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Pr="00BC4BF8" w:rsidRDefault="00FE2095" w:rsidP="00FE2095">
      <w:pPr>
        <w:jc w:val="center"/>
        <w:rPr>
          <w:b/>
          <w:sz w:val="24"/>
          <w:szCs w:val="24"/>
        </w:rPr>
      </w:pPr>
      <w:r w:rsidRPr="00BC4BF8">
        <w:rPr>
          <w:b/>
          <w:sz w:val="24"/>
          <w:szCs w:val="24"/>
        </w:rPr>
        <w:t xml:space="preserve">DĖL PANEVĖŽIO RAJONO SAVIVALDYBĖS </w:t>
      </w:r>
      <w:r w:rsidR="00C36D9C">
        <w:rPr>
          <w:b/>
          <w:sz w:val="24"/>
          <w:szCs w:val="24"/>
        </w:rPr>
        <w:t xml:space="preserve">TARYBOS </w:t>
      </w:r>
      <w:r w:rsidRPr="00BC4BF8">
        <w:rPr>
          <w:b/>
          <w:sz w:val="24"/>
          <w:szCs w:val="24"/>
        </w:rPr>
        <w:t>201</w:t>
      </w:r>
      <w:r w:rsidR="006D163F">
        <w:rPr>
          <w:b/>
          <w:sz w:val="24"/>
          <w:szCs w:val="24"/>
        </w:rPr>
        <w:t>7</w:t>
      </w:r>
      <w:r w:rsidR="00F419CC">
        <w:rPr>
          <w:b/>
          <w:sz w:val="24"/>
          <w:szCs w:val="24"/>
        </w:rPr>
        <w:t xml:space="preserve"> </w:t>
      </w:r>
      <w:r w:rsidR="00C36D9C">
        <w:rPr>
          <w:b/>
          <w:sz w:val="24"/>
          <w:szCs w:val="24"/>
        </w:rPr>
        <w:t xml:space="preserve">M. VASARIO 23 D. SPRENDIMO </w:t>
      </w:r>
      <w:r w:rsidR="00F419CC">
        <w:rPr>
          <w:b/>
          <w:sz w:val="24"/>
          <w:szCs w:val="24"/>
        </w:rPr>
        <w:t>NR. T-23 „DĖL PANEVĖŽIO RAJONO SAVIVALDYBĖS 2017</w:t>
      </w:r>
      <w:r w:rsidRPr="00BC4BF8">
        <w:rPr>
          <w:b/>
          <w:sz w:val="24"/>
          <w:szCs w:val="24"/>
        </w:rPr>
        <w:t xml:space="preserve"> METŲ BIUDŽETO PATVIRTINIMO</w:t>
      </w:r>
      <w:r w:rsidR="00F419CC">
        <w:rPr>
          <w:b/>
          <w:sz w:val="24"/>
          <w:szCs w:val="24"/>
        </w:rPr>
        <w:t>“ PAKEITIMO</w:t>
      </w:r>
    </w:p>
    <w:p w:rsidR="00FE2095" w:rsidRPr="00BC4BF8" w:rsidRDefault="00FE2095" w:rsidP="00FE2095">
      <w:pPr>
        <w:rPr>
          <w:sz w:val="24"/>
          <w:szCs w:val="24"/>
        </w:rPr>
      </w:pP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6D163F">
        <w:rPr>
          <w:sz w:val="24"/>
          <w:szCs w:val="24"/>
        </w:rPr>
        <w:t>7</w:t>
      </w:r>
      <w:r w:rsidRPr="00BC4BF8">
        <w:rPr>
          <w:sz w:val="24"/>
          <w:szCs w:val="24"/>
        </w:rPr>
        <w:t xml:space="preserve"> m. </w:t>
      </w:r>
      <w:r w:rsidR="00F419CC">
        <w:rPr>
          <w:sz w:val="24"/>
          <w:szCs w:val="24"/>
        </w:rPr>
        <w:t>gegužės 4</w:t>
      </w:r>
      <w:r w:rsidRPr="00BC4BF8">
        <w:rPr>
          <w:sz w:val="24"/>
          <w:szCs w:val="24"/>
        </w:rPr>
        <w:t xml:space="preserve"> d. Nr.</w:t>
      </w:r>
      <w:r w:rsidR="007B608E">
        <w:rPr>
          <w:sz w:val="24"/>
          <w:szCs w:val="24"/>
        </w:rPr>
        <w:t xml:space="preserve"> T-</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1B7E85" w:rsidRDefault="001B7E85" w:rsidP="001B7E85">
      <w:pPr>
        <w:ind w:firstLine="720"/>
        <w:jc w:val="both"/>
        <w:rPr>
          <w:sz w:val="24"/>
          <w:szCs w:val="24"/>
        </w:rPr>
      </w:pPr>
    </w:p>
    <w:p w:rsidR="00FE2095" w:rsidRDefault="001B7E85" w:rsidP="002A60E9">
      <w:pPr>
        <w:ind w:firstLine="720"/>
        <w:jc w:val="both"/>
        <w:rPr>
          <w:sz w:val="24"/>
          <w:szCs w:val="24"/>
        </w:rPr>
      </w:pPr>
      <w:r>
        <w:rPr>
          <w:sz w:val="24"/>
          <w:szCs w:val="24"/>
        </w:rPr>
        <w:t xml:space="preserve">Vadovaudamasi Lietuvos Respublikos vietos savivaldos įstatymo 16 straipsnio 2 dalies </w:t>
      </w:r>
      <w:r>
        <w:rPr>
          <w:sz w:val="24"/>
          <w:szCs w:val="24"/>
        </w:rPr>
        <w:br/>
        <w:t>15 punktu</w:t>
      </w:r>
      <w:r w:rsidR="00FE2095" w:rsidRPr="001B7E85">
        <w:rPr>
          <w:i/>
          <w:sz w:val="24"/>
          <w:szCs w:val="24"/>
        </w:rPr>
        <w:t>,</w:t>
      </w:r>
      <w:r w:rsidR="00FE2095" w:rsidRPr="00BC4BF8">
        <w:rPr>
          <w:sz w:val="24"/>
          <w:szCs w:val="24"/>
        </w:rPr>
        <w:t xml:space="preserve"> Savivaldybės taryba n u s p r e n d ž i a:</w:t>
      </w:r>
    </w:p>
    <w:p w:rsidR="001B7E85" w:rsidRPr="00BC4BF8" w:rsidRDefault="001B7E85" w:rsidP="002A60E9">
      <w:pPr>
        <w:ind w:firstLine="720"/>
        <w:jc w:val="both"/>
        <w:rPr>
          <w:sz w:val="24"/>
          <w:szCs w:val="24"/>
        </w:rPr>
      </w:pPr>
      <w:r>
        <w:rPr>
          <w:sz w:val="24"/>
          <w:szCs w:val="24"/>
        </w:rPr>
        <w:t>1. Pakeisti Panevėžio rajono savivaldybės tarybos 2017 m. vasario</w:t>
      </w:r>
      <w:r w:rsidR="00C36D9C">
        <w:rPr>
          <w:sz w:val="24"/>
          <w:szCs w:val="24"/>
        </w:rPr>
        <w:t xml:space="preserve"> 23 d. sprendimą Nr. T-23 „</w:t>
      </w:r>
      <w:r>
        <w:rPr>
          <w:sz w:val="24"/>
          <w:szCs w:val="24"/>
        </w:rPr>
        <w:t>Dėl Panevėžio rajono savivaldybės 2017 metų biudžeto patvirtinimo“:</w:t>
      </w:r>
    </w:p>
    <w:p w:rsidR="0003675C" w:rsidRDefault="001B7E85" w:rsidP="00D93A36">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1.1. pa</w:t>
      </w:r>
      <w:r w:rsidR="00C36D9C">
        <w:rPr>
          <w:rFonts w:ascii="Times New Roman" w:hAnsi="Times New Roman"/>
          <w:sz w:val="24"/>
          <w:szCs w:val="24"/>
        </w:rPr>
        <w:t>keisti 1.1</w:t>
      </w:r>
      <w:r>
        <w:rPr>
          <w:rFonts w:ascii="Times New Roman" w:hAnsi="Times New Roman"/>
          <w:sz w:val="24"/>
          <w:szCs w:val="24"/>
        </w:rPr>
        <w:t xml:space="preserve"> papunktį ir jį išdėstyti taip:</w:t>
      </w:r>
    </w:p>
    <w:p w:rsidR="00FE2095" w:rsidRPr="00BC4BF8" w:rsidRDefault="00C36D9C" w:rsidP="00D93A36">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w:t>
      </w:r>
      <w:r w:rsidR="0003675C">
        <w:rPr>
          <w:rFonts w:ascii="Times New Roman" w:hAnsi="Times New Roman"/>
          <w:sz w:val="24"/>
          <w:szCs w:val="24"/>
        </w:rPr>
        <w:t>1.1.</w:t>
      </w:r>
      <w:r w:rsidR="001B7E85">
        <w:rPr>
          <w:rFonts w:ascii="Times New Roman" w:hAnsi="Times New Roman"/>
          <w:sz w:val="24"/>
          <w:szCs w:val="24"/>
        </w:rPr>
        <w:t xml:space="preserve"> </w:t>
      </w:r>
      <w:r w:rsidR="00A054F8" w:rsidRPr="00BC4BF8">
        <w:rPr>
          <w:rFonts w:ascii="Times New Roman" w:hAnsi="Times New Roman"/>
          <w:sz w:val="24"/>
          <w:szCs w:val="24"/>
        </w:rPr>
        <w:t>2</w:t>
      </w:r>
      <w:r w:rsidR="00927ABE">
        <w:rPr>
          <w:rFonts w:ascii="Times New Roman" w:hAnsi="Times New Roman"/>
          <w:sz w:val="24"/>
          <w:szCs w:val="24"/>
        </w:rPr>
        <w:t>8</w:t>
      </w:r>
      <w:r w:rsidR="00212501">
        <w:rPr>
          <w:rFonts w:ascii="Times New Roman" w:hAnsi="Times New Roman"/>
          <w:sz w:val="24"/>
          <w:szCs w:val="24"/>
        </w:rPr>
        <w:t xml:space="preserve"> </w:t>
      </w:r>
      <w:r w:rsidR="00927ABE">
        <w:rPr>
          <w:rFonts w:ascii="Times New Roman" w:hAnsi="Times New Roman"/>
          <w:sz w:val="24"/>
          <w:szCs w:val="24"/>
        </w:rPr>
        <w:t>523,0</w:t>
      </w:r>
      <w:r w:rsidR="00A054F8" w:rsidRPr="00BC4BF8">
        <w:rPr>
          <w:rFonts w:ascii="Times New Roman" w:hAnsi="Times New Roman"/>
          <w:sz w:val="24"/>
          <w:szCs w:val="24"/>
        </w:rPr>
        <w:t xml:space="preserve"> </w:t>
      </w:r>
      <w:r w:rsidR="00212501">
        <w:rPr>
          <w:rFonts w:ascii="Times New Roman" w:hAnsi="Times New Roman"/>
          <w:sz w:val="24"/>
          <w:szCs w:val="24"/>
        </w:rPr>
        <w:t>tūkst. eurų</w:t>
      </w:r>
      <w:r w:rsidR="00FE2095" w:rsidRPr="00BC4BF8">
        <w:rPr>
          <w:rFonts w:ascii="Times New Roman" w:hAnsi="Times New Roman"/>
          <w:sz w:val="24"/>
          <w:szCs w:val="24"/>
        </w:rPr>
        <w:t xml:space="preserve"> pajamų ir dotacijų, </w:t>
      </w:r>
      <w:r w:rsidR="00927ABE">
        <w:rPr>
          <w:rFonts w:ascii="Times New Roman" w:hAnsi="Times New Roman"/>
          <w:sz w:val="24"/>
          <w:szCs w:val="24"/>
        </w:rPr>
        <w:t>2 204,9</w:t>
      </w:r>
      <w:r w:rsidR="00212501">
        <w:rPr>
          <w:rFonts w:ascii="Times New Roman" w:hAnsi="Times New Roman"/>
          <w:sz w:val="24"/>
          <w:szCs w:val="24"/>
        </w:rPr>
        <w:t xml:space="preserve"> tūkst.</w:t>
      </w:r>
      <w:r w:rsidR="00557014" w:rsidRPr="00BC4BF8">
        <w:rPr>
          <w:rFonts w:ascii="Times New Roman" w:hAnsi="Times New Roman"/>
          <w:sz w:val="24"/>
          <w:szCs w:val="24"/>
        </w:rPr>
        <w:t xml:space="preserve"> </w:t>
      </w:r>
      <w:r w:rsidR="00212501">
        <w:rPr>
          <w:rFonts w:ascii="Times New Roman" w:hAnsi="Times New Roman"/>
          <w:sz w:val="24"/>
          <w:szCs w:val="24"/>
        </w:rPr>
        <w:t>e</w:t>
      </w:r>
      <w:r w:rsidR="00557014" w:rsidRPr="00BC4BF8">
        <w:rPr>
          <w:rFonts w:ascii="Times New Roman" w:hAnsi="Times New Roman"/>
          <w:sz w:val="24"/>
          <w:szCs w:val="24"/>
        </w:rPr>
        <w:t>ur</w:t>
      </w:r>
      <w:r w:rsidR="00D93A36">
        <w:rPr>
          <w:rFonts w:ascii="Times New Roman" w:hAnsi="Times New Roman"/>
          <w:sz w:val="24"/>
          <w:szCs w:val="24"/>
        </w:rPr>
        <w:t>ų lėšų iš</w:t>
      </w:r>
      <w:r w:rsidR="00212501">
        <w:rPr>
          <w:rFonts w:ascii="Times New Roman" w:hAnsi="Times New Roman"/>
          <w:sz w:val="24"/>
          <w:szCs w:val="24"/>
        </w:rPr>
        <w:t xml:space="preserve"> kitų finansavimo šaltinių</w:t>
      </w:r>
      <w:r>
        <w:rPr>
          <w:rFonts w:ascii="Times New Roman" w:hAnsi="Times New Roman"/>
          <w:sz w:val="24"/>
          <w:szCs w:val="24"/>
        </w:rPr>
        <w:t>“</w:t>
      </w:r>
      <w:r w:rsidR="00FE2095" w:rsidRPr="00BC4BF8">
        <w:rPr>
          <w:rFonts w:ascii="Times New Roman" w:hAnsi="Times New Roman"/>
          <w:sz w:val="24"/>
          <w:szCs w:val="24"/>
        </w:rPr>
        <w:t xml:space="preserve"> (1 priedas);</w:t>
      </w:r>
    </w:p>
    <w:p w:rsidR="0003675C" w:rsidRDefault="00383B1B" w:rsidP="00C40BA1">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1.</w:t>
      </w:r>
      <w:r w:rsidR="001B7E85">
        <w:rPr>
          <w:rFonts w:ascii="Times New Roman" w:hAnsi="Times New Roman"/>
          <w:sz w:val="24"/>
          <w:szCs w:val="24"/>
        </w:rPr>
        <w:t>2</w:t>
      </w:r>
      <w:r>
        <w:rPr>
          <w:rFonts w:ascii="Times New Roman" w:hAnsi="Times New Roman"/>
          <w:sz w:val="24"/>
          <w:szCs w:val="24"/>
        </w:rPr>
        <w:t>.</w:t>
      </w:r>
      <w:r w:rsidR="004129AF">
        <w:rPr>
          <w:rFonts w:ascii="Times New Roman" w:hAnsi="Times New Roman"/>
          <w:sz w:val="24"/>
          <w:szCs w:val="24"/>
        </w:rPr>
        <w:t xml:space="preserve"> </w:t>
      </w:r>
      <w:r w:rsidR="00C36D9C">
        <w:rPr>
          <w:rFonts w:ascii="Times New Roman" w:hAnsi="Times New Roman"/>
          <w:sz w:val="24"/>
          <w:szCs w:val="24"/>
        </w:rPr>
        <w:t>pakeisti 1.3</w:t>
      </w:r>
      <w:r w:rsidR="001B7E85">
        <w:rPr>
          <w:rFonts w:ascii="Times New Roman" w:hAnsi="Times New Roman"/>
          <w:sz w:val="24"/>
          <w:szCs w:val="24"/>
        </w:rPr>
        <w:t xml:space="preserve"> papunktį ir jį išdėstyti taip</w:t>
      </w:r>
      <w:r w:rsidR="0003675C">
        <w:rPr>
          <w:rFonts w:ascii="Times New Roman" w:hAnsi="Times New Roman"/>
          <w:sz w:val="24"/>
          <w:szCs w:val="24"/>
        </w:rPr>
        <w:t>:</w:t>
      </w:r>
    </w:p>
    <w:p w:rsidR="00C40BA1" w:rsidRDefault="00C36D9C" w:rsidP="00C40BA1">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„1.3.</w:t>
      </w:r>
      <w:r w:rsidR="0003675C">
        <w:rPr>
          <w:rFonts w:ascii="Times New Roman" w:hAnsi="Times New Roman"/>
          <w:sz w:val="24"/>
          <w:szCs w:val="24"/>
        </w:rPr>
        <w:t xml:space="preserve"> </w:t>
      </w:r>
      <w:r w:rsidR="002A5EC3" w:rsidRPr="00BC4BF8">
        <w:rPr>
          <w:rFonts w:ascii="Times New Roman" w:hAnsi="Times New Roman"/>
          <w:sz w:val="24"/>
          <w:szCs w:val="24"/>
        </w:rPr>
        <w:t>2</w:t>
      </w:r>
      <w:r w:rsidR="00927ABE">
        <w:rPr>
          <w:rFonts w:ascii="Times New Roman" w:hAnsi="Times New Roman"/>
          <w:sz w:val="24"/>
          <w:szCs w:val="24"/>
        </w:rPr>
        <w:t>8 523,0</w:t>
      </w:r>
      <w:r w:rsidR="002019FC">
        <w:rPr>
          <w:rFonts w:ascii="Times New Roman" w:hAnsi="Times New Roman"/>
          <w:sz w:val="24"/>
          <w:szCs w:val="24"/>
        </w:rPr>
        <w:t xml:space="preserve"> tūkst.</w:t>
      </w:r>
      <w:r w:rsidR="002A5EC3" w:rsidRPr="00BC4BF8">
        <w:rPr>
          <w:rFonts w:ascii="Times New Roman" w:hAnsi="Times New Roman"/>
          <w:sz w:val="24"/>
          <w:szCs w:val="24"/>
        </w:rPr>
        <w:t xml:space="preserve"> eur</w:t>
      </w:r>
      <w:r w:rsidR="002019FC">
        <w:rPr>
          <w:rFonts w:ascii="Times New Roman" w:hAnsi="Times New Roman"/>
          <w:sz w:val="24"/>
          <w:szCs w:val="24"/>
        </w:rPr>
        <w:t>ų</w:t>
      </w:r>
      <w:r w:rsidR="00FE2095" w:rsidRPr="00BC4BF8">
        <w:rPr>
          <w:rFonts w:ascii="Times New Roman" w:hAnsi="Times New Roman"/>
          <w:sz w:val="24"/>
          <w:szCs w:val="24"/>
        </w:rPr>
        <w:t xml:space="preserve"> asignavimų programoms finansuoti, paskirstytus pagal lėšų šaltinius ir asignavimų valdytojus – </w:t>
      </w:r>
      <w:r w:rsidR="002A5EC3" w:rsidRPr="00BC4BF8">
        <w:rPr>
          <w:rFonts w:ascii="Times New Roman" w:hAnsi="Times New Roman"/>
          <w:sz w:val="24"/>
          <w:szCs w:val="24"/>
        </w:rPr>
        <w:t>2</w:t>
      </w:r>
      <w:r w:rsidR="000F17E6">
        <w:rPr>
          <w:rFonts w:ascii="Times New Roman" w:hAnsi="Times New Roman"/>
          <w:sz w:val="24"/>
          <w:szCs w:val="24"/>
        </w:rPr>
        <w:t>5</w:t>
      </w:r>
      <w:r w:rsidR="007E2A27">
        <w:rPr>
          <w:rFonts w:ascii="Times New Roman" w:hAnsi="Times New Roman"/>
          <w:sz w:val="24"/>
          <w:szCs w:val="24"/>
        </w:rPr>
        <w:t xml:space="preserve"> </w:t>
      </w:r>
      <w:r w:rsidR="00927ABE">
        <w:rPr>
          <w:rFonts w:ascii="Times New Roman" w:hAnsi="Times New Roman"/>
          <w:sz w:val="24"/>
          <w:szCs w:val="24"/>
        </w:rPr>
        <w:t>956,0</w:t>
      </w:r>
      <w:r w:rsidR="00105D42">
        <w:rPr>
          <w:rFonts w:ascii="Times New Roman" w:hAnsi="Times New Roman"/>
          <w:sz w:val="24"/>
          <w:szCs w:val="24"/>
        </w:rPr>
        <w:t xml:space="preserve"> tūkst.</w:t>
      </w:r>
      <w:r w:rsidR="002A5EC3" w:rsidRPr="00BC4BF8">
        <w:rPr>
          <w:rFonts w:ascii="Times New Roman" w:hAnsi="Times New Roman"/>
          <w:sz w:val="24"/>
          <w:szCs w:val="24"/>
        </w:rPr>
        <w:t xml:space="preserve"> eurų </w:t>
      </w:r>
      <w:r w:rsidR="00FE2095" w:rsidRPr="00BC4BF8">
        <w:rPr>
          <w:rFonts w:ascii="Times New Roman" w:hAnsi="Times New Roman"/>
          <w:sz w:val="24"/>
          <w:szCs w:val="24"/>
        </w:rPr>
        <w:t>išlaidoms, iš jų:</w:t>
      </w:r>
      <w:r w:rsidR="00813932">
        <w:rPr>
          <w:rFonts w:ascii="Times New Roman" w:hAnsi="Times New Roman"/>
          <w:sz w:val="24"/>
          <w:szCs w:val="24"/>
        </w:rPr>
        <w:t xml:space="preserve"> </w:t>
      </w:r>
      <w:r w:rsidR="00602CA8" w:rsidRPr="00BC4BF8">
        <w:rPr>
          <w:rFonts w:ascii="Times New Roman" w:hAnsi="Times New Roman"/>
          <w:sz w:val="24"/>
          <w:szCs w:val="24"/>
        </w:rPr>
        <w:t>1</w:t>
      </w:r>
      <w:r w:rsidR="00105D42">
        <w:rPr>
          <w:rFonts w:ascii="Times New Roman" w:hAnsi="Times New Roman"/>
          <w:sz w:val="24"/>
          <w:szCs w:val="24"/>
        </w:rPr>
        <w:t xml:space="preserve">2 </w:t>
      </w:r>
      <w:r w:rsidR="000F17E6">
        <w:rPr>
          <w:rFonts w:ascii="Times New Roman" w:hAnsi="Times New Roman"/>
          <w:sz w:val="24"/>
          <w:szCs w:val="24"/>
        </w:rPr>
        <w:t>93</w:t>
      </w:r>
      <w:r w:rsidR="00927ABE">
        <w:rPr>
          <w:rFonts w:ascii="Times New Roman" w:hAnsi="Times New Roman"/>
          <w:sz w:val="24"/>
          <w:szCs w:val="24"/>
        </w:rPr>
        <w:t>5,3</w:t>
      </w:r>
      <w:r w:rsidR="00105D42">
        <w:rPr>
          <w:rFonts w:ascii="Times New Roman" w:hAnsi="Times New Roman"/>
          <w:sz w:val="24"/>
          <w:szCs w:val="24"/>
        </w:rPr>
        <w:t xml:space="preserve"> tūkst. </w:t>
      </w:r>
      <w:r w:rsidR="00602CA8" w:rsidRPr="00BC4BF8">
        <w:rPr>
          <w:rFonts w:ascii="Times New Roman" w:hAnsi="Times New Roman"/>
          <w:sz w:val="24"/>
          <w:szCs w:val="24"/>
        </w:rPr>
        <w:t>eurų</w:t>
      </w:r>
      <w:r w:rsidR="00FE2095" w:rsidRPr="00BC4BF8">
        <w:rPr>
          <w:rFonts w:ascii="Times New Roman" w:hAnsi="Times New Roman"/>
          <w:sz w:val="24"/>
          <w:szCs w:val="24"/>
        </w:rPr>
        <w:t xml:space="preserve"> darbo užmokesčiui</w:t>
      </w:r>
      <w:r w:rsidR="00383B1B">
        <w:rPr>
          <w:rFonts w:ascii="Times New Roman" w:hAnsi="Times New Roman"/>
          <w:sz w:val="24"/>
          <w:szCs w:val="24"/>
        </w:rPr>
        <w:t xml:space="preserve"> </w:t>
      </w:r>
      <w:r w:rsidR="00FE2095" w:rsidRPr="00BC4BF8">
        <w:rPr>
          <w:rFonts w:ascii="Times New Roman" w:hAnsi="Times New Roman"/>
          <w:sz w:val="24"/>
          <w:szCs w:val="24"/>
        </w:rPr>
        <w:t xml:space="preserve">ir </w:t>
      </w:r>
      <w:r w:rsidR="00927ABE">
        <w:rPr>
          <w:rFonts w:ascii="Times New Roman" w:hAnsi="Times New Roman"/>
          <w:sz w:val="24"/>
          <w:szCs w:val="24"/>
        </w:rPr>
        <w:t>2 567,0</w:t>
      </w:r>
      <w:r w:rsidR="00105D42">
        <w:rPr>
          <w:rFonts w:ascii="Times New Roman" w:hAnsi="Times New Roman"/>
          <w:sz w:val="24"/>
          <w:szCs w:val="24"/>
        </w:rPr>
        <w:t xml:space="preserve"> tūkst.</w:t>
      </w:r>
      <w:r w:rsidR="00602CA8" w:rsidRPr="00BC4BF8">
        <w:rPr>
          <w:rFonts w:ascii="Times New Roman" w:hAnsi="Times New Roman"/>
          <w:sz w:val="24"/>
          <w:szCs w:val="24"/>
        </w:rPr>
        <w:t xml:space="preserve"> eur</w:t>
      </w:r>
      <w:r w:rsidR="00105D42">
        <w:rPr>
          <w:rFonts w:ascii="Times New Roman" w:hAnsi="Times New Roman"/>
          <w:sz w:val="24"/>
          <w:szCs w:val="24"/>
        </w:rPr>
        <w:t>ų</w:t>
      </w:r>
      <w:r w:rsidR="00602CA8" w:rsidRPr="00BC4BF8">
        <w:rPr>
          <w:rFonts w:ascii="Times New Roman" w:hAnsi="Times New Roman"/>
          <w:sz w:val="24"/>
          <w:szCs w:val="24"/>
        </w:rPr>
        <w:t xml:space="preserve"> </w:t>
      </w:r>
      <w:r w:rsidR="00FE2095" w:rsidRPr="00BC4BF8">
        <w:rPr>
          <w:rFonts w:ascii="Times New Roman" w:hAnsi="Times New Roman"/>
          <w:sz w:val="24"/>
          <w:szCs w:val="24"/>
        </w:rPr>
        <w:t>turtui įsigyti</w:t>
      </w:r>
      <w:r>
        <w:rPr>
          <w:rFonts w:ascii="Times New Roman" w:hAnsi="Times New Roman"/>
          <w:sz w:val="24"/>
          <w:szCs w:val="24"/>
        </w:rPr>
        <w:t>“</w:t>
      </w:r>
      <w:r w:rsidR="00FE2095" w:rsidRPr="00BC4BF8">
        <w:rPr>
          <w:rFonts w:ascii="Times New Roman" w:hAnsi="Times New Roman"/>
          <w:sz w:val="24"/>
          <w:szCs w:val="24"/>
        </w:rPr>
        <w:t xml:space="preserve"> (3 priedas);</w:t>
      </w:r>
    </w:p>
    <w:p w:rsidR="0003675C" w:rsidRDefault="00C40BA1"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BC4BF8">
        <w:rPr>
          <w:rFonts w:ascii="Times New Roman" w:hAnsi="Times New Roman"/>
          <w:sz w:val="24"/>
          <w:szCs w:val="24"/>
        </w:rPr>
        <w:t>1.</w:t>
      </w:r>
      <w:r w:rsidR="0003675C">
        <w:rPr>
          <w:rFonts w:ascii="Times New Roman" w:hAnsi="Times New Roman"/>
          <w:sz w:val="24"/>
          <w:szCs w:val="24"/>
        </w:rPr>
        <w:t>3</w:t>
      </w:r>
      <w:r w:rsidRPr="00BC4BF8">
        <w:rPr>
          <w:rFonts w:ascii="Times New Roman" w:hAnsi="Times New Roman"/>
          <w:sz w:val="24"/>
          <w:szCs w:val="24"/>
        </w:rPr>
        <w:t xml:space="preserve">. </w:t>
      </w:r>
      <w:r w:rsidR="00C36D9C">
        <w:rPr>
          <w:rFonts w:ascii="Times New Roman" w:hAnsi="Times New Roman"/>
          <w:sz w:val="24"/>
          <w:szCs w:val="24"/>
        </w:rPr>
        <w:t>pakeisti 1.5</w:t>
      </w:r>
      <w:r w:rsidR="0003675C">
        <w:rPr>
          <w:rFonts w:ascii="Times New Roman" w:hAnsi="Times New Roman"/>
          <w:sz w:val="24"/>
          <w:szCs w:val="24"/>
        </w:rPr>
        <w:t xml:space="preserve"> papunktį ir jį išdėstyti taip:</w:t>
      </w:r>
    </w:p>
    <w:p w:rsidR="00C40BA1" w:rsidRDefault="0003675C" w:rsidP="00C40BA1">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 xml:space="preserve">„1.5. </w:t>
      </w:r>
      <w:r w:rsidR="0085748A">
        <w:rPr>
          <w:rFonts w:ascii="Times New Roman" w:hAnsi="Times New Roman"/>
          <w:sz w:val="24"/>
          <w:szCs w:val="24"/>
        </w:rPr>
        <w:t>2 2</w:t>
      </w:r>
      <w:r w:rsidR="007A39BB">
        <w:rPr>
          <w:rFonts w:ascii="Times New Roman" w:hAnsi="Times New Roman"/>
          <w:sz w:val="24"/>
          <w:szCs w:val="24"/>
        </w:rPr>
        <w:t>11,7</w:t>
      </w:r>
      <w:r w:rsidR="00C40BA1">
        <w:rPr>
          <w:rFonts w:ascii="Times New Roman" w:hAnsi="Times New Roman"/>
          <w:sz w:val="24"/>
          <w:szCs w:val="24"/>
        </w:rPr>
        <w:t xml:space="preserve"> tūkst. eurų kitų finansavimo šaltinių paskirstymą</w:t>
      </w:r>
      <w:r w:rsidR="00C40BA1" w:rsidRPr="00BC4BF8">
        <w:rPr>
          <w:rFonts w:ascii="Times New Roman" w:hAnsi="Times New Roman"/>
          <w:sz w:val="24"/>
          <w:szCs w:val="24"/>
        </w:rPr>
        <w:t xml:space="preserve">, iš jų: </w:t>
      </w:r>
      <w:r w:rsidR="004C605E">
        <w:rPr>
          <w:rFonts w:ascii="Times New Roman" w:hAnsi="Times New Roman"/>
          <w:sz w:val="24"/>
          <w:szCs w:val="24"/>
        </w:rPr>
        <w:t>32</w:t>
      </w:r>
      <w:r w:rsidR="0071585A">
        <w:rPr>
          <w:rFonts w:ascii="Times New Roman" w:hAnsi="Times New Roman"/>
          <w:sz w:val="24"/>
          <w:szCs w:val="24"/>
        </w:rPr>
        <w:t>6,4</w:t>
      </w:r>
      <w:r w:rsidR="00C40BA1">
        <w:rPr>
          <w:rFonts w:ascii="Times New Roman" w:hAnsi="Times New Roman"/>
          <w:sz w:val="24"/>
          <w:szCs w:val="24"/>
        </w:rPr>
        <w:t xml:space="preserve"> tūkst. eurų </w:t>
      </w:r>
      <w:r w:rsidR="004C605E">
        <w:rPr>
          <w:rFonts w:ascii="Times New Roman" w:hAnsi="Times New Roman"/>
          <w:sz w:val="24"/>
          <w:szCs w:val="24"/>
        </w:rPr>
        <w:t>trumpalaikiams įsi</w:t>
      </w:r>
      <w:r w:rsidR="00DA1BAE">
        <w:rPr>
          <w:rFonts w:ascii="Times New Roman" w:hAnsi="Times New Roman"/>
          <w:sz w:val="24"/>
          <w:szCs w:val="24"/>
        </w:rPr>
        <w:t>pareigojimams</w:t>
      </w:r>
      <w:r w:rsidR="00C40BA1">
        <w:rPr>
          <w:rFonts w:ascii="Times New Roman" w:hAnsi="Times New Roman"/>
          <w:sz w:val="24"/>
          <w:szCs w:val="24"/>
        </w:rPr>
        <w:t xml:space="preserve"> </w:t>
      </w:r>
      <w:r w:rsidR="0071585A">
        <w:rPr>
          <w:rFonts w:ascii="Times New Roman" w:hAnsi="Times New Roman"/>
          <w:sz w:val="24"/>
          <w:szCs w:val="24"/>
        </w:rPr>
        <w:t>dengti</w:t>
      </w:r>
      <w:r w:rsidR="00C36D9C">
        <w:rPr>
          <w:rFonts w:ascii="Times New Roman" w:hAnsi="Times New Roman"/>
          <w:sz w:val="24"/>
          <w:szCs w:val="24"/>
        </w:rPr>
        <w:t>“</w:t>
      </w:r>
      <w:r w:rsidR="0071585A">
        <w:rPr>
          <w:rFonts w:ascii="Times New Roman" w:hAnsi="Times New Roman"/>
          <w:sz w:val="24"/>
          <w:szCs w:val="24"/>
        </w:rPr>
        <w:t xml:space="preserve"> </w:t>
      </w:r>
      <w:r w:rsidR="00C40BA1">
        <w:rPr>
          <w:rFonts w:ascii="Times New Roman" w:hAnsi="Times New Roman"/>
          <w:sz w:val="24"/>
          <w:szCs w:val="24"/>
        </w:rPr>
        <w:t>(5 priedas)</w:t>
      </w:r>
      <w:r w:rsidR="00B969DE">
        <w:rPr>
          <w:rFonts w:ascii="Times New Roman" w:hAnsi="Times New Roman"/>
          <w:sz w:val="24"/>
          <w:szCs w:val="24"/>
        </w:rPr>
        <w:t>;</w:t>
      </w:r>
    </w:p>
    <w:p w:rsidR="00C36D9C" w:rsidRDefault="00C36D9C" w:rsidP="00C36D9C">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1.4</w:t>
      </w:r>
      <w:r w:rsidR="00C40BA1">
        <w:rPr>
          <w:rFonts w:ascii="Times New Roman" w:hAnsi="Times New Roman"/>
          <w:sz w:val="24"/>
          <w:szCs w:val="24"/>
        </w:rPr>
        <w:t>.</w:t>
      </w:r>
      <w:r>
        <w:rPr>
          <w:rFonts w:ascii="Times New Roman" w:hAnsi="Times New Roman"/>
          <w:sz w:val="24"/>
          <w:szCs w:val="24"/>
        </w:rPr>
        <w:t xml:space="preserve"> p</w:t>
      </w:r>
      <w:r w:rsidR="00F4354D">
        <w:rPr>
          <w:rFonts w:ascii="Times New Roman" w:hAnsi="Times New Roman"/>
          <w:sz w:val="24"/>
          <w:szCs w:val="24"/>
        </w:rPr>
        <w:t>akeisti 6 priedą „</w:t>
      </w:r>
      <w:r w:rsidR="00C40BA1">
        <w:rPr>
          <w:rFonts w:ascii="Times New Roman" w:hAnsi="Times New Roman"/>
          <w:sz w:val="24"/>
          <w:szCs w:val="24"/>
        </w:rPr>
        <w:t>Europos Sąjungos projektų sąraš</w:t>
      </w:r>
      <w:r w:rsidR="007D7BCA">
        <w:rPr>
          <w:rFonts w:ascii="Times New Roman" w:hAnsi="Times New Roman"/>
          <w:sz w:val="24"/>
          <w:szCs w:val="24"/>
        </w:rPr>
        <w:t>as</w:t>
      </w:r>
      <w:r w:rsidR="00C40BA1">
        <w:rPr>
          <w:rFonts w:ascii="Times New Roman" w:hAnsi="Times New Roman"/>
          <w:sz w:val="24"/>
          <w:szCs w:val="24"/>
        </w:rPr>
        <w:t>, kurie bus vykdomi prisidedant savivaldybės biudžeto lėšomis</w:t>
      </w:r>
      <w:r w:rsidR="007D7BCA">
        <w:rPr>
          <w:rFonts w:ascii="Times New Roman" w:hAnsi="Times New Roman"/>
          <w:sz w:val="24"/>
          <w:szCs w:val="24"/>
        </w:rPr>
        <w:t>“</w:t>
      </w:r>
      <w:r w:rsidR="00C40BA1">
        <w:rPr>
          <w:rFonts w:ascii="Times New Roman" w:hAnsi="Times New Roman"/>
          <w:sz w:val="24"/>
          <w:szCs w:val="24"/>
        </w:rPr>
        <w:t xml:space="preserve"> </w:t>
      </w:r>
      <w:r w:rsidR="00F4354D">
        <w:rPr>
          <w:rFonts w:ascii="Times New Roman" w:hAnsi="Times New Roman"/>
          <w:sz w:val="24"/>
          <w:szCs w:val="24"/>
        </w:rPr>
        <w:t>ir jį išdėstyti taip</w:t>
      </w:r>
      <w:r>
        <w:rPr>
          <w:rFonts w:ascii="Times New Roman" w:hAnsi="Times New Roman"/>
          <w:sz w:val="24"/>
          <w:szCs w:val="24"/>
        </w:rPr>
        <w:t>:“</w:t>
      </w:r>
      <w:r w:rsidR="00F4354D">
        <w:rPr>
          <w:rFonts w:ascii="Times New Roman" w:hAnsi="Times New Roman"/>
          <w:sz w:val="24"/>
          <w:szCs w:val="24"/>
        </w:rPr>
        <w:t xml:space="preserve"> </w:t>
      </w:r>
      <w:r w:rsidR="00C40BA1">
        <w:rPr>
          <w:rFonts w:ascii="Times New Roman" w:hAnsi="Times New Roman"/>
          <w:sz w:val="24"/>
          <w:szCs w:val="24"/>
        </w:rPr>
        <w:t>(</w:t>
      </w:r>
      <w:r>
        <w:rPr>
          <w:rFonts w:ascii="Times New Roman" w:hAnsi="Times New Roman"/>
          <w:sz w:val="24"/>
          <w:szCs w:val="24"/>
        </w:rPr>
        <w:t>6</w:t>
      </w:r>
      <w:r w:rsidR="00C40BA1">
        <w:rPr>
          <w:rFonts w:ascii="Times New Roman" w:hAnsi="Times New Roman"/>
          <w:sz w:val="24"/>
          <w:szCs w:val="24"/>
        </w:rPr>
        <w:t xml:space="preserve"> </w:t>
      </w:r>
      <w:r w:rsidR="00F4354D">
        <w:rPr>
          <w:rFonts w:ascii="Times New Roman" w:hAnsi="Times New Roman"/>
          <w:sz w:val="24"/>
          <w:szCs w:val="24"/>
        </w:rPr>
        <w:t>pri</w:t>
      </w:r>
      <w:r w:rsidR="00515D56">
        <w:rPr>
          <w:rFonts w:ascii="Times New Roman" w:hAnsi="Times New Roman"/>
          <w:sz w:val="24"/>
          <w:szCs w:val="24"/>
        </w:rPr>
        <w:t>e</w:t>
      </w:r>
      <w:r w:rsidR="00F4354D">
        <w:rPr>
          <w:rFonts w:ascii="Times New Roman" w:hAnsi="Times New Roman"/>
          <w:sz w:val="24"/>
          <w:szCs w:val="24"/>
        </w:rPr>
        <w:t>da</w:t>
      </w:r>
      <w:r w:rsidR="00515D56">
        <w:rPr>
          <w:rFonts w:ascii="Times New Roman" w:hAnsi="Times New Roman"/>
          <w:sz w:val="24"/>
          <w:szCs w:val="24"/>
        </w:rPr>
        <w:t>s</w:t>
      </w:r>
      <w:r w:rsidR="00C40BA1">
        <w:rPr>
          <w:rFonts w:ascii="Times New Roman" w:hAnsi="Times New Roman"/>
          <w:sz w:val="24"/>
          <w:szCs w:val="24"/>
        </w:rPr>
        <w:t>);</w:t>
      </w:r>
    </w:p>
    <w:p w:rsidR="00FE2095" w:rsidRPr="00BC4BF8" w:rsidRDefault="00C40BA1" w:rsidP="00C36D9C">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1.</w:t>
      </w:r>
      <w:r w:rsidR="00C36D9C">
        <w:rPr>
          <w:rFonts w:ascii="Times New Roman" w:hAnsi="Times New Roman"/>
          <w:sz w:val="24"/>
          <w:szCs w:val="24"/>
        </w:rPr>
        <w:t>5</w:t>
      </w:r>
      <w:r>
        <w:rPr>
          <w:rFonts w:ascii="Times New Roman" w:hAnsi="Times New Roman"/>
          <w:sz w:val="24"/>
          <w:szCs w:val="24"/>
        </w:rPr>
        <w:t xml:space="preserve">. </w:t>
      </w:r>
      <w:r w:rsidR="00C36D9C">
        <w:rPr>
          <w:rFonts w:ascii="Times New Roman" w:hAnsi="Times New Roman"/>
          <w:sz w:val="24"/>
          <w:szCs w:val="24"/>
        </w:rPr>
        <w:t>p</w:t>
      </w:r>
      <w:r w:rsidR="007D7BCA">
        <w:rPr>
          <w:rFonts w:ascii="Times New Roman" w:hAnsi="Times New Roman"/>
          <w:sz w:val="24"/>
          <w:szCs w:val="24"/>
        </w:rPr>
        <w:t>akeisti 7 priedą „</w:t>
      </w:r>
      <w:r w:rsidR="00486032">
        <w:rPr>
          <w:rFonts w:ascii="Times New Roman" w:hAnsi="Times New Roman"/>
          <w:sz w:val="24"/>
          <w:szCs w:val="24"/>
        </w:rPr>
        <w:t>Europos Sąjungos projektų, kurie bus vykdomi prašant dotacijos iš VIPA</w:t>
      </w:r>
      <w:r w:rsidR="00D93A36">
        <w:rPr>
          <w:rFonts w:ascii="Times New Roman" w:hAnsi="Times New Roman"/>
          <w:sz w:val="24"/>
          <w:szCs w:val="24"/>
        </w:rPr>
        <w:t>,</w:t>
      </w:r>
      <w:r w:rsidR="007D7BCA">
        <w:rPr>
          <w:rFonts w:ascii="Times New Roman" w:hAnsi="Times New Roman"/>
          <w:sz w:val="24"/>
          <w:szCs w:val="24"/>
        </w:rPr>
        <w:t xml:space="preserve"> </w:t>
      </w:r>
      <w:r w:rsidR="00D93A36">
        <w:rPr>
          <w:rFonts w:ascii="Times New Roman" w:hAnsi="Times New Roman"/>
          <w:sz w:val="24"/>
          <w:szCs w:val="24"/>
        </w:rPr>
        <w:t>sąraš</w:t>
      </w:r>
      <w:r w:rsidR="007D7BCA">
        <w:rPr>
          <w:rFonts w:ascii="Times New Roman" w:hAnsi="Times New Roman"/>
          <w:sz w:val="24"/>
          <w:szCs w:val="24"/>
        </w:rPr>
        <w:t>as“ ir jį išdėstyti taip</w:t>
      </w:r>
      <w:r w:rsidR="00C36D9C">
        <w:rPr>
          <w:rFonts w:ascii="Times New Roman" w:hAnsi="Times New Roman"/>
          <w:sz w:val="24"/>
          <w:szCs w:val="24"/>
        </w:rPr>
        <w:t>:“</w:t>
      </w:r>
      <w:r w:rsidR="007D7BCA">
        <w:rPr>
          <w:rFonts w:ascii="Times New Roman" w:hAnsi="Times New Roman"/>
          <w:sz w:val="24"/>
          <w:szCs w:val="24"/>
        </w:rPr>
        <w:t xml:space="preserve"> (</w:t>
      </w:r>
      <w:r w:rsidR="00515D56">
        <w:rPr>
          <w:rFonts w:ascii="Times New Roman" w:hAnsi="Times New Roman"/>
          <w:sz w:val="24"/>
          <w:szCs w:val="24"/>
        </w:rPr>
        <w:t xml:space="preserve">7 </w:t>
      </w:r>
      <w:r w:rsidR="007D7BCA">
        <w:rPr>
          <w:rFonts w:ascii="Times New Roman" w:hAnsi="Times New Roman"/>
          <w:sz w:val="24"/>
          <w:szCs w:val="24"/>
        </w:rPr>
        <w:t>prieda</w:t>
      </w:r>
      <w:r w:rsidR="00515D56">
        <w:rPr>
          <w:rFonts w:ascii="Times New Roman" w:hAnsi="Times New Roman"/>
          <w:sz w:val="24"/>
          <w:szCs w:val="24"/>
        </w:rPr>
        <w:t>s</w:t>
      </w:r>
      <w:r w:rsidR="00E85817">
        <w:rPr>
          <w:rFonts w:ascii="Times New Roman" w:hAnsi="Times New Roman"/>
          <w:sz w:val="24"/>
          <w:szCs w:val="24"/>
        </w:rPr>
        <w:t>).</w:t>
      </w:r>
      <w:r w:rsidR="00486032">
        <w:rPr>
          <w:rFonts w:ascii="Times New Roman" w:hAnsi="Times New Roman"/>
          <w:sz w:val="24"/>
          <w:szCs w:val="24"/>
        </w:rPr>
        <w:t xml:space="preserve"> </w:t>
      </w:r>
    </w:p>
    <w:p w:rsidR="007B608E" w:rsidRDefault="007B608E"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Pr="00BC4BF8" w:rsidRDefault="00AC55A7" w:rsidP="007B608E">
      <w:pPr>
        <w:pStyle w:val="Sraopastraipa"/>
        <w:tabs>
          <w:tab w:val="left" w:pos="851"/>
        </w:tabs>
        <w:ind w:left="0"/>
        <w:jc w:val="both"/>
        <w:rPr>
          <w:rFonts w:ascii="Times New Roman" w:hAnsi="Times New Roman"/>
          <w:sz w:val="24"/>
          <w:szCs w:val="24"/>
        </w:rPr>
      </w:pPr>
    </w:p>
    <w:p w:rsidR="00341EF5" w:rsidRDefault="00341EF5" w:rsidP="00341EF5">
      <w:pPr>
        <w:pStyle w:val="Pavadinimas"/>
      </w:pPr>
      <w:r>
        <w:lastRenderedPageBreak/>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D478E">
      <w:pPr>
        <w:rPr>
          <w:sz w:val="24"/>
        </w:rPr>
      </w:pPr>
    </w:p>
    <w:p w:rsidR="00341EF5" w:rsidRDefault="00341EF5" w:rsidP="00341EF5">
      <w:pPr>
        <w:pStyle w:val="Antrat1"/>
      </w:pPr>
      <w:r>
        <w:t>Panevėžio rajono savivaldybės tarybai</w:t>
      </w:r>
    </w:p>
    <w:p w:rsidR="00341EF5" w:rsidRDefault="00341EF5" w:rsidP="00341EF5">
      <w:pPr>
        <w:rPr>
          <w:sz w:val="24"/>
        </w:rPr>
      </w:pPr>
    </w:p>
    <w:p w:rsidR="00341EF5" w:rsidRPr="00AC55A7" w:rsidRDefault="00341EF5" w:rsidP="00AC55A7">
      <w:pPr>
        <w:jc w:val="center"/>
        <w:rPr>
          <w:b/>
          <w:sz w:val="24"/>
          <w:szCs w:val="24"/>
        </w:rPr>
      </w:pPr>
    </w:p>
    <w:p w:rsidR="00341EF5" w:rsidRPr="00AC55A7" w:rsidRDefault="00341EF5" w:rsidP="00AC55A7">
      <w:pPr>
        <w:pStyle w:val="Pagrindinistekstas"/>
        <w:jc w:val="center"/>
        <w:rPr>
          <w:b/>
          <w:sz w:val="24"/>
          <w:szCs w:val="24"/>
        </w:rPr>
      </w:pPr>
      <w:r w:rsidRPr="00AC55A7">
        <w:rPr>
          <w:b/>
          <w:sz w:val="24"/>
          <w:szCs w:val="24"/>
        </w:rPr>
        <w:t>AIŠKINAMASIS RAŠTAS DĖL SPRENDIMO „DĖL PA</w:t>
      </w:r>
      <w:r w:rsidR="00047BC7">
        <w:rPr>
          <w:b/>
          <w:sz w:val="24"/>
          <w:szCs w:val="24"/>
        </w:rPr>
        <w:t xml:space="preserve">NEVĖŽIO RAJONO SAVIVALDYBĖS </w:t>
      </w:r>
      <w:r w:rsidR="00C36D9C">
        <w:rPr>
          <w:b/>
          <w:sz w:val="24"/>
          <w:szCs w:val="24"/>
        </w:rPr>
        <w:t xml:space="preserve">TARYBOS </w:t>
      </w:r>
      <w:r w:rsidR="00047BC7">
        <w:rPr>
          <w:b/>
          <w:sz w:val="24"/>
          <w:szCs w:val="24"/>
        </w:rPr>
        <w:t>2017</w:t>
      </w:r>
      <w:r w:rsidR="00C8174D">
        <w:rPr>
          <w:b/>
          <w:sz w:val="24"/>
          <w:szCs w:val="24"/>
        </w:rPr>
        <w:t xml:space="preserve"> M. VASARIO 23 D. SPRENDIMO NR. T-23 „DĖL PANEVĖŽIO RAJONO SAVIVALDYBĖS 2017</w:t>
      </w:r>
      <w:r w:rsidRPr="00AC55A7">
        <w:rPr>
          <w:b/>
          <w:sz w:val="24"/>
          <w:szCs w:val="24"/>
        </w:rPr>
        <w:t xml:space="preserve"> METŲ BIUDŽETO PATVIRTINIMO“</w:t>
      </w:r>
      <w:r w:rsidR="00C8174D">
        <w:rPr>
          <w:b/>
          <w:sz w:val="24"/>
          <w:szCs w:val="24"/>
        </w:rPr>
        <w:t xml:space="preserve"> PAKEITIMO“</w:t>
      </w:r>
      <w:r w:rsidRPr="00AC55A7">
        <w:rPr>
          <w:b/>
          <w:sz w:val="24"/>
          <w:szCs w:val="24"/>
        </w:rPr>
        <w:t xml:space="preserve"> PROJEKTO</w:t>
      </w:r>
    </w:p>
    <w:p w:rsidR="00341EF5" w:rsidRDefault="00341EF5" w:rsidP="00341EF5">
      <w:pPr>
        <w:jc w:val="center"/>
        <w:rPr>
          <w:sz w:val="24"/>
        </w:rPr>
      </w:pPr>
    </w:p>
    <w:p w:rsidR="00341EF5" w:rsidRDefault="00341EF5" w:rsidP="00341EF5">
      <w:pPr>
        <w:jc w:val="center"/>
        <w:rPr>
          <w:sz w:val="24"/>
        </w:rPr>
      </w:pPr>
    </w:p>
    <w:p w:rsidR="00341EF5" w:rsidRDefault="00341EF5" w:rsidP="00341EF5">
      <w:pPr>
        <w:jc w:val="center"/>
        <w:rPr>
          <w:sz w:val="24"/>
        </w:rPr>
      </w:pPr>
      <w:r>
        <w:rPr>
          <w:sz w:val="24"/>
        </w:rPr>
        <w:t>201</w:t>
      </w:r>
      <w:r w:rsidR="009C390A">
        <w:rPr>
          <w:sz w:val="24"/>
        </w:rPr>
        <w:t>7</w:t>
      </w:r>
      <w:r>
        <w:rPr>
          <w:sz w:val="24"/>
        </w:rPr>
        <w:t xml:space="preserve"> m. </w:t>
      </w:r>
      <w:r w:rsidR="00C8174D">
        <w:rPr>
          <w:sz w:val="24"/>
        </w:rPr>
        <w:t>balandžio 1</w:t>
      </w:r>
      <w:r w:rsidR="009C390A">
        <w:rPr>
          <w:sz w:val="24"/>
        </w:rPr>
        <w:t>9</w:t>
      </w:r>
      <w:r>
        <w:rPr>
          <w:sz w:val="24"/>
        </w:rPr>
        <w:t xml:space="preserve"> d.</w:t>
      </w:r>
    </w:p>
    <w:p w:rsidR="00341EF5" w:rsidRDefault="00341EF5" w:rsidP="00341EF5">
      <w:pPr>
        <w:pStyle w:val="Antrat2"/>
      </w:pPr>
      <w:r>
        <w:t>Panevėžys</w:t>
      </w:r>
    </w:p>
    <w:p w:rsidR="00341EF5" w:rsidRDefault="00341EF5" w:rsidP="00341EF5">
      <w:pPr>
        <w:jc w:val="center"/>
        <w:rPr>
          <w:sz w:val="24"/>
        </w:rPr>
      </w:pPr>
    </w:p>
    <w:p w:rsidR="00341EF5" w:rsidRDefault="00341EF5" w:rsidP="00341EF5">
      <w:pPr>
        <w:numPr>
          <w:ilvl w:val="0"/>
          <w:numId w:val="7"/>
        </w:numPr>
        <w:suppressAutoHyphens w:val="0"/>
        <w:jc w:val="both"/>
        <w:rPr>
          <w:b/>
          <w:sz w:val="24"/>
        </w:rPr>
      </w:pPr>
      <w:r>
        <w:rPr>
          <w:b/>
          <w:sz w:val="24"/>
        </w:rPr>
        <w:t>Projekto rengimą paskatinusios priežastys.</w:t>
      </w:r>
    </w:p>
    <w:p w:rsidR="00341EF5" w:rsidRDefault="00341EF5" w:rsidP="00341EF5">
      <w:pPr>
        <w:ind w:firstLine="720"/>
        <w:jc w:val="both"/>
        <w:rPr>
          <w:sz w:val="24"/>
        </w:rPr>
      </w:pPr>
      <w:r>
        <w:rPr>
          <w:sz w:val="24"/>
        </w:rPr>
        <w:t>Lietuvos Respublikos vietos savivaldos ir Biudžeto sandaros įstatymuose savivaldybių tarybos įpareigojamos kasmet patvirtinti savivaldybių metinį biudžetą</w:t>
      </w:r>
      <w:r w:rsidR="005477ED">
        <w:rPr>
          <w:sz w:val="24"/>
        </w:rPr>
        <w:t xml:space="preserve"> ir esant reikalui jį tikslinti.</w:t>
      </w:r>
    </w:p>
    <w:p w:rsidR="005477ED" w:rsidRPr="005477ED" w:rsidRDefault="00341EF5" w:rsidP="0034653A">
      <w:pPr>
        <w:numPr>
          <w:ilvl w:val="0"/>
          <w:numId w:val="7"/>
        </w:numPr>
        <w:suppressAutoHyphens w:val="0"/>
        <w:ind w:left="720"/>
        <w:jc w:val="both"/>
        <w:rPr>
          <w:sz w:val="24"/>
        </w:rPr>
      </w:pPr>
      <w:r w:rsidRPr="005477ED">
        <w:rPr>
          <w:b/>
          <w:sz w:val="24"/>
        </w:rPr>
        <w:t>Sprendimo projekto esmė ir tikslai.</w:t>
      </w:r>
    </w:p>
    <w:p w:rsidR="005477ED" w:rsidRPr="005477ED" w:rsidRDefault="005477ED" w:rsidP="005477ED">
      <w:pPr>
        <w:suppressAutoHyphens w:val="0"/>
        <w:ind w:firstLine="720"/>
        <w:jc w:val="both"/>
        <w:rPr>
          <w:sz w:val="24"/>
        </w:rPr>
      </w:pPr>
      <w:r w:rsidRPr="005477ED">
        <w:rPr>
          <w:sz w:val="24"/>
        </w:rPr>
        <w:t>Lietuvos Respublikos žemės ūkio ministro 2017 m. kovo 10 d. įsakymu Nr. 3D-167 „Dėl 2017</w:t>
      </w:r>
      <w:r w:rsidR="00C36D9C">
        <w:rPr>
          <w:sz w:val="24"/>
        </w:rPr>
        <w:t xml:space="preserve"> </w:t>
      </w:r>
      <w:r w:rsidRPr="005477ED">
        <w:rPr>
          <w:sz w:val="24"/>
        </w:rPr>
        <w:t>metų prognozuojamos valstybės biudžeto specialios tikslinės dotacijos privalomųjų biologinio saugumo priemonių neversliniuose kiaulininkystės</w:t>
      </w:r>
      <w:r>
        <w:rPr>
          <w:sz w:val="24"/>
        </w:rPr>
        <w:t xml:space="preserve"> ūkiuose taikymo įvertinimo ir sklai</w:t>
      </w:r>
      <w:r w:rsidR="00C36D9C">
        <w:rPr>
          <w:sz w:val="24"/>
        </w:rPr>
        <w:t xml:space="preserve">dos apie Afrikinį kiaulių marą </w:t>
      </w:r>
      <w:r>
        <w:rPr>
          <w:sz w:val="24"/>
        </w:rPr>
        <w:t>organizavimo išlaidoms paskirstymo tarp savivaldybių sąrašo patvirtinimo“ Panevėžio rajono savivaldybei skirta</w:t>
      </w:r>
      <w:r w:rsidR="000456C8">
        <w:rPr>
          <w:sz w:val="24"/>
        </w:rPr>
        <w:t xml:space="preserve"> </w:t>
      </w:r>
      <w:r>
        <w:rPr>
          <w:sz w:val="24"/>
        </w:rPr>
        <w:t>1</w:t>
      </w:r>
      <w:r w:rsidR="00326F4A">
        <w:rPr>
          <w:sz w:val="24"/>
        </w:rPr>
        <w:t>,2 tūkst.</w:t>
      </w:r>
      <w:r>
        <w:rPr>
          <w:sz w:val="24"/>
        </w:rPr>
        <w:t xml:space="preserve"> eurų tikslinių dotacijų.</w:t>
      </w:r>
      <w:r w:rsidR="001B3373">
        <w:rPr>
          <w:sz w:val="24"/>
        </w:rPr>
        <w:t xml:space="preserve"> Šios lėšos skiriamos Savivaldybės administracijai 0</w:t>
      </w:r>
      <w:r w:rsidR="00803131">
        <w:rPr>
          <w:sz w:val="24"/>
        </w:rPr>
        <w:t>1</w:t>
      </w:r>
      <w:r w:rsidR="001B3373">
        <w:rPr>
          <w:sz w:val="24"/>
        </w:rPr>
        <w:t xml:space="preserve"> programai</w:t>
      </w:r>
      <w:r w:rsidR="007101A6">
        <w:rPr>
          <w:sz w:val="24"/>
        </w:rPr>
        <w:t xml:space="preserve">, iš jų </w:t>
      </w:r>
      <w:r w:rsidR="00326F4A">
        <w:rPr>
          <w:sz w:val="24"/>
        </w:rPr>
        <w:t>0,8 tūkst</w:t>
      </w:r>
      <w:r w:rsidR="00C36D9C">
        <w:rPr>
          <w:sz w:val="24"/>
        </w:rPr>
        <w:t>.</w:t>
      </w:r>
      <w:r w:rsidR="007101A6">
        <w:rPr>
          <w:sz w:val="24"/>
        </w:rPr>
        <w:t xml:space="preserve"> eurų darbo užmokesčiui</w:t>
      </w:r>
      <w:r w:rsidR="001B3373">
        <w:rPr>
          <w:sz w:val="24"/>
        </w:rPr>
        <w:t>.</w:t>
      </w:r>
    </w:p>
    <w:p w:rsidR="00850429" w:rsidRDefault="000456C8" w:rsidP="000456C8">
      <w:pPr>
        <w:suppressAutoHyphens w:val="0"/>
        <w:jc w:val="both"/>
        <w:rPr>
          <w:sz w:val="24"/>
        </w:rPr>
      </w:pPr>
      <w:r>
        <w:rPr>
          <w:sz w:val="24"/>
        </w:rPr>
        <w:t xml:space="preserve">              Lietuv</w:t>
      </w:r>
      <w:r w:rsidR="00C36D9C">
        <w:rPr>
          <w:sz w:val="24"/>
        </w:rPr>
        <w:t>os Respublikos finansų ministro</w:t>
      </w:r>
      <w:r>
        <w:rPr>
          <w:sz w:val="24"/>
        </w:rPr>
        <w:t xml:space="preserve"> 2017 m. kovo 30 d. įsakymu Nr. 1K-120 „Dėl</w:t>
      </w:r>
      <w:r w:rsidR="00850429">
        <w:rPr>
          <w:sz w:val="24"/>
        </w:rPr>
        <w:t xml:space="preserve"> Lietuvos Respublikos 2017 metų valstybės biudžeto asignavimų Lietuvos Respublikos valstybės ir savivaldybių įstaigų darbuotojų darbo apmokėjimo įstatymui laipsniškai įgyvendinti paskirstymo“ Panevėžio rajono savivaldybei skirta 146 673 eurai valstybės lėšų. Šios lėšos skiriamos Savivaldybės administracijai 02 programai 112,0 tūkst. eurų darbo užmokesčiui, 34,7 tūkst. eurų socialinio draudimo įnašams.</w:t>
      </w:r>
    </w:p>
    <w:p w:rsidR="00A26567" w:rsidRDefault="00850429" w:rsidP="000456C8">
      <w:pPr>
        <w:suppressAutoHyphens w:val="0"/>
        <w:jc w:val="both"/>
        <w:rPr>
          <w:sz w:val="24"/>
        </w:rPr>
      </w:pPr>
      <w:r w:rsidRPr="00850429">
        <w:rPr>
          <w:sz w:val="24"/>
        </w:rPr>
        <w:t xml:space="preserve">              2017 metais pradedamas vykdyti Europos Sąjungos projektas „Kompleksinių paslaugų šeimai teikimas Panevėžio rajono savivaldybėje“</w:t>
      </w:r>
      <w:r w:rsidR="00C36D9C">
        <w:rPr>
          <w:sz w:val="24"/>
        </w:rPr>
        <w:t>,</w:t>
      </w:r>
      <w:r w:rsidRPr="00850429">
        <w:rPr>
          <w:sz w:val="24"/>
        </w:rPr>
        <w:t xml:space="preserve"> numatoma gauti 100,0 tūkst. eurų</w:t>
      </w:r>
      <w:r w:rsidR="000456C8" w:rsidRPr="00850429">
        <w:rPr>
          <w:sz w:val="24"/>
        </w:rPr>
        <w:t xml:space="preserve"> </w:t>
      </w:r>
      <w:r>
        <w:rPr>
          <w:sz w:val="24"/>
        </w:rPr>
        <w:t>ES lėšų.</w:t>
      </w:r>
      <w:r w:rsidR="00063534">
        <w:rPr>
          <w:sz w:val="24"/>
        </w:rPr>
        <w:t xml:space="preserve"> </w:t>
      </w:r>
      <w:r>
        <w:rPr>
          <w:sz w:val="24"/>
        </w:rPr>
        <w:t xml:space="preserve">Šios lėšos skiriamos </w:t>
      </w:r>
      <w:r w:rsidR="00063534">
        <w:rPr>
          <w:sz w:val="24"/>
        </w:rPr>
        <w:t>Savivaldybės administracijai 05 programai 60,0 tūkst. eurų darbo užmokesčiui, 18,0 tūkst. eurų socialinio dra</w:t>
      </w:r>
      <w:r w:rsidR="00C36D9C">
        <w:rPr>
          <w:sz w:val="24"/>
        </w:rPr>
        <w:t>udimo įnašams, 22,0 tūkst. eurų</w:t>
      </w:r>
      <w:r w:rsidR="00063534">
        <w:rPr>
          <w:sz w:val="24"/>
        </w:rPr>
        <w:t xml:space="preserve"> kitiems einamiesiems tikslams.</w:t>
      </w:r>
    </w:p>
    <w:p w:rsidR="00927ABE" w:rsidRDefault="00A26567" w:rsidP="000456C8">
      <w:pPr>
        <w:suppressAutoHyphens w:val="0"/>
        <w:jc w:val="both"/>
        <w:rPr>
          <w:sz w:val="24"/>
        </w:rPr>
      </w:pPr>
      <w:r>
        <w:rPr>
          <w:sz w:val="24"/>
        </w:rPr>
        <w:t xml:space="preserve">              </w:t>
      </w:r>
      <w:r w:rsidR="002D78C2">
        <w:rPr>
          <w:sz w:val="24"/>
        </w:rPr>
        <w:t>P</w:t>
      </w:r>
      <w:r>
        <w:rPr>
          <w:sz w:val="24"/>
        </w:rPr>
        <w:t>radedamas vykdyti Europos Sąjungos projektas „Kraštovaizdžio apsaugos priemonių įgyvendinim</w:t>
      </w:r>
      <w:r w:rsidR="00C36D9C">
        <w:rPr>
          <w:sz w:val="24"/>
        </w:rPr>
        <w:t>as Panevėžio rajone I etapas“,</w:t>
      </w:r>
      <w:r>
        <w:rPr>
          <w:sz w:val="24"/>
        </w:rPr>
        <w:t xml:space="preserve"> numatoma gauti 157,8 tūkst. eurų ES lėšų. Šios lėšos skiriamos Savivaldybės administracijai 07 programai 2,2 tūkst. eurų i</w:t>
      </w:r>
      <w:r w:rsidR="00C36D9C">
        <w:rPr>
          <w:sz w:val="24"/>
        </w:rPr>
        <w:t>šlaidoms, iš jų 1,7 tūkst. eurų</w:t>
      </w:r>
      <w:r>
        <w:rPr>
          <w:sz w:val="24"/>
        </w:rPr>
        <w:t xml:space="preserve"> darbo užmokesčiui, 155,6 tūkst. eurų turtui įsigyti.</w:t>
      </w:r>
    </w:p>
    <w:p w:rsidR="002D78C2" w:rsidRDefault="00927ABE" w:rsidP="000456C8">
      <w:pPr>
        <w:suppressAutoHyphens w:val="0"/>
        <w:jc w:val="both"/>
        <w:rPr>
          <w:sz w:val="24"/>
        </w:rPr>
      </w:pPr>
      <w:r>
        <w:rPr>
          <w:sz w:val="24"/>
        </w:rPr>
        <w:t xml:space="preserve">              Pradedamas vykdyti Europos Sąjungos projektas „Gyvenimo kokybės ir aplinkos gerinimas </w:t>
      </w:r>
      <w:r w:rsidR="00C36D9C">
        <w:rPr>
          <w:sz w:val="24"/>
        </w:rPr>
        <w:t>Ramygaloje, Panevėžio rajone“,</w:t>
      </w:r>
      <w:r>
        <w:rPr>
          <w:sz w:val="24"/>
        </w:rPr>
        <w:t xml:space="preserve"> numatoma gauti 194,8 tūkst. eurų ES lėšų. Šios lėšos skiriamos Savivaldybės admi</w:t>
      </w:r>
      <w:r w:rsidR="00C36D9C">
        <w:rPr>
          <w:sz w:val="24"/>
        </w:rPr>
        <w:t xml:space="preserve">nistracijai: 190,0 tūkst. </w:t>
      </w:r>
      <w:r>
        <w:rPr>
          <w:sz w:val="24"/>
        </w:rPr>
        <w:t xml:space="preserve">eurų turtui įsigyti, 4,8 tūkst. eurų išlaidoms, iš jų 1,7 tūkst. eurų darbo užmokesčiui. </w:t>
      </w:r>
    </w:p>
    <w:p w:rsidR="000456C8" w:rsidRPr="00850429" w:rsidRDefault="002D78C2" w:rsidP="000456C8">
      <w:pPr>
        <w:suppressAutoHyphens w:val="0"/>
        <w:jc w:val="both"/>
        <w:rPr>
          <w:sz w:val="24"/>
        </w:rPr>
      </w:pPr>
      <w:r>
        <w:rPr>
          <w:sz w:val="24"/>
        </w:rPr>
        <w:t xml:space="preserve">             Pradedamas vykdyti Eur</w:t>
      </w:r>
      <w:r w:rsidR="00C36D9C">
        <w:rPr>
          <w:sz w:val="24"/>
        </w:rPr>
        <w:t>opos Sąjungos projektas „</w:t>
      </w:r>
      <w:proofErr w:type="spellStart"/>
      <w:r w:rsidR="00C36D9C">
        <w:rPr>
          <w:sz w:val="24"/>
        </w:rPr>
        <w:t>Inovaty</w:t>
      </w:r>
      <w:r>
        <w:rPr>
          <w:sz w:val="24"/>
        </w:rPr>
        <w:t>vių</w:t>
      </w:r>
      <w:proofErr w:type="spellEnd"/>
      <w:r>
        <w:rPr>
          <w:sz w:val="24"/>
        </w:rPr>
        <w:t xml:space="preserve"> sprendimų diegimas civilinės saugos ir sveikatos apsaugos srityse Moldo</w:t>
      </w:r>
      <w:r w:rsidR="00C36D9C">
        <w:rPr>
          <w:sz w:val="24"/>
        </w:rPr>
        <w:t>voje ir Gruzijoje skatinimas“,</w:t>
      </w:r>
      <w:r>
        <w:rPr>
          <w:sz w:val="24"/>
        </w:rPr>
        <w:t xml:space="preserve"> numatoma gauti 14,0 tūkst. eurų lėšų. Šios lėšos skiriamos Savivaldybės administracijai išlaidoms, iš jų 0,5 tūkst. eurų darbo užmokesčiui.</w:t>
      </w:r>
      <w:r w:rsidR="000456C8" w:rsidRPr="00850429">
        <w:rPr>
          <w:sz w:val="24"/>
        </w:rPr>
        <w:tab/>
      </w:r>
    </w:p>
    <w:p w:rsidR="000C3AE3" w:rsidRDefault="000C3AE3" w:rsidP="000456C8">
      <w:pPr>
        <w:suppressAutoHyphens w:val="0"/>
        <w:jc w:val="both"/>
        <w:rPr>
          <w:sz w:val="24"/>
        </w:rPr>
      </w:pPr>
      <w:r>
        <w:rPr>
          <w:sz w:val="24"/>
        </w:rPr>
        <w:t xml:space="preserve">               Patikslintas Europos Sąjungos </w:t>
      </w:r>
      <w:r w:rsidRPr="000F26EA">
        <w:rPr>
          <w:sz w:val="24"/>
        </w:rPr>
        <w:t>projektų, kurie bus vykdomi</w:t>
      </w:r>
      <w:r>
        <w:rPr>
          <w:sz w:val="24"/>
        </w:rPr>
        <w:t xml:space="preserve"> prašant dotacijos iš VIPA.</w:t>
      </w:r>
      <w:r w:rsidR="00C36D9C">
        <w:rPr>
          <w:sz w:val="24"/>
        </w:rPr>
        <w:t xml:space="preserve"> </w:t>
      </w:r>
      <w:r>
        <w:rPr>
          <w:sz w:val="24"/>
        </w:rPr>
        <w:t xml:space="preserve">Sprendimo projekte numatoma </w:t>
      </w:r>
      <w:r w:rsidR="00C36D9C">
        <w:rPr>
          <w:sz w:val="24"/>
        </w:rPr>
        <w:t>dėl 4 projektų kreiptis į VIPA skirti 231,0 tūkst. eurų dotaciją</w:t>
      </w:r>
      <w:r>
        <w:rPr>
          <w:sz w:val="24"/>
        </w:rPr>
        <w:t xml:space="preserve">. </w:t>
      </w:r>
      <w:r w:rsidR="005D4B66">
        <w:rPr>
          <w:sz w:val="24"/>
        </w:rPr>
        <w:t>Todėl sumažinamos 84,9 tūkst. eurų pajamos, kurios buvo numatytos gauti dotacijas iš VIPA.</w:t>
      </w:r>
    </w:p>
    <w:p w:rsidR="002D78C2" w:rsidRDefault="00E05FD0" w:rsidP="000456C8">
      <w:pPr>
        <w:suppressAutoHyphens w:val="0"/>
        <w:jc w:val="both"/>
        <w:rPr>
          <w:sz w:val="24"/>
        </w:rPr>
      </w:pPr>
      <w:r>
        <w:rPr>
          <w:sz w:val="24"/>
        </w:rPr>
        <w:t xml:space="preserve">            </w:t>
      </w:r>
    </w:p>
    <w:p w:rsidR="000C3AE3" w:rsidRDefault="002D78C2" w:rsidP="000456C8">
      <w:pPr>
        <w:suppressAutoHyphens w:val="0"/>
        <w:jc w:val="both"/>
        <w:rPr>
          <w:sz w:val="24"/>
        </w:rPr>
      </w:pPr>
      <w:r>
        <w:rPr>
          <w:sz w:val="24"/>
        </w:rPr>
        <w:lastRenderedPageBreak/>
        <w:t xml:space="preserve">      </w:t>
      </w:r>
      <w:r w:rsidR="00E05FD0">
        <w:rPr>
          <w:sz w:val="24"/>
        </w:rPr>
        <w:t xml:space="preserve">   Patikslintas Europos Sąjungos projektų sąrašas, kurie bus vykdomi prisidedant savivaldybės biudžeto lėšomis.</w:t>
      </w:r>
      <w:r w:rsidR="00BC4D3B">
        <w:rPr>
          <w:sz w:val="24"/>
        </w:rPr>
        <w:t xml:space="preserve"> Papildomai iš savivaldybės biudžeto lėšų likučio skiriama 1</w:t>
      </w:r>
      <w:r w:rsidR="003D0A38">
        <w:rPr>
          <w:sz w:val="24"/>
        </w:rPr>
        <w:t>34,9</w:t>
      </w:r>
      <w:r w:rsidR="00BC4D3B">
        <w:rPr>
          <w:sz w:val="24"/>
        </w:rPr>
        <w:t xml:space="preserve"> tūkst. eurų.</w:t>
      </w:r>
    </w:p>
    <w:p w:rsidR="00BC4D3B" w:rsidRDefault="003C770D" w:rsidP="000456C8">
      <w:pPr>
        <w:suppressAutoHyphens w:val="0"/>
        <w:jc w:val="both"/>
        <w:rPr>
          <w:sz w:val="24"/>
        </w:rPr>
      </w:pPr>
      <w:r>
        <w:rPr>
          <w:sz w:val="24"/>
        </w:rPr>
        <w:tab/>
      </w:r>
      <w:r>
        <w:rPr>
          <w:sz w:val="24"/>
        </w:rPr>
        <w:tab/>
      </w:r>
      <w:r>
        <w:rPr>
          <w:sz w:val="24"/>
        </w:rPr>
        <w:tab/>
      </w:r>
      <w:r>
        <w:rPr>
          <w:sz w:val="24"/>
        </w:rPr>
        <w:tab/>
      </w:r>
      <w:r>
        <w:rPr>
          <w:sz w:val="24"/>
        </w:rPr>
        <w:tab/>
      </w:r>
      <w:r>
        <w:rPr>
          <w:sz w:val="24"/>
        </w:rPr>
        <w:tab/>
        <w:t>(Tūkst. eurų)</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275"/>
        <w:gridCol w:w="993"/>
        <w:gridCol w:w="4677"/>
      </w:tblGrid>
      <w:tr w:rsidR="00DA03F9" w:rsidTr="002D78C2">
        <w:trPr>
          <w:trHeight w:val="906"/>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Default="00DA03F9" w:rsidP="00DA03F9">
            <w:pPr>
              <w:suppressAutoHyphens w:val="0"/>
              <w:jc w:val="center"/>
              <w:rPr>
                <w:sz w:val="24"/>
              </w:rPr>
            </w:pPr>
          </w:p>
          <w:p w:rsidR="00DA03F9" w:rsidRPr="00DA03F9" w:rsidRDefault="00DA03F9" w:rsidP="00DA03F9">
            <w:pPr>
              <w:suppressAutoHyphens w:val="0"/>
              <w:jc w:val="center"/>
              <w:rPr>
                <w:sz w:val="24"/>
              </w:rPr>
            </w:pPr>
            <w:r w:rsidRPr="00DA03F9">
              <w:rPr>
                <w:sz w:val="24"/>
              </w:rPr>
              <w:t>Projekto ar veiklos pavadinimas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Default="00DA03F9" w:rsidP="00DA03F9">
            <w:pPr>
              <w:suppressAutoHyphens w:val="0"/>
              <w:jc w:val="both"/>
              <w:rPr>
                <w:sz w:val="24"/>
              </w:rPr>
            </w:pPr>
          </w:p>
          <w:p w:rsidR="00EC627C" w:rsidRPr="00DA03F9" w:rsidRDefault="00B36D77" w:rsidP="00DA03F9">
            <w:pPr>
              <w:suppressAutoHyphens w:val="0"/>
              <w:jc w:val="both"/>
              <w:rPr>
                <w:sz w:val="24"/>
              </w:rPr>
            </w:pPr>
            <w:r>
              <w:rPr>
                <w:sz w:val="24"/>
              </w:rPr>
              <w:t>Programa</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C627C" w:rsidRDefault="00EC627C" w:rsidP="00B36D77">
            <w:pPr>
              <w:suppressAutoHyphens w:val="0"/>
              <w:jc w:val="both"/>
              <w:rPr>
                <w:sz w:val="24"/>
              </w:rPr>
            </w:pPr>
            <w:r>
              <w:rPr>
                <w:sz w:val="24"/>
              </w:rPr>
              <w:t xml:space="preserve"> </w:t>
            </w:r>
          </w:p>
          <w:p w:rsidR="00B36D77" w:rsidRPr="00DA03F9" w:rsidRDefault="00B36D77" w:rsidP="00B36D77">
            <w:pPr>
              <w:suppressAutoHyphens w:val="0"/>
              <w:jc w:val="both"/>
              <w:rPr>
                <w:sz w:val="24"/>
              </w:rPr>
            </w:pPr>
            <w:r>
              <w:rPr>
                <w:sz w:val="24"/>
              </w:rPr>
              <w:t>+,-</w:t>
            </w:r>
          </w:p>
        </w:tc>
        <w:tc>
          <w:tcPr>
            <w:tcW w:w="4677" w:type="dxa"/>
            <w:tcBorders>
              <w:top w:val="single" w:sz="4" w:space="0" w:color="auto"/>
              <w:left w:val="single" w:sz="4" w:space="0" w:color="auto"/>
              <w:bottom w:val="single" w:sz="4" w:space="0" w:color="auto"/>
              <w:right w:val="nil"/>
            </w:tcBorders>
            <w:shd w:val="clear" w:color="auto" w:fill="auto"/>
          </w:tcPr>
          <w:p w:rsidR="00DA03F9" w:rsidRDefault="00DA03F9" w:rsidP="00DA03F9">
            <w:pPr>
              <w:suppressAutoHyphens w:val="0"/>
              <w:jc w:val="both"/>
              <w:rPr>
                <w:sz w:val="24"/>
              </w:rPr>
            </w:pPr>
          </w:p>
          <w:p w:rsidR="00B36D77" w:rsidRPr="00DA03F9" w:rsidRDefault="00B36D77" w:rsidP="00DA03F9">
            <w:pPr>
              <w:suppressAutoHyphens w:val="0"/>
              <w:jc w:val="both"/>
              <w:rPr>
                <w:sz w:val="24"/>
              </w:rPr>
            </w:pPr>
            <w:r>
              <w:rPr>
                <w:sz w:val="24"/>
              </w:rPr>
              <w:t>Skirta</w:t>
            </w:r>
          </w:p>
        </w:tc>
      </w:tr>
      <w:tr w:rsidR="00DA03F9" w:rsidTr="002D78C2">
        <w:trPr>
          <w:trHeight w:val="53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 xml:space="preserve">Buvusios asfaltbetonio bazės teritorijos Panevėžio r. sav., Miežiškių sen., </w:t>
            </w:r>
            <w:proofErr w:type="spellStart"/>
            <w:r w:rsidRPr="00DA03F9">
              <w:rPr>
                <w:sz w:val="24"/>
              </w:rPr>
              <w:t>Trakiškio</w:t>
            </w:r>
            <w:proofErr w:type="spellEnd"/>
            <w:r w:rsidRPr="00DA03F9">
              <w:rPr>
                <w:sz w:val="24"/>
              </w:rPr>
              <w:t xml:space="preserve"> k., sutvarkymas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-4,0</w:t>
            </w:r>
          </w:p>
        </w:tc>
        <w:tc>
          <w:tcPr>
            <w:tcW w:w="4677" w:type="dxa"/>
            <w:tcBorders>
              <w:top w:val="single" w:sz="4" w:space="0" w:color="auto"/>
              <w:left w:val="single" w:sz="4" w:space="0" w:color="auto"/>
              <w:bottom w:val="single" w:sz="4" w:space="0" w:color="auto"/>
              <w:right w:val="nil"/>
            </w:tcBorders>
            <w:shd w:val="clear" w:color="auto" w:fill="auto"/>
          </w:tcPr>
          <w:p w:rsidR="00DA03F9" w:rsidRPr="00DA03F9" w:rsidRDefault="00B36D77" w:rsidP="00DA03F9">
            <w:pPr>
              <w:suppressAutoHyphens w:val="0"/>
              <w:jc w:val="both"/>
              <w:rPr>
                <w:sz w:val="24"/>
              </w:rPr>
            </w:pPr>
            <w:r>
              <w:rPr>
                <w:sz w:val="24"/>
              </w:rPr>
              <w:t>5,0</w:t>
            </w:r>
          </w:p>
        </w:tc>
      </w:tr>
      <w:tr w:rsidR="00DA03F9" w:rsidTr="002D78C2">
        <w:trPr>
          <w:trHeight w:val="55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Kraštovaizdžio apsaugos priemonių įgyvendinimas Panevėžio rajone I etapas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+2,4</w:t>
            </w:r>
          </w:p>
        </w:tc>
        <w:tc>
          <w:tcPr>
            <w:tcW w:w="4677" w:type="dxa"/>
            <w:tcBorders>
              <w:top w:val="single" w:sz="4" w:space="0" w:color="auto"/>
              <w:left w:val="single" w:sz="4" w:space="0" w:color="auto"/>
              <w:bottom w:val="single" w:sz="4" w:space="0" w:color="auto"/>
              <w:right w:val="nil"/>
            </w:tcBorders>
            <w:shd w:val="clear" w:color="auto" w:fill="auto"/>
          </w:tcPr>
          <w:p w:rsidR="00DA03F9" w:rsidRPr="00DA03F9" w:rsidRDefault="00B36D77" w:rsidP="00DA03F9">
            <w:pPr>
              <w:suppressAutoHyphens w:val="0"/>
              <w:jc w:val="both"/>
              <w:rPr>
                <w:sz w:val="24"/>
              </w:rPr>
            </w:pPr>
            <w:r>
              <w:rPr>
                <w:sz w:val="24"/>
              </w:rPr>
              <w:t>22,4</w:t>
            </w:r>
          </w:p>
        </w:tc>
      </w:tr>
      <w:tr w:rsidR="00DA03F9" w:rsidTr="002D78C2">
        <w:trPr>
          <w:trHeight w:val="549"/>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Panevėžio r. Raguvos lopšelio-darželio „</w:t>
            </w:r>
            <w:proofErr w:type="spellStart"/>
            <w:r w:rsidRPr="00DA03F9">
              <w:rPr>
                <w:sz w:val="24"/>
              </w:rPr>
              <w:t>Skruzdėliukas</w:t>
            </w:r>
            <w:proofErr w:type="spellEnd"/>
            <w:r w:rsidRPr="00DA03F9">
              <w:rPr>
                <w:sz w:val="24"/>
              </w:rPr>
              <w:t>“ modernizavimas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-8,0</w:t>
            </w:r>
          </w:p>
        </w:tc>
        <w:tc>
          <w:tcPr>
            <w:tcW w:w="4677" w:type="dxa"/>
            <w:tcBorders>
              <w:top w:val="single" w:sz="4" w:space="0" w:color="auto"/>
              <w:left w:val="single" w:sz="4" w:space="0" w:color="auto"/>
              <w:bottom w:val="single" w:sz="4" w:space="0" w:color="auto"/>
              <w:right w:val="nil"/>
            </w:tcBorders>
            <w:shd w:val="clear" w:color="auto" w:fill="auto"/>
          </w:tcPr>
          <w:p w:rsidR="00DA03F9" w:rsidRPr="00DA03F9" w:rsidRDefault="00B36D77" w:rsidP="00DA03F9">
            <w:pPr>
              <w:suppressAutoHyphens w:val="0"/>
              <w:jc w:val="both"/>
              <w:rPr>
                <w:sz w:val="24"/>
              </w:rPr>
            </w:pPr>
            <w:r>
              <w:rPr>
                <w:sz w:val="24"/>
              </w:rPr>
              <w:t>28,0</w:t>
            </w:r>
          </w:p>
        </w:tc>
      </w:tr>
      <w:tr w:rsidR="00DA03F9" w:rsidTr="002D78C2">
        <w:trPr>
          <w:trHeight w:val="55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Viešosios infrastruktūros plėtra Miežiškiuose,</w:t>
            </w:r>
            <w:r w:rsidR="00C36D9C">
              <w:rPr>
                <w:sz w:val="24"/>
              </w:rPr>
              <w:t xml:space="preserve"> Panevėžio rajone (pareiškėjas</w:t>
            </w:r>
            <w:r w:rsidRPr="00DA03F9">
              <w:rPr>
                <w:sz w:val="24"/>
              </w:rPr>
              <w:t xml:space="preserve"> Miežiškių kultūros centras)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-3,5</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32,5</w:t>
            </w:r>
          </w:p>
        </w:tc>
      </w:tr>
      <w:tr w:rsidR="00DA03F9" w:rsidTr="002D78C2">
        <w:trPr>
          <w:trHeight w:val="552"/>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Panevėžio r. Naujamiesčio gimnazijos katilinės, naudojančios atsinaujinančios energijos resursus, statyba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177,2</w:t>
            </w:r>
          </w:p>
        </w:tc>
      </w:tr>
      <w:tr w:rsidR="00DA03F9" w:rsidTr="002D78C2">
        <w:trPr>
          <w:trHeight w:val="57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Panevėžio rajono savivaldybės vietinės reikšmės viešųjų kelių, gatvių statyba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+22,0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22,0</w:t>
            </w:r>
          </w:p>
        </w:tc>
      </w:tr>
      <w:tr w:rsidR="00DA03F9" w:rsidTr="002D78C2">
        <w:trPr>
          <w:trHeight w:val="55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Viešosios infrastruktūros atnaujinimas ir plėtra Ėriškių kaime, Panevėžio rajone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+23,4</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23,4</w:t>
            </w:r>
          </w:p>
        </w:tc>
      </w:tr>
      <w:tr w:rsidR="00DA03F9" w:rsidTr="002D78C2">
        <w:trPr>
          <w:trHeight w:val="418"/>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 xml:space="preserve">Geriamojo vandens tiekimo sistemos </w:t>
            </w:r>
            <w:proofErr w:type="spellStart"/>
            <w:r w:rsidRPr="00DA03F9">
              <w:rPr>
                <w:sz w:val="24"/>
              </w:rPr>
              <w:t>Sujetų</w:t>
            </w:r>
            <w:proofErr w:type="spellEnd"/>
            <w:r w:rsidRPr="00DA03F9">
              <w:rPr>
                <w:sz w:val="24"/>
              </w:rPr>
              <w:t xml:space="preserve"> k., Panevėžio r., statyba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+35,6</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35,6</w:t>
            </w:r>
          </w:p>
        </w:tc>
      </w:tr>
      <w:tr w:rsidR="00DA03F9" w:rsidTr="002D78C2">
        <w:trPr>
          <w:trHeight w:val="41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 xml:space="preserve">Geriamojo vandens tiekimo sistemos </w:t>
            </w:r>
            <w:proofErr w:type="spellStart"/>
            <w:r w:rsidRPr="00DA03F9">
              <w:rPr>
                <w:sz w:val="24"/>
              </w:rPr>
              <w:t>Vaišvilčių</w:t>
            </w:r>
            <w:proofErr w:type="spellEnd"/>
            <w:r w:rsidRPr="00DA03F9">
              <w:rPr>
                <w:sz w:val="24"/>
              </w:rPr>
              <w:t xml:space="preserve"> k. I, Panevėžio r., statyba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+35,7</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35,7</w:t>
            </w:r>
          </w:p>
        </w:tc>
      </w:tr>
      <w:tr w:rsidR="00DA03F9" w:rsidTr="002D78C2">
        <w:trPr>
          <w:trHeight w:val="56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 xml:space="preserve">Geriamojo vandens </w:t>
            </w:r>
            <w:proofErr w:type="spellStart"/>
            <w:r w:rsidRPr="00DA03F9">
              <w:rPr>
                <w:sz w:val="24"/>
              </w:rPr>
              <w:t>nugeležinimo</w:t>
            </w:r>
            <w:proofErr w:type="spellEnd"/>
            <w:r w:rsidRPr="00DA03F9">
              <w:rPr>
                <w:sz w:val="24"/>
              </w:rPr>
              <w:t xml:space="preserve"> stočių statyba </w:t>
            </w:r>
            <w:proofErr w:type="spellStart"/>
            <w:r w:rsidRPr="00DA03F9">
              <w:rPr>
                <w:sz w:val="24"/>
              </w:rPr>
              <w:t>Barklainių</w:t>
            </w:r>
            <w:proofErr w:type="spellEnd"/>
            <w:r w:rsidRPr="00DA03F9">
              <w:rPr>
                <w:sz w:val="24"/>
              </w:rPr>
              <w:t xml:space="preserve"> I, Karsakiškio, </w:t>
            </w:r>
            <w:proofErr w:type="spellStart"/>
            <w:r w:rsidRPr="00DA03F9">
              <w:rPr>
                <w:sz w:val="24"/>
              </w:rPr>
              <w:t>Burvelių</w:t>
            </w:r>
            <w:proofErr w:type="spellEnd"/>
            <w:r w:rsidRPr="00DA03F9">
              <w:rPr>
                <w:sz w:val="24"/>
              </w:rPr>
              <w:t xml:space="preserve"> ir </w:t>
            </w:r>
            <w:proofErr w:type="spellStart"/>
            <w:r w:rsidRPr="00DA03F9">
              <w:rPr>
                <w:sz w:val="24"/>
              </w:rPr>
              <w:t>Pragarėlės</w:t>
            </w:r>
            <w:proofErr w:type="spellEnd"/>
            <w:r w:rsidRPr="00DA03F9">
              <w:rPr>
                <w:sz w:val="24"/>
              </w:rPr>
              <w:t xml:space="preserve"> kaimuose, Panevėžio rajone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+29,6</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29,6</w:t>
            </w:r>
          </w:p>
        </w:tc>
      </w:tr>
      <w:tr w:rsidR="00DA03F9" w:rsidTr="00C36D9C">
        <w:trPr>
          <w:trHeight w:val="541"/>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Vietinių kelių techninių parametrų ir eismo saugos gerinimas Panevėžio rajone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+20,0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20,0</w:t>
            </w:r>
          </w:p>
        </w:tc>
      </w:tr>
      <w:tr w:rsidR="00DA03F9" w:rsidTr="002D78C2">
        <w:trPr>
          <w:trHeight w:val="83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Socialinių paslaugų infrastruktūros plėtra Panevėžio raj</w:t>
            </w:r>
            <w:r w:rsidR="00C36D9C">
              <w:rPr>
                <w:sz w:val="24"/>
              </w:rPr>
              <w:t>ono savivaldybėje (pareiškėjas</w:t>
            </w:r>
            <w:r w:rsidRPr="00DA03F9">
              <w:rPr>
                <w:sz w:val="24"/>
              </w:rPr>
              <w:t xml:space="preserve"> Panevėžio rajono socialinių paslaugų centras)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25,4</w:t>
            </w:r>
          </w:p>
        </w:tc>
      </w:tr>
      <w:tr w:rsidR="00DA03F9" w:rsidTr="002D78C2">
        <w:trPr>
          <w:trHeight w:val="42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Upytės dvaro svirno tvarkyba ir aktualizavimas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+8,0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8,0</w:t>
            </w:r>
          </w:p>
        </w:tc>
      </w:tr>
      <w:tr w:rsidR="0032657E" w:rsidTr="002D78C2">
        <w:trPr>
          <w:trHeight w:val="42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32657E" w:rsidRPr="00DA03F9" w:rsidRDefault="0032657E" w:rsidP="0032657E">
            <w:pPr>
              <w:suppressAutoHyphens w:val="0"/>
              <w:jc w:val="both"/>
              <w:rPr>
                <w:sz w:val="24"/>
              </w:rPr>
            </w:pPr>
            <w:proofErr w:type="spellStart"/>
            <w:r>
              <w:rPr>
                <w:sz w:val="24"/>
              </w:rPr>
              <w:t>Inovatyvių</w:t>
            </w:r>
            <w:proofErr w:type="spellEnd"/>
            <w:r>
              <w:rPr>
                <w:sz w:val="24"/>
              </w:rPr>
              <w:t xml:space="preserve"> sprendimų diegimo civilinės saugos ir sveikatos a</w:t>
            </w:r>
            <w:r w:rsidR="00C36D9C">
              <w:rPr>
                <w:sz w:val="24"/>
              </w:rPr>
              <w:t>psaugos srityje Moldovoje ir Gru</w:t>
            </w:r>
            <w:r>
              <w:rPr>
                <w:sz w:val="24"/>
              </w:rPr>
              <w:t>zijoje skatinimas URM programa)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2657E" w:rsidRDefault="0032657E" w:rsidP="00DA03F9">
            <w:pPr>
              <w:suppressAutoHyphens w:val="0"/>
              <w:jc w:val="both"/>
              <w:rPr>
                <w:sz w:val="24"/>
              </w:rPr>
            </w:pPr>
            <w:r>
              <w:rPr>
                <w:sz w:val="24"/>
              </w:rPr>
              <w:t>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2657E" w:rsidRDefault="0032657E" w:rsidP="00DA03F9">
            <w:pPr>
              <w:suppressAutoHyphens w:val="0"/>
              <w:jc w:val="both"/>
              <w:rPr>
                <w:sz w:val="24"/>
              </w:rPr>
            </w:pPr>
            <w:r>
              <w:rPr>
                <w:sz w:val="24"/>
              </w:rPr>
              <w:t>-1,8</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2657E" w:rsidRDefault="0032657E" w:rsidP="00DA03F9">
            <w:pPr>
              <w:suppressAutoHyphens w:val="0"/>
              <w:jc w:val="both"/>
              <w:rPr>
                <w:sz w:val="24"/>
              </w:rPr>
            </w:pPr>
          </w:p>
        </w:tc>
      </w:tr>
      <w:tr w:rsidR="00DA03F9" w:rsidTr="002D78C2">
        <w:trPr>
          <w:trHeight w:val="41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Pėsčiųjų ir dviračių takų plėtra Ramygalos miesto parke ir Parko g.</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+12,0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12,0</w:t>
            </w:r>
          </w:p>
        </w:tc>
      </w:tr>
      <w:tr w:rsidR="0032657E" w:rsidTr="002D78C2">
        <w:trPr>
          <w:trHeight w:val="41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32657E" w:rsidRPr="00DA03F9" w:rsidRDefault="0032657E" w:rsidP="00A9403D">
            <w:pPr>
              <w:suppressAutoHyphens w:val="0"/>
              <w:jc w:val="both"/>
              <w:rPr>
                <w:sz w:val="24"/>
              </w:rPr>
            </w:pPr>
            <w:r>
              <w:rPr>
                <w:sz w:val="24"/>
              </w:rPr>
              <w:t>Saulės fotovoltinės jėgainės diegimas visuomeninės paskirties pastate, esančiame Dariaus ir Girėn</w:t>
            </w:r>
            <w:r w:rsidR="00BC4D3B">
              <w:rPr>
                <w:sz w:val="24"/>
              </w:rPr>
              <w:t>o g. Ramygaloje (LAAIF pr</w:t>
            </w:r>
            <w:r w:rsidR="00A9403D">
              <w:rPr>
                <w:sz w:val="24"/>
              </w:rPr>
              <w:t>o</w:t>
            </w:r>
            <w:r w:rsidR="00BC4D3B">
              <w:rPr>
                <w:sz w:val="24"/>
              </w:rPr>
              <w:t>grama)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2657E" w:rsidRDefault="00BC4D3B"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2657E" w:rsidRDefault="00BC4D3B" w:rsidP="00DA03F9">
            <w:pPr>
              <w:suppressAutoHyphens w:val="0"/>
              <w:jc w:val="both"/>
              <w:rPr>
                <w:sz w:val="24"/>
              </w:rPr>
            </w:pPr>
            <w:r>
              <w:rPr>
                <w:sz w:val="24"/>
              </w:rPr>
              <w:t>-5,0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2657E" w:rsidRDefault="0032657E" w:rsidP="00DA03F9">
            <w:pPr>
              <w:suppressAutoHyphens w:val="0"/>
              <w:jc w:val="both"/>
              <w:rPr>
                <w:sz w:val="24"/>
              </w:rPr>
            </w:pPr>
          </w:p>
        </w:tc>
      </w:tr>
      <w:tr w:rsidR="00DA03F9" w:rsidTr="002D78C2">
        <w:trPr>
          <w:trHeight w:val="404"/>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Gyvenimo kokybės ir aplinkos gerinimas Piniavoje, Panevėžio rajone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+30,0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30,0</w:t>
            </w:r>
          </w:p>
        </w:tc>
      </w:tr>
      <w:tr w:rsidR="00BC4D3B" w:rsidTr="002D78C2">
        <w:trPr>
          <w:trHeight w:val="404"/>
        </w:trPr>
        <w:tc>
          <w:tcPr>
            <w:tcW w:w="6771" w:type="dxa"/>
            <w:tcBorders>
              <w:top w:val="single" w:sz="4" w:space="0" w:color="auto"/>
              <w:left w:val="single" w:sz="4" w:space="0" w:color="auto"/>
              <w:bottom w:val="single" w:sz="4" w:space="0" w:color="auto"/>
              <w:right w:val="single" w:sz="4" w:space="0" w:color="auto"/>
            </w:tcBorders>
            <w:shd w:val="clear" w:color="auto" w:fill="auto"/>
          </w:tcPr>
          <w:p w:rsidR="00BC4D3B" w:rsidRPr="00DA03F9" w:rsidRDefault="00BC4D3B" w:rsidP="00DA03F9">
            <w:pPr>
              <w:suppressAutoHyphens w:val="0"/>
              <w:jc w:val="both"/>
              <w:rPr>
                <w:sz w:val="24"/>
              </w:rPr>
            </w:pPr>
            <w:r>
              <w:rPr>
                <w:sz w:val="24"/>
              </w:rPr>
              <w:t xml:space="preserve">Saulės fotovoltinės jėgainės diegimas Panevėžio r. </w:t>
            </w:r>
            <w:proofErr w:type="spellStart"/>
            <w:r>
              <w:rPr>
                <w:sz w:val="24"/>
              </w:rPr>
              <w:t>Velžio</w:t>
            </w:r>
            <w:proofErr w:type="spellEnd"/>
            <w:r>
              <w:rPr>
                <w:sz w:val="24"/>
              </w:rPr>
              <w:t xml:space="preserve"> lopšelyje-darželyje (LAAIF programa, pareiškėjas Panevėžio r. </w:t>
            </w:r>
            <w:proofErr w:type="spellStart"/>
            <w:r>
              <w:rPr>
                <w:sz w:val="24"/>
              </w:rPr>
              <w:t>Velžio</w:t>
            </w:r>
            <w:proofErr w:type="spellEnd"/>
            <w:r>
              <w:rPr>
                <w:sz w:val="24"/>
              </w:rPr>
              <w:t xml:space="preserve"> lopšelis-darželis)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p>
          <w:p w:rsidR="00BC4D3B" w:rsidRDefault="00BC4D3B"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r>
              <w:rPr>
                <w:sz w:val="24"/>
              </w:rPr>
              <w:t>-5,0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p>
        </w:tc>
      </w:tr>
      <w:tr w:rsidR="00BC4D3B" w:rsidTr="002D78C2">
        <w:trPr>
          <w:trHeight w:val="404"/>
        </w:trPr>
        <w:tc>
          <w:tcPr>
            <w:tcW w:w="6771"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r>
              <w:rPr>
                <w:sz w:val="24"/>
              </w:rPr>
              <w:t>Neformaliojo švietimo infrastruktūros tobulinimas Panevėžio r. muzikos mokykloje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r>
              <w:rPr>
                <w:sz w:val="24"/>
              </w:rPr>
              <w:t>-10,0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BC4D3B" w:rsidRDefault="00BC4D3B" w:rsidP="00DA03F9">
            <w:pPr>
              <w:suppressAutoHyphens w:val="0"/>
              <w:jc w:val="both"/>
              <w:rPr>
                <w:sz w:val="24"/>
              </w:rPr>
            </w:pPr>
          </w:p>
        </w:tc>
      </w:tr>
      <w:tr w:rsidR="00DA03F9" w:rsidTr="002D78C2">
        <w:trPr>
          <w:trHeight w:val="414"/>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 xml:space="preserve">Gyvenimo kokybės ir aplinkos gerinimas </w:t>
            </w:r>
            <w:proofErr w:type="spellStart"/>
            <w:r w:rsidRPr="00DA03F9">
              <w:rPr>
                <w:sz w:val="24"/>
              </w:rPr>
              <w:t>Velžyje</w:t>
            </w:r>
            <w:proofErr w:type="spellEnd"/>
            <w:r w:rsidRPr="00DA03F9">
              <w:rPr>
                <w:sz w:val="24"/>
              </w:rPr>
              <w:t>, Panevėžio rajone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+30,0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30,0</w:t>
            </w:r>
          </w:p>
        </w:tc>
      </w:tr>
      <w:tr w:rsidR="00DA03F9" w:rsidTr="002D78C2">
        <w:trPr>
          <w:trHeight w:val="44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Paslaugų ir asmenų aptarnavimo kokybės gerinimas savivaldybėse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B36D77" w:rsidP="00DA03F9">
            <w:pPr>
              <w:suppressAutoHyphens w:val="0"/>
              <w:jc w:val="both"/>
              <w:rPr>
                <w:sz w:val="24"/>
              </w:rPr>
            </w:pPr>
            <w:r>
              <w:rPr>
                <w:sz w:val="24"/>
              </w:rPr>
              <w:t>10,0</w:t>
            </w:r>
          </w:p>
        </w:tc>
      </w:tr>
      <w:tr w:rsidR="00DA03F9" w:rsidTr="002D78C2">
        <w:trPr>
          <w:trHeight w:val="42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Mokyklų tinklo efektyvumo didinimas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5,0</w:t>
            </w:r>
          </w:p>
        </w:tc>
      </w:tr>
      <w:tr w:rsidR="00DA03F9" w:rsidTr="002D78C2">
        <w:trPr>
          <w:trHeight w:val="41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lastRenderedPageBreak/>
              <w:t>Ikimokyklinio ir priešmokyklinio ugdymo prieinamumo didinimas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7218" w:rsidRPr="00DA03F9" w:rsidRDefault="00E67218" w:rsidP="00DA03F9">
            <w:pPr>
              <w:suppressAutoHyphens w:val="0"/>
              <w:jc w:val="both"/>
              <w:rPr>
                <w:sz w:val="24"/>
              </w:rPr>
            </w:pPr>
            <w:r>
              <w:rPr>
                <w:sz w:val="24"/>
              </w:rPr>
              <w:t>5,0</w:t>
            </w:r>
          </w:p>
        </w:tc>
      </w:tr>
      <w:tr w:rsidR="00DA03F9" w:rsidTr="002D78C2">
        <w:trPr>
          <w:trHeight w:val="39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Pirminės asmens sveikatos priežiūros veiklos efektyvumo didinimas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5,0</w:t>
            </w:r>
          </w:p>
        </w:tc>
      </w:tr>
      <w:tr w:rsidR="00DA03F9" w:rsidTr="002D78C2">
        <w:trPr>
          <w:trHeight w:val="29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Asociacija „Šventupiai“ (finansavimo sutartis pasirašyta 2016-04-07)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9,4</w:t>
            </w:r>
          </w:p>
        </w:tc>
      </w:tr>
      <w:tr w:rsidR="00DA03F9" w:rsidTr="002D78C2">
        <w:trPr>
          <w:trHeight w:val="56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Panevėžio sen. Daukniūnų MSNA (finansavimo sutartis pasirašyta 2016-11-03)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-1,2</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17,6</w:t>
            </w:r>
          </w:p>
        </w:tc>
      </w:tr>
      <w:tr w:rsidR="00DA03F9" w:rsidTr="002D78C2">
        <w:trPr>
          <w:trHeight w:val="404"/>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MSNA „Aukštadvario drenažas“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9,4</w:t>
            </w:r>
          </w:p>
        </w:tc>
      </w:tr>
      <w:tr w:rsidR="00DA03F9" w:rsidTr="002D78C2">
        <w:trPr>
          <w:trHeight w:val="40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MSNA „</w:t>
            </w:r>
            <w:proofErr w:type="spellStart"/>
            <w:r w:rsidRPr="00DA03F9">
              <w:rPr>
                <w:sz w:val="24"/>
              </w:rPr>
              <w:t>Žibartonių</w:t>
            </w:r>
            <w:proofErr w:type="spellEnd"/>
            <w:r w:rsidRPr="00DA03F9">
              <w:rPr>
                <w:sz w:val="24"/>
              </w:rPr>
              <w:t xml:space="preserve"> drenažas“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-4,2</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3D0A38">
            <w:pPr>
              <w:suppressAutoHyphens w:val="0"/>
              <w:jc w:val="both"/>
              <w:rPr>
                <w:sz w:val="24"/>
              </w:rPr>
            </w:pPr>
            <w:r>
              <w:rPr>
                <w:sz w:val="24"/>
              </w:rPr>
              <w:t>4,1</w:t>
            </w:r>
          </w:p>
        </w:tc>
      </w:tr>
      <w:tr w:rsidR="00DA03F9" w:rsidTr="002D78C2">
        <w:trPr>
          <w:trHeight w:val="413"/>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0F26EA" w:rsidRDefault="00DA03F9" w:rsidP="00DA03F9">
            <w:pPr>
              <w:suppressAutoHyphens w:val="0"/>
              <w:jc w:val="both"/>
              <w:rPr>
                <w:sz w:val="24"/>
              </w:rPr>
            </w:pPr>
            <w:proofErr w:type="spellStart"/>
            <w:r w:rsidRPr="000F26EA">
              <w:rPr>
                <w:sz w:val="24"/>
              </w:rPr>
              <w:t>Palikuvės</w:t>
            </w:r>
            <w:proofErr w:type="spellEnd"/>
            <w:r w:rsidRPr="000F26EA">
              <w:rPr>
                <w:sz w:val="24"/>
              </w:rPr>
              <w:t xml:space="preserve"> MSNA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-8,1</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1,3</w:t>
            </w:r>
          </w:p>
        </w:tc>
      </w:tr>
      <w:tr w:rsidR="00DA03F9" w:rsidTr="002D78C2">
        <w:trPr>
          <w:trHeight w:val="416"/>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MSNA „</w:t>
            </w:r>
            <w:proofErr w:type="spellStart"/>
            <w:r w:rsidRPr="00DA03F9">
              <w:rPr>
                <w:sz w:val="24"/>
              </w:rPr>
              <w:t>Pažambis</w:t>
            </w:r>
            <w:proofErr w:type="spellEnd"/>
            <w:r w:rsidRPr="00DA03F9">
              <w:rPr>
                <w:sz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-8,1</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1,3</w:t>
            </w:r>
          </w:p>
        </w:tc>
      </w:tr>
      <w:tr w:rsidR="00DA03F9" w:rsidTr="002D78C2">
        <w:trPr>
          <w:trHeight w:val="411"/>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Panevėžio r. Naujamiesčio sen. MSNA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-8,1</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3D0A38" w:rsidP="00DA03F9">
            <w:pPr>
              <w:suppressAutoHyphens w:val="0"/>
              <w:jc w:val="both"/>
              <w:rPr>
                <w:sz w:val="24"/>
              </w:rPr>
            </w:pPr>
            <w:r>
              <w:rPr>
                <w:sz w:val="24"/>
              </w:rPr>
              <w:t>1,3</w:t>
            </w:r>
          </w:p>
        </w:tc>
      </w:tr>
      <w:tr w:rsidR="00DA03F9" w:rsidTr="002D78C2">
        <w:trPr>
          <w:trHeight w:val="41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Kitų, nenumatytų, investicinių projektų rengimui</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15,0</w:t>
            </w:r>
          </w:p>
        </w:tc>
      </w:tr>
      <w:tr w:rsidR="00DA03F9" w:rsidTr="002D78C2">
        <w:trPr>
          <w:trHeight w:val="409"/>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Projekto „Atviro jaunimo centro plėtra Ramygaloje“ įrangos draudimas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0,4</w:t>
            </w:r>
          </w:p>
        </w:tc>
      </w:tr>
      <w:tr w:rsidR="00DA03F9" w:rsidTr="002D78C2">
        <w:trPr>
          <w:trHeight w:val="55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Projekto „Tradicinių amatų centro Upytės kaime, Panevėžio rajone, plėtra“ įrangos draudimas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0,1</w:t>
            </w:r>
          </w:p>
        </w:tc>
      </w:tr>
      <w:tr w:rsidR="00DA03F9" w:rsidTr="002D78C2">
        <w:trPr>
          <w:trHeight w:val="565"/>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DA03F9" w:rsidP="00DA03F9">
            <w:pPr>
              <w:suppressAutoHyphens w:val="0"/>
              <w:jc w:val="both"/>
              <w:rPr>
                <w:sz w:val="24"/>
              </w:rPr>
            </w:pPr>
            <w:r w:rsidRPr="00DA03F9">
              <w:rPr>
                <w:sz w:val="24"/>
              </w:rPr>
              <w:t xml:space="preserve">Panevėžio rajono vietos veiklos grupės projektas „Panevėžio rajono 2016–2023 metų vietos plėtros strategija“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-50,0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50,0</w:t>
            </w:r>
          </w:p>
        </w:tc>
      </w:tr>
      <w:tr w:rsidR="00DA03F9" w:rsidTr="002D78C2">
        <w:trPr>
          <w:trHeight w:val="55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C36D9C" w:rsidP="00DA03F9">
            <w:pPr>
              <w:suppressAutoHyphens w:val="0"/>
              <w:jc w:val="both"/>
              <w:rPr>
                <w:sz w:val="24"/>
              </w:rPr>
            </w:pPr>
            <w:r>
              <w:rPr>
                <w:sz w:val="24"/>
              </w:rPr>
              <w:t>Ankstyvasis ugdymas –</w:t>
            </w:r>
            <w:r w:rsidR="00DA03F9" w:rsidRPr="00DA03F9">
              <w:rPr>
                <w:sz w:val="24"/>
              </w:rPr>
              <w:t xml:space="preserve"> tvarios motyvacijos ir gyvenimiškų</w:t>
            </w:r>
            <w:r>
              <w:rPr>
                <w:sz w:val="24"/>
              </w:rPr>
              <w:t xml:space="preserve"> vertybių kūrimas (pareiškėjas</w:t>
            </w:r>
            <w:r w:rsidR="00DA03F9" w:rsidRPr="00DA03F9">
              <w:rPr>
                <w:sz w:val="24"/>
              </w:rPr>
              <w:t xml:space="preserve"> Panevėžio rajono švietimo centras)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+3,2</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DA03F9" w:rsidRPr="00DA03F9" w:rsidRDefault="00E67218" w:rsidP="00DA03F9">
            <w:pPr>
              <w:suppressAutoHyphens w:val="0"/>
              <w:jc w:val="both"/>
              <w:rPr>
                <w:sz w:val="24"/>
              </w:rPr>
            </w:pPr>
            <w:r>
              <w:rPr>
                <w:sz w:val="24"/>
              </w:rPr>
              <w:t>3,2</w:t>
            </w:r>
          </w:p>
        </w:tc>
      </w:tr>
      <w:tr w:rsidR="00E67218" w:rsidTr="002D78C2">
        <w:trPr>
          <w:trHeight w:val="557"/>
        </w:trPr>
        <w:tc>
          <w:tcPr>
            <w:tcW w:w="6771" w:type="dxa"/>
            <w:tcBorders>
              <w:top w:val="single" w:sz="4" w:space="0" w:color="auto"/>
              <w:left w:val="single" w:sz="4" w:space="0" w:color="auto"/>
              <w:bottom w:val="single" w:sz="4" w:space="0" w:color="auto"/>
              <w:right w:val="single" w:sz="4" w:space="0" w:color="auto"/>
            </w:tcBorders>
            <w:shd w:val="clear" w:color="auto" w:fill="auto"/>
          </w:tcPr>
          <w:p w:rsidR="00E67218" w:rsidRPr="00DA03F9" w:rsidRDefault="00E67218" w:rsidP="00E67218">
            <w:pPr>
              <w:suppressAutoHyphens w:val="0"/>
              <w:jc w:val="right"/>
              <w:rPr>
                <w:sz w:val="24"/>
              </w:rPr>
            </w:pPr>
            <w:r>
              <w:rPr>
                <w:sz w:val="24"/>
              </w:rPr>
              <w:t>Iš viso</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67218" w:rsidRDefault="00E67218" w:rsidP="00DA03F9">
            <w:pPr>
              <w:suppressAutoHyphens w:val="0"/>
              <w:jc w:val="both"/>
              <w:rPr>
                <w:sz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67218" w:rsidRDefault="00BC4D3B" w:rsidP="003D0A38">
            <w:pPr>
              <w:suppressAutoHyphens w:val="0"/>
              <w:jc w:val="both"/>
              <w:rPr>
                <w:sz w:val="24"/>
              </w:rPr>
            </w:pPr>
            <w:r>
              <w:rPr>
                <w:sz w:val="24"/>
              </w:rPr>
              <w:t>+1</w:t>
            </w:r>
            <w:r w:rsidR="003D0A38">
              <w:rPr>
                <w:sz w:val="24"/>
              </w:rPr>
              <w:t>34,9</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7218" w:rsidRDefault="003D0A38" w:rsidP="00DA03F9">
            <w:pPr>
              <w:suppressAutoHyphens w:val="0"/>
              <w:jc w:val="both"/>
              <w:rPr>
                <w:sz w:val="24"/>
              </w:rPr>
            </w:pPr>
            <w:r>
              <w:rPr>
                <w:sz w:val="24"/>
              </w:rPr>
              <w:t>674,9</w:t>
            </w:r>
          </w:p>
        </w:tc>
      </w:tr>
    </w:tbl>
    <w:p w:rsidR="000C3AE3" w:rsidRDefault="000C3AE3" w:rsidP="000456C8">
      <w:pPr>
        <w:suppressAutoHyphens w:val="0"/>
        <w:jc w:val="both"/>
        <w:rPr>
          <w:sz w:val="24"/>
        </w:rPr>
      </w:pPr>
    </w:p>
    <w:p w:rsidR="000C3AE3" w:rsidRDefault="001A0FBF" w:rsidP="000456C8">
      <w:pPr>
        <w:suppressAutoHyphens w:val="0"/>
        <w:jc w:val="both"/>
        <w:rPr>
          <w:sz w:val="24"/>
        </w:rPr>
      </w:pPr>
      <w:r>
        <w:rPr>
          <w:sz w:val="24"/>
        </w:rPr>
        <w:t xml:space="preserve">            Siūloma skirti </w:t>
      </w:r>
      <w:r w:rsidR="00C36D9C">
        <w:rPr>
          <w:sz w:val="24"/>
        </w:rPr>
        <w:t xml:space="preserve">iš savivaldybės biudžeto </w:t>
      </w:r>
      <w:r w:rsidR="0022344E">
        <w:rPr>
          <w:sz w:val="24"/>
        </w:rPr>
        <w:t xml:space="preserve">lėšų likučio </w:t>
      </w:r>
      <w:r>
        <w:rPr>
          <w:sz w:val="24"/>
        </w:rPr>
        <w:t xml:space="preserve">3,0 tūkst. eurų švietimo įstaigoms </w:t>
      </w:r>
      <w:r w:rsidR="0022344E">
        <w:rPr>
          <w:sz w:val="24"/>
        </w:rPr>
        <w:t xml:space="preserve">išlaidoms </w:t>
      </w:r>
      <w:r>
        <w:rPr>
          <w:sz w:val="24"/>
        </w:rPr>
        <w:t>(15</w:t>
      </w:r>
      <w:r w:rsidR="00C36D9C">
        <w:rPr>
          <w:sz w:val="24"/>
        </w:rPr>
        <w:t xml:space="preserve"> % nuo projekto vertės) už</w:t>
      </w:r>
      <w:r>
        <w:rPr>
          <w:sz w:val="24"/>
        </w:rPr>
        <w:t xml:space="preserve"> 2016 m. įvykdytus ES ir VB projektus, </w:t>
      </w:r>
      <w:r w:rsidR="0022344E">
        <w:rPr>
          <w:sz w:val="24"/>
        </w:rPr>
        <w:t>i</w:t>
      </w:r>
      <w:r>
        <w:rPr>
          <w:sz w:val="24"/>
        </w:rPr>
        <w:t>š jų:</w:t>
      </w:r>
      <w:r w:rsidR="0022344E">
        <w:rPr>
          <w:sz w:val="24"/>
        </w:rPr>
        <w:t xml:space="preserve"> 2,5 tūkst. eurų </w:t>
      </w:r>
      <w:proofErr w:type="spellStart"/>
      <w:r w:rsidR="0022344E">
        <w:rPr>
          <w:sz w:val="24"/>
        </w:rPr>
        <w:t>Velžio</w:t>
      </w:r>
      <w:proofErr w:type="spellEnd"/>
      <w:r w:rsidR="0022344E">
        <w:rPr>
          <w:sz w:val="24"/>
        </w:rPr>
        <w:t xml:space="preserve"> gimnazijai (0,3 tūkst. eurų darbo užmokesčiui), 0,1 tūkst. eurų </w:t>
      </w:r>
      <w:r w:rsidR="00C36D9C">
        <w:rPr>
          <w:sz w:val="24"/>
        </w:rPr>
        <w:t xml:space="preserve">Naujamiesčio gimnazijai, </w:t>
      </w:r>
      <w:r w:rsidR="00C36D9C">
        <w:rPr>
          <w:sz w:val="24"/>
        </w:rPr>
        <w:br/>
      </w:r>
      <w:r w:rsidR="0022344E">
        <w:rPr>
          <w:sz w:val="24"/>
        </w:rPr>
        <w:t xml:space="preserve">0,3 tūkst. eurų Raguvos gimnazijai, 0,1 tūkst. eurų </w:t>
      </w:r>
      <w:proofErr w:type="spellStart"/>
      <w:r w:rsidR="0022344E">
        <w:rPr>
          <w:sz w:val="24"/>
        </w:rPr>
        <w:t>Paliūniškio</w:t>
      </w:r>
      <w:proofErr w:type="spellEnd"/>
      <w:r w:rsidR="0022344E">
        <w:rPr>
          <w:sz w:val="24"/>
        </w:rPr>
        <w:t xml:space="preserve"> pagrindinei mokyklai.</w:t>
      </w:r>
    </w:p>
    <w:p w:rsidR="000C0E81" w:rsidRDefault="000C0E81" w:rsidP="000456C8">
      <w:pPr>
        <w:suppressAutoHyphens w:val="0"/>
        <w:jc w:val="both"/>
        <w:rPr>
          <w:sz w:val="24"/>
        </w:rPr>
      </w:pPr>
      <w:r>
        <w:rPr>
          <w:sz w:val="24"/>
        </w:rPr>
        <w:t xml:space="preserve">             Iš savivaldybės biudžeto lėšų likučio skiriama papildomiems </w:t>
      </w:r>
      <w:proofErr w:type="spellStart"/>
      <w:r>
        <w:rPr>
          <w:sz w:val="24"/>
        </w:rPr>
        <w:t>asignavimams</w:t>
      </w:r>
      <w:proofErr w:type="spellEnd"/>
      <w:r>
        <w:rPr>
          <w:sz w:val="24"/>
        </w:rPr>
        <w:t xml:space="preserve"> </w:t>
      </w:r>
      <w:r w:rsidR="007A39BB">
        <w:rPr>
          <w:sz w:val="24"/>
        </w:rPr>
        <w:t>75,6</w:t>
      </w:r>
      <w:r>
        <w:rPr>
          <w:sz w:val="24"/>
        </w:rPr>
        <w:t xml:space="preserve"> tūkst. eurų, iš jų: </w:t>
      </w:r>
    </w:p>
    <w:p w:rsidR="000C0E81" w:rsidRDefault="00DB797F" w:rsidP="000456C8">
      <w:pPr>
        <w:suppressAutoHyphens w:val="0"/>
        <w:jc w:val="both"/>
        <w:rPr>
          <w:sz w:val="24"/>
        </w:rPr>
      </w:pPr>
      <w:r>
        <w:rPr>
          <w:sz w:val="24"/>
        </w:rPr>
        <w:tab/>
      </w:r>
      <w:r>
        <w:rPr>
          <w:sz w:val="24"/>
        </w:rPr>
        <w:tab/>
      </w:r>
      <w:r>
        <w:rPr>
          <w:sz w:val="24"/>
        </w:rPr>
        <w:tab/>
      </w:r>
      <w:r>
        <w:rPr>
          <w:sz w:val="24"/>
        </w:rPr>
        <w:tab/>
      </w:r>
      <w:r>
        <w:rPr>
          <w:sz w:val="24"/>
        </w:rPr>
        <w:tab/>
      </w:r>
      <w:r>
        <w:rPr>
          <w:sz w:val="24"/>
        </w:rPr>
        <w:tab/>
        <w:t>(Tūkst. eurų)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393"/>
        <w:gridCol w:w="900"/>
        <w:gridCol w:w="1150"/>
        <w:gridCol w:w="1430"/>
        <w:gridCol w:w="922"/>
      </w:tblGrid>
      <w:tr w:rsidR="000C0E81" w:rsidRPr="00E63655" w:rsidTr="00E63655">
        <w:trPr>
          <w:trHeight w:val="624"/>
        </w:trPr>
        <w:tc>
          <w:tcPr>
            <w:tcW w:w="3227" w:type="dxa"/>
            <w:shd w:val="clear" w:color="auto" w:fill="auto"/>
          </w:tcPr>
          <w:p w:rsidR="000C0E81" w:rsidRPr="00E63655" w:rsidRDefault="000C0E81" w:rsidP="00E63655">
            <w:pPr>
              <w:suppressAutoHyphens w:val="0"/>
              <w:jc w:val="both"/>
              <w:rPr>
                <w:sz w:val="24"/>
              </w:rPr>
            </w:pPr>
            <w:r w:rsidRPr="00E63655">
              <w:rPr>
                <w:sz w:val="24"/>
              </w:rPr>
              <w:t>Įstaigos pavadinimas</w:t>
            </w:r>
          </w:p>
        </w:tc>
        <w:tc>
          <w:tcPr>
            <w:tcW w:w="2460" w:type="dxa"/>
            <w:shd w:val="clear" w:color="auto" w:fill="auto"/>
          </w:tcPr>
          <w:p w:rsidR="000C0E81" w:rsidRPr="00E63655" w:rsidRDefault="000C0E81" w:rsidP="00E63655">
            <w:pPr>
              <w:suppressAutoHyphens w:val="0"/>
              <w:jc w:val="both"/>
              <w:rPr>
                <w:sz w:val="24"/>
              </w:rPr>
            </w:pPr>
            <w:r w:rsidRPr="00E63655">
              <w:rPr>
                <w:sz w:val="24"/>
              </w:rPr>
              <w:t>Asignavimų paskirtis</w:t>
            </w:r>
          </w:p>
        </w:tc>
        <w:tc>
          <w:tcPr>
            <w:tcW w:w="935" w:type="dxa"/>
            <w:shd w:val="clear" w:color="auto" w:fill="auto"/>
          </w:tcPr>
          <w:p w:rsidR="000C0E81" w:rsidRPr="00E63655" w:rsidRDefault="000C0E81" w:rsidP="00E63655">
            <w:pPr>
              <w:suppressAutoHyphens w:val="0"/>
              <w:jc w:val="both"/>
              <w:rPr>
                <w:sz w:val="24"/>
              </w:rPr>
            </w:pPr>
            <w:r w:rsidRPr="00E63655">
              <w:rPr>
                <w:sz w:val="24"/>
              </w:rPr>
              <w:t>Iš viso</w:t>
            </w:r>
          </w:p>
        </w:tc>
        <w:tc>
          <w:tcPr>
            <w:tcW w:w="1150" w:type="dxa"/>
            <w:shd w:val="clear" w:color="auto" w:fill="auto"/>
          </w:tcPr>
          <w:p w:rsidR="000C0E81" w:rsidRPr="00E63655" w:rsidRDefault="000C0E81" w:rsidP="00E63655">
            <w:pPr>
              <w:suppressAutoHyphens w:val="0"/>
              <w:jc w:val="both"/>
              <w:rPr>
                <w:sz w:val="24"/>
              </w:rPr>
            </w:pPr>
            <w:r w:rsidRPr="00E63655">
              <w:rPr>
                <w:sz w:val="24"/>
              </w:rPr>
              <w:t>Išlaidoms</w:t>
            </w:r>
          </w:p>
        </w:tc>
        <w:tc>
          <w:tcPr>
            <w:tcW w:w="1430" w:type="dxa"/>
            <w:shd w:val="clear" w:color="auto" w:fill="auto"/>
          </w:tcPr>
          <w:p w:rsidR="000C0E81" w:rsidRPr="00E63655" w:rsidRDefault="000C0E81" w:rsidP="00E63655">
            <w:pPr>
              <w:suppressAutoHyphens w:val="0"/>
              <w:jc w:val="both"/>
              <w:rPr>
                <w:sz w:val="24"/>
              </w:rPr>
            </w:pPr>
            <w:r w:rsidRPr="00E63655">
              <w:rPr>
                <w:sz w:val="24"/>
              </w:rPr>
              <w:t xml:space="preserve">Iš jų darbo </w:t>
            </w:r>
            <w:r w:rsidR="00D2609F" w:rsidRPr="00E63655">
              <w:rPr>
                <w:sz w:val="24"/>
              </w:rPr>
              <w:t>u</w:t>
            </w:r>
            <w:r w:rsidRPr="00E63655">
              <w:rPr>
                <w:sz w:val="24"/>
              </w:rPr>
              <w:t>žmokesčiui</w:t>
            </w:r>
          </w:p>
        </w:tc>
        <w:tc>
          <w:tcPr>
            <w:tcW w:w="936" w:type="dxa"/>
            <w:shd w:val="clear" w:color="auto" w:fill="auto"/>
          </w:tcPr>
          <w:p w:rsidR="000C0E81" w:rsidRPr="00E63655" w:rsidRDefault="000C0E81" w:rsidP="00E63655">
            <w:pPr>
              <w:suppressAutoHyphens w:val="0"/>
              <w:jc w:val="both"/>
              <w:rPr>
                <w:sz w:val="24"/>
              </w:rPr>
            </w:pPr>
            <w:r w:rsidRPr="00E63655">
              <w:rPr>
                <w:sz w:val="24"/>
              </w:rPr>
              <w:t>Turtui įsigyti</w:t>
            </w:r>
          </w:p>
        </w:tc>
      </w:tr>
      <w:tr w:rsidR="000C0E81" w:rsidRPr="00E63655" w:rsidTr="00B63792">
        <w:trPr>
          <w:trHeight w:val="380"/>
        </w:trPr>
        <w:tc>
          <w:tcPr>
            <w:tcW w:w="3227" w:type="dxa"/>
            <w:shd w:val="clear" w:color="auto" w:fill="auto"/>
          </w:tcPr>
          <w:p w:rsidR="000C0E81" w:rsidRPr="00E63655" w:rsidRDefault="000C0E81" w:rsidP="00E63655">
            <w:pPr>
              <w:suppressAutoHyphens w:val="0"/>
              <w:jc w:val="both"/>
              <w:rPr>
                <w:sz w:val="24"/>
              </w:rPr>
            </w:pPr>
            <w:r w:rsidRPr="00E63655">
              <w:rPr>
                <w:sz w:val="24"/>
              </w:rPr>
              <w:t>Vadoklių seniūnija</w:t>
            </w:r>
          </w:p>
        </w:tc>
        <w:tc>
          <w:tcPr>
            <w:tcW w:w="2460" w:type="dxa"/>
            <w:shd w:val="clear" w:color="auto" w:fill="auto"/>
          </w:tcPr>
          <w:p w:rsidR="000C0E81" w:rsidRPr="00E63655" w:rsidRDefault="000C0E81" w:rsidP="00E63655">
            <w:pPr>
              <w:suppressAutoHyphens w:val="0"/>
              <w:jc w:val="both"/>
              <w:rPr>
                <w:sz w:val="24"/>
              </w:rPr>
            </w:pPr>
            <w:r w:rsidRPr="00E63655">
              <w:rPr>
                <w:sz w:val="24"/>
              </w:rPr>
              <w:t>Elektros instaliacijai</w:t>
            </w:r>
          </w:p>
        </w:tc>
        <w:tc>
          <w:tcPr>
            <w:tcW w:w="935" w:type="dxa"/>
            <w:shd w:val="clear" w:color="auto" w:fill="auto"/>
          </w:tcPr>
          <w:p w:rsidR="000C0E81" w:rsidRPr="00E63655" w:rsidRDefault="000C0E81" w:rsidP="00E63655">
            <w:pPr>
              <w:suppressAutoHyphens w:val="0"/>
              <w:jc w:val="both"/>
              <w:rPr>
                <w:sz w:val="24"/>
              </w:rPr>
            </w:pPr>
            <w:r w:rsidRPr="00E63655">
              <w:rPr>
                <w:sz w:val="24"/>
              </w:rPr>
              <w:t>0,7</w:t>
            </w:r>
          </w:p>
        </w:tc>
        <w:tc>
          <w:tcPr>
            <w:tcW w:w="1150" w:type="dxa"/>
            <w:shd w:val="clear" w:color="auto" w:fill="auto"/>
          </w:tcPr>
          <w:p w:rsidR="000C0E81" w:rsidRPr="00E63655" w:rsidRDefault="000C0E81" w:rsidP="00E63655">
            <w:pPr>
              <w:suppressAutoHyphens w:val="0"/>
              <w:jc w:val="both"/>
              <w:rPr>
                <w:sz w:val="24"/>
              </w:rPr>
            </w:pPr>
            <w:r w:rsidRPr="00E63655">
              <w:rPr>
                <w:sz w:val="24"/>
              </w:rPr>
              <w:t>0,7</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B63792">
        <w:trPr>
          <w:trHeight w:val="383"/>
        </w:trPr>
        <w:tc>
          <w:tcPr>
            <w:tcW w:w="3227" w:type="dxa"/>
            <w:shd w:val="clear" w:color="auto" w:fill="auto"/>
          </w:tcPr>
          <w:p w:rsidR="000C0E81" w:rsidRPr="00E63655" w:rsidRDefault="00D2609F" w:rsidP="00E63655">
            <w:pPr>
              <w:suppressAutoHyphens w:val="0"/>
              <w:jc w:val="both"/>
              <w:rPr>
                <w:sz w:val="24"/>
              </w:rPr>
            </w:pPr>
            <w:r w:rsidRPr="00E63655">
              <w:rPr>
                <w:sz w:val="24"/>
              </w:rPr>
              <w:t>Miežiškių pagrindinė mokykla</w:t>
            </w:r>
          </w:p>
        </w:tc>
        <w:tc>
          <w:tcPr>
            <w:tcW w:w="2460" w:type="dxa"/>
            <w:shd w:val="clear" w:color="auto" w:fill="auto"/>
          </w:tcPr>
          <w:p w:rsidR="000C0E81" w:rsidRPr="00E63655" w:rsidRDefault="00D2609F" w:rsidP="00E63655">
            <w:pPr>
              <w:suppressAutoHyphens w:val="0"/>
              <w:jc w:val="both"/>
              <w:rPr>
                <w:sz w:val="24"/>
              </w:rPr>
            </w:pPr>
            <w:r w:rsidRPr="00E63655">
              <w:rPr>
                <w:sz w:val="24"/>
              </w:rPr>
              <w:t>Autobusui įsigyti</w:t>
            </w:r>
          </w:p>
        </w:tc>
        <w:tc>
          <w:tcPr>
            <w:tcW w:w="935" w:type="dxa"/>
            <w:shd w:val="clear" w:color="auto" w:fill="auto"/>
          </w:tcPr>
          <w:p w:rsidR="000C0E81" w:rsidRPr="00E63655" w:rsidRDefault="00D2609F" w:rsidP="00E63655">
            <w:pPr>
              <w:suppressAutoHyphens w:val="0"/>
              <w:jc w:val="both"/>
              <w:rPr>
                <w:sz w:val="24"/>
              </w:rPr>
            </w:pPr>
            <w:r w:rsidRPr="00E63655">
              <w:rPr>
                <w:sz w:val="24"/>
              </w:rPr>
              <w:t>20,0</w:t>
            </w:r>
          </w:p>
        </w:tc>
        <w:tc>
          <w:tcPr>
            <w:tcW w:w="1150" w:type="dxa"/>
            <w:shd w:val="clear" w:color="auto" w:fill="auto"/>
          </w:tcPr>
          <w:p w:rsidR="000C0E81" w:rsidRPr="00E63655" w:rsidRDefault="000C0E81" w:rsidP="00E63655">
            <w:pPr>
              <w:suppressAutoHyphens w:val="0"/>
              <w:jc w:val="both"/>
              <w:rPr>
                <w:sz w:val="24"/>
              </w:rPr>
            </w:pP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D2609F" w:rsidP="00E63655">
            <w:pPr>
              <w:suppressAutoHyphens w:val="0"/>
              <w:jc w:val="both"/>
              <w:rPr>
                <w:sz w:val="24"/>
              </w:rPr>
            </w:pPr>
            <w:r w:rsidRPr="00E63655">
              <w:rPr>
                <w:sz w:val="24"/>
              </w:rPr>
              <w:t>20,0</w:t>
            </w:r>
          </w:p>
        </w:tc>
      </w:tr>
      <w:tr w:rsidR="000C0E81" w:rsidRPr="00E63655" w:rsidTr="00B63792">
        <w:trPr>
          <w:trHeight w:val="387"/>
        </w:trPr>
        <w:tc>
          <w:tcPr>
            <w:tcW w:w="3227" w:type="dxa"/>
            <w:shd w:val="clear" w:color="auto" w:fill="auto"/>
          </w:tcPr>
          <w:p w:rsidR="000C0E81" w:rsidRPr="00E63655" w:rsidRDefault="00D2609F" w:rsidP="00E63655">
            <w:pPr>
              <w:suppressAutoHyphens w:val="0"/>
              <w:jc w:val="both"/>
              <w:rPr>
                <w:sz w:val="24"/>
              </w:rPr>
            </w:pPr>
            <w:r w:rsidRPr="00E63655">
              <w:rPr>
                <w:sz w:val="24"/>
              </w:rPr>
              <w:t>Raguvos gimnazija</w:t>
            </w:r>
          </w:p>
        </w:tc>
        <w:tc>
          <w:tcPr>
            <w:tcW w:w="2460" w:type="dxa"/>
            <w:shd w:val="clear" w:color="auto" w:fill="auto"/>
          </w:tcPr>
          <w:p w:rsidR="000C0E81" w:rsidRPr="00E63655" w:rsidRDefault="00C36D9C" w:rsidP="00E63655">
            <w:pPr>
              <w:suppressAutoHyphens w:val="0"/>
              <w:jc w:val="both"/>
              <w:rPr>
                <w:sz w:val="24"/>
              </w:rPr>
            </w:pPr>
            <w:r>
              <w:rPr>
                <w:sz w:val="24"/>
              </w:rPr>
              <w:t>70-mečio sukakčia</w:t>
            </w:r>
            <w:r w:rsidR="00D2609F" w:rsidRPr="00E63655">
              <w:rPr>
                <w:sz w:val="24"/>
              </w:rPr>
              <w:t>i</w:t>
            </w:r>
          </w:p>
        </w:tc>
        <w:tc>
          <w:tcPr>
            <w:tcW w:w="935" w:type="dxa"/>
            <w:shd w:val="clear" w:color="auto" w:fill="auto"/>
          </w:tcPr>
          <w:p w:rsidR="000C0E81" w:rsidRPr="00E63655" w:rsidRDefault="00D2609F" w:rsidP="00E63655">
            <w:pPr>
              <w:suppressAutoHyphens w:val="0"/>
              <w:jc w:val="both"/>
              <w:rPr>
                <w:sz w:val="24"/>
              </w:rPr>
            </w:pPr>
            <w:r w:rsidRPr="00E63655">
              <w:rPr>
                <w:sz w:val="24"/>
              </w:rPr>
              <w:t>3,0</w:t>
            </w:r>
          </w:p>
        </w:tc>
        <w:tc>
          <w:tcPr>
            <w:tcW w:w="1150" w:type="dxa"/>
            <w:shd w:val="clear" w:color="auto" w:fill="auto"/>
          </w:tcPr>
          <w:p w:rsidR="000C0E81" w:rsidRPr="00E63655" w:rsidRDefault="00D2609F" w:rsidP="00E63655">
            <w:pPr>
              <w:suppressAutoHyphens w:val="0"/>
              <w:jc w:val="both"/>
              <w:rPr>
                <w:sz w:val="24"/>
              </w:rPr>
            </w:pPr>
            <w:r w:rsidRPr="00E63655">
              <w:rPr>
                <w:sz w:val="24"/>
              </w:rPr>
              <w:t>3,0</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E63655">
        <w:tc>
          <w:tcPr>
            <w:tcW w:w="3227" w:type="dxa"/>
            <w:shd w:val="clear" w:color="auto" w:fill="auto"/>
          </w:tcPr>
          <w:p w:rsidR="000C0E81" w:rsidRPr="00E63655" w:rsidRDefault="00D2609F" w:rsidP="00E63655">
            <w:pPr>
              <w:suppressAutoHyphens w:val="0"/>
              <w:jc w:val="both"/>
              <w:rPr>
                <w:sz w:val="24"/>
              </w:rPr>
            </w:pPr>
            <w:r w:rsidRPr="00E63655">
              <w:rPr>
                <w:sz w:val="24"/>
              </w:rPr>
              <w:t>Krekenavos gimnazija</w:t>
            </w:r>
          </w:p>
        </w:tc>
        <w:tc>
          <w:tcPr>
            <w:tcW w:w="2460" w:type="dxa"/>
            <w:shd w:val="clear" w:color="auto" w:fill="auto"/>
          </w:tcPr>
          <w:p w:rsidR="000C0E81" w:rsidRPr="00E63655" w:rsidRDefault="00D2609F" w:rsidP="00E63655">
            <w:pPr>
              <w:suppressAutoHyphens w:val="0"/>
              <w:jc w:val="both"/>
              <w:rPr>
                <w:sz w:val="24"/>
              </w:rPr>
            </w:pPr>
            <w:r w:rsidRPr="00E63655">
              <w:rPr>
                <w:sz w:val="24"/>
              </w:rPr>
              <w:t>Spintelėms įsigyti</w:t>
            </w:r>
          </w:p>
        </w:tc>
        <w:tc>
          <w:tcPr>
            <w:tcW w:w="935" w:type="dxa"/>
            <w:shd w:val="clear" w:color="auto" w:fill="auto"/>
          </w:tcPr>
          <w:p w:rsidR="000C0E81" w:rsidRPr="00E63655" w:rsidRDefault="00D2609F" w:rsidP="00E63655">
            <w:pPr>
              <w:suppressAutoHyphens w:val="0"/>
              <w:jc w:val="both"/>
              <w:rPr>
                <w:sz w:val="24"/>
              </w:rPr>
            </w:pPr>
            <w:r w:rsidRPr="00E63655">
              <w:rPr>
                <w:sz w:val="24"/>
              </w:rPr>
              <w:t>3,5</w:t>
            </w:r>
          </w:p>
        </w:tc>
        <w:tc>
          <w:tcPr>
            <w:tcW w:w="1150" w:type="dxa"/>
            <w:shd w:val="clear" w:color="auto" w:fill="auto"/>
          </w:tcPr>
          <w:p w:rsidR="000C0E81" w:rsidRPr="00E63655" w:rsidRDefault="00D2609F" w:rsidP="00E63655">
            <w:pPr>
              <w:suppressAutoHyphens w:val="0"/>
              <w:jc w:val="both"/>
              <w:rPr>
                <w:sz w:val="24"/>
              </w:rPr>
            </w:pPr>
            <w:r w:rsidRPr="00E63655">
              <w:rPr>
                <w:sz w:val="24"/>
              </w:rPr>
              <w:t>3,5</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E63655">
        <w:tc>
          <w:tcPr>
            <w:tcW w:w="3227" w:type="dxa"/>
            <w:shd w:val="clear" w:color="auto" w:fill="auto"/>
          </w:tcPr>
          <w:p w:rsidR="000C0E81" w:rsidRPr="00E63655" w:rsidRDefault="00D2609F" w:rsidP="00E63655">
            <w:pPr>
              <w:suppressAutoHyphens w:val="0"/>
              <w:jc w:val="both"/>
              <w:rPr>
                <w:sz w:val="24"/>
              </w:rPr>
            </w:pPr>
            <w:r w:rsidRPr="00E63655">
              <w:rPr>
                <w:sz w:val="24"/>
              </w:rPr>
              <w:t>Piniavos mokykla-darželis</w:t>
            </w:r>
          </w:p>
        </w:tc>
        <w:tc>
          <w:tcPr>
            <w:tcW w:w="2460" w:type="dxa"/>
            <w:shd w:val="clear" w:color="auto" w:fill="auto"/>
          </w:tcPr>
          <w:p w:rsidR="000C0E81" w:rsidRPr="00E63655" w:rsidRDefault="00D2609F" w:rsidP="00C36D9C">
            <w:pPr>
              <w:suppressAutoHyphens w:val="0"/>
              <w:rPr>
                <w:sz w:val="24"/>
              </w:rPr>
            </w:pPr>
            <w:r w:rsidRPr="00E63655">
              <w:rPr>
                <w:sz w:val="24"/>
              </w:rPr>
              <w:t>Dujų sistemos paslaugai, baldams, žaislams įsigyti</w:t>
            </w:r>
          </w:p>
        </w:tc>
        <w:tc>
          <w:tcPr>
            <w:tcW w:w="935" w:type="dxa"/>
            <w:shd w:val="clear" w:color="auto" w:fill="auto"/>
          </w:tcPr>
          <w:p w:rsidR="000C0E81" w:rsidRPr="00E63655" w:rsidRDefault="00D2609F" w:rsidP="00E63655">
            <w:pPr>
              <w:suppressAutoHyphens w:val="0"/>
              <w:jc w:val="both"/>
              <w:rPr>
                <w:sz w:val="24"/>
              </w:rPr>
            </w:pPr>
            <w:r w:rsidRPr="00E63655">
              <w:rPr>
                <w:sz w:val="24"/>
              </w:rPr>
              <w:t>7,4</w:t>
            </w:r>
          </w:p>
        </w:tc>
        <w:tc>
          <w:tcPr>
            <w:tcW w:w="1150" w:type="dxa"/>
            <w:shd w:val="clear" w:color="auto" w:fill="auto"/>
          </w:tcPr>
          <w:p w:rsidR="000C0E81" w:rsidRPr="00E63655" w:rsidRDefault="00D2609F" w:rsidP="00E63655">
            <w:pPr>
              <w:suppressAutoHyphens w:val="0"/>
              <w:jc w:val="both"/>
              <w:rPr>
                <w:sz w:val="24"/>
              </w:rPr>
            </w:pPr>
            <w:r w:rsidRPr="00E63655">
              <w:rPr>
                <w:sz w:val="24"/>
              </w:rPr>
              <w:t>7,4</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E63655">
        <w:tc>
          <w:tcPr>
            <w:tcW w:w="3227" w:type="dxa"/>
            <w:shd w:val="clear" w:color="auto" w:fill="auto"/>
          </w:tcPr>
          <w:p w:rsidR="000C0E81" w:rsidRPr="00E63655" w:rsidRDefault="00D2609F" w:rsidP="00C36D9C">
            <w:pPr>
              <w:suppressAutoHyphens w:val="0"/>
              <w:rPr>
                <w:sz w:val="24"/>
              </w:rPr>
            </w:pPr>
            <w:proofErr w:type="spellStart"/>
            <w:r w:rsidRPr="00E63655">
              <w:rPr>
                <w:sz w:val="24"/>
              </w:rPr>
              <w:t>Dembavos</w:t>
            </w:r>
            <w:proofErr w:type="spellEnd"/>
            <w:r w:rsidRPr="00E63655">
              <w:rPr>
                <w:sz w:val="24"/>
              </w:rPr>
              <w:t xml:space="preserve"> lopšelis-darželis „Smalsutis“</w:t>
            </w:r>
          </w:p>
        </w:tc>
        <w:tc>
          <w:tcPr>
            <w:tcW w:w="2460" w:type="dxa"/>
            <w:shd w:val="clear" w:color="auto" w:fill="auto"/>
          </w:tcPr>
          <w:p w:rsidR="000C0E81" w:rsidRPr="00E63655" w:rsidRDefault="00D2609F" w:rsidP="00E63655">
            <w:pPr>
              <w:suppressAutoHyphens w:val="0"/>
              <w:jc w:val="both"/>
              <w:rPr>
                <w:sz w:val="24"/>
              </w:rPr>
            </w:pPr>
            <w:r w:rsidRPr="00E63655">
              <w:rPr>
                <w:sz w:val="24"/>
              </w:rPr>
              <w:t>Baldams įsigyti</w:t>
            </w:r>
          </w:p>
        </w:tc>
        <w:tc>
          <w:tcPr>
            <w:tcW w:w="935" w:type="dxa"/>
            <w:shd w:val="clear" w:color="auto" w:fill="auto"/>
          </w:tcPr>
          <w:p w:rsidR="000C0E81" w:rsidRPr="00E63655" w:rsidRDefault="00D2609F" w:rsidP="00E63655">
            <w:pPr>
              <w:suppressAutoHyphens w:val="0"/>
              <w:jc w:val="both"/>
              <w:rPr>
                <w:sz w:val="24"/>
              </w:rPr>
            </w:pPr>
            <w:r w:rsidRPr="00E63655">
              <w:rPr>
                <w:sz w:val="24"/>
              </w:rPr>
              <w:t>2,8</w:t>
            </w:r>
          </w:p>
        </w:tc>
        <w:tc>
          <w:tcPr>
            <w:tcW w:w="1150" w:type="dxa"/>
            <w:shd w:val="clear" w:color="auto" w:fill="auto"/>
          </w:tcPr>
          <w:p w:rsidR="000C0E81" w:rsidRPr="00E63655" w:rsidRDefault="00D2609F" w:rsidP="00E63655">
            <w:pPr>
              <w:suppressAutoHyphens w:val="0"/>
              <w:jc w:val="both"/>
              <w:rPr>
                <w:sz w:val="24"/>
              </w:rPr>
            </w:pPr>
            <w:r w:rsidRPr="00E63655">
              <w:rPr>
                <w:sz w:val="24"/>
              </w:rPr>
              <w:t>2,8</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E63655">
        <w:tc>
          <w:tcPr>
            <w:tcW w:w="3227" w:type="dxa"/>
            <w:shd w:val="clear" w:color="auto" w:fill="auto"/>
          </w:tcPr>
          <w:p w:rsidR="000C0E81" w:rsidRPr="00E63655" w:rsidRDefault="00D2609F" w:rsidP="00C36D9C">
            <w:pPr>
              <w:suppressAutoHyphens w:val="0"/>
              <w:rPr>
                <w:sz w:val="24"/>
              </w:rPr>
            </w:pPr>
            <w:r w:rsidRPr="00E63655">
              <w:rPr>
                <w:sz w:val="24"/>
              </w:rPr>
              <w:t>Ramygalos lopšelis-</w:t>
            </w:r>
            <w:proofErr w:type="spellStart"/>
            <w:r w:rsidRPr="00E63655">
              <w:rPr>
                <w:sz w:val="24"/>
              </w:rPr>
              <w:t>darželis„Gandriukas</w:t>
            </w:r>
            <w:proofErr w:type="spellEnd"/>
            <w:r w:rsidRPr="00E63655">
              <w:rPr>
                <w:sz w:val="24"/>
              </w:rPr>
              <w:t>“</w:t>
            </w:r>
          </w:p>
        </w:tc>
        <w:tc>
          <w:tcPr>
            <w:tcW w:w="2460" w:type="dxa"/>
            <w:shd w:val="clear" w:color="auto" w:fill="auto"/>
          </w:tcPr>
          <w:p w:rsidR="000C0E81" w:rsidRPr="00E63655" w:rsidRDefault="00D2609F" w:rsidP="00E63655">
            <w:pPr>
              <w:suppressAutoHyphens w:val="0"/>
              <w:jc w:val="both"/>
              <w:rPr>
                <w:sz w:val="24"/>
              </w:rPr>
            </w:pPr>
            <w:r w:rsidRPr="00E63655">
              <w:rPr>
                <w:sz w:val="24"/>
              </w:rPr>
              <w:t>Skalbimo mašinai ir medikamentams įsigyti</w:t>
            </w:r>
          </w:p>
        </w:tc>
        <w:tc>
          <w:tcPr>
            <w:tcW w:w="935" w:type="dxa"/>
            <w:shd w:val="clear" w:color="auto" w:fill="auto"/>
          </w:tcPr>
          <w:p w:rsidR="000C0E81" w:rsidRPr="00E63655" w:rsidRDefault="00D2609F" w:rsidP="00E63655">
            <w:pPr>
              <w:suppressAutoHyphens w:val="0"/>
              <w:jc w:val="both"/>
              <w:rPr>
                <w:sz w:val="24"/>
              </w:rPr>
            </w:pPr>
            <w:r w:rsidRPr="00E63655">
              <w:rPr>
                <w:sz w:val="24"/>
              </w:rPr>
              <w:t>0,7</w:t>
            </w:r>
          </w:p>
        </w:tc>
        <w:tc>
          <w:tcPr>
            <w:tcW w:w="1150" w:type="dxa"/>
            <w:shd w:val="clear" w:color="auto" w:fill="auto"/>
          </w:tcPr>
          <w:p w:rsidR="000C0E81" w:rsidRPr="00E63655" w:rsidRDefault="00D2609F" w:rsidP="00E63655">
            <w:pPr>
              <w:suppressAutoHyphens w:val="0"/>
              <w:jc w:val="both"/>
              <w:rPr>
                <w:sz w:val="24"/>
              </w:rPr>
            </w:pPr>
            <w:r w:rsidRPr="00E63655">
              <w:rPr>
                <w:sz w:val="24"/>
              </w:rPr>
              <w:t>0,7</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E63655">
        <w:tc>
          <w:tcPr>
            <w:tcW w:w="3227" w:type="dxa"/>
            <w:shd w:val="clear" w:color="auto" w:fill="auto"/>
          </w:tcPr>
          <w:p w:rsidR="000C0E81" w:rsidRPr="00E63655" w:rsidRDefault="00D2609F" w:rsidP="00E63655">
            <w:pPr>
              <w:suppressAutoHyphens w:val="0"/>
              <w:jc w:val="both"/>
              <w:rPr>
                <w:sz w:val="24"/>
              </w:rPr>
            </w:pPr>
            <w:r w:rsidRPr="00E63655">
              <w:rPr>
                <w:sz w:val="24"/>
              </w:rPr>
              <w:t>Bernatonių mokykla-darželis</w:t>
            </w:r>
          </w:p>
        </w:tc>
        <w:tc>
          <w:tcPr>
            <w:tcW w:w="2460" w:type="dxa"/>
            <w:shd w:val="clear" w:color="auto" w:fill="auto"/>
          </w:tcPr>
          <w:p w:rsidR="000C0E81" w:rsidRPr="00E63655" w:rsidRDefault="00C36D9C" w:rsidP="00E63655">
            <w:pPr>
              <w:suppressAutoHyphens w:val="0"/>
              <w:jc w:val="both"/>
              <w:rPr>
                <w:sz w:val="24"/>
              </w:rPr>
            </w:pPr>
            <w:r>
              <w:rPr>
                <w:sz w:val="24"/>
              </w:rPr>
              <w:t xml:space="preserve">Benzininei </w:t>
            </w:r>
            <w:proofErr w:type="spellStart"/>
            <w:r>
              <w:rPr>
                <w:sz w:val="24"/>
              </w:rPr>
              <w:t>ve</w:t>
            </w:r>
            <w:r w:rsidR="00D2609F" w:rsidRPr="00E63655">
              <w:rPr>
                <w:sz w:val="24"/>
              </w:rPr>
              <w:t>japjovei</w:t>
            </w:r>
            <w:proofErr w:type="spellEnd"/>
          </w:p>
        </w:tc>
        <w:tc>
          <w:tcPr>
            <w:tcW w:w="935" w:type="dxa"/>
            <w:shd w:val="clear" w:color="auto" w:fill="auto"/>
          </w:tcPr>
          <w:p w:rsidR="000C0E81" w:rsidRPr="00E63655" w:rsidRDefault="00D2609F" w:rsidP="00E63655">
            <w:pPr>
              <w:suppressAutoHyphens w:val="0"/>
              <w:jc w:val="both"/>
              <w:rPr>
                <w:sz w:val="24"/>
              </w:rPr>
            </w:pPr>
            <w:r w:rsidRPr="00E63655">
              <w:rPr>
                <w:sz w:val="24"/>
              </w:rPr>
              <w:t>0,6</w:t>
            </w:r>
          </w:p>
        </w:tc>
        <w:tc>
          <w:tcPr>
            <w:tcW w:w="1150" w:type="dxa"/>
            <w:shd w:val="clear" w:color="auto" w:fill="auto"/>
          </w:tcPr>
          <w:p w:rsidR="000C0E81" w:rsidRPr="00E63655" w:rsidRDefault="000C0E81" w:rsidP="00E63655">
            <w:pPr>
              <w:suppressAutoHyphens w:val="0"/>
              <w:jc w:val="both"/>
              <w:rPr>
                <w:sz w:val="24"/>
              </w:rPr>
            </w:pP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D2609F" w:rsidP="00E63655">
            <w:pPr>
              <w:suppressAutoHyphens w:val="0"/>
              <w:jc w:val="both"/>
              <w:rPr>
                <w:sz w:val="24"/>
              </w:rPr>
            </w:pPr>
            <w:r w:rsidRPr="00E63655">
              <w:rPr>
                <w:sz w:val="24"/>
              </w:rPr>
              <w:t>0,6</w:t>
            </w:r>
          </w:p>
        </w:tc>
      </w:tr>
      <w:tr w:rsidR="000C0E81" w:rsidRPr="00E63655" w:rsidTr="00E63655">
        <w:tc>
          <w:tcPr>
            <w:tcW w:w="3227" w:type="dxa"/>
            <w:shd w:val="clear" w:color="auto" w:fill="auto"/>
          </w:tcPr>
          <w:p w:rsidR="000C0E81" w:rsidRPr="00E63655" w:rsidRDefault="001E3C5C" w:rsidP="00E63655">
            <w:pPr>
              <w:suppressAutoHyphens w:val="0"/>
              <w:jc w:val="both"/>
              <w:rPr>
                <w:sz w:val="24"/>
              </w:rPr>
            </w:pPr>
            <w:r w:rsidRPr="00E63655">
              <w:rPr>
                <w:sz w:val="24"/>
              </w:rPr>
              <w:lastRenderedPageBreak/>
              <w:t xml:space="preserve">Savivaldybės administracijai </w:t>
            </w:r>
          </w:p>
        </w:tc>
        <w:tc>
          <w:tcPr>
            <w:tcW w:w="2460" w:type="dxa"/>
            <w:shd w:val="clear" w:color="auto" w:fill="auto"/>
          </w:tcPr>
          <w:p w:rsidR="000C0E81" w:rsidRPr="00E63655" w:rsidRDefault="001E3C5C" w:rsidP="00C36D9C">
            <w:pPr>
              <w:suppressAutoHyphens w:val="0"/>
              <w:rPr>
                <w:sz w:val="24"/>
              </w:rPr>
            </w:pPr>
            <w:r w:rsidRPr="00E63655">
              <w:rPr>
                <w:sz w:val="24"/>
              </w:rPr>
              <w:t>Raguvos bažnyčiai priešgaisrinei signalizacijai įrengti</w:t>
            </w:r>
          </w:p>
        </w:tc>
        <w:tc>
          <w:tcPr>
            <w:tcW w:w="935" w:type="dxa"/>
            <w:shd w:val="clear" w:color="auto" w:fill="auto"/>
          </w:tcPr>
          <w:p w:rsidR="000C0E81" w:rsidRPr="00E63655" w:rsidRDefault="001E3C5C" w:rsidP="00E63655">
            <w:pPr>
              <w:suppressAutoHyphens w:val="0"/>
              <w:jc w:val="both"/>
              <w:rPr>
                <w:sz w:val="24"/>
              </w:rPr>
            </w:pPr>
            <w:r w:rsidRPr="00E63655">
              <w:rPr>
                <w:sz w:val="24"/>
              </w:rPr>
              <w:t>3,0</w:t>
            </w:r>
          </w:p>
        </w:tc>
        <w:tc>
          <w:tcPr>
            <w:tcW w:w="1150" w:type="dxa"/>
            <w:shd w:val="clear" w:color="auto" w:fill="auto"/>
          </w:tcPr>
          <w:p w:rsidR="000C0E81" w:rsidRPr="00E63655" w:rsidRDefault="001E3C5C" w:rsidP="00E63655">
            <w:pPr>
              <w:suppressAutoHyphens w:val="0"/>
              <w:jc w:val="both"/>
              <w:rPr>
                <w:sz w:val="24"/>
              </w:rPr>
            </w:pPr>
            <w:r w:rsidRPr="00E63655">
              <w:rPr>
                <w:sz w:val="24"/>
              </w:rPr>
              <w:t>3,0</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C0E81" w:rsidRPr="00E63655" w:rsidTr="00E63655">
        <w:tc>
          <w:tcPr>
            <w:tcW w:w="3227" w:type="dxa"/>
            <w:shd w:val="clear" w:color="auto" w:fill="auto"/>
          </w:tcPr>
          <w:p w:rsidR="000C0E81" w:rsidRPr="00E63655" w:rsidRDefault="000C0E81" w:rsidP="00E63655">
            <w:pPr>
              <w:suppressAutoHyphens w:val="0"/>
              <w:jc w:val="both"/>
              <w:rPr>
                <w:sz w:val="24"/>
              </w:rPr>
            </w:pPr>
          </w:p>
        </w:tc>
        <w:tc>
          <w:tcPr>
            <w:tcW w:w="2460" w:type="dxa"/>
            <w:shd w:val="clear" w:color="auto" w:fill="auto"/>
          </w:tcPr>
          <w:p w:rsidR="000C0E81" w:rsidRPr="00E63655" w:rsidRDefault="000A5F0F" w:rsidP="00E63655">
            <w:pPr>
              <w:suppressAutoHyphens w:val="0"/>
              <w:jc w:val="both"/>
              <w:rPr>
                <w:sz w:val="24"/>
              </w:rPr>
            </w:pPr>
            <w:r w:rsidRPr="00E63655">
              <w:rPr>
                <w:sz w:val="24"/>
              </w:rPr>
              <w:t>Piniavos bendruomenei pandusui įrengti</w:t>
            </w:r>
          </w:p>
        </w:tc>
        <w:tc>
          <w:tcPr>
            <w:tcW w:w="935" w:type="dxa"/>
            <w:shd w:val="clear" w:color="auto" w:fill="auto"/>
          </w:tcPr>
          <w:p w:rsidR="000C0E81" w:rsidRPr="00E63655" w:rsidRDefault="000A5F0F" w:rsidP="00E63655">
            <w:pPr>
              <w:suppressAutoHyphens w:val="0"/>
              <w:jc w:val="both"/>
              <w:rPr>
                <w:sz w:val="24"/>
              </w:rPr>
            </w:pPr>
            <w:r w:rsidRPr="00E63655">
              <w:rPr>
                <w:sz w:val="24"/>
              </w:rPr>
              <w:t>7,0</w:t>
            </w:r>
          </w:p>
        </w:tc>
        <w:tc>
          <w:tcPr>
            <w:tcW w:w="1150" w:type="dxa"/>
            <w:shd w:val="clear" w:color="auto" w:fill="auto"/>
          </w:tcPr>
          <w:p w:rsidR="000C0E81" w:rsidRPr="00E63655" w:rsidRDefault="000A5F0F" w:rsidP="00E63655">
            <w:pPr>
              <w:suppressAutoHyphens w:val="0"/>
              <w:jc w:val="both"/>
              <w:rPr>
                <w:sz w:val="24"/>
              </w:rPr>
            </w:pPr>
            <w:r w:rsidRPr="00E63655">
              <w:rPr>
                <w:sz w:val="24"/>
              </w:rPr>
              <w:t>7,0</w:t>
            </w:r>
          </w:p>
        </w:tc>
        <w:tc>
          <w:tcPr>
            <w:tcW w:w="1430" w:type="dxa"/>
            <w:shd w:val="clear" w:color="auto" w:fill="auto"/>
          </w:tcPr>
          <w:p w:rsidR="000C0E81" w:rsidRPr="00E63655" w:rsidRDefault="000C0E81" w:rsidP="00E63655">
            <w:pPr>
              <w:suppressAutoHyphens w:val="0"/>
              <w:jc w:val="both"/>
              <w:rPr>
                <w:sz w:val="24"/>
              </w:rPr>
            </w:pPr>
          </w:p>
        </w:tc>
        <w:tc>
          <w:tcPr>
            <w:tcW w:w="936" w:type="dxa"/>
            <w:shd w:val="clear" w:color="auto" w:fill="auto"/>
          </w:tcPr>
          <w:p w:rsidR="000C0E81" w:rsidRPr="00E63655" w:rsidRDefault="000C0E81" w:rsidP="00E63655">
            <w:pPr>
              <w:suppressAutoHyphens w:val="0"/>
              <w:jc w:val="both"/>
              <w:rPr>
                <w:sz w:val="24"/>
              </w:rPr>
            </w:pPr>
          </w:p>
        </w:tc>
      </w:tr>
      <w:tr w:rsidR="000A5F0F" w:rsidRPr="00E63655" w:rsidTr="00E63655">
        <w:tc>
          <w:tcPr>
            <w:tcW w:w="3227" w:type="dxa"/>
            <w:shd w:val="clear" w:color="auto" w:fill="auto"/>
          </w:tcPr>
          <w:p w:rsidR="000A5F0F" w:rsidRPr="00E63655" w:rsidRDefault="000A5F0F" w:rsidP="00E63655">
            <w:pPr>
              <w:suppressAutoHyphens w:val="0"/>
              <w:jc w:val="both"/>
              <w:rPr>
                <w:sz w:val="24"/>
              </w:rPr>
            </w:pPr>
            <w:proofErr w:type="spellStart"/>
            <w:r w:rsidRPr="00E63655">
              <w:rPr>
                <w:sz w:val="24"/>
              </w:rPr>
              <w:t>Šilagalio</w:t>
            </w:r>
            <w:proofErr w:type="spellEnd"/>
            <w:r w:rsidRPr="00E63655">
              <w:rPr>
                <w:sz w:val="24"/>
              </w:rPr>
              <w:t xml:space="preserve"> kultūros centras</w:t>
            </w:r>
          </w:p>
        </w:tc>
        <w:tc>
          <w:tcPr>
            <w:tcW w:w="2460" w:type="dxa"/>
            <w:shd w:val="clear" w:color="auto" w:fill="auto"/>
          </w:tcPr>
          <w:p w:rsidR="000A5F0F" w:rsidRPr="00E63655" w:rsidRDefault="000A5F0F" w:rsidP="00E63655">
            <w:pPr>
              <w:suppressAutoHyphens w:val="0"/>
              <w:jc w:val="both"/>
              <w:rPr>
                <w:sz w:val="24"/>
              </w:rPr>
            </w:pPr>
            <w:r w:rsidRPr="00E63655">
              <w:rPr>
                <w:sz w:val="24"/>
              </w:rPr>
              <w:t>Komunalinėms paslaugoms</w:t>
            </w:r>
          </w:p>
        </w:tc>
        <w:tc>
          <w:tcPr>
            <w:tcW w:w="935" w:type="dxa"/>
            <w:shd w:val="clear" w:color="auto" w:fill="auto"/>
          </w:tcPr>
          <w:p w:rsidR="000A5F0F" w:rsidRPr="00E63655" w:rsidRDefault="000A5F0F" w:rsidP="00E63655">
            <w:pPr>
              <w:suppressAutoHyphens w:val="0"/>
              <w:jc w:val="both"/>
              <w:rPr>
                <w:sz w:val="24"/>
              </w:rPr>
            </w:pPr>
            <w:r w:rsidRPr="00E63655">
              <w:rPr>
                <w:sz w:val="24"/>
              </w:rPr>
              <w:t>6,1</w:t>
            </w:r>
          </w:p>
        </w:tc>
        <w:tc>
          <w:tcPr>
            <w:tcW w:w="1150" w:type="dxa"/>
            <w:shd w:val="clear" w:color="auto" w:fill="auto"/>
          </w:tcPr>
          <w:p w:rsidR="000A5F0F" w:rsidRPr="00E63655" w:rsidRDefault="000A5F0F" w:rsidP="00E63655">
            <w:pPr>
              <w:suppressAutoHyphens w:val="0"/>
              <w:jc w:val="both"/>
              <w:rPr>
                <w:sz w:val="24"/>
              </w:rPr>
            </w:pPr>
            <w:r w:rsidRPr="00E63655">
              <w:rPr>
                <w:sz w:val="24"/>
              </w:rPr>
              <w:t>6,1</w:t>
            </w: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p>
        </w:tc>
      </w:tr>
      <w:tr w:rsidR="000A5F0F" w:rsidRPr="00E63655" w:rsidTr="00E63655">
        <w:trPr>
          <w:trHeight w:val="614"/>
        </w:trPr>
        <w:tc>
          <w:tcPr>
            <w:tcW w:w="3227" w:type="dxa"/>
            <w:shd w:val="clear" w:color="auto" w:fill="auto"/>
          </w:tcPr>
          <w:p w:rsidR="000A5F0F" w:rsidRPr="00E63655" w:rsidRDefault="000A5F0F" w:rsidP="00E63655">
            <w:pPr>
              <w:suppressAutoHyphens w:val="0"/>
              <w:jc w:val="both"/>
              <w:rPr>
                <w:sz w:val="24"/>
              </w:rPr>
            </w:pPr>
            <w:r w:rsidRPr="00E63655">
              <w:rPr>
                <w:sz w:val="24"/>
              </w:rPr>
              <w:t>Raguvos seniūnija</w:t>
            </w:r>
          </w:p>
        </w:tc>
        <w:tc>
          <w:tcPr>
            <w:tcW w:w="2460" w:type="dxa"/>
            <w:shd w:val="clear" w:color="auto" w:fill="auto"/>
          </w:tcPr>
          <w:p w:rsidR="000A5F0F" w:rsidRPr="00E63655" w:rsidRDefault="000A5F0F" w:rsidP="00E63655">
            <w:pPr>
              <w:suppressAutoHyphens w:val="0"/>
              <w:jc w:val="both"/>
              <w:rPr>
                <w:sz w:val="24"/>
              </w:rPr>
            </w:pPr>
            <w:proofErr w:type="spellStart"/>
            <w:r w:rsidRPr="00E63655">
              <w:rPr>
                <w:sz w:val="24"/>
              </w:rPr>
              <w:t>Savaeigiui</w:t>
            </w:r>
            <w:proofErr w:type="spellEnd"/>
            <w:r w:rsidRPr="00E63655">
              <w:rPr>
                <w:sz w:val="24"/>
              </w:rPr>
              <w:t xml:space="preserve"> </w:t>
            </w:r>
            <w:proofErr w:type="spellStart"/>
            <w:r w:rsidRPr="00E63655">
              <w:rPr>
                <w:sz w:val="24"/>
              </w:rPr>
              <w:t>traktoriukui</w:t>
            </w:r>
            <w:proofErr w:type="spellEnd"/>
            <w:r w:rsidRPr="00E63655">
              <w:rPr>
                <w:sz w:val="24"/>
              </w:rPr>
              <w:t xml:space="preserve"> įsigyti</w:t>
            </w:r>
          </w:p>
        </w:tc>
        <w:tc>
          <w:tcPr>
            <w:tcW w:w="935" w:type="dxa"/>
            <w:shd w:val="clear" w:color="auto" w:fill="auto"/>
          </w:tcPr>
          <w:p w:rsidR="000A5F0F" w:rsidRPr="00E63655" w:rsidRDefault="000A5F0F" w:rsidP="00E63655">
            <w:pPr>
              <w:suppressAutoHyphens w:val="0"/>
              <w:jc w:val="both"/>
              <w:rPr>
                <w:sz w:val="24"/>
              </w:rPr>
            </w:pPr>
            <w:r w:rsidRPr="00E63655">
              <w:rPr>
                <w:sz w:val="24"/>
              </w:rPr>
              <w:t>4,5</w:t>
            </w:r>
          </w:p>
        </w:tc>
        <w:tc>
          <w:tcPr>
            <w:tcW w:w="1150" w:type="dxa"/>
            <w:shd w:val="clear" w:color="auto" w:fill="auto"/>
          </w:tcPr>
          <w:p w:rsidR="000A5F0F" w:rsidRPr="00E63655" w:rsidRDefault="000A5F0F" w:rsidP="00E63655">
            <w:pPr>
              <w:suppressAutoHyphens w:val="0"/>
              <w:jc w:val="both"/>
              <w:rPr>
                <w:sz w:val="24"/>
              </w:rPr>
            </w:pP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r w:rsidRPr="00E63655">
              <w:rPr>
                <w:sz w:val="24"/>
              </w:rPr>
              <w:t>4,5</w:t>
            </w:r>
          </w:p>
        </w:tc>
      </w:tr>
      <w:tr w:rsidR="000A5F0F" w:rsidRPr="00E63655" w:rsidTr="00E63655">
        <w:tc>
          <w:tcPr>
            <w:tcW w:w="3227" w:type="dxa"/>
            <w:shd w:val="clear" w:color="auto" w:fill="auto"/>
          </w:tcPr>
          <w:p w:rsidR="000A5F0F" w:rsidRPr="00E63655" w:rsidRDefault="000A5F0F" w:rsidP="00E63655">
            <w:pPr>
              <w:suppressAutoHyphens w:val="0"/>
              <w:jc w:val="both"/>
              <w:rPr>
                <w:sz w:val="24"/>
              </w:rPr>
            </w:pPr>
            <w:r w:rsidRPr="00E63655">
              <w:rPr>
                <w:sz w:val="24"/>
              </w:rPr>
              <w:t>Naujamiesčio seniūnijai</w:t>
            </w:r>
          </w:p>
        </w:tc>
        <w:tc>
          <w:tcPr>
            <w:tcW w:w="2460" w:type="dxa"/>
            <w:shd w:val="clear" w:color="auto" w:fill="auto"/>
          </w:tcPr>
          <w:p w:rsidR="000A5F0F" w:rsidRPr="00E63655" w:rsidRDefault="00C36D9C" w:rsidP="00E63655">
            <w:pPr>
              <w:suppressAutoHyphens w:val="0"/>
              <w:jc w:val="both"/>
              <w:rPr>
                <w:sz w:val="24"/>
              </w:rPr>
            </w:pPr>
            <w:r>
              <w:rPr>
                <w:sz w:val="24"/>
              </w:rPr>
              <w:t xml:space="preserve">Benzininei </w:t>
            </w:r>
            <w:proofErr w:type="spellStart"/>
            <w:r>
              <w:rPr>
                <w:sz w:val="24"/>
              </w:rPr>
              <w:t>ve</w:t>
            </w:r>
            <w:r w:rsidR="000A5F0F" w:rsidRPr="00E63655">
              <w:rPr>
                <w:sz w:val="24"/>
              </w:rPr>
              <w:t>japjovei</w:t>
            </w:r>
            <w:proofErr w:type="spellEnd"/>
            <w:r w:rsidR="000A5F0F" w:rsidRPr="00E63655">
              <w:rPr>
                <w:sz w:val="24"/>
              </w:rPr>
              <w:t xml:space="preserve"> įsigyti</w:t>
            </w:r>
          </w:p>
        </w:tc>
        <w:tc>
          <w:tcPr>
            <w:tcW w:w="935" w:type="dxa"/>
            <w:shd w:val="clear" w:color="auto" w:fill="auto"/>
          </w:tcPr>
          <w:p w:rsidR="000A5F0F" w:rsidRPr="00E63655" w:rsidRDefault="000A5F0F" w:rsidP="00E63655">
            <w:pPr>
              <w:suppressAutoHyphens w:val="0"/>
              <w:jc w:val="both"/>
              <w:rPr>
                <w:sz w:val="24"/>
              </w:rPr>
            </w:pPr>
            <w:r w:rsidRPr="00E63655">
              <w:rPr>
                <w:sz w:val="24"/>
              </w:rPr>
              <w:t>0,5</w:t>
            </w:r>
          </w:p>
        </w:tc>
        <w:tc>
          <w:tcPr>
            <w:tcW w:w="1150" w:type="dxa"/>
            <w:shd w:val="clear" w:color="auto" w:fill="auto"/>
          </w:tcPr>
          <w:p w:rsidR="000A5F0F" w:rsidRPr="00E63655" w:rsidRDefault="000A5F0F" w:rsidP="00E63655">
            <w:pPr>
              <w:suppressAutoHyphens w:val="0"/>
              <w:jc w:val="both"/>
              <w:rPr>
                <w:sz w:val="24"/>
              </w:rPr>
            </w:pP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r w:rsidRPr="00E63655">
              <w:rPr>
                <w:sz w:val="24"/>
              </w:rPr>
              <w:t>0,5</w:t>
            </w:r>
          </w:p>
        </w:tc>
      </w:tr>
      <w:tr w:rsidR="000A5F0F" w:rsidRPr="00E63655" w:rsidTr="00E63655">
        <w:tc>
          <w:tcPr>
            <w:tcW w:w="3227" w:type="dxa"/>
            <w:shd w:val="clear" w:color="auto" w:fill="auto"/>
          </w:tcPr>
          <w:p w:rsidR="000A5F0F" w:rsidRPr="00E63655" w:rsidRDefault="000A5F0F" w:rsidP="00C36D9C">
            <w:pPr>
              <w:suppressAutoHyphens w:val="0"/>
              <w:rPr>
                <w:sz w:val="24"/>
              </w:rPr>
            </w:pPr>
            <w:proofErr w:type="spellStart"/>
            <w:r w:rsidRPr="00E63655">
              <w:rPr>
                <w:sz w:val="24"/>
              </w:rPr>
              <w:t>Paliūniškio</w:t>
            </w:r>
            <w:proofErr w:type="spellEnd"/>
            <w:r w:rsidRPr="00E63655">
              <w:rPr>
                <w:sz w:val="24"/>
              </w:rPr>
              <w:t xml:space="preserve"> pagrindinei mokyklai</w:t>
            </w:r>
          </w:p>
        </w:tc>
        <w:tc>
          <w:tcPr>
            <w:tcW w:w="2460" w:type="dxa"/>
            <w:shd w:val="clear" w:color="auto" w:fill="auto"/>
          </w:tcPr>
          <w:p w:rsidR="000A5F0F" w:rsidRPr="00E63655" w:rsidRDefault="000A5F0F" w:rsidP="00C36D9C">
            <w:pPr>
              <w:suppressAutoHyphens w:val="0"/>
              <w:rPr>
                <w:sz w:val="24"/>
              </w:rPr>
            </w:pPr>
            <w:r w:rsidRPr="00E63655">
              <w:rPr>
                <w:sz w:val="24"/>
              </w:rPr>
              <w:t>Sveikatos kabinetui</w:t>
            </w:r>
            <w:r w:rsidR="00C36D9C">
              <w:rPr>
                <w:sz w:val="24"/>
              </w:rPr>
              <w:t xml:space="preserve"> įrengti, virtuvės ventiliacijos</w:t>
            </w:r>
            <w:r w:rsidRPr="00E63655">
              <w:rPr>
                <w:sz w:val="24"/>
              </w:rPr>
              <w:t xml:space="preserve"> remontui</w:t>
            </w:r>
          </w:p>
        </w:tc>
        <w:tc>
          <w:tcPr>
            <w:tcW w:w="935" w:type="dxa"/>
            <w:shd w:val="clear" w:color="auto" w:fill="auto"/>
          </w:tcPr>
          <w:p w:rsidR="000A5F0F" w:rsidRPr="00E63655" w:rsidRDefault="000A5F0F" w:rsidP="00E63655">
            <w:pPr>
              <w:suppressAutoHyphens w:val="0"/>
              <w:jc w:val="both"/>
              <w:rPr>
                <w:sz w:val="24"/>
              </w:rPr>
            </w:pPr>
            <w:r w:rsidRPr="00E63655">
              <w:rPr>
                <w:sz w:val="24"/>
              </w:rPr>
              <w:t>3,7</w:t>
            </w:r>
          </w:p>
        </w:tc>
        <w:tc>
          <w:tcPr>
            <w:tcW w:w="1150" w:type="dxa"/>
            <w:shd w:val="clear" w:color="auto" w:fill="auto"/>
          </w:tcPr>
          <w:p w:rsidR="000A5F0F" w:rsidRPr="00E63655" w:rsidRDefault="000A5F0F" w:rsidP="00E63655">
            <w:pPr>
              <w:suppressAutoHyphens w:val="0"/>
              <w:jc w:val="both"/>
              <w:rPr>
                <w:sz w:val="24"/>
              </w:rPr>
            </w:pPr>
            <w:r w:rsidRPr="00E63655">
              <w:rPr>
                <w:sz w:val="24"/>
              </w:rPr>
              <w:t>3,7</w:t>
            </w: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p>
        </w:tc>
      </w:tr>
      <w:tr w:rsidR="000A5F0F" w:rsidRPr="00E63655" w:rsidTr="00E63655">
        <w:tc>
          <w:tcPr>
            <w:tcW w:w="3227" w:type="dxa"/>
            <w:shd w:val="clear" w:color="auto" w:fill="auto"/>
          </w:tcPr>
          <w:p w:rsidR="000A5F0F" w:rsidRPr="00E63655" w:rsidRDefault="000A5F0F" w:rsidP="00E63655">
            <w:pPr>
              <w:suppressAutoHyphens w:val="0"/>
              <w:jc w:val="both"/>
              <w:rPr>
                <w:sz w:val="24"/>
              </w:rPr>
            </w:pPr>
            <w:r w:rsidRPr="00E63655">
              <w:rPr>
                <w:sz w:val="24"/>
              </w:rPr>
              <w:t>Krekenavos lopšelis-darželis</w:t>
            </w:r>
          </w:p>
        </w:tc>
        <w:tc>
          <w:tcPr>
            <w:tcW w:w="2460" w:type="dxa"/>
            <w:shd w:val="clear" w:color="auto" w:fill="auto"/>
          </w:tcPr>
          <w:p w:rsidR="000A5F0F" w:rsidRPr="00E63655" w:rsidRDefault="000A5F0F" w:rsidP="00C36D9C">
            <w:pPr>
              <w:suppressAutoHyphens w:val="0"/>
              <w:rPr>
                <w:sz w:val="24"/>
              </w:rPr>
            </w:pPr>
            <w:r w:rsidRPr="00E63655">
              <w:rPr>
                <w:sz w:val="24"/>
              </w:rPr>
              <w:t>Šildymo sistemos remontui</w:t>
            </w:r>
          </w:p>
        </w:tc>
        <w:tc>
          <w:tcPr>
            <w:tcW w:w="935" w:type="dxa"/>
            <w:shd w:val="clear" w:color="auto" w:fill="auto"/>
          </w:tcPr>
          <w:p w:rsidR="000A5F0F" w:rsidRPr="00E63655" w:rsidRDefault="000A5F0F" w:rsidP="00E63655">
            <w:pPr>
              <w:suppressAutoHyphens w:val="0"/>
              <w:jc w:val="both"/>
              <w:rPr>
                <w:sz w:val="24"/>
              </w:rPr>
            </w:pPr>
            <w:r w:rsidRPr="00E63655">
              <w:rPr>
                <w:sz w:val="24"/>
              </w:rPr>
              <w:t>2,7</w:t>
            </w:r>
          </w:p>
        </w:tc>
        <w:tc>
          <w:tcPr>
            <w:tcW w:w="1150" w:type="dxa"/>
            <w:shd w:val="clear" w:color="auto" w:fill="auto"/>
          </w:tcPr>
          <w:p w:rsidR="000A5F0F" w:rsidRPr="00E63655" w:rsidRDefault="000A5F0F" w:rsidP="00E63655">
            <w:pPr>
              <w:suppressAutoHyphens w:val="0"/>
              <w:jc w:val="both"/>
              <w:rPr>
                <w:sz w:val="24"/>
              </w:rPr>
            </w:pPr>
            <w:r w:rsidRPr="00E63655">
              <w:rPr>
                <w:sz w:val="24"/>
              </w:rPr>
              <w:t>2,7</w:t>
            </w: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p>
        </w:tc>
      </w:tr>
      <w:tr w:rsidR="000A5F0F" w:rsidRPr="00E63655" w:rsidTr="00E63655">
        <w:tc>
          <w:tcPr>
            <w:tcW w:w="3227" w:type="dxa"/>
            <w:shd w:val="clear" w:color="auto" w:fill="auto"/>
          </w:tcPr>
          <w:p w:rsidR="000A5F0F" w:rsidRPr="00E63655" w:rsidRDefault="000A5F0F" w:rsidP="00E63655">
            <w:pPr>
              <w:suppressAutoHyphens w:val="0"/>
              <w:jc w:val="both"/>
              <w:rPr>
                <w:sz w:val="24"/>
              </w:rPr>
            </w:pPr>
            <w:r w:rsidRPr="00E63655">
              <w:rPr>
                <w:sz w:val="24"/>
              </w:rPr>
              <w:t>Naujamiesčio gimnazija</w:t>
            </w:r>
          </w:p>
        </w:tc>
        <w:tc>
          <w:tcPr>
            <w:tcW w:w="2460" w:type="dxa"/>
            <w:shd w:val="clear" w:color="auto" w:fill="auto"/>
          </w:tcPr>
          <w:p w:rsidR="000A5F0F" w:rsidRPr="00E63655" w:rsidRDefault="000A5F0F" w:rsidP="00C36D9C">
            <w:pPr>
              <w:suppressAutoHyphens w:val="0"/>
              <w:rPr>
                <w:sz w:val="24"/>
              </w:rPr>
            </w:pPr>
            <w:r w:rsidRPr="00E63655">
              <w:rPr>
                <w:sz w:val="24"/>
              </w:rPr>
              <w:t>Filmavimo kamerai įsigyti</w:t>
            </w:r>
          </w:p>
        </w:tc>
        <w:tc>
          <w:tcPr>
            <w:tcW w:w="935" w:type="dxa"/>
            <w:shd w:val="clear" w:color="auto" w:fill="auto"/>
          </w:tcPr>
          <w:p w:rsidR="000A5F0F" w:rsidRPr="00E63655" w:rsidRDefault="000A5F0F" w:rsidP="00E63655">
            <w:pPr>
              <w:suppressAutoHyphens w:val="0"/>
              <w:jc w:val="both"/>
              <w:rPr>
                <w:sz w:val="24"/>
              </w:rPr>
            </w:pPr>
            <w:r w:rsidRPr="00E63655">
              <w:rPr>
                <w:sz w:val="24"/>
              </w:rPr>
              <w:t>0,4</w:t>
            </w:r>
          </w:p>
        </w:tc>
        <w:tc>
          <w:tcPr>
            <w:tcW w:w="1150" w:type="dxa"/>
            <w:shd w:val="clear" w:color="auto" w:fill="auto"/>
          </w:tcPr>
          <w:p w:rsidR="000A5F0F" w:rsidRPr="00E63655" w:rsidRDefault="000A5F0F" w:rsidP="00E63655">
            <w:pPr>
              <w:suppressAutoHyphens w:val="0"/>
              <w:jc w:val="both"/>
              <w:rPr>
                <w:sz w:val="24"/>
              </w:rPr>
            </w:pPr>
            <w:r w:rsidRPr="00E63655">
              <w:rPr>
                <w:sz w:val="24"/>
              </w:rPr>
              <w:t>0,4</w:t>
            </w: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p>
        </w:tc>
      </w:tr>
      <w:tr w:rsidR="000A5F0F" w:rsidRPr="00E63655" w:rsidTr="00E63655">
        <w:tc>
          <w:tcPr>
            <w:tcW w:w="3227" w:type="dxa"/>
            <w:shd w:val="clear" w:color="auto" w:fill="auto"/>
          </w:tcPr>
          <w:p w:rsidR="000A5F0F" w:rsidRPr="00E63655" w:rsidRDefault="000A5F0F" w:rsidP="00E63655">
            <w:pPr>
              <w:suppressAutoHyphens w:val="0"/>
              <w:jc w:val="both"/>
              <w:rPr>
                <w:sz w:val="24"/>
              </w:rPr>
            </w:pPr>
            <w:r w:rsidRPr="00E63655">
              <w:rPr>
                <w:sz w:val="24"/>
              </w:rPr>
              <w:t>Smilgių kultūros centras</w:t>
            </w:r>
          </w:p>
        </w:tc>
        <w:tc>
          <w:tcPr>
            <w:tcW w:w="2460" w:type="dxa"/>
            <w:shd w:val="clear" w:color="auto" w:fill="auto"/>
          </w:tcPr>
          <w:p w:rsidR="000A5F0F" w:rsidRPr="00E63655" w:rsidRDefault="000A5F0F" w:rsidP="00E63655">
            <w:pPr>
              <w:suppressAutoHyphens w:val="0"/>
              <w:jc w:val="both"/>
              <w:rPr>
                <w:sz w:val="24"/>
              </w:rPr>
            </w:pPr>
            <w:r w:rsidRPr="00E63655">
              <w:rPr>
                <w:sz w:val="24"/>
              </w:rPr>
              <w:t>Etnografinės sodybos tvarto stogo remontui</w:t>
            </w:r>
          </w:p>
        </w:tc>
        <w:tc>
          <w:tcPr>
            <w:tcW w:w="935" w:type="dxa"/>
            <w:shd w:val="clear" w:color="auto" w:fill="auto"/>
          </w:tcPr>
          <w:p w:rsidR="000A5F0F" w:rsidRPr="00E63655" w:rsidRDefault="000A5F0F" w:rsidP="00E63655">
            <w:pPr>
              <w:suppressAutoHyphens w:val="0"/>
              <w:jc w:val="both"/>
              <w:rPr>
                <w:sz w:val="24"/>
              </w:rPr>
            </w:pPr>
            <w:r w:rsidRPr="00E63655">
              <w:rPr>
                <w:sz w:val="24"/>
              </w:rPr>
              <w:t>2,2</w:t>
            </w:r>
          </w:p>
        </w:tc>
        <w:tc>
          <w:tcPr>
            <w:tcW w:w="1150" w:type="dxa"/>
            <w:shd w:val="clear" w:color="auto" w:fill="auto"/>
          </w:tcPr>
          <w:p w:rsidR="000A5F0F" w:rsidRPr="00E63655" w:rsidRDefault="000A5F0F" w:rsidP="00E63655">
            <w:pPr>
              <w:suppressAutoHyphens w:val="0"/>
              <w:jc w:val="both"/>
              <w:rPr>
                <w:sz w:val="24"/>
              </w:rPr>
            </w:pPr>
            <w:r w:rsidRPr="00E63655">
              <w:rPr>
                <w:sz w:val="24"/>
              </w:rPr>
              <w:t>2,2</w:t>
            </w:r>
          </w:p>
        </w:tc>
        <w:tc>
          <w:tcPr>
            <w:tcW w:w="1430" w:type="dxa"/>
            <w:shd w:val="clear" w:color="auto" w:fill="auto"/>
          </w:tcPr>
          <w:p w:rsidR="000A5F0F" w:rsidRPr="00E63655" w:rsidRDefault="000A5F0F" w:rsidP="00E63655">
            <w:pPr>
              <w:suppressAutoHyphens w:val="0"/>
              <w:jc w:val="both"/>
              <w:rPr>
                <w:sz w:val="24"/>
              </w:rPr>
            </w:pPr>
          </w:p>
        </w:tc>
        <w:tc>
          <w:tcPr>
            <w:tcW w:w="936" w:type="dxa"/>
            <w:shd w:val="clear" w:color="auto" w:fill="auto"/>
          </w:tcPr>
          <w:p w:rsidR="000A5F0F" w:rsidRPr="00E63655" w:rsidRDefault="000A5F0F" w:rsidP="00E63655">
            <w:pPr>
              <w:suppressAutoHyphens w:val="0"/>
              <w:jc w:val="both"/>
              <w:rPr>
                <w:sz w:val="24"/>
              </w:rPr>
            </w:pPr>
          </w:p>
        </w:tc>
      </w:tr>
      <w:tr w:rsidR="007A39BB" w:rsidRPr="00E63655" w:rsidTr="00E63655">
        <w:tc>
          <w:tcPr>
            <w:tcW w:w="3227" w:type="dxa"/>
            <w:shd w:val="clear" w:color="auto" w:fill="auto"/>
          </w:tcPr>
          <w:p w:rsidR="007A39BB" w:rsidRPr="007A39BB" w:rsidRDefault="007A39BB" w:rsidP="00E63655">
            <w:pPr>
              <w:suppressAutoHyphens w:val="0"/>
              <w:jc w:val="both"/>
              <w:rPr>
                <w:sz w:val="24"/>
              </w:rPr>
            </w:pPr>
            <w:r w:rsidRPr="007A39BB">
              <w:rPr>
                <w:sz w:val="24"/>
              </w:rPr>
              <w:t>Panevėžio seniūnija</w:t>
            </w:r>
          </w:p>
        </w:tc>
        <w:tc>
          <w:tcPr>
            <w:tcW w:w="2460" w:type="dxa"/>
            <w:shd w:val="clear" w:color="auto" w:fill="auto"/>
          </w:tcPr>
          <w:p w:rsidR="007A39BB" w:rsidRPr="007A39BB" w:rsidRDefault="007A39BB" w:rsidP="00E63655">
            <w:pPr>
              <w:suppressAutoHyphens w:val="0"/>
              <w:jc w:val="both"/>
              <w:rPr>
                <w:sz w:val="24"/>
              </w:rPr>
            </w:pPr>
            <w:r w:rsidRPr="007A39BB">
              <w:rPr>
                <w:sz w:val="24"/>
              </w:rPr>
              <w:t>Ūkinio pastato stogo remontui ir sienų sutvirtinimui</w:t>
            </w:r>
          </w:p>
        </w:tc>
        <w:tc>
          <w:tcPr>
            <w:tcW w:w="935" w:type="dxa"/>
            <w:shd w:val="clear" w:color="auto" w:fill="auto"/>
          </w:tcPr>
          <w:p w:rsidR="007A39BB" w:rsidRPr="007A39BB" w:rsidRDefault="007A39BB" w:rsidP="00E63655">
            <w:pPr>
              <w:suppressAutoHyphens w:val="0"/>
              <w:jc w:val="both"/>
              <w:rPr>
                <w:sz w:val="24"/>
              </w:rPr>
            </w:pPr>
            <w:r w:rsidRPr="007A39BB">
              <w:rPr>
                <w:sz w:val="24"/>
              </w:rPr>
              <w:t>1,5</w:t>
            </w:r>
          </w:p>
        </w:tc>
        <w:tc>
          <w:tcPr>
            <w:tcW w:w="1150" w:type="dxa"/>
            <w:shd w:val="clear" w:color="auto" w:fill="auto"/>
          </w:tcPr>
          <w:p w:rsidR="007A39BB" w:rsidRPr="007A39BB" w:rsidRDefault="007A39BB" w:rsidP="00E63655">
            <w:pPr>
              <w:suppressAutoHyphens w:val="0"/>
              <w:jc w:val="both"/>
              <w:rPr>
                <w:sz w:val="24"/>
              </w:rPr>
            </w:pPr>
            <w:r w:rsidRPr="007A39BB">
              <w:rPr>
                <w:sz w:val="24"/>
              </w:rPr>
              <w:t>1,5</w:t>
            </w:r>
          </w:p>
        </w:tc>
        <w:tc>
          <w:tcPr>
            <w:tcW w:w="1430" w:type="dxa"/>
            <w:shd w:val="clear" w:color="auto" w:fill="auto"/>
          </w:tcPr>
          <w:p w:rsidR="007A39BB" w:rsidRPr="00E63655" w:rsidRDefault="007A39BB" w:rsidP="00E63655">
            <w:pPr>
              <w:suppressAutoHyphens w:val="0"/>
              <w:jc w:val="both"/>
              <w:rPr>
                <w:b/>
                <w:sz w:val="24"/>
              </w:rPr>
            </w:pPr>
          </w:p>
        </w:tc>
        <w:tc>
          <w:tcPr>
            <w:tcW w:w="936" w:type="dxa"/>
            <w:shd w:val="clear" w:color="auto" w:fill="auto"/>
          </w:tcPr>
          <w:p w:rsidR="007A39BB" w:rsidRPr="00E63655" w:rsidRDefault="007A39BB" w:rsidP="00E63655">
            <w:pPr>
              <w:suppressAutoHyphens w:val="0"/>
              <w:jc w:val="both"/>
              <w:rPr>
                <w:b/>
                <w:sz w:val="24"/>
              </w:rPr>
            </w:pPr>
          </w:p>
        </w:tc>
      </w:tr>
      <w:tr w:rsidR="007A39BB" w:rsidRPr="00E63655" w:rsidTr="00E63655">
        <w:tc>
          <w:tcPr>
            <w:tcW w:w="3227" w:type="dxa"/>
            <w:shd w:val="clear" w:color="auto" w:fill="auto"/>
          </w:tcPr>
          <w:p w:rsidR="007A39BB" w:rsidRPr="007A39BB" w:rsidRDefault="007A39BB" w:rsidP="00E63655">
            <w:pPr>
              <w:suppressAutoHyphens w:val="0"/>
              <w:jc w:val="both"/>
              <w:rPr>
                <w:sz w:val="24"/>
              </w:rPr>
            </w:pPr>
            <w:r w:rsidRPr="007A39BB">
              <w:rPr>
                <w:sz w:val="24"/>
              </w:rPr>
              <w:t>Miežiškių seniūnija</w:t>
            </w:r>
          </w:p>
        </w:tc>
        <w:tc>
          <w:tcPr>
            <w:tcW w:w="2460" w:type="dxa"/>
            <w:shd w:val="clear" w:color="auto" w:fill="auto"/>
          </w:tcPr>
          <w:p w:rsidR="007A39BB" w:rsidRPr="007A39BB" w:rsidRDefault="007A39BB" w:rsidP="007A39BB">
            <w:pPr>
              <w:suppressAutoHyphens w:val="0"/>
              <w:jc w:val="both"/>
              <w:rPr>
                <w:sz w:val="24"/>
              </w:rPr>
            </w:pPr>
            <w:r>
              <w:rPr>
                <w:sz w:val="24"/>
              </w:rPr>
              <w:t>Elektros instaliacijai ir remontui</w:t>
            </w:r>
          </w:p>
        </w:tc>
        <w:tc>
          <w:tcPr>
            <w:tcW w:w="935" w:type="dxa"/>
            <w:shd w:val="clear" w:color="auto" w:fill="auto"/>
          </w:tcPr>
          <w:p w:rsidR="007A39BB" w:rsidRPr="007A39BB" w:rsidRDefault="007A39BB" w:rsidP="00E63655">
            <w:pPr>
              <w:suppressAutoHyphens w:val="0"/>
              <w:jc w:val="both"/>
              <w:rPr>
                <w:sz w:val="24"/>
              </w:rPr>
            </w:pPr>
            <w:r>
              <w:rPr>
                <w:sz w:val="24"/>
              </w:rPr>
              <w:t>2,4</w:t>
            </w:r>
          </w:p>
        </w:tc>
        <w:tc>
          <w:tcPr>
            <w:tcW w:w="1150" w:type="dxa"/>
            <w:shd w:val="clear" w:color="auto" w:fill="auto"/>
          </w:tcPr>
          <w:p w:rsidR="007A39BB" w:rsidRPr="007A39BB" w:rsidRDefault="007A39BB" w:rsidP="00E63655">
            <w:pPr>
              <w:suppressAutoHyphens w:val="0"/>
              <w:jc w:val="both"/>
              <w:rPr>
                <w:sz w:val="24"/>
              </w:rPr>
            </w:pPr>
            <w:r>
              <w:rPr>
                <w:sz w:val="24"/>
              </w:rPr>
              <w:t>2,4</w:t>
            </w:r>
          </w:p>
        </w:tc>
        <w:tc>
          <w:tcPr>
            <w:tcW w:w="1430" w:type="dxa"/>
            <w:shd w:val="clear" w:color="auto" w:fill="auto"/>
          </w:tcPr>
          <w:p w:rsidR="007A39BB" w:rsidRPr="007A39BB" w:rsidRDefault="007A39BB" w:rsidP="00E63655">
            <w:pPr>
              <w:suppressAutoHyphens w:val="0"/>
              <w:jc w:val="both"/>
              <w:rPr>
                <w:sz w:val="24"/>
              </w:rPr>
            </w:pPr>
          </w:p>
        </w:tc>
        <w:tc>
          <w:tcPr>
            <w:tcW w:w="936" w:type="dxa"/>
            <w:shd w:val="clear" w:color="auto" w:fill="auto"/>
          </w:tcPr>
          <w:p w:rsidR="007A39BB" w:rsidRPr="007A39BB" w:rsidRDefault="007A39BB" w:rsidP="00E63655">
            <w:pPr>
              <w:suppressAutoHyphens w:val="0"/>
              <w:jc w:val="both"/>
              <w:rPr>
                <w:sz w:val="24"/>
              </w:rPr>
            </w:pPr>
          </w:p>
        </w:tc>
      </w:tr>
      <w:tr w:rsidR="007A39BB" w:rsidRPr="00E63655" w:rsidTr="00E63655">
        <w:tc>
          <w:tcPr>
            <w:tcW w:w="3227" w:type="dxa"/>
            <w:shd w:val="clear" w:color="auto" w:fill="auto"/>
          </w:tcPr>
          <w:p w:rsidR="007A39BB" w:rsidRPr="007A39BB" w:rsidRDefault="007A39BB" w:rsidP="00E63655">
            <w:pPr>
              <w:suppressAutoHyphens w:val="0"/>
              <w:jc w:val="both"/>
              <w:rPr>
                <w:sz w:val="24"/>
              </w:rPr>
            </w:pPr>
            <w:r w:rsidRPr="007A39BB">
              <w:rPr>
                <w:sz w:val="24"/>
              </w:rPr>
              <w:t>Viešoji biblioteka</w:t>
            </w:r>
          </w:p>
        </w:tc>
        <w:tc>
          <w:tcPr>
            <w:tcW w:w="2460" w:type="dxa"/>
            <w:shd w:val="clear" w:color="auto" w:fill="auto"/>
          </w:tcPr>
          <w:p w:rsidR="007A39BB" w:rsidRPr="007A39BB" w:rsidRDefault="007A39BB" w:rsidP="00E63655">
            <w:pPr>
              <w:suppressAutoHyphens w:val="0"/>
              <w:jc w:val="both"/>
              <w:rPr>
                <w:sz w:val="24"/>
              </w:rPr>
            </w:pPr>
            <w:proofErr w:type="spellStart"/>
            <w:r w:rsidRPr="007A39BB">
              <w:rPr>
                <w:sz w:val="24"/>
              </w:rPr>
              <w:t>Savaeigiui</w:t>
            </w:r>
            <w:proofErr w:type="spellEnd"/>
            <w:r w:rsidRPr="007A39BB">
              <w:rPr>
                <w:sz w:val="24"/>
              </w:rPr>
              <w:t xml:space="preserve"> </w:t>
            </w:r>
            <w:proofErr w:type="spellStart"/>
            <w:r w:rsidRPr="007A39BB">
              <w:rPr>
                <w:sz w:val="24"/>
              </w:rPr>
              <w:t>traktoriukui</w:t>
            </w:r>
            <w:proofErr w:type="spellEnd"/>
            <w:r w:rsidRPr="007A39BB">
              <w:rPr>
                <w:sz w:val="24"/>
              </w:rPr>
              <w:t xml:space="preserve"> įsigyti</w:t>
            </w:r>
          </w:p>
        </w:tc>
        <w:tc>
          <w:tcPr>
            <w:tcW w:w="935" w:type="dxa"/>
            <w:shd w:val="clear" w:color="auto" w:fill="auto"/>
          </w:tcPr>
          <w:p w:rsidR="007A39BB" w:rsidRPr="007A39BB" w:rsidRDefault="007A39BB" w:rsidP="00E63655">
            <w:pPr>
              <w:suppressAutoHyphens w:val="0"/>
              <w:jc w:val="both"/>
              <w:rPr>
                <w:sz w:val="24"/>
              </w:rPr>
            </w:pPr>
            <w:r>
              <w:rPr>
                <w:sz w:val="24"/>
              </w:rPr>
              <w:t>2,6</w:t>
            </w:r>
          </w:p>
        </w:tc>
        <w:tc>
          <w:tcPr>
            <w:tcW w:w="1150" w:type="dxa"/>
            <w:shd w:val="clear" w:color="auto" w:fill="auto"/>
          </w:tcPr>
          <w:p w:rsidR="007A39BB" w:rsidRPr="007A39BB" w:rsidRDefault="007A39BB" w:rsidP="00E63655">
            <w:pPr>
              <w:suppressAutoHyphens w:val="0"/>
              <w:jc w:val="both"/>
              <w:rPr>
                <w:sz w:val="24"/>
              </w:rPr>
            </w:pPr>
          </w:p>
        </w:tc>
        <w:tc>
          <w:tcPr>
            <w:tcW w:w="1430" w:type="dxa"/>
            <w:shd w:val="clear" w:color="auto" w:fill="auto"/>
          </w:tcPr>
          <w:p w:rsidR="007A39BB" w:rsidRPr="007A39BB" w:rsidRDefault="007A39BB" w:rsidP="00E63655">
            <w:pPr>
              <w:suppressAutoHyphens w:val="0"/>
              <w:jc w:val="both"/>
              <w:rPr>
                <w:sz w:val="24"/>
              </w:rPr>
            </w:pPr>
          </w:p>
        </w:tc>
        <w:tc>
          <w:tcPr>
            <w:tcW w:w="936" w:type="dxa"/>
            <w:shd w:val="clear" w:color="auto" w:fill="auto"/>
          </w:tcPr>
          <w:p w:rsidR="007A39BB" w:rsidRPr="007A39BB" w:rsidRDefault="007A39BB" w:rsidP="00E63655">
            <w:pPr>
              <w:suppressAutoHyphens w:val="0"/>
              <w:jc w:val="both"/>
              <w:rPr>
                <w:sz w:val="24"/>
              </w:rPr>
            </w:pPr>
            <w:r>
              <w:rPr>
                <w:sz w:val="24"/>
              </w:rPr>
              <w:t>2,6</w:t>
            </w:r>
          </w:p>
        </w:tc>
      </w:tr>
      <w:tr w:rsidR="007A39BB" w:rsidRPr="00E63655" w:rsidTr="00E63655">
        <w:tc>
          <w:tcPr>
            <w:tcW w:w="3227" w:type="dxa"/>
            <w:shd w:val="clear" w:color="auto" w:fill="auto"/>
          </w:tcPr>
          <w:p w:rsidR="007A39BB" w:rsidRPr="007A39BB" w:rsidRDefault="007A39BB" w:rsidP="00E63655">
            <w:pPr>
              <w:suppressAutoHyphens w:val="0"/>
              <w:jc w:val="both"/>
              <w:rPr>
                <w:sz w:val="24"/>
              </w:rPr>
            </w:pPr>
            <w:r>
              <w:rPr>
                <w:sz w:val="24"/>
              </w:rPr>
              <w:t>Psichologinė tarnyba</w:t>
            </w:r>
          </w:p>
        </w:tc>
        <w:tc>
          <w:tcPr>
            <w:tcW w:w="2460" w:type="dxa"/>
            <w:shd w:val="clear" w:color="auto" w:fill="auto"/>
          </w:tcPr>
          <w:p w:rsidR="007A39BB" w:rsidRPr="007A39BB" w:rsidRDefault="007A39BB" w:rsidP="00E63655">
            <w:pPr>
              <w:suppressAutoHyphens w:val="0"/>
              <w:jc w:val="both"/>
              <w:rPr>
                <w:sz w:val="24"/>
              </w:rPr>
            </w:pPr>
            <w:r>
              <w:rPr>
                <w:sz w:val="24"/>
              </w:rPr>
              <w:t>Komandiruotėms</w:t>
            </w:r>
          </w:p>
        </w:tc>
        <w:tc>
          <w:tcPr>
            <w:tcW w:w="935" w:type="dxa"/>
            <w:shd w:val="clear" w:color="auto" w:fill="auto"/>
          </w:tcPr>
          <w:p w:rsidR="007A39BB" w:rsidRDefault="007A39BB" w:rsidP="00E63655">
            <w:pPr>
              <w:suppressAutoHyphens w:val="0"/>
              <w:jc w:val="both"/>
              <w:rPr>
                <w:sz w:val="24"/>
              </w:rPr>
            </w:pPr>
            <w:r>
              <w:rPr>
                <w:sz w:val="24"/>
              </w:rPr>
              <w:t>0,3</w:t>
            </w:r>
          </w:p>
        </w:tc>
        <w:tc>
          <w:tcPr>
            <w:tcW w:w="1150" w:type="dxa"/>
            <w:shd w:val="clear" w:color="auto" w:fill="auto"/>
          </w:tcPr>
          <w:p w:rsidR="007A39BB" w:rsidRPr="007A39BB" w:rsidRDefault="007A39BB" w:rsidP="00E63655">
            <w:pPr>
              <w:suppressAutoHyphens w:val="0"/>
              <w:jc w:val="both"/>
              <w:rPr>
                <w:sz w:val="24"/>
              </w:rPr>
            </w:pPr>
            <w:r>
              <w:rPr>
                <w:sz w:val="24"/>
              </w:rPr>
              <w:t>0,3</w:t>
            </w:r>
          </w:p>
        </w:tc>
        <w:tc>
          <w:tcPr>
            <w:tcW w:w="1430" w:type="dxa"/>
            <w:shd w:val="clear" w:color="auto" w:fill="auto"/>
          </w:tcPr>
          <w:p w:rsidR="007A39BB" w:rsidRPr="007A39BB" w:rsidRDefault="007A39BB" w:rsidP="00E63655">
            <w:pPr>
              <w:suppressAutoHyphens w:val="0"/>
              <w:jc w:val="both"/>
              <w:rPr>
                <w:sz w:val="24"/>
              </w:rPr>
            </w:pPr>
          </w:p>
        </w:tc>
        <w:tc>
          <w:tcPr>
            <w:tcW w:w="936" w:type="dxa"/>
            <w:shd w:val="clear" w:color="auto" w:fill="auto"/>
          </w:tcPr>
          <w:p w:rsidR="007A39BB" w:rsidRDefault="007A39BB" w:rsidP="00E63655">
            <w:pPr>
              <w:suppressAutoHyphens w:val="0"/>
              <w:jc w:val="both"/>
              <w:rPr>
                <w:sz w:val="24"/>
              </w:rPr>
            </w:pPr>
          </w:p>
        </w:tc>
      </w:tr>
      <w:tr w:rsidR="000A5F0F" w:rsidRPr="00E63655" w:rsidTr="00E63655">
        <w:tc>
          <w:tcPr>
            <w:tcW w:w="3227" w:type="dxa"/>
            <w:shd w:val="clear" w:color="auto" w:fill="auto"/>
          </w:tcPr>
          <w:p w:rsidR="000A5F0F" w:rsidRPr="00E63655" w:rsidRDefault="000A5F0F" w:rsidP="00E63655">
            <w:pPr>
              <w:suppressAutoHyphens w:val="0"/>
              <w:jc w:val="both"/>
              <w:rPr>
                <w:b/>
                <w:sz w:val="24"/>
              </w:rPr>
            </w:pPr>
            <w:r w:rsidRPr="00E63655">
              <w:rPr>
                <w:b/>
                <w:sz w:val="24"/>
              </w:rPr>
              <w:t>Iš viso</w:t>
            </w:r>
          </w:p>
        </w:tc>
        <w:tc>
          <w:tcPr>
            <w:tcW w:w="2460" w:type="dxa"/>
            <w:shd w:val="clear" w:color="auto" w:fill="auto"/>
          </w:tcPr>
          <w:p w:rsidR="000A5F0F" w:rsidRPr="00E63655" w:rsidRDefault="000A5F0F" w:rsidP="00E63655">
            <w:pPr>
              <w:suppressAutoHyphens w:val="0"/>
              <w:jc w:val="both"/>
              <w:rPr>
                <w:b/>
                <w:sz w:val="24"/>
              </w:rPr>
            </w:pPr>
          </w:p>
        </w:tc>
        <w:tc>
          <w:tcPr>
            <w:tcW w:w="935" w:type="dxa"/>
            <w:shd w:val="clear" w:color="auto" w:fill="auto"/>
          </w:tcPr>
          <w:p w:rsidR="000A5F0F" w:rsidRPr="00E63655" w:rsidRDefault="007A39BB" w:rsidP="00E63655">
            <w:pPr>
              <w:suppressAutoHyphens w:val="0"/>
              <w:jc w:val="both"/>
              <w:rPr>
                <w:b/>
                <w:sz w:val="24"/>
              </w:rPr>
            </w:pPr>
            <w:r>
              <w:rPr>
                <w:b/>
                <w:sz w:val="24"/>
              </w:rPr>
              <w:t>75,6</w:t>
            </w:r>
          </w:p>
        </w:tc>
        <w:tc>
          <w:tcPr>
            <w:tcW w:w="1150" w:type="dxa"/>
            <w:shd w:val="clear" w:color="auto" w:fill="auto"/>
          </w:tcPr>
          <w:p w:rsidR="000A5F0F" w:rsidRPr="00E63655" w:rsidRDefault="007A39BB" w:rsidP="00E63655">
            <w:pPr>
              <w:suppressAutoHyphens w:val="0"/>
              <w:jc w:val="both"/>
              <w:rPr>
                <w:b/>
                <w:sz w:val="24"/>
              </w:rPr>
            </w:pPr>
            <w:r>
              <w:rPr>
                <w:b/>
                <w:sz w:val="24"/>
              </w:rPr>
              <w:t>47,4</w:t>
            </w:r>
          </w:p>
        </w:tc>
        <w:tc>
          <w:tcPr>
            <w:tcW w:w="1430" w:type="dxa"/>
            <w:shd w:val="clear" w:color="auto" w:fill="auto"/>
          </w:tcPr>
          <w:p w:rsidR="000A5F0F" w:rsidRPr="00E63655" w:rsidRDefault="000A5F0F" w:rsidP="00E63655">
            <w:pPr>
              <w:suppressAutoHyphens w:val="0"/>
              <w:jc w:val="both"/>
              <w:rPr>
                <w:b/>
                <w:sz w:val="24"/>
              </w:rPr>
            </w:pPr>
          </w:p>
        </w:tc>
        <w:tc>
          <w:tcPr>
            <w:tcW w:w="936" w:type="dxa"/>
            <w:shd w:val="clear" w:color="auto" w:fill="auto"/>
          </w:tcPr>
          <w:p w:rsidR="000A5F0F" w:rsidRPr="00E63655" w:rsidRDefault="002D3835" w:rsidP="007A39BB">
            <w:pPr>
              <w:suppressAutoHyphens w:val="0"/>
              <w:jc w:val="both"/>
              <w:rPr>
                <w:b/>
                <w:sz w:val="24"/>
              </w:rPr>
            </w:pPr>
            <w:r w:rsidRPr="00E63655">
              <w:rPr>
                <w:b/>
                <w:sz w:val="24"/>
              </w:rPr>
              <w:t>2</w:t>
            </w:r>
            <w:r w:rsidR="007A39BB">
              <w:rPr>
                <w:b/>
                <w:sz w:val="24"/>
              </w:rPr>
              <w:t>8,2</w:t>
            </w:r>
          </w:p>
        </w:tc>
      </w:tr>
    </w:tbl>
    <w:p w:rsidR="000C0E81" w:rsidRDefault="000C0E81" w:rsidP="000456C8">
      <w:pPr>
        <w:suppressAutoHyphens w:val="0"/>
        <w:jc w:val="both"/>
        <w:rPr>
          <w:sz w:val="24"/>
        </w:rPr>
      </w:pPr>
      <w:r>
        <w:rPr>
          <w:sz w:val="24"/>
        </w:rPr>
        <w:tab/>
      </w:r>
    </w:p>
    <w:p w:rsidR="000C0E81" w:rsidRDefault="00C23401" w:rsidP="000456C8">
      <w:pPr>
        <w:suppressAutoHyphens w:val="0"/>
        <w:jc w:val="both"/>
        <w:rPr>
          <w:sz w:val="24"/>
        </w:rPr>
      </w:pPr>
      <w:r>
        <w:rPr>
          <w:sz w:val="24"/>
        </w:rPr>
        <w:t>Neskiriamos lėšos:</w:t>
      </w:r>
    </w:p>
    <w:p w:rsidR="00C23401" w:rsidRDefault="00C23401" w:rsidP="00C23401">
      <w:pPr>
        <w:numPr>
          <w:ilvl w:val="0"/>
          <w:numId w:val="8"/>
        </w:numPr>
        <w:suppressAutoHyphens w:val="0"/>
        <w:jc w:val="both"/>
        <w:rPr>
          <w:sz w:val="24"/>
        </w:rPr>
      </w:pPr>
      <w:proofErr w:type="spellStart"/>
      <w:r>
        <w:rPr>
          <w:sz w:val="24"/>
        </w:rPr>
        <w:t>Velžio</w:t>
      </w:r>
      <w:proofErr w:type="spellEnd"/>
      <w:r>
        <w:rPr>
          <w:sz w:val="24"/>
        </w:rPr>
        <w:t xml:space="preserve"> gimnazijai 7,3 tūkst. eurų vadovėliams į</w:t>
      </w:r>
      <w:r w:rsidR="0078039E">
        <w:rPr>
          <w:sz w:val="24"/>
        </w:rPr>
        <w:t>sigyti (bus sprendžiama vėliau);</w:t>
      </w:r>
    </w:p>
    <w:p w:rsidR="00C23401" w:rsidRDefault="00C23401" w:rsidP="00C23401">
      <w:pPr>
        <w:numPr>
          <w:ilvl w:val="0"/>
          <w:numId w:val="8"/>
        </w:numPr>
        <w:suppressAutoHyphens w:val="0"/>
        <w:jc w:val="both"/>
        <w:rPr>
          <w:sz w:val="24"/>
        </w:rPr>
      </w:pPr>
      <w:r>
        <w:rPr>
          <w:sz w:val="24"/>
        </w:rPr>
        <w:t>Krekenavos Mykolo Antana</w:t>
      </w:r>
      <w:r w:rsidR="0078039E">
        <w:rPr>
          <w:sz w:val="24"/>
        </w:rPr>
        <w:t>ičio gimnazijai 2,1 tūkst. eurų</w:t>
      </w:r>
      <w:r>
        <w:rPr>
          <w:sz w:val="24"/>
        </w:rPr>
        <w:t xml:space="preserve"> vadovėliams įsigyti</w:t>
      </w:r>
      <w:r w:rsidR="0078039E">
        <w:rPr>
          <w:sz w:val="24"/>
        </w:rPr>
        <w:t xml:space="preserve"> (bus sprendžiama vėliau);</w:t>
      </w:r>
    </w:p>
    <w:p w:rsidR="00C23401" w:rsidRDefault="00C23401" w:rsidP="00C23401">
      <w:pPr>
        <w:numPr>
          <w:ilvl w:val="0"/>
          <w:numId w:val="8"/>
        </w:numPr>
        <w:suppressAutoHyphens w:val="0"/>
        <w:jc w:val="both"/>
        <w:rPr>
          <w:sz w:val="24"/>
        </w:rPr>
      </w:pPr>
      <w:r>
        <w:rPr>
          <w:sz w:val="24"/>
        </w:rPr>
        <w:t>Krekenavos Mykolo Antanaičio gimn</w:t>
      </w:r>
      <w:r w:rsidR="0078039E">
        <w:rPr>
          <w:sz w:val="24"/>
        </w:rPr>
        <w:t>azijai 20,0 tūkst. eurų autobusui</w:t>
      </w:r>
      <w:r>
        <w:rPr>
          <w:sz w:val="24"/>
        </w:rPr>
        <w:t xml:space="preserve"> pirk</w:t>
      </w:r>
      <w:r w:rsidR="0078039E">
        <w:rPr>
          <w:sz w:val="24"/>
        </w:rPr>
        <w:t>ti;</w:t>
      </w:r>
    </w:p>
    <w:p w:rsidR="00C23401" w:rsidRDefault="0081058A" w:rsidP="00C23401">
      <w:pPr>
        <w:numPr>
          <w:ilvl w:val="0"/>
          <w:numId w:val="8"/>
        </w:numPr>
        <w:suppressAutoHyphens w:val="0"/>
        <w:jc w:val="both"/>
        <w:rPr>
          <w:sz w:val="24"/>
        </w:rPr>
      </w:pPr>
      <w:r>
        <w:rPr>
          <w:sz w:val="24"/>
        </w:rPr>
        <w:t>Futbolo klubui „Panevėžys“ 25,0</w:t>
      </w:r>
      <w:r w:rsidR="0078039E">
        <w:rPr>
          <w:sz w:val="24"/>
        </w:rPr>
        <w:t xml:space="preserve"> tūkst. eurų finansinei paramai;</w:t>
      </w:r>
    </w:p>
    <w:p w:rsidR="0081058A" w:rsidRDefault="0081058A" w:rsidP="00C23401">
      <w:pPr>
        <w:numPr>
          <w:ilvl w:val="0"/>
          <w:numId w:val="8"/>
        </w:numPr>
        <w:suppressAutoHyphens w:val="0"/>
        <w:jc w:val="both"/>
        <w:rPr>
          <w:sz w:val="24"/>
        </w:rPr>
      </w:pPr>
      <w:proofErr w:type="spellStart"/>
      <w:r>
        <w:rPr>
          <w:sz w:val="24"/>
        </w:rPr>
        <w:t>Pažagienių</w:t>
      </w:r>
      <w:proofErr w:type="spellEnd"/>
      <w:r>
        <w:rPr>
          <w:sz w:val="24"/>
        </w:rPr>
        <w:t xml:space="preserve"> mokyklai-darželiui 6,3 tūkst. eurų išeitinei išmokai (bus sprendžiama vėliau).</w:t>
      </w:r>
    </w:p>
    <w:p w:rsidR="00C23401" w:rsidRDefault="00C23401" w:rsidP="0081058A">
      <w:pPr>
        <w:suppressAutoHyphens w:val="0"/>
        <w:ind w:left="720"/>
        <w:jc w:val="both"/>
        <w:rPr>
          <w:sz w:val="24"/>
        </w:rPr>
      </w:pPr>
    </w:p>
    <w:p w:rsidR="006B61ED" w:rsidRDefault="006B61ED" w:rsidP="000456C8">
      <w:pPr>
        <w:suppressAutoHyphens w:val="0"/>
        <w:jc w:val="both"/>
        <w:rPr>
          <w:sz w:val="24"/>
        </w:rPr>
      </w:pPr>
      <w:r>
        <w:rPr>
          <w:sz w:val="24"/>
        </w:rPr>
        <w:t xml:space="preserve">             Perskirstomi Savivaldybės administracijai skirti asignavimai</w:t>
      </w:r>
      <w:r w:rsidR="0047474D">
        <w:rPr>
          <w:sz w:val="24"/>
        </w:rPr>
        <w:t>:</w:t>
      </w:r>
    </w:p>
    <w:p w:rsidR="006B61ED" w:rsidRDefault="006B61ED" w:rsidP="000456C8">
      <w:pPr>
        <w:suppressAutoHyphens w:val="0"/>
        <w:jc w:val="both"/>
        <w:rPr>
          <w:sz w:val="24"/>
        </w:rPr>
      </w:pPr>
      <w:r>
        <w:rPr>
          <w:sz w:val="24"/>
        </w:rPr>
        <w:t xml:space="preserve">                                     01</w:t>
      </w:r>
      <w:r w:rsidR="0078039E">
        <w:rPr>
          <w:sz w:val="24"/>
        </w:rPr>
        <w:t xml:space="preserve"> </w:t>
      </w:r>
      <w:r>
        <w:rPr>
          <w:sz w:val="24"/>
        </w:rPr>
        <w:t>programa</w:t>
      </w:r>
      <w:r w:rsidR="0047474D">
        <w:rPr>
          <w:sz w:val="24"/>
        </w:rPr>
        <w:t xml:space="preserve">    </w:t>
      </w:r>
      <w:r>
        <w:rPr>
          <w:sz w:val="24"/>
        </w:rPr>
        <w:t xml:space="preserve"> </w:t>
      </w:r>
      <w:r w:rsidR="0047474D">
        <w:rPr>
          <w:sz w:val="24"/>
        </w:rPr>
        <w:t xml:space="preserve">  </w:t>
      </w:r>
      <w:r>
        <w:rPr>
          <w:sz w:val="24"/>
        </w:rPr>
        <w:t>išlaidos             -2,8 5SB(SP3)</w:t>
      </w:r>
    </w:p>
    <w:p w:rsidR="006B61ED" w:rsidRDefault="006B61ED" w:rsidP="000456C8">
      <w:pPr>
        <w:suppressAutoHyphens w:val="0"/>
        <w:jc w:val="both"/>
        <w:rPr>
          <w:sz w:val="24"/>
        </w:rPr>
      </w:pPr>
      <w:r>
        <w:rPr>
          <w:sz w:val="24"/>
        </w:rPr>
        <w:t xml:space="preserve">                                     01 programa</w:t>
      </w:r>
      <w:r w:rsidR="0047474D">
        <w:rPr>
          <w:sz w:val="24"/>
        </w:rPr>
        <w:t xml:space="preserve">     </w:t>
      </w:r>
      <w:r>
        <w:rPr>
          <w:sz w:val="24"/>
        </w:rPr>
        <w:t xml:space="preserve"> </w:t>
      </w:r>
      <w:r w:rsidR="0078039E">
        <w:rPr>
          <w:sz w:val="24"/>
        </w:rPr>
        <w:t xml:space="preserve"> </w:t>
      </w:r>
      <w:r w:rsidR="0047474D">
        <w:rPr>
          <w:sz w:val="24"/>
        </w:rPr>
        <w:t>turtui įsigyti     +2,8 5SB(SP3)</w:t>
      </w:r>
    </w:p>
    <w:p w:rsidR="006B61ED" w:rsidRDefault="006B61ED" w:rsidP="000456C8">
      <w:pPr>
        <w:suppressAutoHyphens w:val="0"/>
        <w:jc w:val="both"/>
        <w:rPr>
          <w:sz w:val="24"/>
        </w:rPr>
      </w:pPr>
      <w:r>
        <w:rPr>
          <w:sz w:val="24"/>
        </w:rPr>
        <w:t xml:space="preserve">                                     04 programa </w:t>
      </w:r>
      <w:r w:rsidR="0047474D">
        <w:rPr>
          <w:sz w:val="24"/>
        </w:rPr>
        <w:t xml:space="preserve">      </w:t>
      </w:r>
      <w:r>
        <w:rPr>
          <w:sz w:val="24"/>
        </w:rPr>
        <w:t>išlaidos             -1,7 (5SB)</w:t>
      </w:r>
    </w:p>
    <w:p w:rsidR="006B61ED" w:rsidRDefault="006B61ED" w:rsidP="000456C8">
      <w:pPr>
        <w:suppressAutoHyphens w:val="0"/>
        <w:jc w:val="both"/>
        <w:rPr>
          <w:sz w:val="24"/>
        </w:rPr>
      </w:pPr>
      <w:r>
        <w:rPr>
          <w:sz w:val="24"/>
        </w:rPr>
        <w:t xml:space="preserve">                                     02 programa </w:t>
      </w:r>
      <w:r w:rsidR="0047474D">
        <w:rPr>
          <w:sz w:val="24"/>
        </w:rPr>
        <w:t xml:space="preserve">      </w:t>
      </w:r>
      <w:r>
        <w:rPr>
          <w:sz w:val="24"/>
        </w:rPr>
        <w:t>išlaidos             +1,7(5SB)</w:t>
      </w:r>
    </w:p>
    <w:p w:rsidR="006B61ED" w:rsidRDefault="0047474D" w:rsidP="000456C8">
      <w:pPr>
        <w:suppressAutoHyphens w:val="0"/>
        <w:jc w:val="both"/>
        <w:rPr>
          <w:sz w:val="24"/>
        </w:rPr>
      </w:pPr>
      <w:r>
        <w:rPr>
          <w:sz w:val="24"/>
        </w:rPr>
        <w:t xml:space="preserve">                                     08 programa       turtui įsigyti      -15,0 (5SB)</w:t>
      </w:r>
    </w:p>
    <w:p w:rsidR="0047474D" w:rsidRDefault="0047474D" w:rsidP="000456C8">
      <w:pPr>
        <w:suppressAutoHyphens w:val="0"/>
        <w:jc w:val="both"/>
        <w:rPr>
          <w:sz w:val="24"/>
        </w:rPr>
      </w:pPr>
      <w:r>
        <w:rPr>
          <w:sz w:val="24"/>
        </w:rPr>
        <w:t xml:space="preserve">                                     07 programa       turtui įsigyti      +15,0 (5SB)</w:t>
      </w:r>
    </w:p>
    <w:p w:rsidR="000C3AE3" w:rsidRDefault="006B61ED" w:rsidP="000456C8">
      <w:pPr>
        <w:suppressAutoHyphens w:val="0"/>
        <w:jc w:val="both"/>
        <w:rPr>
          <w:sz w:val="24"/>
        </w:rPr>
      </w:pPr>
      <w:r>
        <w:rPr>
          <w:sz w:val="24"/>
        </w:rPr>
        <w:tab/>
      </w:r>
    </w:p>
    <w:p w:rsidR="00341EF5" w:rsidRDefault="00341EF5" w:rsidP="000456C8">
      <w:pPr>
        <w:numPr>
          <w:ilvl w:val="0"/>
          <w:numId w:val="7"/>
        </w:numPr>
        <w:suppressAutoHyphens w:val="0"/>
        <w:jc w:val="both"/>
        <w:rPr>
          <w:b/>
          <w:sz w:val="24"/>
        </w:rPr>
      </w:pPr>
      <w:r>
        <w:rPr>
          <w:b/>
          <w:sz w:val="24"/>
        </w:rPr>
        <w:t>Kokių pozityvių rezultatų laukiama.</w:t>
      </w:r>
    </w:p>
    <w:p w:rsidR="00341EF5" w:rsidRDefault="00341EF5" w:rsidP="00341EF5">
      <w:pPr>
        <w:ind w:firstLine="720"/>
        <w:jc w:val="both"/>
        <w:rPr>
          <w:sz w:val="24"/>
        </w:rPr>
      </w:pPr>
      <w:r>
        <w:rPr>
          <w:sz w:val="24"/>
        </w:rPr>
        <w:t xml:space="preserve">Vykdant biudžetą bus užtikrintas visų biudžetinių įstaigų finansavimas, numatytų programų </w:t>
      </w:r>
      <w:r w:rsidR="006D3F73">
        <w:rPr>
          <w:sz w:val="24"/>
        </w:rPr>
        <w:t xml:space="preserve">ir projektų </w:t>
      </w:r>
      <w:r>
        <w:rPr>
          <w:sz w:val="24"/>
        </w:rPr>
        <w:t>vykdymas.</w:t>
      </w:r>
    </w:p>
    <w:p w:rsidR="00341EF5" w:rsidRDefault="00341EF5" w:rsidP="00341EF5">
      <w:pPr>
        <w:numPr>
          <w:ilvl w:val="0"/>
          <w:numId w:val="7"/>
        </w:numPr>
        <w:tabs>
          <w:tab w:val="left" w:pos="993"/>
        </w:tabs>
        <w:suppressAutoHyphens w:val="0"/>
        <w:ind w:left="0" w:firstLine="720"/>
        <w:jc w:val="both"/>
        <w:rPr>
          <w:b/>
          <w:sz w:val="24"/>
        </w:rPr>
      </w:pPr>
      <w:r>
        <w:rPr>
          <w:b/>
          <w:sz w:val="24"/>
        </w:rPr>
        <w:t>Galimos neigiamos pasekmės priėmus projektą, kokių priemonių reikėtų imtis, kad tokių pasekmių būtų išvengta.</w:t>
      </w:r>
    </w:p>
    <w:p w:rsidR="00341EF5" w:rsidRDefault="00341EF5" w:rsidP="00341EF5">
      <w:pPr>
        <w:ind w:left="709"/>
        <w:jc w:val="both"/>
        <w:rPr>
          <w:sz w:val="24"/>
        </w:rPr>
      </w:pPr>
      <w:r>
        <w:rPr>
          <w:sz w:val="24"/>
        </w:rPr>
        <w:lastRenderedPageBreak/>
        <w:t>Neigiamų pasekmių nenumatoma.</w:t>
      </w:r>
    </w:p>
    <w:p w:rsidR="00341EF5" w:rsidRDefault="00341EF5" w:rsidP="00341EF5">
      <w:pPr>
        <w:numPr>
          <w:ilvl w:val="0"/>
          <w:numId w:val="7"/>
        </w:numPr>
        <w:tabs>
          <w:tab w:val="left" w:pos="993"/>
        </w:tabs>
        <w:suppressAutoHyphens w:val="0"/>
        <w:ind w:left="0" w:firstLine="720"/>
        <w:jc w:val="both"/>
        <w:rPr>
          <w:b/>
          <w:sz w:val="24"/>
        </w:rPr>
      </w:pPr>
      <w:r>
        <w:rPr>
          <w:b/>
          <w:sz w:val="24"/>
        </w:rPr>
        <w:t xml:space="preserve">Kokius galiojančius teisės aktus būtina pakeisti ar panaikinti, priėmus teikiamą projektą. </w:t>
      </w:r>
    </w:p>
    <w:p w:rsidR="00341EF5" w:rsidRDefault="00341EF5" w:rsidP="00341EF5">
      <w:pPr>
        <w:ind w:left="709"/>
        <w:jc w:val="both"/>
        <w:rPr>
          <w:sz w:val="24"/>
        </w:rPr>
      </w:pPr>
      <w:r>
        <w:rPr>
          <w:sz w:val="24"/>
        </w:rPr>
        <w:t>Nereikės.</w:t>
      </w:r>
    </w:p>
    <w:p w:rsidR="00341EF5" w:rsidRDefault="00341EF5" w:rsidP="00341EF5">
      <w:pPr>
        <w:numPr>
          <w:ilvl w:val="0"/>
          <w:numId w:val="7"/>
        </w:numPr>
        <w:tabs>
          <w:tab w:val="left" w:pos="993"/>
        </w:tabs>
        <w:suppressAutoHyphens w:val="0"/>
        <w:ind w:left="0" w:firstLine="720"/>
        <w:jc w:val="both"/>
        <w:rPr>
          <w:b/>
          <w:sz w:val="24"/>
        </w:rPr>
      </w:pPr>
      <w:r>
        <w:rPr>
          <w:b/>
          <w:sz w:val="24"/>
        </w:rPr>
        <w:t>Reikiami paskaičiavimai, išlaidų sąmatos bei finansavimo šaltiniai, reikalingi sprendimui įgyvendinti.</w:t>
      </w:r>
    </w:p>
    <w:p w:rsidR="00341EF5" w:rsidRDefault="0078039E" w:rsidP="0078039E">
      <w:pPr>
        <w:jc w:val="both"/>
        <w:rPr>
          <w:sz w:val="24"/>
        </w:rPr>
      </w:pPr>
      <w:r>
        <w:rPr>
          <w:sz w:val="24"/>
        </w:rPr>
        <w:t xml:space="preserve">            Iš v</w:t>
      </w:r>
      <w:r w:rsidR="0081058A">
        <w:rPr>
          <w:sz w:val="24"/>
        </w:rPr>
        <w:t>iso iš savivaldybės biudžeto likučio skiriama 206,7 tūkst. eurų. Nepaskirstytas biudžeto likutis 4</w:t>
      </w:r>
      <w:r w:rsidR="007A39BB">
        <w:rPr>
          <w:sz w:val="24"/>
        </w:rPr>
        <w:t>0,7</w:t>
      </w:r>
      <w:bookmarkStart w:id="0" w:name="_GoBack"/>
      <w:bookmarkEnd w:id="0"/>
      <w:r w:rsidR="0081058A">
        <w:rPr>
          <w:sz w:val="24"/>
        </w:rPr>
        <w:t xml:space="preserve"> tūkst. eurų.</w:t>
      </w:r>
    </w:p>
    <w:p w:rsidR="009C390A" w:rsidRDefault="00B63792" w:rsidP="00341EF5">
      <w:pPr>
        <w:jc w:val="both"/>
        <w:rPr>
          <w:sz w:val="24"/>
        </w:rPr>
      </w:pPr>
      <w:r>
        <w:rPr>
          <w:sz w:val="24"/>
        </w:rPr>
        <w:t xml:space="preserve">            Savivaldybės biudžeto apimtis padidinama 1</w:t>
      </w:r>
      <w:r w:rsidR="0078039E">
        <w:rPr>
          <w:sz w:val="24"/>
        </w:rPr>
        <w:t xml:space="preserve"> </w:t>
      </w:r>
      <w:r>
        <w:rPr>
          <w:sz w:val="24"/>
        </w:rPr>
        <w:t>934,9 tūkst. eurų, iš jų 1 553,2 tūkst. eurų valstybės biudžeto lėšomis, 466,6 tūkst. eurų ES projektų lėšomis ir sumažinama 84,9 tūkst. eurų dotacijos iš VIPA.</w:t>
      </w:r>
    </w:p>
    <w:p w:rsidR="0081058A" w:rsidRDefault="0081058A" w:rsidP="00341EF5">
      <w:pPr>
        <w:jc w:val="both"/>
        <w:rPr>
          <w:sz w:val="24"/>
        </w:rPr>
      </w:pPr>
    </w:p>
    <w:p w:rsidR="0078039E" w:rsidRDefault="0078039E" w:rsidP="00341EF5">
      <w:pPr>
        <w:jc w:val="both"/>
        <w:rPr>
          <w:sz w:val="24"/>
        </w:rPr>
      </w:pPr>
    </w:p>
    <w:p w:rsidR="0081058A" w:rsidRDefault="0081058A" w:rsidP="00341EF5">
      <w:pPr>
        <w:jc w:val="both"/>
        <w:rPr>
          <w:sz w:val="24"/>
        </w:rPr>
      </w:pPr>
      <w:r>
        <w:rPr>
          <w:sz w:val="24"/>
        </w:rPr>
        <w:t>Finansų skyriaus vedėja</w:t>
      </w:r>
      <w:r>
        <w:rPr>
          <w:sz w:val="24"/>
        </w:rPr>
        <w:tab/>
      </w:r>
      <w:r>
        <w:rPr>
          <w:sz w:val="24"/>
        </w:rPr>
        <w:tab/>
      </w:r>
      <w:r>
        <w:rPr>
          <w:sz w:val="24"/>
        </w:rPr>
        <w:tab/>
      </w:r>
      <w:r>
        <w:rPr>
          <w:sz w:val="24"/>
        </w:rPr>
        <w:tab/>
        <w:t xml:space="preserve">Genė </w:t>
      </w:r>
      <w:proofErr w:type="spellStart"/>
      <w:r>
        <w:rPr>
          <w:sz w:val="24"/>
        </w:rPr>
        <w:t>Šarkiūnienė</w:t>
      </w:r>
      <w:proofErr w:type="spellEnd"/>
    </w:p>
    <w:sectPr w:rsidR="0081058A"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E02" w:rsidRDefault="001B0E02">
      <w:r>
        <w:separator/>
      </w:r>
    </w:p>
  </w:endnote>
  <w:endnote w:type="continuationSeparator" w:id="0">
    <w:p w:rsidR="001B0E02" w:rsidRDefault="001B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E02" w:rsidRDefault="001B0E02">
      <w:r>
        <w:separator/>
      </w:r>
    </w:p>
  </w:footnote>
  <w:footnote w:type="continuationSeparator" w:id="0">
    <w:p w:rsidR="001B0E02" w:rsidRDefault="001B0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54709861" r:id="rId2"/>
      </w:object>
    </w:r>
  </w:p>
  <w:p w:rsidR="007B608E" w:rsidRPr="009D012C" w:rsidRDefault="000B0255" w:rsidP="00E4508B">
    <w:pPr>
      <w:pStyle w:val="Antrats"/>
      <w:jc w:val="center"/>
      <w:rPr>
        <w:b/>
        <w:sz w:val="24"/>
        <w:szCs w:val="24"/>
      </w:rPr>
    </w:pPr>
    <w:r>
      <w:tab/>
    </w:r>
    <w:r w:rsidR="009D012C">
      <w:t xml:space="preserve">                                                                                                                                                 </w:t>
    </w:r>
    <w:r w:rsidR="002001F3" w:rsidRPr="009D012C">
      <w:rPr>
        <w:b/>
        <w:sz w:val="24"/>
        <w:szCs w:val="24"/>
      </w:rPr>
      <w:t>Projektas</w:t>
    </w:r>
    <w:r w:rsidRPr="009D012C">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3"/>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4E1"/>
    <w:rsid w:val="00016522"/>
    <w:rsid w:val="00034180"/>
    <w:rsid w:val="0003675C"/>
    <w:rsid w:val="00044AFC"/>
    <w:rsid w:val="000456C8"/>
    <w:rsid w:val="0004685A"/>
    <w:rsid w:val="00047BC7"/>
    <w:rsid w:val="00053113"/>
    <w:rsid w:val="000626A8"/>
    <w:rsid w:val="00063534"/>
    <w:rsid w:val="00065F82"/>
    <w:rsid w:val="0008248A"/>
    <w:rsid w:val="000A0FF5"/>
    <w:rsid w:val="000A16B4"/>
    <w:rsid w:val="000A2CE7"/>
    <w:rsid w:val="000A5F0F"/>
    <w:rsid w:val="000A7314"/>
    <w:rsid w:val="000B0255"/>
    <w:rsid w:val="000B67F7"/>
    <w:rsid w:val="000C08C9"/>
    <w:rsid w:val="000C0E81"/>
    <w:rsid w:val="000C3AE3"/>
    <w:rsid w:val="000C56C4"/>
    <w:rsid w:val="000D3FBF"/>
    <w:rsid w:val="000D5DF5"/>
    <w:rsid w:val="000F17E6"/>
    <w:rsid w:val="000F26EA"/>
    <w:rsid w:val="000F2AA5"/>
    <w:rsid w:val="000F58E1"/>
    <w:rsid w:val="000F68D5"/>
    <w:rsid w:val="0010367C"/>
    <w:rsid w:val="00105D42"/>
    <w:rsid w:val="001126FD"/>
    <w:rsid w:val="001239F3"/>
    <w:rsid w:val="00123B31"/>
    <w:rsid w:val="001372E0"/>
    <w:rsid w:val="00161F35"/>
    <w:rsid w:val="00167F6C"/>
    <w:rsid w:val="00167FC2"/>
    <w:rsid w:val="001701A8"/>
    <w:rsid w:val="001746A6"/>
    <w:rsid w:val="001824F5"/>
    <w:rsid w:val="0018651C"/>
    <w:rsid w:val="00187F07"/>
    <w:rsid w:val="00190353"/>
    <w:rsid w:val="001914B8"/>
    <w:rsid w:val="001A0328"/>
    <w:rsid w:val="001A0FBF"/>
    <w:rsid w:val="001A2EA9"/>
    <w:rsid w:val="001B0E02"/>
    <w:rsid w:val="001B3373"/>
    <w:rsid w:val="001B4599"/>
    <w:rsid w:val="001B594C"/>
    <w:rsid w:val="001B7E85"/>
    <w:rsid w:val="001D160C"/>
    <w:rsid w:val="001E3C5C"/>
    <w:rsid w:val="001E7FD9"/>
    <w:rsid w:val="002001F3"/>
    <w:rsid w:val="002019FC"/>
    <w:rsid w:val="00201A20"/>
    <w:rsid w:val="00201D50"/>
    <w:rsid w:val="002036E3"/>
    <w:rsid w:val="00204C32"/>
    <w:rsid w:val="00206A68"/>
    <w:rsid w:val="00212501"/>
    <w:rsid w:val="00212BC3"/>
    <w:rsid w:val="00213D5F"/>
    <w:rsid w:val="0022344E"/>
    <w:rsid w:val="002362FF"/>
    <w:rsid w:val="0023687A"/>
    <w:rsid w:val="002416C7"/>
    <w:rsid w:val="00241AB4"/>
    <w:rsid w:val="002446B0"/>
    <w:rsid w:val="00255E5B"/>
    <w:rsid w:val="00256EF0"/>
    <w:rsid w:val="002613DC"/>
    <w:rsid w:val="0027168F"/>
    <w:rsid w:val="002726A9"/>
    <w:rsid w:val="00286195"/>
    <w:rsid w:val="00286A83"/>
    <w:rsid w:val="00296C66"/>
    <w:rsid w:val="002A5ADE"/>
    <w:rsid w:val="002A5EC3"/>
    <w:rsid w:val="002A60E9"/>
    <w:rsid w:val="002B1024"/>
    <w:rsid w:val="002B49C2"/>
    <w:rsid w:val="002C234C"/>
    <w:rsid w:val="002D3835"/>
    <w:rsid w:val="002D7004"/>
    <w:rsid w:val="002D78C2"/>
    <w:rsid w:val="002E68C3"/>
    <w:rsid w:val="002F2C7B"/>
    <w:rsid w:val="002F48D3"/>
    <w:rsid w:val="003002DC"/>
    <w:rsid w:val="003178EC"/>
    <w:rsid w:val="003243CF"/>
    <w:rsid w:val="0032657E"/>
    <w:rsid w:val="00326F4A"/>
    <w:rsid w:val="00336783"/>
    <w:rsid w:val="00341EA3"/>
    <w:rsid w:val="00341EF5"/>
    <w:rsid w:val="0034653A"/>
    <w:rsid w:val="003543E9"/>
    <w:rsid w:val="00370596"/>
    <w:rsid w:val="00382020"/>
    <w:rsid w:val="00383B1B"/>
    <w:rsid w:val="0038487F"/>
    <w:rsid w:val="003A17FE"/>
    <w:rsid w:val="003A5B83"/>
    <w:rsid w:val="003B4268"/>
    <w:rsid w:val="003B6A54"/>
    <w:rsid w:val="003C47B3"/>
    <w:rsid w:val="003C7409"/>
    <w:rsid w:val="003C770D"/>
    <w:rsid w:val="003D0A38"/>
    <w:rsid w:val="003D478E"/>
    <w:rsid w:val="003E05B7"/>
    <w:rsid w:val="003E2071"/>
    <w:rsid w:val="003E3264"/>
    <w:rsid w:val="003F0C5F"/>
    <w:rsid w:val="00401375"/>
    <w:rsid w:val="004101E8"/>
    <w:rsid w:val="004129AF"/>
    <w:rsid w:val="00413FC8"/>
    <w:rsid w:val="0041585B"/>
    <w:rsid w:val="004163F5"/>
    <w:rsid w:val="00423271"/>
    <w:rsid w:val="004256CB"/>
    <w:rsid w:val="00433A06"/>
    <w:rsid w:val="0043511D"/>
    <w:rsid w:val="00443ACB"/>
    <w:rsid w:val="00446697"/>
    <w:rsid w:val="00452624"/>
    <w:rsid w:val="00461953"/>
    <w:rsid w:val="00462DB5"/>
    <w:rsid w:val="0047474D"/>
    <w:rsid w:val="0048146B"/>
    <w:rsid w:val="00484069"/>
    <w:rsid w:val="004848B9"/>
    <w:rsid w:val="00486032"/>
    <w:rsid w:val="00492598"/>
    <w:rsid w:val="0049385F"/>
    <w:rsid w:val="00494D23"/>
    <w:rsid w:val="004958A6"/>
    <w:rsid w:val="004A0C41"/>
    <w:rsid w:val="004A766D"/>
    <w:rsid w:val="004C0330"/>
    <w:rsid w:val="004C605E"/>
    <w:rsid w:val="004D1B52"/>
    <w:rsid w:val="004D3136"/>
    <w:rsid w:val="004E36B1"/>
    <w:rsid w:val="004F2F01"/>
    <w:rsid w:val="004F501D"/>
    <w:rsid w:val="004F5FF5"/>
    <w:rsid w:val="004F7847"/>
    <w:rsid w:val="00504261"/>
    <w:rsid w:val="00505DAC"/>
    <w:rsid w:val="00515D56"/>
    <w:rsid w:val="0051661F"/>
    <w:rsid w:val="00520790"/>
    <w:rsid w:val="00527CB9"/>
    <w:rsid w:val="00536AC2"/>
    <w:rsid w:val="00537A11"/>
    <w:rsid w:val="00537E70"/>
    <w:rsid w:val="00546B39"/>
    <w:rsid w:val="005477ED"/>
    <w:rsid w:val="005544E6"/>
    <w:rsid w:val="00557014"/>
    <w:rsid w:val="005622DC"/>
    <w:rsid w:val="0057086E"/>
    <w:rsid w:val="00573601"/>
    <w:rsid w:val="005769B4"/>
    <w:rsid w:val="0058373C"/>
    <w:rsid w:val="005A2825"/>
    <w:rsid w:val="005A7052"/>
    <w:rsid w:val="005A757A"/>
    <w:rsid w:val="005B1520"/>
    <w:rsid w:val="005C02BC"/>
    <w:rsid w:val="005C1E36"/>
    <w:rsid w:val="005C420B"/>
    <w:rsid w:val="005C45A8"/>
    <w:rsid w:val="005D1E2F"/>
    <w:rsid w:val="005D4B66"/>
    <w:rsid w:val="005D538D"/>
    <w:rsid w:val="005D577A"/>
    <w:rsid w:val="005E11B0"/>
    <w:rsid w:val="005E4523"/>
    <w:rsid w:val="005E5908"/>
    <w:rsid w:val="00602CA8"/>
    <w:rsid w:val="00620B22"/>
    <w:rsid w:val="00630563"/>
    <w:rsid w:val="00643171"/>
    <w:rsid w:val="006473F7"/>
    <w:rsid w:val="0065443D"/>
    <w:rsid w:val="00672073"/>
    <w:rsid w:val="006745A8"/>
    <w:rsid w:val="00676A5E"/>
    <w:rsid w:val="00691516"/>
    <w:rsid w:val="00693A70"/>
    <w:rsid w:val="0069777E"/>
    <w:rsid w:val="006A35F2"/>
    <w:rsid w:val="006A5A2F"/>
    <w:rsid w:val="006A74C0"/>
    <w:rsid w:val="006B2E2E"/>
    <w:rsid w:val="006B61ED"/>
    <w:rsid w:val="006C4B61"/>
    <w:rsid w:val="006C4EA1"/>
    <w:rsid w:val="006C67E0"/>
    <w:rsid w:val="006D09AE"/>
    <w:rsid w:val="006D163F"/>
    <w:rsid w:val="006D2FF1"/>
    <w:rsid w:val="006D3F73"/>
    <w:rsid w:val="006E01D7"/>
    <w:rsid w:val="006E3D38"/>
    <w:rsid w:val="0070015E"/>
    <w:rsid w:val="007101A6"/>
    <w:rsid w:val="00712153"/>
    <w:rsid w:val="0071585A"/>
    <w:rsid w:val="00715A1B"/>
    <w:rsid w:val="00717C35"/>
    <w:rsid w:val="00721E71"/>
    <w:rsid w:val="00722464"/>
    <w:rsid w:val="00722D5C"/>
    <w:rsid w:val="00737F57"/>
    <w:rsid w:val="007425BF"/>
    <w:rsid w:val="007454B7"/>
    <w:rsid w:val="00751162"/>
    <w:rsid w:val="007563EC"/>
    <w:rsid w:val="007569E8"/>
    <w:rsid w:val="00765586"/>
    <w:rsid w:val="0078039E"/>
    <w:rsid w:val="00784F12"/>
    <w:rsid w:val="007862A0"/>
    <w:rsid w:val="0079201B"/>
    <w:rsid w:val="00796097"/>
    <w:rsid w:val="007A222F"/>
    <w:rsid w:val="007A3377"/>
    <w:rsid w:val="007A39BB"/>
    <w:rsid w:val="007A64F0"/>
    <w:rsid w:val="007A703B"/>
    <w:rsid w:val="007B608E"/>
    <w:rsid w:val="007C2128"/>
    <w:rsid w:val="007C6CE1"/>
    <w:rsid w:val="007D7A67"/>
    <w:rsid w:val="007D7BCA"/>
    <w:rsid w:val="007E05A3"/>
    <w:rsid w:val="007E2A27"/>
    <w:rsid w:val="007E5D34"/>
    <w:rsid w:val="007E7D71"/>
    <w:rsid w:val="007F03CC"/>
    <w:rsid w:val="007F391E"/>
    <w:rsid w:val="00803131"/>
    <w:rsid w:val="00805F52"/>
    <w:rsid w:val="0080721A"/>
    <w:rsid w:val="0081058A"/>
    <w:rsid w:val="00813932"/>
    <w:rsid w:val="008163FD"/>
    <w:rsid w:val="00817CD2"/>
    <w:rsid w:val="00834668"/>
    <w:rsid w:val="00841902"/>
    <w:rsid w:val="00844D9C"/>
    <w:rsid w:val="00845121"/>
    <w:rsid w:val="00850429"/>
    <w:rsid w:val="00853A88"/>
    <w:rsid w:val="008549D5"/>
    <w:rsid w:val="0085748A"/>
    <w:rsid w:val="00863083"/>
    <w:rsid w:val="0087307F"/>
    <w:rsid w:val="00885445"/>
    <w:rsid w:val="00885CB3"/>
    <w:rsid w:val="00886560"/>
    <w:rsid w:val="00890816"/>
    <w:rsid w:val="008909EF"/>
    <w:rsid w:val="008918D8"/>
    <w:rsid w:val="00896047"/>
    <w:rsid w:val="008A2EFA"/>
    <w:rsid w:val="008B27C1"/>
    <w:rsid w:val="008B4780"/>
    <w:rsid w:val="008C2731"/>
    <w:rsid w:val="008D23A9"/>
    <w:rsid w:val="008D3DD5"/>
    <w:rsid w:val="008E0C89"/>
    <w:rsid w:val="008E1047"/>
    <w:rsid w:val="008E16A1"/>
    <w:rsid w:val="008E5669"/>
    <w:rsid w:val="008E6E32"/>
    <w:rsid w:val="008F2571"/>
    <w:rsid w:val="008F5D12"/>
    <w:rsid w:val="00904855"/>
    <w:rsid w:val="00904A86"/>
    <w:rsid w:val="00904DDB"/>
    <w:rsid w:val="00911060"/>
    <w:rsid w:val="00912AA9"/>
    <w:rsid w:val="00923600"/>
    <w:rsid w:val="00927ABE"/>
    <w:rsid w:val="009317D5"/>
    <w:rsid w:val="00933780"/>
    <w:rsid w:val="00934EDD"/>
    <w:rsid w:val="0093570E"/>
    <w:rsid w:val="0093738C"/>
    <w:rsid w:val="00940E2B"/>
    <w:rsid w:val="00942D60"/>
    <w:rsid w:val="00944631"/>
    <w:rsid w:val="0094496A"/>
    <w:rsid w:val="00951A42"/>
    <w:rsid w:val="00953CC6"/>
    <w:rsid w:val="00953E9A"/>
    <w:rsid w:val="00956BDB"/>
    <w:rsid w:val="009576B8"/>
    <w:rsid w:val="00964180"/>
    <w:rsid w:val="00971ACB"/>
    <w:rsid w:val="009773E1"/>
    <w:rsid w:val="00984523"/>
    <w:rsid w:val="00987343"/>
    <w:rsid w:val="00987B30"/>
    <w:rsid w:val="00987FCF"/>
    <w:rsid w:val="009A111F"/>
    <w:rsid w:val="009A498B"/>
    <w:rsid w:val="009A6D6D"/>
    <w:rsid w:val="009B2592"/>
    <w:rsid w:val="009B3AE9"/>
    <w:rsid w:val="009B5CBF"/>
    <w:rsid w:val="009B5EA3"/>
    <w:rsid w:val="009C07CF"/>
    <w:rsid w:val="009C2A9C"/>
    <w:rsid w:val="009C390A"/>
    <w:rsid w:val="009C4371"/>
    <w:rsid w:val="009C4648"/>
    <w:rsid w:val="009D012C"/>
    <w:rsid w:val="009D19E2"/>
    <w:rsid w:val="009E3725"/>
    <w:rsid w:val="00A029E6"/>
    <w:rsid w:val="00A052B3"/>
    <w:rsid w:val="00A054F8"/>
    <w:rsid w:val="00A0655C"/>
    <w:rsid w:val="00A15E2E"/>
    <w:rsid w:val="00A23873"/>
    <w:rsid w:val="00A26567"/>
    <w:rsid w:val="00A26BE0"/>
    <w:rsid w:val="00A31426"/>
    <w:rsid w:val="00A3339D"/>
    <w:rsid w:val="00A44047"/>
    <w:rsid w:val="00A552D2"/>
    <w:rsid w:val="00A71CEF"/>
    <w:rsid w:val="00A87CFF"/>
    <w:rsid w:val="00A9002D"/>
    <w:rsid w:val="00A9403D"/>
    <w:rsid w:val="00A969F6"/>
    <w:rsid w:val="00AA3B05"/>
    <w:rsid w:val="00AA3C75"/>
    <w:rsid w:val="00AB2DCB"/>
    <w:rsid w:val="00AC53D3"/>
    <w:rsid w:val="00AC55A7"/>
    <w:rsid w:val="00AD309F"/>
    <w:rsid w:val="00AF3ACF"/>
    <w:rsid w:val="00AF61C3"/>
    <w:rsid w:val="00B0274A"/>
    <w:rsid w:val="00B15401"/>
    <w:rsid w:val="00B2197A"/>
    <w:rsid w:val="00B24645"/>
    <w:rsid w:val="00B2494C"/>
    <w:rsid w:val="00B276C5"/>
    <w:rsid w:val="00B36D77"/>
    <w:rsid w:val="00B4463E"/>
    <w:rsid w:val="00B62E2C"/>
    <w:rsid w:val="00B63792"/>
    <w:rsid w:val="00B65DD8"/>
    <w:rsid w:val="00B708CD"/>
    <w:rsid w:val="00B7367C"/>
    <w:rsid w:val="00B74D49"/>
    <w:rsid w:val="00B85774"/>
    <w:rsid w:val="00B94508"/>
    <w:rsid w:val="00B969DE"/>
    <w:rsid w:val="00BA13E4"/>
    <w:rsid w:val="00BA66BE"/>
    <w:rsid w:val="00BB0379"/>
    <w:rsid w:val="00BB0698"/>
    <w:rsid w:val="00BB296A"/>
    <w:rsid w:val="00BB4076"/>
    <w:rsid w:val="00BB6D63"/>
    <w:rsid w:val="00BC2C60"/>
    <w:rsid w:val="00BC4BF8"/>
    <w:rsid w:val="00BC4D3B"/>
    <w:rsid w:val="00BD3CA8"/>
    <w:rsid w:val="00BE0F82"/>
    <w:rsid w:val="00BE42DA"/>
    <w:rsid w:val="00BF75BB"/>
    <w:rsid w:val="00C07BD2"/>
    <w:rsid w:val="00C10191"/>
    <w:rsid w:val="00C11ADB"/>
    <w:rsid w:val="00C17281"/>
    <w:rsid w:val="00C206BB"/>
    <w:rsid w:val="00C2079B"/>
    <w:rsid w:val="00C23401"/>
    <w:rsid w:val="00C25F05"/>
    <w:rsid w:val="00C271A3"/>
    <w:rsid w:val="00C30226"/>
    <w:rsid w:val="00C36D9C"/>
    <w:rsid w:val="00C37B59"/>
    <w:rsid w:val="00C40B80"/>
    <w:rsid w:val="00C40BA1"/>
    <w:rsid w:val="00C4422A"/>
    <w:rsid w:val="00C45286"/>
    <w:rsid w:val="00C51DFE"/>
    <w:rsid w:val="00C56E19"/>
    <w:rsid w:val="00C713DF"/>
    <w:rsid w:val="00C754F9"/>
    <w:rsid w:val="00C8174D"/>
    <w:rsid w:val="00C82C1F"/>
    <w:rsid w:val="00C84D41"/>
    <w:rsid w:val="00C91600"/>
    <w:rsid w:val="00C95C56"/>
    <w:rsid w:val="00CA1A4C"/>
    <w:rsid w:val="00CA23A7"/>
    <w:rsid w:val="00CA4266"/>
    <w:rsid w:val="00CA5738"/>
    <w:rsid w:val="00CA7CEB"/>
    <w:rsid w:val="00CB061D"/>
    <w:rsid w:val="00CB164A"/>
    <w:rsid w:val="00CB36D4"/>
    <w:rsid w:val="00CB489B"/>
    <w:rsid w:val="00CB5F75"/>
    <w:rsid w:val="00CB7730"/>
    <w:rsid w:val="00CC11D9"/>
    <w:rsid w:val="00CC214A"/>
    <w:rsid w:val="00CC282C"/>
    <w:rsid w:val="00CC2F25"/>
    <w:rsid w:val="00CD2395"/>
    <w:rsid w:val="00CE0DC4"/>
    <w:rsid w:val="00CE5980"/>
    <w:rsid w:val="00CF46D6"/>
    <w:rsid w:val="00D03C86"/>
    <w:rsid w:val="00D04ADC"/>
    <w:rsid w:val="00D1492E"/>
    <w:rsid w:val="00D22EC3"/>
    <w:rsid w:val="00D23524"/>
    <w:rsid w:val="00D2609F"/>
    <w:rsid w:val="00D353A4"/>
    <w:rsid w:val="00D41780"/>
    <w:rsid w:val="00D53762"/>
    <w:rsid w:val="00D55F93"/>
    <w:rsid w:val="00D608F8"/>
    <w:rsid w:val="00D712CB"/>
    <w:rsid w:val="00D832A8"/>
    <w:rsid w:val="00D93A36"/>
    <w:rsid w:val="00D96C95"/>
    <w:rsid w:val="00D979AE"/>
    <w:rsid w:val="00DA03F9"/>
    <w:rsid w:val="00DA1BAE"/>
    <w:rsid w:val="00DB09A6"/>
    <w:rsid w:val="00DB5121"/>
    <w:rsid w:val="00DB797F"/>
    <w:rsid w:val="00DD6698"/>
    <w:rsid w:val="00DE06DC"/>
    <w:rsid w:val="00DE3413"/>
    <w:rsid w:val="00DE513E"/>
    <w:rsid w:val="00E030FD"/>
    <w:rsid w:val="00E03169"/>
    <w:rsid w:val="00E05FD0"/>
    <w:rsid w:val="00E10F83"/>
    <w:rsid w:val="00E12CE4"/>
    <w:rsid w:val="00E17BE4"/>
    <w:rsid w:val="00E21D35"/>
    <w:rsid w:val="00E25545"/>
    <w:rsid w:val="00E27607"/>
    <w:rsid w:val="00E332DE"/>
    <w:rsid w:val="00E41720"/>
    <w:rsid w:val="00E4508B"/>
    <w:rsid w:val="00E54717"/>
    <w:rsid w:val="00E6225C"/>
    <w:rsid w:val="00E63231"/>
    <w:rsid w:val="00E63655"/>
    <w:rsid w:val="00E6671F"/>
    <w:rsid w:val="00E67218"/>
    <w:rsid w:val="00E807A7"/>
    <w:rsid w:val="00E826B3"/>
    <w:rsid w:val="00E85817"/>
    <w:rsid w:val="00E90B56"/>
    <w:rsid w:val="00EA03F3"/>
    <w:rsid w:val="00EB218C"/>
    <w:rsid w:val="00EB275A"/>
    <w:rsid w:val="00EB2CDE"/>
    <w:rsid w:val="00EC1D37"/>
    <w:rsid w:val="00EC627C"/>
    <w:rsid w:val="00EC754B"/>
    <w:rsid w:val="00ED24A6"/>
    <w:rsid w:val="00ED6F20"/>
    <w:rsid w:val="00EE0210"/>
    <w:rsid w:val="00EF2ABE"/>
    <w:rsid w:val="00EF55F5"/>
    <w:rsid w:val="00F078BD"/>
    <w:rsid w:val="00F108AF"/>
    <w:rsid w:val="00F21445"/>
    <w:rsid w:val="00F3300E"/>
    <w:rsid w:val="00F35E9A"/>
    <w:rsid w:val="00F419CC"/>
    <w:rsid w:val="00F427CC"/>
    <w:rsid w:val="00F4354D"/>
    <w:rsid w:val="00F458A6"/>
    <w:rsid w:val="00F463E2"/>
    <w:rsid w:val="00F53ECF"/>
    <w:rsid w:val="00F71D0E"/>
    <w:rsid w:val="00F81113"/>
    <w:rsid w:val="00F91657"/>
    <w:rsid w:val="00F976B0"/>
    <w:rsid w:val="00FA4C1E"/>
    <w:rsid w:val="00FA7DD1"/>
    <w:rsid w:val="00FB51CE"/>
    <w:rsid w:val="00FB539F"/>
    <w:rsid w:val="00FB6A39"/>
    <w:rsid w:val="00FC15DE"/>
    <w:rsid w:val="00FC30E1"/>
    <w:rsid w:val="00FC709F"/>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B0DD24-0B4F-4852-A586-3A0F2B28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2C761-6802-49F1-9991-6C6FC2EA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7821</Words>
  <Characters>4459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3</cp:revision>
  <cp:lastPrinted>2017-02-20T10:47:00Z</cp:lastPrinted>
  <dcterms:created xsi:type="dcterms:W3CDTF">2017-04-25T05:53:00Z</dcterms:created>
  <dcterms:modified xsi:type="dcterms:W3CDTF">2017-04-26T08:05:00Z</dcterms:modified>
</cp:coreProperties>
</file>