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0E" w:rsidRDefault="00765219" w:rsidP="009F6C0E">
      <w:pPr>
        <w:pStyle w:val="Header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2017 m. vasario 23</w:t>
      </w:r>
      <w:r w:rsidR="002E520D">
        <w:rPr>
          <w:sz w:val="24"/>
          <w:szCs w:val="24"/>
        </w:rPr>
        <w:t xml:space="preserve"> d. Nr. </w:t>
      </w:r>
    </w:p>
    <w:p w:rsidR="009F6C0E" w:rsidRDefault="009F6C0E" w:rsidP="009F6C0E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92765" w:rsidRDefault="00992765" w:rsidP="00313B12">
      <w:pPr>
        <w:suppressAutoHyphens w:val="0"/>
        <w:jc w:val="both"/>
        <w:rPr>
          <w:sz w:val="24"/>
          <w:szCs w:val="24"/>
        </w:rPr>
      </w:pPr>
    </w:p>
    <w:p w:rsidR="009F6C0E" w:rsidRDefault="009F6C0E" w:rsidP="00313B12">
      <w:pPr>
        <w:pStyle w:val="Header"/>
        <w:ind w:firstLine="709"/>
        <w:jc w:val="both"/>
        <w:rPr>
          <w:sz w:val="24"/>
          <w:szCs w:val="24"/>
        </w:rPr>
      </w:pPr>
      <w:r w:rsidRPr="001109A5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Lietuvos Respubli</w:t>
      </w:r>
      <w:r w:rsidR="004B0DD6">
        <w:rPr>
          <w:sz w:val="24"/>
          <w:szCs w:val="24"/>
        </w:rPr>
        <w:t xml:space="preserve">kos vietos savivaldos įstatymo 18 straipsnio 1 dalimi, </w:t>
      </w:r>
      <w:r>
        <w:rPr>
          <w:sz w:val="24"/>
          <w:szCs w:val="24"/>
        </w:rPr>
        <w:t>Lietuvos Respublikos švietimo i</w:t>
      </w:r>
      <w:r w:rsidR="00D406D7">
        <w:rPr>
          <w:sz w:val="24"/>
          <w:szCs w:val="24"/>
        </w:rPr>
        <w:t xml:space="preserve">r mokslo ministro </w:t>
      </w:r>
      <w:r w:rsidR="00765219">
        <w:rPr>
          <w:sz w:val="24"/>
          <w:szCs w:val="24"/>
        </w:rPr>
        <w:t>2017 m. sausio 23 d. įsakymu Nr. V-35</w:t>
      </w:r>
      <w:r>
        <w:rPr>
          <w:sz w:val="24"/>
          <w:szCs w:val="24"/>
        </w:rPr>
        <w:t xml:space="preserve"> „Dėl</w:t>
      </w:r>
      <w:r w:rsidR="00765219">
        <w:rPr>
          <w:sz w:val="24"/>
          <w:szCs w:val="24"/>
        </w:rPr>
        <w:t xml:space="preserve"> </w:t>
      </w:r>
      <w:r w:rsidR="00EA750B">
        <w:rPr>
          <w:sz w:val="24"/>
          <w:szCs w:val="24"/>
        </w:rPr>
        <w:t>š</w:t>
      </w:r>
      <w:r w:rsidR="00765219">
        <w:rPr>
          <w:sz w:val="24"/>
          <w:szCs w:val="24"/>
        </w:rPr>
        <w:t>vietimo ir mokslo ministro 2016 m. sausio 5 d. įsakymo Nr. V-1</w:t>
      </w:r>
      <w:r w:rsidR="00580EC9">
        <w:rPr>
          <w:sz w:val="24"/>
          <w:szCs w:val="24"/>
        </w:rPr>
        <w:t xml:space="preserve"> </w:t>
      </w:r>
      <w:r w:rsidR="00765219">
        <w:rPr>
          <w:sz w:val="24"/>
          <w:szCs w:val="24"/>
        </w:rPr>
        <w:t>„Dėl</w:t>
      </w:r>
      <w:r>
        <w:rPr>
          <w:sz w:val="24"/>
          <w:szCs w:val="24"/>
        </w:rPr>
        <w:t xml:space="preserve"> Neformaliojo vaikų švietimo lėšų sk</w:t>
      </w:r>
      <w:r w:rsidR="00D406D7">
        <w:rPr>
          <w:sz w:val="24"/>
          <w:szCs w:val="24"/>
        </w:rPr>
        <w:t>yrimo ir panaudojimo</w:t>
      </w:r>
      <w:r>
        <w:rPr>
          <w:sz w:val="24"/>
          <w:szCs w:val="24"/>
        </w:rPr>
        <w:t xml:space="preserve"> tvarkos aprašo patvirtinimo“</w:t>
      </w:r>
      <w:r w:rsidR="00765219">
        <w:rPr>
          <w:sz w:val="24"/>
          <w:szCs w:val="24"/>
        </w:rPr>
        <w:t xml:space="preserve"> pakeitimo“, </w:t>
      </w:r>
      <w:r>
        <w:rPr>
          <w:sz w:val="24"/>
          <w:szCs w:val="24"/>
        </w:rPr>
        <w:t>Panevėžio rajono savivaldybės taryba n u s p r e n d ž i a:</w:t>
      </w:r>
    </w:p>
    <w:p w:rsidR="006946E8" w:rsidRDefault="00223073" w:rsidP="006946E8">
      <w:pPr>
        <w:pStyle w:val="Header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Pakeisti Neformaliojo vaikų švietimo lėšų skyrimo ir panaudojimo tvarkos aprašą, patvirtintą Panevėžio rajono savivaldybės tarybos 2016 m. sausio 28 d. sprendimu Nr. T-7</w:t>
      </w:r>
      <w:r w:rsidR="00605F17">
        <w:rPr>
          <w:sz w:val="24"/>
          <w:szCs w:val="24"/>
        </w:rPr>
        <w:t xml:space="preserve"> „Dėl</w:t>
      </w:r>
      <w:r w:rsidR="00605F17" w:rsidRPr="00575916">
        <w:rPr>
          <w:sz w:val="24"/>
          <w:szCs w:val="24"/>
        </w:rPr>
        <w:t xml:space="preserve"> </w:t>
      </w:r>
      <w:r w:rsidR="00605F17" w:rsidRPr="000C79B7">
        <w:rPr>
          <w:sz w:val="24"/>
          <w:szCs w:val="24"/>
        </w:rPr>
        <w:t>N</w:t>
      </w:r>
      <w:r w:rsidR="00605F17" w:rsidRPr="00575916">
        <w:rPr>
          <w:sz w:val="24"/>
          <w:szCs w:val="24"/>
        </w:rPr>
        <w:t>eformaliojo vaikų švietimo lėšų skyrimo ir panaudojimo tvarkos aprašo patvirtinimo</w:t>
      </w:r>
      <w:r w:rsidR="00EA750B">
        <w:rPr>
          <w:sz w:val="24"/>
          <w:szCs w:val="24"/>
        </w:rPr>
        <w:t>“</w:t>
      </w:r>
      <w:r>
        <w:rPr>
          <w:sz w:val="24"/>
          <w:szCs w:val="24"/>
        </w:rPr>
        <w:t>:</w:t>
      </w:r>
    </w:p>
    <w:p w:rsidR="00223073" w:rsidRDefault="00EA750B" w:rsidP="006946E8">
      <w:pPr>
        <w:pStyle w:val="Header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</w:t>
      </w:r>
      <w:r w:rsidR="00223073">
        <w:rPr>
          <w:sz w:val="24"/>
          <w:szCs w:val="24"/>
        </w:rPr>
        <w:t>akeisti 4 punktą ir jį išdėstyti taip:</w:t>
      </w:r>
    </w:p>
    <w:p w:rsidR="00704EB7" w:rsidRPr="00704EB7" w:rsidRDefault="001C3CC1" w:rsidP="00313B12">
      <w:pPr>
        <w:pStyle w:val="Header"/>
        <w:tabs>
          <w:tab w:val="center" w:pos="709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704EB7" w:rsidRPr="00704EB7">
        <w:rPr>
          <w:sz w:val="24"/>
          <w:szCs w:val="24"/>
        </w:rPr>
        <w:t>4. NVŠ lėšos savivaldybėms skirstomos ir skiriamos taip:</w:t>
      </w:r>
    </w:p>
    <w:p w:rsidR="00EA750B" w:rsidRPr="00704EB7" w:rsidRDefault="00313B12" w:rsidP="00313B12">
      <w:pPr>
        <w:pStyle w:val="Header"/>
        <w:tabs>
          <w:tab w:val="center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4EB7" w:rsidRPr="00704EB7">
        <w:rPr>
          <w:sz w:val="24"/>
          <w:szCs w:val="24"/>
        </w:rPr>
        <w:t>4.1. nustatoma vienam mokiniui mėnesiui skiriama lėšų suma, kuri apskaičiuojama visą valstybės biudžete NVŠ skirtą sumą padalijus iš mokinių, praėjusių kalendorinių metų rugsėjo 1 d. besimokiusių pagal bendrojo ugdymo programas</w:t>
      </w:r>
      <w:r w:rsidR="00EA750B">
        <w:rPr>
          <w:sz w:val="24"/>
          <w:szCs w:val="24"/>
        </w:rPr>
        <w:t>,</w:t>
      </w:r>
      <w:r w:rsidR="00704EB7" w:rsidRPr="00704EB7">
        <w:rPr>
          <w:sz w:val="24"/>
          <w:szCs w:val="24"/>
        </w:rPr>
        <w:t xml:space="preserve"> skaičiaus ir iš finansuojamo laikotarpio mėnesių skaičiaus;</w:t>
      </w:r>
      <w:r w:rsidR="00EA750B">
        <w:rPr>
          <w:sz w:val="24"/>
          <w:szCs w:val="24"/>
        </w:rPr>
        <w:tab/>
      </w:r>
    </w:p>
    <w:p w:rsidR="006946E8" w:rsidRDefault="006946E8" w:rsidP="00575916">
      <w:pPr>
        <w:pStyle w:val="Header"/>
        <w:tabs>
          <w:tab w:val="center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4EB7" w:rsidRPr="00704EB7">
        <w:rPr>
          <w:sz w:val="24"/>
          <w:szCs w:val="24"/>
        </w:rPr>
        <w:t>4.2. savivaldybei tenkanti lėšų suma apskaičiuojama vienam mokiniui mėnesiui 4.1 papunktyje nustatytą dydį padauginus iš savivaldybėje praėjusių kalendorinių metų rugsėjo 1 d. pagal bendrojo ugdymo programas besimokiusių vaikų skaičiaus ir mėnesių skaičiaus. Valstybės biudžeto lėšos savivaldybėms skiriamos švietimo ir mokslo ministro įsakymu</w:t>
      </w:r>
      <w:r w:rsidR="00EA750B">
        <w:rPr>
          <w:sz w:val="24"/>
          <w:szCs w:val="24"/>
        </w:rPr>
        <w:t>.</w:t>
      </w:r>
      <w:r w:rsidR="00055EA0">
        <w:rPr>
          <w:sz w:val="24"/>
          <w:szCs w:val="24"/>
        </w:rPr>
        <w:t>“</w:t>
      </w:r>
      <w:r w:rsidR="00EA750B">
        <w:rPr>
          <w:sz w:val="24"/>
          <w:szCs w:val="24"/>
        </w:rPr>
        <w:t>;</w:t>
      </w:r>
      <w:r w:rsidR="00EA750B">
        <w:rPr>
          <w:sz w:val="24"/>
          <w:szCs w:val="24"/>
        </w:rPr>
        <w:tab/>
      </w:r>
    </w:p>
    <w:p w:rsidR="001C3CC1" w:rsidRDefault="006946E8" w:rsidP="00575916">
      <w:pPr>
        <w:pStyle w:val="Header"/>
        <w:tabs>
          <w:tab w:val="center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769D">
        <w:rPr>
          <w:sz w:val="24"/>
          <w:szCs w:val="24"/>
        </w:rPr>
        <w:t>2</w:t>
      </w:r>
      <w:r w:rsidR="001C3CC1">
        <w:rPr>
          <w:sz w:val="24"/>
          <w:szCs w:val="24"/>
        </w:rPr>
        <w:t xml:space="preserve">. </w:t>
      </w:r>
      <w:r w:rsidR="00EA750B">
        <w:rPr>
          <w:sz w:val="24"/>
          <w:szCs w:val="24"/>
        </w:rPr>
        <w:t>p</w:t>
      </w:r>
      <w:r w:rsidR="00277F51">
        <w:rPr>
          <w:sz w:val="24"/>
          <w:szCs w:val="24"/>
        </w:rPr>
        <w:t>akeisti 5 punktą ir jį išdėstyti taip:</w:t>
      </w:r>
    </w:p>
    <w:p w:rsidR="00277F51" w:rsidRDefault="00277F51" w:rsidP="006946E8">
      <w:pPr>
        <w:overflowPunct w:val="0"/>
        <w:ind w:firstLine="720"/>
        <w:jc w:val="both"/>
        <w:textAlignment w:val="baseline"/>
        <w:rPr>
          <w:sz w:val="24"/>
          <w:szCs w:val="24"/>
          <w:lang w:eastAsia="lt-LT"/>
        </w:rPr>
      </w:pPr>
      <w:r>
        <w:rPr>
          <w:szCs w:val="24"/>
          <w:lang w:eastAsia="lt-LT"/>
        </w:rPr>
        <w:t>„</w:t>
      </w:r>
      <w:r w:rsidRPr="00277F51">
        <w:rPr>
          <w:sz w:val="24"/>
          <w:szCs w:val="24"/>
          <w:lang w:eastAsia="lt-LT"/>
        </w:rPr>
        <w:t>5. NVŠ lėšomis gali būti finansuojama tik viena vaiko pasirinkta NVŠ programa, kuriai NVŠ lėšas skiria ta savivaldybė, kurioje vaikas mokosi pagal NVŠ programą, ne</w:t>
      </w:r>
      <w:r w:rsidR="00EA750B">
        <w:rPr>
          <w:sz w:val="24"/>
          <w:szCs w:val="24"/>
          <w:lang w:eastAsia="lt-LT"/>
        </w:rPr>
        <w:t>atsižvelgiant į tai</w:t>
      </w:r>
      <w:r w:rsidRPr="00277F51">
        <w:rPr>
          <w:sz w:val="24"/>
          <w:szCs w:val="24"/>
          <w:lang w:eastAsia="lt-LT"/>
        </w:rPr>
        <w:t>, kurioje savivaldybėje jis gyvena ir mokosi p</w:t>
      </w:r>
      <w:r>
        <w:rPr>
          <w:sz w:val="24"/>
          <w:szCs w:val="24"/>
          <w:lang w:eastAsia="lt-LT"/>
        </w:rPr>
        <w:t>agal bendrojo ugdymo programą.“</w:t>
      </w:r>
      <w:r w:rsidR="00EA750B">
        <w:rPr>
          <w:sz w:val="24"/>
          <w:szCs w:val="24"/>
          <w:lang w:eastAsia="lt-LT"/>
        </w:rPr>
        <w:t>;</w:t>
      </w:r>
    </w:p>
    <w:p w:rsidR="00277F51" w:rsidRDefault="00AD769D" w:rsidP="00AD769D">
      <w:pPr>
        <w:overflowPunct w:val="0"/>
        <w:ind w:left="720"/>
        <w:jc w:val="both"/>
        <w:textAlignment w:val="baseline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3.</w:t>
      </w:r>
      <w:r w:rsidR="00EA750B">
        <w:rPr>
          <w:sz w:val="24"/>
          <w:szCs w:val="24"/>
          <w:lang w:eastAsia="lt-LT"/>
        </w:rPr>
        <w:t xml:space="preserve"> p</w:t>
      </w:r>
      <w:r w:rsidR="00EB65F8">
        <w:rPr>
          <w:sz w:val="24"/>
          <w:szCs w:val="24"/>
          <w:lang w:eastAsia="lt-LT"/>
        </w:rPr>
        <w:t>akeisti 6 punktą ir jį išdėstyti</w:t>
      </w:r>
      <w:r w:rsidR="00277F51">
        <w:rPr>
          <w:sz w:val="24"/>
          <w:szCs w:val="24"/>
          <w:lang w:eastAsia="lt-LT"/>
        </w:rPr>
        <w:t xml:space="preserve"> taip:</w:t>
      </w:r>
    </w:p>
    <w:p w:rsidR="006946E8" w:rsidRDefault="00D16B95" w:rsidP="00DD032C">
      <w:pPr>
        <w:overflowPunct w:val="0"/>
        <w:ind w:firstLine="709"/>
        <w:jc w:val="both"/>
        <w:textAlignment w:val="baseline"/>
        <w:rPr>
          <w:sz w:val="24"/>
          <w:szCs w:val="24"/>
          <w:lang w:eastAsia="lt-LT"/>
        </w:rPr>
      </w:pPr>
      <w:r w:rsidRPr="00D16B95">
        <w:rPr>
          <w:sz w:val="24"/>
          <w:szCs w:val="24"/>
          <w:lang w:eastAsia="lt-LT"/>
        </w:rPr>
        <w:t>„6. Jei NVŠ lėšų yra mažiau, nei vaikų, norinčių dalyva</w:t>
      </w:r>
      <w:r>
        <w:rPr>
          <w:sz w:val="24"/>
          <w:szCs w:val="24"/>
          <w:lang w:eastAsia="lt-LT"/>
        </w:rPr>
        <w:t>uti NVŠ programose, pirmumo teisė naudotis NVŠ</w:t>
      </w:r>
      <w:r w:rsidR="00DD032C">
        <w:rPr>
          <w:sz w:val="24"/>
          <w:szCs w:val="24"/>
          <w:lang w:eastAsia="lt-LT"/>
        </w:rPr>
        <w:t xml:space="preserve"> lėšomis</w:t>
      </w:r>
      <w:r>
        <w:rPr>
          <w:sz w:val="24"/>
          <w:szCs w:val="24"/>
          <w:lang w:eastAsia="lt-LT"/>
        </w:rPr>
        <w:t xml:space="preserve"> suteikiama Panevėžio rajono bendrojo ugdymo mokyklose besimokantiems mokiniams</w:t>
      </w:r>
      <w:r w:rsidR="00EA750B">
        <w:rPr>
          <w:sz w:val="24"/>
          <w:szCs w:val="24"/>
          <w:lang w:eastAsia="lt-LT"/>
        </w:rPr>
        <w:t>.</w:t>
      </w:r>
      <w:r w:rsidRPr="00D16B95">
        <w:rPr>
          <w:sz w:val="24"/>
          <w:szCs w:val="24"/>
          <w:lang w:eastAsia="lt-LT"/>
        </w:rPr>
        <w:t>“</w:t>
      </w:r>
      <w:r w:rsidR="00EA750B">
        <w:rPr>
          <w:sz w:val="24"/>
          <w:szCs w:val="24"/>
          <w:lang w:eastAsia="lt-LT"/>
        </w:rPr>
        <w:t>;</w:t>
      </w:r>
    </w:p>
    <w:p w:rsidR="00C26937" w:rsidRDefault="00EA750B" w:rsidP="006946E8">
      <w:pPr>
        <w:overflowPunct w:val="0"/>
        <w:ind w:firstLine="709"/>
        <w:jc w:val="both"/>
        <w:textAlignment w:val="baseline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4. </w:t>
      </w:r>
      <w:r w:rsidR="00B62368">
        <w:rPr>
          <w:sz w:val="24"/>
          <w:szCs w:val="24"/>
          <w:lang w:eastAsia="lt-LT"/>
        </w:rPr>
        <w:t>p</w:t>
      </w:r>
      <w:r w:rsidR="002C710A">
        <w:rPr>
          <w:sz w:val="24"/>
          <w:szCs w:val="24"/>
          <w:lang w:eastAsia="lt-LT"/>
        </w:rPr>
        <w:t>ripažinti netekusi</w:t>
      </w:r>
      <w:r w:rsidR="00B62368">
        <w:rPr>
          <w:sz w:val="24"/>
          <w:szCs w:val="24"/>
          <w:lang w:eastAsia="lt-LT"/>
        </w:rPr>
        <w:t>ais</w:t>
      </w:r>
      <w:r w:rsidR="002C710A">
        <w:rPr>
          <w:sz w:val="24"/>
          <w:szCs w:val="24"/>
          <w:lang w:eastAsia="lt-LT"/>
        </w:rPr>
        <w:t xml:space="preserve"> galios 8 ir 9</w:t>
      </w:r>
      <w:r w:rsidR="00474E4C">
        <w:rPr>
          <w:sz w:val="24"/>
          <w:szCs w:val="24"/>
          <w:lang w:eastAsia="lt-LT"/>
        </w:rPr>
        <w:t xml:space="preserve"> punktus;</w:t>
      </w:r>
    </w:p>
    <w:p w:rsidR="00CB46BB" w:rsidRDefault="00CB46BB" w:rsidP="006946E8">
      <w:pPr>
        <w:overflowPunct w:val="0"/>
        <w:ind w:firstLine="709"/>
        <w:jc w:val="both"/>
        <w:textAlignment w:val="baseline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5. </w:t>
      </w:r>
      <w:r w:rsidR="00B62368">
        <w:rPr>
          <w:sz w:val="24"/>
          <w:szCs w:val="24"/>
          <w:lang w:eastAsia="lt-LT"/>
        </w:rPr>
        <w:t>p</w:t>
      </w:r>
      <w:r w:rsidR="00EB65F8">
        <w:rPr>
          <w:sz w:val="24"/>
          <w:szCs w:val="24"/>
          <w:lang w:eastAsia="lt-LT"/>
        </w:rPr>
        <w:t>akeisti 11.2 punktą ir jį išdėstyti taip:</w:t>
      </w:r>
    </w:p>
    <w:p w:rsidR="00B62368" w:rsidRDefault="007D3064" w:rsidP="006946E8">
      <w:pPr>
        <w:overflowPunct w:val="0"/>
        <w:ind w:firstLine="709"/>
        <w:jc w:val="both"/>
        <w:textAlignment w:val="baseline"/>
        <w:rPr>
          <w:sz w:val="24"/>
          <w:szCs w:val="24"/>
        </w:rPr>
      </w:pPr>
      <w:r w:rsidRPr="007D3064">
        <w:rPr>
          <w:sz w:val="24"/>
          <w:szCs w:val="24"/>
        </w:rPr>
        <w:t>„</w:t>
      </w:r>
      <w:r w:rsidRPr="007D3064">
        <w:rPr>
          <w:sz w:val="24"/>
          <w:szCs w:val="24"/>
          <w:lang w:eastAsia="lt-LT"/>
        </w:rPr>
        <w:t xml:space="preserve">11.2. ugdymo priemonės ir kitos išlaidos, tiesiogiai susijusios su NVŠ programos vykdymu (pvz. ugdymui būtinų patalpų nuoma, </w:t>
      </w:r>
      <w:r w:rsidRPr="007D3064">
        <w:rPr>
          <w:sz w:val="24"/>
          <w:szCs w:val="24"/>
        </w:rPr>
        <w:t>išlaidos NVŠ kokybei užtikrinti ir kt</w:t>
      </w:r>
      <w:r>
        <w:rPr>
          <w:sz w:val="24"/>
          <w:szCs w:val="24"/>
        </w:rPr>
        <w:t>.</w:t>
      </w:r>
      <w:r w:rsidR="000B34F0">
        <w:rPr>
          <w:sz w:val="24"/>
          <w:szCs w:val="24"/>
        </w:rPr>
        <w:t>“</w:t>
      </w:r>
      <w:r w:rsidR="00B62368">
        <w:rPr>
          <w:sz w:val="24"/>
          <w:szCs w:val="24"/>
        </w:rPr>
        <w:t>;</w:t>
      </w:r>
    </w:p>
    <w:p w:rsidR="00C366A0" w:rsidRDefault="00C366A0" w:rsidP="006946E8">
      <w:pPr>
        <w:overflowPunct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B62368">
        <w:rPr>
          <w:sz w:val="24"/>
          <w:szCs w:val="24"/>
        </w:rPr>
        <w:t>p</w:t>
      </w:r>
      <w:r>
        <w:rPr>
          <w:sz w:val="24"/>
          <w:szCs w:val="24"/>
        </w:rPr>
        <w:t>akeisti 12 punktą ir jį išdėstyti taip:</w:t>
      </w:r>
    </w:p>
    <w:p w:rsidR="00B62368" w:rsidRPr="00223A51" w:rsidRDefault="003B75FA" w:rsidP="006946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„12.</w:t>
      </w:r>
      <w:r w:rsidR="00223A51" w:rsidRPr="00223A51">
        <w:rPr>
          <w:sz w:val="24"/>
          <w:szCs w:val="24"/>
          <w:lang w:eastAsia="lt-LT"/>
        </w:rPr>
        <w:t xml:space="preserve"> N</w:t>
      </w:r>
      <w:r w:rsidR="00223A51" w:rsidRPr="00223A51">
        <w:rPr>
          <w:sz w:val="24"/>
          <w:szCs w:val="24"/>
        </w:rPr>
        <w:t>VŠ lėšų negalima naudoti:</w:t>
      </w:r>
    </w:p>
    <w:p w:rsidR="006946E8" w:rsidRDefault="00223A51" w:rsidP="006946E8">
      <w:pPr>
        <w:ind w:firstLine="709"/>
        <w:jc w:val="both"/>
        <w:rPr>
          <w:sz w:val="24"/>
          <w:szCs w:val="24"/>
        </w:rPr>
      </w:pPr>
      <w:r w:rsidRPr="00223A51">
        <w:rPr>
          <w:sz w:val="24"/>
          <w:szCs w:val="24"/>
        </w:rPr>
        <w:t>12</w:t>
      </w:r>
      <w:r>
        <w:rPr>
          <w:sz w:val="24"/>
          <w:szCs w:val="24"/>
        </w:rPr>
        <w:t>.1.</w:t>
      </w:r>
      <w:r w:rsidR="00B62368">
        <w:rPr>
          <w:sz w:val="24"/>
          <w:szCs w:val="24"/>
        </w:rPr>
        <w:t xml:space="preserve"> </w:t>
      </w:r>
      <w:r w:rsidRPr="00223A51">
        <w:rPr>
          <w:sz w:val="24"/>
          <w:szCs w:val="24"/>
        </w:rPr>
        <w:t>pramoginių renginių, vaikų poilsio ir su jomis susijusioms išlaidoms apmokėti;</w:t>
      </w:r>
    </w:p>
    <w:p w:rsidR="006946E8" w:rsidRDefault="006946E8" w:rsidP="006946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12.2. </w:t>
      </w:r>
      <w:r w:rsidR="00223A51" w:rsidRPr="00223A51">
        <w:rPr>
          <w:sz w:val="24"/>
          <w:szCs w:val="24"/>
          <w:lang w:eastAsia="lt-LT"/>
        </w:rPr>
        <w:t>NVŠ programoms, kai NVŠ teikėjas yra mokykla, teikianti bendrąjį ugdymą, finansuoti</w:t>
      </w:r>
      <w:r w:rsidR="00B62368">
        <w:rPr>
          <w:sz w:val="24"/>
          <w:szCs w:val="24"/>
          <w:lang w:eastAsia="lt-LT"/>
        </w:rPr>
        <w:t>;</w:t>
      </w:r>
    </w:p>
    <w:p w:rsidR="006946E8" w:rsidRDefault="006946E8" w:rsidP="006946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12.3. </w:t>
      </w:r>
      <w:r w:rsidR="00223A51" w:rsidRPr="00223A51">
        <w:rPr>
          <w:sz w:val="24"/>
          <w:szCs w:val="24"/>
        </w:rPr>
        <w:t>rekonstrukcijos, statybos išlaidoms padengti ir ilgalaikiam turtui įsigyti;</w:t>
      </w:r>
    </w:p>
    <w:p w:rsidR="006946E8" w:rsidRDefault="006946E8" w:rsidP="006946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12.4. </w:t>
      </w:r>
      <w:r w:rsidR="00223A51" w:rsidRPr="00223A51">
        <w:rPr>
          <w:sz w:val="24"/>
          <w:szCs w:val="24"/>
        </w:rPr>
        <w:t>NVŠ programos vykdytojo įsiskolinimams padengti.</w:t>
      </w:r>
      <w:r w:rsidR="00B62368">
        <w:rPr>
          <w:sz w:val="24"/>
          <w:szCs w:val="24"/>
          <w:lang w:eastAsia="lt-LT"/>
        </w:rPr>
        <w:t>“;</w:t>
      </w:r>
    </w:p>
    <w:p w:rsidR="000920F8" w:rsidRDefault="000920F8" w:rsidP="006946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7. </w:t>
      </w:r>
      <w:r w:rsidR="00B62368">
        <w:rPr>
          <w:sz w:val="24"/>
          <w:szCs w:val="24"/>
          <w:lang w:eastAsia="lt-LT"/>
        </w:rPr>
        <w:t>p</w:t>
      </w:r>
      <w:r>
        <w:rPr>
          <w:sz w:val="24"/>
          <w:szCs w:val="24"/>
          <w:lang w:eastAsia="lt-LT"/>
        </w:rPr>
        <w:t>akeisti 14 punkto pirmąją pastraipą ir ją išdėstyti taip:</w:t>
      </w:r>
    </w:p>
    <w:p w:rsidR="006946E8" w:rsidRDefault="00652E17" w:rsidP="006946E8">
      <w:pPr>
        <w:ind w:left="1" w:firstLine="815"/>
        <w:jc w:val="both"/>
        <w:rPr>
          <w:sz w:val="24"/>
          <w:szCs w:val="24"/>
        </w:rPr>
      </w:pPr>
      <w:r w:rsidRPr="00652E17">
        <w:rPr>
          <w:sz w:val="24"/>
          <w:szCs w:val="24"/>
        </w:rPr>
        <w:lastRenderedPageBreak/>
        <w:t>„14. Laisvieji mokytojai, pvz., menininko statusą turintys asmenys, kultūros darbuotojai ir pan., norint</w:t>
      </w:r>
      <w:r w:rsidR="00B62368">
        <w:rPr>
          <w:sz w:val="24"/>
          <w:szCs w:val="24"/>
        </w:rPr>
        <w:t>ieji</w:t>
      </w:r>
      <w:r w:rsidRPr="00652E17">
        <w:rPr>
          <w:sz w:val="24"/>
          <w:szCs w:val="24"/>
        </w:rPr>
        <w:t xml:space="preserve"> įgyvendinti NVŠ programas:“</w:t>
      </w:r>
      <w:r w:rsidR="00B62368">
        <w:rPr>
          <w:sz w:val="24"/>
          <w:szCs w:val="24"/>
        </w:rPr>
        <w:t>;</w:t>
      </w:r>
    </w:p>
    <w:p w:rsidR="0038593B" w:rsidRDefault="0038593B" w:rsidP="006946E8">
      <w:pPr>
        <w:ind w:left="1" w:firstLine="8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62368">
        <w:rPr>
          <w:sz w:val="24"/>
          <w:szCs w:val="24"/>
        </w:rPr>
        <w:t>p</w:t>
      </w:r>
      <w:r>
        <w:rPr>
          <w:sz w:val="24"/>
          <w:szCs w:val="24"/>
        </w:rPr>
        <w:t>apildyti 18¹ punktu:</w:t>
      </w:r>
    </w:p>
    <w:p w:rsidR="0038593B" w:rsidRDefault="00334BF8" w:rsidP="00313B12">
      <w:pPr>
        <w:ind w:left="1" w:firstLine="815"/>
        <w:jc w:val="both"/>
        <w:rPr>
          <w:sz w:val="24"/>
          <w:szCs w:val="24"/>
          <w:lang w:eastAsia="lt-LT"/>
        </w:rPr>
      </w:pPr>
      <w:r w:rsidRPr="00334BF8">
        <w:rPr>
          <w:sz w:val="24"/>
          <w:szCs w:val="24"/>
          <w:lang w:eastAsia="lt-LT"/>
        </w:rPr>
        <w:t>„18</w:t>
      </w:r>
      <w:r w:rsidRPr="00334BF8">
        <w:rPr>
          <w:sz w:val="24"/>
          <w:szCs w:val="24"/>
          <w:vertAlign w:val="superscript"/>
          <w:lang w:eastAsia="lt-LT"/>
        </w:rPr>
        <w:t>1</w:t>
      </w:r>
      <w:r w:rsidRPr="00334BF8">
        <w:rPr>
          <w:sz w:val="24"/>
          <w:szCs w:val="24"/>
          <w:lang w:eastAsia="lt-LT"/>
        </w:rPr>
        <w:t xml:space="preserve">. Maksimalų vaikų skaičių NVŠ programos įgyvendinimo grupėje nustato </w:t>
      </w:r>
      <w:r w:rsidR="00B62368">
        <w:rPr>
          <w:sz w:val="24"/>
          <w:szCs w:val="24"/>
          <w:lang w:eastAsia="lt-LT"/>
        </w:rPr>
        <w:t>S</w:t>
      </w:r>
      <w:r w:rsidRPr="00334BF8">
        <w:rPr>
          <w:sz w:val="24"/>
          <w:szCs w:val="24"/>
          <w:lang w:eastAsia="lt-LT"/>
        </w:rPr>
        <w:t>avivaldybės administracijos direktorius“</w:t>
      </w:r>
      <w:r w:rsidR="00B62368">
        <w:rPr>
          <w:sz w:val="24"/>
          <w:szCs w:val="24"/>
          <w:lang w:eastAsia="lt-LT"/>
        </w:rPr>
        <w:t>;</w:t>
      </w:r>
    </w:p>
    <w:p w:rsidR="002C710A" w:rsidRDefault="002C710A" w:rsidP="00313B12">
      <w:pPr>
        <w:ind w:left="1" w:firstLine="815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9. </w:t>
      </w:r>
      <w:r w:rsidR="00B62368">
        <w:rPr>
          <w:sz w:val="24"/>
          <w:szCs w:val="24"/>
          <w:lang w:eastAsia="lt-LT"/>
        </w:rPr>
        <w:t>p</w:t>
      </w:r>
      <w:r>
        <w:rPr>
          <w:sz w:val="24"/>
          <w:szCs w:val="24"/>
          <w:lang w:eastAsia="lt-LT"/>
        </w:rPr>
        <w:t>ripažinti netekusiu galios 23 punktą</w:t>
      </w:r>
      <w:r w:rsidR="000C79B7">
        <w:rPr>
          <w:sz w:val="24"/>
          <w:szCs w:val="24"/>
          <w:lang w:eastAsia="lt-LT"/>
        </w:rPr>
        <w:t>;</w:t>
      </w:r>
    </w:p>
    <w:p w:rsidR="00FA7008" w:rsidRDefault="002C710A" w:rsidP="00313B12">
      <w:pPr>
        <w:ind w:left="1" w:firstLine="815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10</w:t>
      </w:r>
      <w:r w:rsidR="00FA7008">
        <w:rPr>
          <w:sz w:val="24"/>
          <w:szCs w:val="24"/>
          <w:lang w:eastAsia="lt-LT"/>
        </w:rPr>
        <w:t xml:space="preserve">. </w:t>
      </w:r>
      <w:r w:rsidR="000C79B7">
        <w:rPr>
          <w:sz w:val="24"/>
          <w:szCs w:val="24"/>
          <w:lang w:eastAsia="lt-LT"/>
        </w:rPr>
        <w:t>p</w:t>
      </w:r>
      <w:r w:rsidR="00FA7008">
        <w:rPr>
          <w:sz w:val="24"/>
          <w:szCs w:val="24"/>
          <w:lang w:eastAsia="lt-LT"/>
        </w:rPr>
        <w:t>akeisti 29 punktą ir jį išdėstyti taip:</w:t>
      </w:r>
    </w:p>
    <w:p w:rsidR="00FA7008" w:rsidRPr="00DC42C6" w:rsidRDefault="00DC42C6" w:rsidP="00313B12">
      <w:pPr>
        <w:ind w:left="1" w:firstLine="815"/>
        <w:jc w:val="both"/>
        <w:rPr>
          <w:sz w:val="24"/>
          <w:szCs w:val="24"/>
        </w:rPr>
      </w:pPr>
      <w:r w:rsidRPr="00DC42C6">
        <w:rPr>
          <w:sz w:val="24"/>
          <w:szCs w:val="24"/>
        </w:rPr>
        <w:t>„</w:t>
      </w:r>
      <w:r w:rsidRPr="00DC42C6">
        <w:rPr>
          <w:sz w:val="24"/>
          <w:szCs w:val="24"/>
          <w:lang w:eastAsia="lt-LT"/>
        </w:rPr>
        <w:t xml:space="preserve">29. Savivaldybė už panaudotas valstybės biudžeto lėšas per 20 darbo dienų pasibaigus kalendoriniams metams Švietimo ir mokslo ministerijos Buhalterinės apskaitos skyriui pateikia formą Nr. 2 – biudžeto išlaidų sąmatos vykdymo 20   m.       d. ataskaitą, patvirtintą Lietuvos Respublikos finansų ministro 2008 m. gruodžio 31 d. įsakymu Nr. 1K-465 „Dėl </w:t>
      </w:r>
      <w:r w:rsidR="000C79B7">
        <w:rPr>
          <w:sz w:val="24"/>
          <w:szCs w:val="24"/>
          <w:lang w:eastAsia="lt-LT"/>
        </w:rPr>
        <w:t>V</w:t>
      </w:r>
      <w:r w:rsidRPr="00DC42C6">
        <w:rPr>
          <w:sz w:val="24"/>
          <w:szCs w:val="24"/>
          <w:lang w:eastAsia="lt-LT"/>
        </w:rPr>
        <w:t>alstybės ir savivaldybių biudžetinių įstaigų ir kitų subjektų žemesniojo lygio biudžeto vykdymo ataskaitų sudarymo taisyklių ir formų patvirtinimo“, banko išrašą arba laisvos formos pažymą apie lėšų likutį sąskaitoje.“.</w:t>
      </w:r>
    </w:p>
    <w:p w:rsidR="000920F8" w:rsidRPr="00DC42C6" w:rsidRDefault="000920F8" w:rsidP="00313B12">
      <w:pPr>
        <w:tabs>
          <w:tab w:val="left" w:pos="851"/>
          <w:tab w:val="left" w:pos="1418"/>
        </w:tabs>
        <w:ind w:firstLine="851"/>
        <w:jc w:val="both"/>
        <w:rPr>
          <w:sz w:val="24"/>
          <w:szCs w:val="24"/>
        </w:rPr>
      </w:pPr>
    </w:p>
    <w:p w:rsidR="00C366A0" w:rsidRPr="00DC42C6" w:rsidRDefault="00C366A0" w:rsidP="00313B12">
      <w:pPr>
        <w:tabs>
          <w:tab w:val="left" w:pos="0"/>
        </w:tabs>
        <w:overflowPunct w:val="0"/>
        <w:jc w:val="both"/>
        <w:textAlignment w:val="baseline"/>
        <w:rPr>
          <w:sz w:val="24"/>
          <w:szCs w:val="24"/>
          <w:lang w:eastAsia="lt-LT"/>
        </w:rPr>
      </w:pPr>
    </w:p>
    <w:p w:rsidR="00277F51" w:rsidRPr="007D3064" w:rsidRDefault="00277F51" w:rsidP="00313B12">
      <w:pPr>
        <w:overflowPunct w:val="0"/>
        <w:ind w:left="975"/>
        <w:jc w:val="both"/>
        <w:textAlignment w:val="baseline"/>
        <w:rPr>
          <w:sz w:val="24"/>
          <w:szCs w:val="24"/>
          <w:lang w:eastAsia="lt-LT"/>
        </w:rPr>
      </w:pPr>
    </w:p>
    <w:p w:rsidR="00277F51" w:rsidRPr="00277F51" w:rsidRDefault="00277F51" w:rsidP="00313B12">
      <w:pPr>
        <w:pStyle w:val="Header"/>
        <w:tabs>
          <w:tab w:val="clear" w:pos="4153"/>
          <w:tab w:val="clear" w:pos="8306"/>
          <w:tab w:val="center" w:pos="709"/>
        </w:tabs>
        <w:jc w:val="both"/>
        <w:rPr>
          <w:sz w:val="24"/>
          <w:szCs w:val="24"/>
        </w:rPr>
      </w:pPr>
    </w:p>
    <w:p w:rsidR="00802164" w:rsidRDefault="00802164" w:rsidP="00313B12">
      <w:pPr>
        <w:suppressAutoHyphens w:val="0"/>
        <w:jc w:val="both"/>
        <w:rPr>
          <w:sz w:val="24"/>
          <w:szCs w:val="24"/>
        </w:rPr>
      </w:pPr>
    </w:p>
    <w:p w:rsidR="00226F9A" w:rsidRDefault="00226F9A" w:rsidP="00313B12">
      <w:pPr>
        <w:suppressAutoHyphens w:val="0"/>
        <w:jc w:val="both"/>
        <w:rPr>
          <w:sz w:val="24"/>
          <w:szCs w:val="24"/>
        </w:rPr>
      </w:pPr>
    </w:p>
    <w:p w:rsidR="00226F9A" w:rsidRDefault="00226F9A" w:rsidP="00313B12">
      <w:pPr>
        <w:suppressAutoHyphens w:val="0"/>
        <w:jc w:val="both"/>
        <w:rPr>
          <w:sz w:val="24"/>
          <w:szCs w:val="24"/>
        </w:rPr>
      </w:pPr>
    </w:p>
    <w:p w:rsidR="00226F9A" w:rsidRDefault="00226F9A" w:rsidP="00663377">
      <w:pPr>
        <w:suppressAutoHyphens w:val="0"/>
        <w:jc w:val="both"/>
        <w:rPr>
          <w:sz w:val="24"/>
          <w:szCs w:val="24"/>
        </w:rPr>
      </w:pPr>
    </w:p>
    <w:p w:rsidR="00226F9A" w:rsidRDefault="00226F9A" w:rsidP="00663377">
      <w:pPr>
        <w:suppressAutoHyphens w:val="0"/>
        <w:jc w:val="both"/>
        <w:rPr>
          <w:sz w:val="24"/>
          <w:szCs w:val="24"/>
        </w:rPr>
      </w:pPr>
    </w:p>
    <w:p w:rsidR="00226F9A" w:rsidRDefault="00226F9A" w:rsidP="00663377">
      <w:pPr>
        <w:suppressAutoHyphens w:val="0"/>
        <w:jc w:val="both"/>
        <w:rPr>
          <w:sz w:val="24"/>
          <w:szCs w:val="24"/>
        </w:rPr>
      </w:pPr>
    </w:p>
    <w:p w:rsidR="00226F9A" w:rsidRDefault="00226F9A" w:rsidP="00663377">
      <w:pPr>
        <w:suppressAutoHyphens w:val="0"/>
        <w:jc w:val="both"/>
        <w:rPr>
          <w:sz w:val="24"/>
          <w:szCs w:val="24"/>
        </w:rPr>
      </w:pPr>
    </w:p>
    <w:p w:rsidR="00226F9A" w:rsidRDefault="00226F9A" w:rsidP="00663377">
      <w:pPr>
        <w:suppressAutoHyphens w:val="0"/>
        <w:jc w:val="both"/>
        <w:rPr>
          <w:sz w:val="24"/>
          <w:szCs w:val="24"/>
        </w:rPr>
      </w:pPr>
    </w:p>
    <w:p w:rsidR="00226F9A" w:rsidRDefault="00226F9A" w:rsidP="007C2128">
      <w:pPr>
        <w:suppressAutoHyphens w:val="0"/>
        <w:jc w:val="both"/>
        <w:rPr>
          <w:sz w:val="24"/>
          <w:szCs w:val="24"/>
        </w:rPr>
      </w:pPr>
    </w:p>
    <w:p w:rsidR="00226F9A" w:rsidRDefault="00226F9A" w:rsidP="007C2128">
      <w:pPr>
        <w:suppressAutoHyphens w:val="0"/>
        <w:jc w:val="both"/>
        <w:rPr>
          <w:sz w:val="24"/>
          <w:szCs w:val="24"/>
        </w:rPr>
      </w:pPr>
    </w:p>
    <w:p w:rsidR="00226F9A" w:rsidRDefault="00226F9A" w:rsidP="007C2128">
      <w:pPr>
        <w:suppressAutoHyphens w:val="0"/>
        <w:jc w:val="both"/>
        <w:rPr>
          <w:sz w:val="24"/>
          <w:szCs w:val="24"/>
        </w:rPr>
      </w:pPr>
    </w:p>
    <w:p w:rsidR="00226F9A" w:rsidRDefault="00226F9A" w:rsidP="007C2128">
      <w:pPr>
        <w:suppressAutoHyphens w:val="0"/>
        <w:jc w:val="both"/>
        <w:rPr>
          <w:sz w:val="24"/>
          <w:szCs w:val="24"/>
        </w:rPr>
      </w:pPr>
    </w:p>
    <w:p w:rsidR="00226F9A" w:rsidRDefault="00226F9A" w:rsidP="007C2128">
      <w:pPr>
        <w:suppressAutoHyphens w:val="0"/>
        <w:jc w:val="both"/>
        <w:rPr>
          <w:sz w:val="24"/>
          <w:szCs w:val="24"/>
        </w:rPr>
      </w:pPr>
    </w:p>
    <w:p w:rsidR="00226F9A" w:rsidRDefault="00226F9A" w:rsidP="007C2128">
      <w:pPr>
        <w:suppressAutoHyphens w:val="0"/>
        <w:jc w:val="both"/>
        <w:rPr>
          <w:sz w:val="24"/>
          <w:szCs w:val="24"/>
        </w:rPr>
      </w:pPr>
    </w:p>
    <w:p w:rsidR="00226F9A" w:rsidRDefault="00226F9A" w:rsidP="007C2128">
      <w:pPr>
        <w:suppressAutoHyphens w:val="0"/>
        <w:jc w:val="both"/>
        <w:rPr>
          <w:sz w:val="24"/>
          <w:szCs w:val="24"/>
        </w:rPr>
      </w:pPr>
    </w:p>
    <w:p w:rsidR="009F6C0E" w:rsidRDefault="009F6C0E" w:rsidP="007C2128">
      <w:pPr>
        <w:suppressAutoHyphens w:val="0"/>
        <w:jc w:val="both"/>
        <w:rPr>
          <w:sz w:val="24"/>
          <w:szCs w:val="24"/>
        </w:rPr>
      </w:pPr>
    </w:p>
    <w:p w:rsidR="009F6C0E" w:rsidRDefault="009F6C0E" w:rsidP="007C2128">
      <w:pPr>
        <w:suppressAutoHyphens w:val="0"/>
        <w:jc w:val="both"/>
        <w:rPr>
          <w:sz w:val="24"/>
          <w:szCs w:val="24"/>
        </w:rPr>
      </w:pPr>
    </w:p>
    <w:p w:rsidR="00074626" w:rsidRDefault="00074626" w:rsidP="007C2128">
      <w:pPr>
        <w:suppressAutoHyphens w:val="0"/>
        <w:jc w:val="both"/>
        <w:rPr>
          <w:sz w:val="24"/>
          <w:szCs w:val="24"/>
        </w:rPr>
      </w:pPr>
    </w:p>
    <w:p w:rsidR="00226F9A" w:rsidRDefault="00226F9A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6946E8" w:rsidRDefault="006946E8" w:rsidP="007C2128">
      <w:pPr>
        <w:suppressAutoHyphens w:val="0"/>
        <w:jc w:val="both"/>
        <w:rPr>
          <w:sz w:val="24"/>
          <w:szCs w:val="24"/>
        </w:rPr>
      </w:pPr>
    </w:p>
    <w:p w:rsidR="000B0255" w:rsidRDefault="001779E4" w:rsidP="007C2128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Sigita Jasiūnienė</w:t>
      </w:r>
    </w:p>
    <w:p w:rsidR="001E5156" w:rsidRPr="007C2128" w:rsidRDefault="00694A52" w:rsidP="007C2128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2017-02-10</w:t>
      </w:r>
    </w:p>
    <w:p w:rsidR="003304CA" w:rsidRDefault="003304CA" w:rsidP="008236D4">
      <w:pPr>
        <w:rPr>
          <w:sz w:val="24"/>
        </w:rPr>
        <w:sectPr w:rsidR="003304CA" w:rsidSect="003B40D7">
          <w:headerReference w:type="first" r:id="rId9"/>
          <w:pgSz w:w="11907" w:h="16840" w:code="9"/>
          <w:pgMar w:top="993" w:right="1134" w:bottom="567" w:left="1134" w:header="1134" w:footer="567" w:gutter="0"/>
          <w:cols w:space="1296"/>
          <w:titlePg/>
          <w:docGrid w:linePitch="360"/>
        </w:sectPr>
      </w:pPr>
    </w:p>
    <w:p w:rsidR="00AB0FA6" w:rsidRDefault="00AB0FA6" w:rsidP="008236D4">
      <w:pPr>
        <w:rPr>
          <w:sz w:val="24"/>
        </w:rPr>
      </w:pPr>
    </w:p>
    <w:p w:rsidR="00AB0FA6" w:rsidRPr="00315F0B" w:rsidRDefault="00AB0FA6" w:rsidP="00AB0FA6">
      <w:pPr>
        <w:jc w:val="center"/>
        <w:rPr>
          <w:sz w:val="24"/>
          <w:szCs w:val="24"/>
        </w:rPr>
      </w:pPr>
      <w:r w:rsidRPr="00315F0B">
        <w:rPr>
          <w:b/>
          <w:sz w:val="24"/>
          <w:szCs w:val="24"/>
        </w:rPr>
        <w:t>PANEVĖŽIO RAJONO SAVIVALDYBĖS ADMINISTRACIJOS</w:t>
      </w:r>
    </w:p>
    <w:p w:rsidR="00AB0FA6" w:rsidRPr="00315F0B" w:rsidRDefault="00AB0FA6" w:rsidP="00AB0FA6">
      <w:pPr>
        <w:jc w:val="center"/>
        <w:outlineLvl w:val="0"/>
        <w:rPr>
          <w:b/>
          <w:sz w:val="24"/>
          <w:szCs w:val="24"/>
        </w:rPr>
      </w:pPr>
      <w:r w:rsidRPr="00315F0B">
        <w:rPr>
          <w:b/>
          <w:sz w:val="24"/>
          <w:szCs w:val="24"/>
        </w:rPr>
        <w:t>ŠVIETIMO, KULTŪROS IR SPORTO SKYRIUS</w:t>
      </w:r>
    </w:p>
    <w:p w:rsidR="00AB0FA6" w:rsidRDefault="00AB0FA6" w:rsidP="00AB0FA6">
      <w:pPr>
        <w:outlineLvl w:val="0"/>
        <w:rPr>
          <w:sz w:val="24"/>
          <w:szCs w:val="24"/>
        </w:rPr>
      </w:pPr>
    </w:p>
    <w:p w:rsidR="00AB0FA6" w:rsidRPr="00315F0B" w:rsidRDefault="00AB0FA6" w:rsidP="00AB0FA6">
      <w:pPr>
        <w:outlineLvl w:val="0"/>
        <w:rPr>
          <w:sz w:val="24"/>
          <w:szCs w:val="24"/>
        </w:rPr>
      </w:pPr>
      <w:r w:rsidRPr="00315F0B">
        <w:rPr>
          <w:sz w:val="24"/>
          <w:szCs w:val="24"/>
        </w:rPr>
        <w:t>Panevėžio rajono savivaldybės tarybai</w:t>
      </w:r>
    </w:p>
    <w:p w:rsidR="00AB0FA6" w:rsidRPr="00315F0B" w:rsidRDefault="00AB0FA6" w:rsidP="00AB0FA6">
      <w:pPr>
        <w:rPr>
          <w:sz w:val="24"/>
          <w:szCs w:val="24"/>
        </w:rPr>
      </w:pPr>
    </w:p>
    <w:p w:rsidR="00AB0FA6" w:rsidRDefault="00AB0FA6" w:rsidP="006946E8">
      <w:pPr>
        <w:pStyle w:val="Header"/>
        <w:jc w:val="center"/>
        <w:rPr>
          <w:b/>
          <w:sz w:val="24"/>
          <w:szCs w:val="24"/>
        </w:rPr>
      </w:pPr>
      <w:r w:rsidRPr="00315F0B">
        <w:rPr>
          <w:b/>
          <w:sz w:val="24"/>
          <w:szCs w:val="24"/>
        </w:rPr>
        <w:t>AIŠKINAMASIS RAŠTAS DĖL SPRENDIMO</w:t>
      </w:r>
      <w:r w:rsidR="00D82A9E" w:rsidRPr="00D82A9E">
        <w:rPr>
          <w:b/>
          <w:sz w:val="24"/>
          <w:szCs w:val="24"/>
        </w:rPr>
        <w:t xml:space="preserve"> </w:t>
      </w:r>
      <w:r w:rsidR="00D82A9E">
        <w:rPr>
          <w:b/>
          <w:sz w:val="24"/>
          <w:szCs w:val="24"/>
        </w:rPr>
        <w:t>„</w:t>
      </w:r>
      <w:r w:rsidR="00D82A9E" w:rsidRPr="000F4C94">
        <w:rPr>
          <w:b/>
          <w:sz w:val="24"/>
          <w:szCs w:val="24"/>
        </w:rPr>
        <w:t xml:space="preserve">DĖL </w:t>
      </w:r>
      <w:r w:rsidR="00D82A9E">
        <w:rPr>
          <w:b/>
          <w:sz w:val="24"/>
          <w:szCs w:val="24"/>
        </w:rPr>
        <w:t xml:space="preserve">PANEVĖŽIO RAJONO SAVIVALDYBĖS TARYBOS 2016 M. SAUSIO 28 D. SPRENDIMO NR. T-7 „DĖL </w:t>
      </w:r>
      <w:r w:rsidR="00D82A9E" w:rsidRPr="000F4C94">
        <w:rPr>
          <w:b/>
          <w:sz w:val="24"/>
          <w:szCs w:val="24"/>
        </w:rPr>
        <w:t>NEFORMALIOJO VAIKŲ ŠVIETIMO LĖŠŲ SKYRIMO IR PANAUDOJIMO TVARKOS APRAŠO PATVIRTINIMO</w:t>
      </w:r>
      <w:r w:rsidR="00D82A9E">
        <w:rPr>
          <w:b/>
          <w:sz w:val="24"/>
          <w:szCs w:val="24"/>
        </w:rPr>
        <w:t>“ PAKEITIMO</w:t>
      </w:r>
      <w:r w:rsidR="006946E8">
        <w:rPr>
          <w:b/>
          <w:sz w:val="24"/>
          <w:szCs w:val="24"/>
        </w:rPr>
        <w:t>“</w:t>
      </w:r>
      <w:r w:rsidRPr="00315F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PROJEKTO</w:t>
      </w:r>
    </w:p>
    <w:p w:rsidR="00AB0FA6" w:rsidRPr="00315F0B" w:rsidRDefault="00AB0FA6" w:rsidP="00AB0FA6">
      <w:pPr>
        <w:jc w:val="center"/>
        <w:rPr>
          <w:b/>
          <w:sz w:val="24"/>
          <w:szCs w:val="24"/>
        </w:rPr>
      </w:pPr>
    </w:p>
    <w:p w:rsidR="00AB0FA6" w:rsidRPr="00315F0B" w:rsidRDefault="00655C33" w:rsidP="00AB0FA6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m. vasario 10</w:t>
      </w:r>
      <w:r w:rsidR="00AB0FA6" w:rsidRPr="00315F0B">
        <w:rPr>
          <w:sz w:val="24"/>
          <w:szCs w:val="24"/>
        </w:rPr>
        <w:t xml:space="preserve"> d.</w:t>
      </w:r>
    </w:p>
    <w:p w:rsidR="00D82A9E" w:rsidRDefault="00AB0FA6" w:rsidP="006946E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Panevėžys</w:t>
      </w:r>
    </w:p>
    <w:p w:rsidR="00D82A9E" w:rsidRDefault="00D82A9E" w:rsidP="00575916">
      <w:pPr>
        <w:jc w:val="both"/>
        <w:rPr>
          <w:sz w:val="24"/>
          <w:szCs w:val="24"/>
        </w:rPr>
      </w:pPr>
    </w:p>
    <w:p w:rsidR="00AB0FA6" w:rsidRPr="00575916" w:rsidRDefault="006946E8" w:rsidP="00575916">
      <w:pPr>
        <w:pStyle w:val="Head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</w:t>
      </w:r>
      <w:r w:rsidR="00AB0FA6" w:rsidRPr="00315F0B">
        <w:rPr>
          <w:b/>
          <w:sz w:val="24"/>
          <w:szCs w:val="24"/>
        </w:rPr>
        <w:t>Projekto rengimą paskatinusios priežastys.</w:t>
      </w:r>
      <w:r w:rsidR="00AB0FA6">
        <w:rPr>
          <w:b/>
          <w:sz w:val="24"/>
          <w:szCs w:val="24"/>
        </w:rPr>
        <w:t xml:space="preserve"> </w:t>
      </w:r>
      <w:r w:rsidR="00A2388A">
        <w:rPr>
          <w:sz w:val="24"/>
          <w:szCs w:val="24"/>
        </w:rPr>
        <w:t>Švietimo ir mok</w:t>
      </w:r>
      <w:r w:rsidR="005212BE" w:rsidRPr="005212BE">
        <w:rPr>
          <w:sz w:val="24"/>
          <w:szCs w:val="24"/>
        </w:rPr>
        <w:t xml:space="preserve">slo ministro </w:t>
      </w:r>
      <w:r w:rsidR="00D82A9E" w:rsidRPr="005212BE">
        <w:rPr>
          <w:sz w:val="24"/>
          <w:szCs w:val="24"/>
        </w:rPr>
        <w:t xml:space="preserve">2017 </w:t>
      </w:r>
      <w:r w:rsidR="00D82A9E">
        <w:rPr>
          <w:sz w:val="24"/>
          <w:szCs w:val="24"/>
        </w:rPr>
        <w:t xml:space="preserve">m. sausio 23 d. </w:t>
      </w:r>
      <w:r w:rsidR="005212BE" w:rsidRPr="005212BE">
        <w:rPr>
          <w:sz w:val="24"/>
          <w:szCs w:val="24"/>
        </w:rPr>
        <w:t xml:space="preserve">įsakymu Nr. V-35 pakeistas </w:t>
      </w:r>
      <w:r w:rsidR="00D82A9E">
        <w:rPr>
          <w:sz w:val="24"/>
          <w:szCs w:val="24"/>
        </w:rPr>
        <w:t>š</w:t>
      </w:r>
      <w:r w:rsidR="005212BE" w:rsidRPr="005212BE">
        <w:rPr>
          <w:sz w:val="24"/>
          <w:szCs w:val="24"/>
        </w:rPr>
        <w:t xml:space="preserve">vietimo ir mokslo ministro </w:t>
      </w:r>
      <w:r w:rsidR="00D82A9E" w:rsidRPr="005212BE">
        <w:rPr>
          <w:sz w:val="24"/>
          <w:szCs w:val="24"/>
        </w:rPr>
        <w:t xml:space="preserve">2016 m. sausio 5 d. </w:t>
      </w:r>
      <w:r w:rsidR="005212BE" w:rsidRPr="005212BE">
        <w:rPr>
          <w:sz w:val="24"/>
          <w:szCs w:val="24"/>
        </w:rPr>
        <w:t>įsakymas</w:t>
      </w:r>
      <w:r w:rsidR="00F901E5">
        <w:rPr>
          <w:sz w:val="24"/>
          <w:szCs w:val="24"/>
        </w:rPr>
        <w:t xml:space="preserve"> Nr.</w:t>
      </w:r>
      <w:r w:rsidR="00CC7675">
        <w:rPr>
          <w:sz w:val="24"/>
          <w:szCs w:val="24"/>
        </w:rPr>
        <w:t xml:space="preserve"> </w:t>
      </w:r>
      <w:r w:rsidR="00F901E5">
        <w:rPr>
          <w:sz w:val="24"/>
          <w:szCs w:val="24"/>
        </w:rPr>
        <w:t>V-1</w:t>
      </w:r>
      <w:r w:rsidR="005212BE" w:rsidRPr="005212BE">
        <w:rPr>
          <w:sz w:val="24"/>
          <w:szCs w:val="24"/>
        </w:rPr>
        <w:t xml:space="preserve"> „</w:t>
      </w:r>
      <w:r w:rsidR="005212BE" w:rsidRPr="00F901E5">
        <w:rPr>
          <w:sz w:val="24"/>
          <w:szCs w:val="24"/>
        </w:rPr>
        <w:t>Dėl Neformaliojo</w:t>
      </w:r>
      <w:r w:rsidR="005212BE" w:rsidRPr="005212BE">
        <w:rPr>
          <w:sz w:val="24"/>
          <w:szCs w:val="24"/>
        </w:rPr>
        <w:t xml:space="preserve"> vaikų švietimo lėšų skyrimo ir panaudojimo tvarkos aprašo patvirtinimo“</w:t>
      </w:r>
      <w:r w:rsidR="00CC7675">
        <w:rPr>
          <w:sz w:val="24"/>
          <w:szCs w:val="24"/>
        </w:rPr>
        <w:t>,</w:t>
      </w:r>
      <w:r w:rsidR="0070115F">
        <w:rPr>
          <w:sz w:val="24"/>
          <w:szCs w:val="24"/>
        </w:rPr>
        <w:t xml:space="preserve"> tod</w:t>
      </w:r>
      <w:r w:rsidR="00EC395C">
        <w:rPr>
          <w:sz w:val="24"/>
          <w:szCs w:val="24"/>
        </w:rPr>
        <w:t>ėl keičiamas</w:t>
      </w:r>
      <w:r w:rsidR="00161D0E">
        <w:rPr>
          <w:sz w:val="24"/>
          <w:szCs w:val="24"/>
        </w:rPr>
        <w:t xml:space="preserve"> ir </w:t>
      </w:r>
      <w:r w:rsidR="00D82A9E" w:rsidRPr="00D82A9E">
        <w:rPr>
          <w:sz w:val="24"/>
          <w:szCs w:val="24"/>
        </w:rPr>
        <w:t>N</w:t>
      </w:r>
      <w:r w:rsidR="00D82A9E" w:rsidRPr="00575916">
        <w:rPr>
          <w:sz w:val="24"/>
          <w:szCs w:val="24"/>
        </w:rPr>
        <w:t>eformaliojo vaikų švietimo lėšų skyrimo ir panaudojimo tvarkos apraš</w:t>
      </w:r>
      <w:r w:rsidR="00D82A9E" w:rsidRPr="00D82A9E">
        <w:rPr>
          <w:sz w:val="24"/>
          <w:szCs w:val="24"/>
        </w:rPr>
        <w:t xml:space="preserve">as, patvirtintas Savivaldybės tarybos </w:t>
      </w:r>
      <w:r w:rsidR="00D82A9E">
        <w:rPr>
          <w:sz w:val="24"/>
          <w:szCs w:val="24"/>
        </w:rPr>
        <w:t>2016 m. sausio 28 d. sprendimu Nr. T-7.</w:t>
      </w:r>
    </w:p>
    <w:p w:rsidR="00526EE3" w:rsidRDefault="00AB0FA6" w:rsidP="00AB0FA6">
      <w:pPr>
        <w:tabs>
          <w:tab w:val="left" w:pos="709"/>
        </w:tabs>
        <w:jc w:val="both"/>
        <w:rPr>
          <w:sz w:val="24"/>
          <w:szCs w:val="24"/>
        </w:rPr>
      </w:pPr>
      <w:r w:rsidRPr="00315F0B">
        <w:rPr>
          <w:b/>
          <w:sz w:val="24"/>
          <w:szCs w:val="24"/>
        </w:rPr>
        <w:tab/>
        <w:t>Spre</w:t>
      </w:r>
      <w:r>
        <w:rPr>
          <w:b/>
          <w:sz w:val="24"/>
          <w:szCs w:val="24"/>
        </w:rPr>
        <w:t xml:space="preserve">ndimo projekto esmė ir tikslai. </w:t>
      </w:r>
      <w:r w:rsidR="0070115F" w:rsidRPr="00526EE3">
        <w:rPr>
          <w:sz w:val="24"/>
          <w:szCs w:val="24"/>
        </w:rPr>
        <w:t>Sprendim</w:t>
      </w:r>
      <w:r w:rsidR="00D82A9E">
        <w:rPr>
          <w:sz w:val="24"/>
          <w:szCs w:val="24"/>
        </w:rPr>
        <w:t>o projekte siūloma</w:t>
      </w:r>
      <w:r w:rsidR="0070115F" w:rsidRPr="00526EE3">
        <w:rPr>
          <w:sz w:val="24"/>
          <w:szCs w:val="24"/>
        </w:rPr>
        <w:t xml:space="preserve"> </w:t>
      </w:r>
      <w:r w:rsidR="00D82A9E">
        <w:rPr>
          <w:sz w:val="24"/>
          <w:szCs w:val="24"/>
        </w:rPr>
        <w:t>pa</w:t>
      </w:r>
      <w:r w:rsidR="0070115F" w:rsidRPr="00526EE3">
        <w:rPr>
          <w:sz w:val="24"/>
          <w:szCs w:val="24"/>
        </w:rPr>
        <w:t>tvirtin</w:t>
      </w:r>
      <w:r w:rsidR="00D82A9E">
        <w:rPr>
          <w:sz w:val="24"/>
          <w:szCs w:val="24"/>
        </w:rPr>
        <w:t>ti</w:t>
      </w:r>
      <w:r w:rsidR="0070115F" w:rsidRPr="00526EE3">
        <w:rPr>
          <w:sz w:val="24"/>
          <w:szCs w:val="24"/>
        </w:rPr>
        <w:t xml:space="preserve"> Neformaliojo vaikų švietimo (toliau </w:t>
      </w:r>
      <w:r w:rsidR="00D82A9E">
        <w:rPr>
          <w:sz w:val="24"/>
          <w:szCs w:val="24"/>
        </w:rPr>
        <w:t xml:space="preserve">– </w:t>
      </w:r>
      <w:r w:rsidR="0070115F" w:rsidRPr="00526EE3">
        <w:rPr>
          <w:sz w:val="24"/>
          <w:szCs w:val="24"/>
        </w:rPr>
        <w:t>NVŠ)</w:t>
      </w:r>
      <w:r w:rsidR="00526EE3">
        <w:rPr>
          <w:sz w:val="24"/>
          <w:szCs w:val="24"/>
        </w:rPr>
        <w:t xml:space="preserve"> lė</w:t>
      </w:r>
      <w:r w:rsidR="007C6C0C">
        <w:rPr>
          <w:sz w:val="24"/>
          <w:szCs w:val="24"/>
        </w:rPr>
        <w:t xml:space="preserve">šų skyrimo ir panaudojimo tvarkos </w:t>
      </w:r>
      <w:r w:rsidR="00D82A9E">
        <w:rPr>
          <w:sz w:val="24"/>
          <w:szCs w:val="24"/>
        </w:rPr>
        <w:t xml:space="preserve">aprašo </w:t>
      </w:r>
      <w:r w:rsidR="007C6C0C">
        <w:rPr>
          <w:sz w:val="24"/>
          <w:szCs w:val="24"/>
        </w:rPr>
        <w:t>pakeitim</w:t>
      </w:r>
      <w:r w:rsidR="00D82A9E">
        <w:rPr>
          <w:sz w:val="24"/>
          <w:szCs w:val="24"/>
        </w:rPr>
        <w:t>us</w:t>
      </w:r>
      <w:r w:rsidR="00526EE3">
        <w:rPr>
          <w:sz w:val="24"/>
          <w:szCs w:val="24"/>
        </w:rPr>
        <w:t>.</w:t>
      </w:r>
    </w:p>
    <w:p w:rsidR="00AB0FA6" w:rsidRDefault="00526EE3" w:rsidP="00AB0FA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Švietimo ir mokslo ministro 2017 m. sausio 19 d. įsakymu Nr. V-29 „Dėl Lietuvos Respublikos valstybės biudžeto lėšų, skirtų neformaliajam vaikų švietimui, 2017 metais paskirstymo pagal savivaldybes, patvirtinimo“ Panevėži</w:t>
      </w:r>
      <w:r w:rsidR="00A15020">
        <w:rPr>
          <w:sz w:val="24"/>
          <w:szCs w:val="24"/>
        </w:rPr>
        <w:t>o r</w:t>
      </w:r>
      <w:r w:rsidR="00D82A9E">
        <w:rPr>
          <w:sz w:val="24"/>
          <w:szCs w:val="24"/>
        </w:rPr>
        <w:t>ajono</w:t>
      </w:r>
      <w:r w:rsidR="00A15020">
        <w:rPr>
          <w:sz w:val="24"/>
          <w:szCs w:val="24"/>
        </w:rPr>
        <w:t xml:space="preserve"> savivaldybei 2017 m. skirt</w:t>
      </w:r>
      <w:r w:rsidR="00D82A9E">
        <w:rPr>
          <w:sz w:val="24"/>
          <w:szCs w:val="24"/>
        </w:rPr>
        <w:t>a</w:t>
      </w:r>
      <w:r w:rsidR="00A15020">
        <w:rPr>
          <w:sz w:val="24"/>
          <w:szCs w:val="24"/>
        </w:rPr>
        <w:t xml:space="preserve"> </w:t>
      </w:r>
      <w:r w:rsidR="00D82A9E">
        <w:rPr>
          <w:sz w:val="24"/>
          <w:szCs w:val="24"/>
        </w:rPr>
        <w:br/>
      </w:r>
      <w:r>
        <w:rPr>
          <w:sz w:val="24"/>
          <w:szCs w:val="24"/>
        </w:rPr>
        <w:t>63 tūkst. Eur neformaliajam</w:t>
      </w:r>
      <w:r w:rsidR="00A15020">
        <w:rPr>
          <w:sz w:val="24"/>
          <w:szCs w:val="24"/>
        </w:rPr>
        <w:t xml:space="preserve"> </w:t>
      </w:r>
      <w:r w:rsidR="00D82A9E">
        <w:rPr>
          <w:sz w:val="24"/>
          <w:szCs w:val="24"/>
        </w:rPr>
        <w:t xml:space="preserve">vaikų </w:t>
      </w:r>
      <w:r w:rsidR="00A15020">
        <w:rPr>
          <w:sz w:val="24"/>
          <w:szCs w:val="24"/>
        </w:rPr>
        <w:t>švietimui o</w:t>
      </w:r>
      <w:r w:rsidR="004F38F3">
        <w:rPr>
          <w:sz w:val="24"/>
          <w:szCs w:val="24"/>
        </w:rPr>
        <w:t>rganizuoti, skaičiuojant po 2,22</w:t>
      </w:r>
      <w:r w:rsidR="00A15020">
        <w:rPr>
          <w:sz w:val="24"/>
          <w:szCs w:val="24"/>
        </w:rPr>
        <w:t xml:space="preserve"> Eur mėnesiui kiekvienam vaikui pagal rugsėjo 1 d. 1–12 kl. mokinių skaičių (iš viso 3</w:t>
      </w:r>
      <w:r w:rsidR="00D82A9E">
        <w:rPr>
          <w:sz w:val="24"/>
          <w:szCs w:val="24"/>
        </w:rPr>
        <w:t xml:space="preserve"> 154</w:t>
      </w:r>
      <w:r w:rsidR="00A15020">
        <w:rPr>
          <w:sz w:val="24"/>
          <w:szCs w:val="24"/>
        </w:rPr>
        <w:t xml:space="preserve"> mokinių). Planuojam</w:t>
      </w:r>
      <w:r w:rsidR="00D82A9E">
        <w:rPr>
          <w:sz w:val="24"/>
          <w:szCs w:val="24"/>
        </w:rPr>
        <w:t>a</w:t>
      </w:r>
      <w:r w:rsidR="00A15020">
        <w:rPr>
          <w:sz w:val="24"/>
          <w:szCs w:val="24"/>
        </w:rPr>
        <w:t xml:space="preserve">, kad 2017 m. NVŠ veikloje (kovo–gegužės ir rugsėjo–gruodžio mėnesiais) dalyvaus apie </w:t>
      </w:r>
      <w:r w:rsidR="006946E8">
        <w:rPr>
          <w:sz w:val="24"/>
          <w:szCs w:val="24"/>
        </w:rPr>
        <w:br/>
      </w:r>
      <w:r w:rsidR="00A15020">
        <w:rPr>
          <w:sz w:val="24"/>
          <w:szCs w:val="24"/>
        </w:rPr>
        <w:t>600 mokinių, kuriem</w:t>
      </w:r>
      <w:r w:rsidR="008075C6">
        <w:rPr>
          <w:sz w:val="24"/>
          <w:szCs w:val="24"/>
        </w:rPr>
        <w:t>s</w:t>
      </w:r>
      <w:r w:rsidR="00A15020">
        <w:rPr>
          <w:sz w:val="24"/>
          <w:szCs w:val="24"/>
        </w:rPr>
        <w:t xml:space="preserve"> būtų skirta po 15 Eur mėnesiui.</w:t>
      </w:r>
      <w:r w:rsidR="008075C6">
        <w:rPr>
          <w:sz w:val="24"/>
          <w:szCs w:val="24"/>
        </w:rPr>
        <w:t xml:space="preserve"> NVŠ veiklas</w:t>
      </w:r>
      <w:r w:rsidR="00376E98">
        <w:rPr>
          <w:sz w:val="24"/>
          <w:szCs w:val="24"/>
        </w:rPr>
        <w:t xml:space="preserve"> planuoja vykdyti</w:t>
      </w:r>
      <w:r w:rsidR="008075C6">
        <w:rPr>
          <w:sz w:val="24"/>
          <w:szCs w:val="24"/>
        </w:rPr>
        <w:t xml:space="preserve"> 24 teikėjai, akredituotos 48 programos.</w:t>
      </w:r>
      <w:r>
        <w:rPr>
          <w:sz w:val="24"/>
          <w:szCs w:val="24"/>
        </w:rPr>
        <w:t xml:space="preserve"> </w:t>
      </w:r>
    </w:p>
    <w:p w:rsidR="00AB0FA6" w:rsidRPr="00A21C08" w:rsidRDefault="00F626E9" w:rsidP="00F626E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0FA6" w:rsidRPr="00006490" w:rsidRDefault="00AB0FA6" w:rsidP="00AB0FA6">
      <w:pPr>
        <w:tabs>
          <w:tab w:val="left" w:pos="709"/>
        </w:tabs>
        <w:jc w:val="both"/>
        <w:rPr>
          <w:sz w:val="24"/>
          <w:szCs w:val="24"/>
        </w:rPr>
      </w:pPr>
      <w:r w:rsidRPr="00315F0B">
        <w:rPr>
          <w:b/>
          <w:sz w:val="24"/>
          <w:szCs w:val="24"/>
        </w:rPr>
        <w:tab/>
        <w:t>Koki</w:t>
      </w:r>
      <w:r>
        <w:rPr>
          <w:b/>
          <w:sz w:val="24"/>
          <w:szCs w:val="24"/>
        </w:rPr>
        <w:t xml:space="preserve">ų pozityvių rezultatų laukiama. </w:t>
      </w:r>
      <w:r w:rsidRPr="00006490">
        <w:rPr>
          <w:sz w:val="24"/>
          <w:szCs w:val="24"/>
        </w:rPr>
        <w:t>Bus tenkinami mokinių pažinimo ir saviraiškos poreikiai, tai padės vaikams tapti aktyviais visuomenės nariais.</w:t>
      </w:r>
    </w:p>
    <w:p w:rsidR="00AB0FA6" w:rsidRPr="001137C7" w:rsidRDefault="00AB0FA6" w:rsidP="00AB0FA6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AB0FA6" w:rsidRDefault="00AB0FA6" w:rsidP="00AB0FA6">
      <w:pPr>
        <w:tabs>
          <w:tab w:val="left" w:pos="709"/>
        </w:tabs>
        <w:jc w:val="both"/>
        <w:rPr>
          <w:b/>
          <w:sz w:val="24"/>
          <w:szCs w:val="24"/>
        </w:rPr>
      </w:pPr>
      <w:r w:rsidRPr="00315F0B">
        <w:rPr>
          <w:sz w:val="24"/>
          <w:szCs w:val="24"/>
        </w:rPr>
        <w:tab/>
      </w:r>
      <w:r w:rsidRPr="00315F0B">
        <w:rPr>
          <w:b/>
          <w:sz w:val="24"/>
          <w:szCs w:val="24"/>
        </w:rPr>
        <w:t>Galimos neigiamos pasekmės priėmus projektą, kokių priemonių reikia imtis, ka</w:t>
      </w:r>
      <w:r>
        <w:rPr>
          <w:b/>
          <w:sz w:val="24"/>
          <w:szCs w:val="24"/>
        </w:rPr>
        <w:t>d tokių pasekmių būtų išvengta.</w:t>
      </w:r>
      <w:r>
        <w:rPr>
          <w:sz w:val="24"/>
          <w:szCs w:val="24"/>
        </w:rPr>
        <w:t xml:space="preserve"> Nėra pagrįstų duomenų apie galimas neigiamas pasekmes priėmus teikiamą sprendimo projektą.</w:t>
      </w:r>
    </w:p>
    <w:p w:rsidR="00AB0FA6" w:rsidRPr="002B2154" w:rsidRDefault="00AB0FA6" w:rsidP="00AB0FA6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AB0FA6" w:rsidRDefault="00AB0FA6" w:rsidP="00AB0FA6">
      <w:pPr>
        <w:tabs>
          <w:tab w:val="left" w:pos="709"/>
        </w:tabs>
        <w:jc w:val="both"/>
        <w:rPr>
          <w:b/>
          <w:sz w:val="24"/>
          <w:szCs w:val="24"/>
        </w:rPr>
      </w:pPr>
      <w:r w:rsidRPr="00315F0B">
        <w:rPr>
          <w:sz w:val="24"/>
          <w:szCs w:val="24"/>
        </w:rPr>
        <w:tab/>
      </w:r>
      <w:r w:rsidRPr="00315F0B">
        <w:rPr>
          <w:b/>
          <w:sz w:val="24"/>
          <w:szCs w:val="24"/>
        </w:rPr>
        <w:t>Kokius galiojančius teisės aktus būtina pakeisti ar panaikinti, priėmus teikiamą projektą.</w:t>
      </w:r>
      <w:r>
        <w:rPr>
          <w:b/>
          <w:sz w:val="24"/>
          <w:szCs w:val="24"/>
        </w:rPr>
        <w:t xml:space="preserve"> </w:t>
      </w:r>
      <w:r w:rsidRPr="00933E8E">
        <w:rPr>
          <w:sz w:val="24"/>
          <w:szCs w:val="24"/>
        </w:rPr>
        <w:t>Nėra.</w:t>
      </w:r>
    </w:p>
    <w:p w:rsidR="00AB0FA6" w:rsidRDefault="00AB0FA6" w:rsidP="00AB0FA6">
      <w:pPr>
        <w:pStyle w:val="Title"/>
        <w:tabs>
          <w:tab w:val="left" w:pos="709"/>
        </w:tabs>
        <w:jc w:val="both"/>
        <w:rPr>
          <w:b w:val="0"/>
          <w:szCs w:val="24"/>
        </w:rPr>
      </w:pPr>
      <w:r w:rsidRPr="00315F0B">
        <w:rPr>
          <w:szCs w:val="24"/>
        </w:rPr>
        <w:tab/>
      </w:r>
    </w:p>
    <w:p w:rsidR="00AB0FA6" w:rsidRPr="004671A8" w:rsidRDefault="00AB0FA6" w:rsidP="00AB0FA6">
      <w:pPr>
        <w:pStyle w:val="Title"/>
        <w:tabs>
          <w:tab w:val="left" w:pos="709"/>
        </w:tabs>
        <w:jc w:val="both"/>
        <w:rPr>
          <w:szCs w:val="24"/>
          <w:lang w:val="lt-LT"/>
        </w:rPr>
      </w:pPr>
      <w:r w:rsidRPr="00315F0B">
        <w:rPr>
          <w:szCs w:val="24"/>
        </w:rPr>
        <w:tab/>
      </w:r>
      <w:r w:rsidRPr="00DB77B6">
        <w:rPr>
          <w:szCs w:val="24"/>
        </w:rPr>
        <w:t xml:space="preserve">Reikiami paskaičiavimai, išlaidų sąmatos bei finansavimo šaltiniai, reikalingi sprendimui įgyvendinti. </w:t>
      </w:r>
      <w:r w:rsidRPr="004671A8">
        <w:rPr>
          <w:b w:val="0"/>
          <w:szCs w:val="24"/>
          <w:lang w:val="lt-LT"/>
        </w:rPr>
        <w:t>L</w:t>
      </w:r>
      <w:r>
        <w:rPr>
          <w:b w:val="0"/>
          <w:szCs w:val="24"/>
          <w:lang w:val="lt-LT"/>
        </w:rPr>
        <w:t>ėšos bus skiriamos iš valstybės biudžeto. Neformaliojo vaikų švietimo lėšos skir</w:t>
      </w:r>
      <w:r w:rsidR="00B32E2A">
        <w:rPr>
          <w:b w:val="0"/>
          <w:szCs w:val="24"/>
          <w:lang w:val="lt-LT"/>
        </w:rPr>
        <w:t xml:space="preserve">iamos pagal praėjusių kalendorinių metų rugsėjo 1 d. </w:t>
      </w:r>
      <w:r>
        <w:rPr>
          <w:b w:val="0"/>
          <w:szCs w:val="24"/>
          <w:lang w:val="lt-LT"/>
        </w:rPr>
        <w:t>savivaldybės bendr</w:t>
      </w:r>
      <w:r w:rsidR="00D82A9E">
        <w:rPr>
          <w:b w:val="0"/>
          <w:szCs w:val="24"/>
          <w:lang w:val="lt-LT"/>
        </w:rPr>
        <w:t>ojo ugdymo mokyklose</w:t>
      </w:r>
      <w:r>
        <w:rPr>
          <w:b w:val="0"/>
          <w:szCs w:val="24"/>
          <w:lang w:val="lt-LT"/>
        </w:rPr>
        <w:t xml:space="preserve"> besimo</w:t>
      </w:r>
      <w:r w:rsidR="00B32E2A">
        <w:rPr>
          <w:b w:val="0"/>
          <w:szCs w:val="24"/>
          <w:lang w:val="lt-LT"/>
        </w:rPr>
        <w:t>kančių vaikų skaičių</w:t>
      </w:r>
      <w:r>
        <w:rPr>
          <w:b w:val="0"/>
          <w:szCs w:val="24"/>
          <w:lang w:val="lt-LT"/>
        </w:rPr>
        <w:t>.</w:t>
      </w:r>
      <w:r w:rsidR="00F626E9">
        <w:rPr>
          <w:b w:val="0"/>
          <w:szCs w:val="24"/>
          <w:lang w:val="lt-LT"/>
        </w:rPr>
        <w:t xml:space="preserve"> Savivaldy</w:t>
      </w:r>
      <w:r w:rsidR="008075C6">
        <w:rPr>
          <w:b w:val="0"/>
          <w:szCs w:val="24"/>
          <w:lang w:val="lt-LT"/>
        </w:rPr>
        <w:t>bei bus skirta 63</w:t>
      </w:r>
      <w:r w:rsidR="00EA0D7A" w:rsidRPr="00EA0D7A">
        <w:rPr>
          <w:b w:val="0"/>
          <w:szCs w:val="24"/>
          <w:lang w:val="lt-LT"/>
        </w:rPr>
        <w:t xml:space="preserve"> </w:t>
      </w:r>
      <w:r w:rsidR="00D82A9E">
        <w:rPr>
          <w:b w:val="0"/>
          <w:szCs w:val="24"/>
          <w:lang w:val="lt-LT"/>
        </w:rPr>
        <w:t>tūkst.</w:t>
      </w:r>
      <w:r w:rsidR="00BF58EE">
        <w:rPr>
          <w:b w:val="0"/>
          <w:szCs w:val="24"/>
          <w:lang w:val="lt-LT"/>
        </w:rPr>
        <w:t xml:space="preserve"> eurų. Panaudojus šias lėšas,</w:t>
      </w:r>
      <w:r w:rsidR="00F626E9">
        <w:rPr>
          <w:b w:val="0"/>
          <w:szCs w:val="24"/>
          <w:lang w:val="lt-LT"/>
        </w:rPr>
        <w:t xml:space="preserve"> NVŠ veikloje turėtų dalyvauti apie </w:t>
      </w:r>
      <w:r w:rsidR="008075C6">
        <w:rPr>
          <w:b w:val="0"/>
          <w:szCs w:val="24"/>
          <w:lang w:val="lt-LT"/>
        </w:rPr>
        <w:t>6</w:t>
      </w:r>
      <w:r w:rsidR="00F626E9" w:rsidRPr="00EA0D7A">
        <w:rPr>
          <w:b w:val="0"/>
          <w:szCs w:val="24"/>
          <w:lang w:val="lt-LT"/>
        </w:rPr>
        <w:t xml:space="preserve">00 </w:t>
      </w:r>
      <w:r w:rsidR="00F626E9">
        <w:rPr>
          <w:b w:val="0"/>
          <w:szCs w:val="24"/>
          <w:lang w:val="lt-LT"/>
        </w:rPr>
        <w:t>vaikų.</w:t>
      </w:r>
    </w:p>
    <w:p w:rsidR="00AB0FA6" w:rsidRDefault="00AB0FA6" w:rsidP="00AB0FA6">
      <w:pPr>
        <w:pStyle w:val="Title"/>
        <w:tabs>
          <w:tab w:val="left" w:pos="709"/>
        </w:tabs>
        <w:jc w:val="both"/>
        <w:rPr>
          <w:szCs w:val="24"/>
          <w:lang w:val="lt-LT"/>
        </w:rPr>
      </w:pPr>
    </w:p>
    <w:p w:rsidR="00AB0FA6" w:rsidRPr="00315F0B" w:rsidRDefault="00AB0FA6" w:rsidP="00AB0FA6">
      <w:pPr>
        <w:tabs>
          <w:tab w:val="left" w:pos="709"/>
        </w:tabs>
        <w:jc w:val="both"/>
        <w:rPr>
          <w:b/>
          <w:sz w:val="24"/>
          <w:szCs w:val="24"/>
        </w:rPr>
      </w:pPr>
      <w:r w:rsidRPr="00315F0B">
        <w:rPr>
          <w:sz w:val="24"/>
          <w:szCs w:val="24"/>
        </w:rPr>
        <w:tab/>
      </w:r>
      <w:r w:rsidRPr="00315F0B">
        <w:rPr>
          <w:b/>
          <w:sz w:val="24"/>
          <w:szCs w:val="24"/>
        </w:rPr>
        <w:t>Kiti, sprendimo projekto rengėjo nuomone, reikalingi paaiškinimai.</w:t>
      </w:r>
    </w:p>
    <w:p w:rsidR="00AB0FA6" w:rsidRPr="00315F0B" w:rsidRDefault="00AB0FA6" w:rsidP="00AB0FA6">
      <w:pPr>
        <w:tabs>
          <w:tab w:val="left" w:pos="709"/>
        </w:tabs>
        <w:jc w:val="both"/>
        <w:rPr>
          <w:sz w:val="24"/>
          <w:szCs w:val="24"/>
        </w:rPr>
      </w:pPr>
      <w:r w:rsidRPr="00315F0B"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AB0FA6" w:rsidRDefault="00AB0FA6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AB0FA6" w:rsidRDefault="00AB0FA6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41C03" w:rsidRDefault="0039441F" w:rsidP="002B35FD">
      <w:pPr>
        <w:suppressAutoHyphens w:val="0"/>
        <w:autoSpaceDE w:val="0"/>
        <w:autoSpaceDN w:val="0"/>
        <w:adjustRightInd w:val="0"/>
        <w:jc w:val="both"/>
        <w:rPr>
          <w:sz w:val="2"/>
          <w:szCs w:val="2"/>
        </w:rPr>
      </w:pPr>
      <w:r>
        <w:rPr>
          <w:sz w:val="24"/>
        </w:rPr>
        <w:t>Vyr. specialistė                                                                                                          Sigita Jasiūnienė</w:t>
      </w:r>
    </w:p>
    <w:sectPr w:rsidR="00F41C03" w:rsidSect="002B35FD">
      <w:headerReference w:type="first" r:id="rId10"/>
      <w:pgSz w:w="11907" w:h="16840" w:code="9"/>
      <w:pgMar w:top="567" w:right="1134" w:bottom="1701" w:left="1134" w:header="567" w:footer="56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98" w:rsidRDefault="00133D98">
      <w:r>
        <w:separator/>
      </w:r>
    </w:p>
  </w:endnote>
  <w:endnote w:type="continuationSeparator" w:id="0">
    <w:p w:rsidR="00133D98" w:rsidRDefault="0013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98" w:rsidRDefault="00133D98">
      <w:r>
        <w:separator/>
      </w:r>
    </w:p>
  </w:footnote>
  <w:footnote w:type="continuationSeparator" w:id="0">
    <w:p w:rsidR="00133D98" w:rsidRDefault="0013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03" w:rsidRDefault="00277B03" w:rsidP="00277B0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8243343" r:id="rId2"/>
      </w:object>
    </w:r>
    <w:r>
      <w:t xml:space="preserve">                                                                    </w:t>
    </w:r>
  </w:p>
  <w:p w:rsidR="00277B03" w:rsidRPr="00B93CA0" w:rsidRDefault="00277B03" w:rsidP="00277B03">
    <w:pPr>
      <w:pStyle w:val="Header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</w:t>
    </w:r>
    <w:r w:rsidRPr="00B93CA0">
      <w:rPr>
        <w:b/>
        <w:sz w:val="24"/>
        <w:szCs w:val="24"/>
      </w:rPr>
      <w:t>Projektas</w:t>
    </w:r>
  </w:p>
  <w:p w:rsidR="00277B03" w:rsidRPr="00CE0DC4" w:rsidRDefault="00277B03" w:rsidP="00277B03">
    <w:pPr>
      <w:pStyle w:val="Header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277B03" w:rsidRDefault="00277B03" w:rsidP="00277B0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277B03" w:rsidRDefault="00277B03" w:rsidP="00277B03">
    <w:pPr>
      <w:pStyle w:val="Header"/>
      <w:jc w:val="center"/>
      <w:rPr>
        <w:b/>
        <w:sz w:val="28"/>
      </w:rPr>
    </w:pPr>
  </w:p>
  <w:p w:rsidR="00277B03" w:rsidRDefault="00277B03" w:rsidP="00277B03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  <w:p w:rsidR="00277B03" w:rsidRPr="000F4C94" w:rsidRDefault="00277B03" w:rsidP="00277B03">
    <w:pPr>
      <w:pStyle w:val="Header"/>
      <w:jc w:val="center"/>
      <w:rPr>
        <w:b/>
        <w:sz w:val="24"/>
        <w:szCs w:val="24"/>
      </w:rPr>
    </w:pPr>
    <w:r w:rsidRPr="000F4C94">
      <w:rPr>
        <w:b/>
        <w:sz w:val="24"/>
        <w:szCs w:val="24"/>
      </w:rPr>
      <w:t xml:space="preserve">DĖL </w:t>
    </w:r>
    <w:r w:rsidR="00605F17">
      <w:rPr>
        <w:b/>
        <w:sz w:val="24"/>
        <w:szCs w:val="24"/>
      </w:rPr>
      <w:t xml:space="preserve">PANEVĖŽIO RAJONO SAVIVALDYBĖS TARYBOS 2016 M. SAUSIO 28 D. SPRENDIMO NR. T-7 „DĖL </w:t>
    </w:r>
    <w:r w:rsidRPr="000F4C94">
      <w:rPr>
        <w:b/>
        <w:sz w:val="24"/>
        <w:szCs w:val="24"/>
      </w:rPr>
      <w:t>NEFORMALIOJO VAIKŲ ŠVIETIMO LĖŠŲ SK</w:t>
    </w:r>
    <w:r w:rsidR="00593D93" w:rsidRPr="000F4C94">
      <w:rPr>
        <w:b/>
        <w:sz w:val="24"/>
        <w:szCs w:val="24"/>
      </w:rPr>
      <w:t>YRIMO IR PANAUDOJIMO</w:t>
    </w:r>
    <w:r w:rsidRPr="000F4C94">
      <w:rPr>
        <w:b/>
        <w:sz w:val="24"/>
        <w:szCs w:val="24"/>
      </w:rPr>
      <w:t xml:space="preserve"> TVARKOS APRAŠO PATVIRTINIMO</w:t>
    </w:r>
    <w:r w:rsidR="00605F17">
      <w:rPr>
        <w:b/>
        <w:sz w:val="24"/>
        <w:szCs w:val="24"/>
      </w:rPr>
      <w:t>“</w:t>
    </w:r>
    <w:r w:rsidR="00225FDB">
      <w:rPr>
        <w:b/>
        <w:sz w:val="24"/>
        <w:szCs w:val="24"/>
      </w:rPr>
      <w:t xml:space="preserve"> PAKEITIMO</w:t>
    </w:r>
  </w:p>
  <w:p w:rsidR="00333A01" w:rsidRPr="000F4C94" w:rsidRDefault="00333A01" w:rsidP="00EA750B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03" w:rsidRDefault="00277B03" w:rsidP="009576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4927F99"/>
    <w:multiLevelType w:val="hybridMultilevel"/>
    <w:tmpl w:val="C6CE6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C0014"/>
    <w:multiLevelType w:val="hybridMultilevel"/>
    <w:tmpl w:val="D39A4C10"/>
    <w:lvl w:ilvl="0" w:tplc="2E140A70">
      <w:start w:val="3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6B81FE5"/>
    <w:multiLevelType w:val="hybridMultilevel"/>
    <w:tmpl w:val="7F1844D2"/>
    <w:lvl w:ilvl="0" w:tplc="F30CA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745BB"/>
    <w:multiLevelType w:val="hybridMultilevel"/>
    <w:tmpl w:val="109C7286"/>
    <w:lvl w:ilvl="0" w:tplc="A0181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A45D6D"/>
    <w:multiLevelType w:val="hybridMultilevel"/>
    <w:tmpl w:val="ADDA032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2036AA3"/>
    <w:multiLevelType w:val="hybridMultilevel"/>
    <w:tmpl w:val="323A52E4"/>
    <w:lvl w:ilvl="0" w:tplc="E71476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6F5E99"/>
    <w:multiLevelType w:val="hybridMultilevel"/>
    <w:tmpl w:val="F5F09A3A"/>
    <w:lvl w:ilvl="0" w:tplc="260850E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95" w:hanging="360"/>
      </w:pPr>
    </w:lvl>
    <w:lvl w:ilvl="2" w:tplc="0427001B" w:tentative="1">
      <w:start w:val="1"/>
      <w:numFmt w:val="lowerRoman"/>
      <w:lvlText w:val="%3."/>
      <w:lvlJc w:val="right"/>
      <w:pPr>
        <w:ind w:left="2415" w:hanging="180"/>
      </w:pPr>
    </w:lvl>
    <w:lvl w:ilvl="3" w:tplc="0427000F" w:tentative="1">
      <w:start w:val="1"/>
      <w:numFmt w:val="decimal"/>
      <w:lvlText w:val="%4."/>
      <w:lvlJc w:val="left"/>
      <w:pPr>
        <w:ind w:left="3135" w:hanging="360"/>
      </w:pPr>
    </w:lvl>
    <w:lvl w:ilvl="4" w:tplc="04270019" w:tentative="1">
      <w:start w:val="1"/>
      <w:numFmt w:val="lowerLetter"/>
      <w:lvlText w:val="%5."/>
      <w:lvlJc w:val="left"/>
      <w:pPr>
        <w:ind w:left="3855" w:hanging="360"/>
      </w:pPr>
    </w:lvl>
    <w:lvl w:ilvl="5" w:tplc="0427001B" w:tentative="1">
      <w:start w:val="1"/>
      <w:numFmt w:val="lowerRoman"/>
      <w:lvlText w:val="%6."/>
      <w:lvlJc w:val="right"/>
      <w:pPr>
        <w:ind w:left="4575" w:hanging="180"/>
      </w:pPr>
    </w:lvl>
    <w:lvl w:ilvl="6" w:tplc="0427000F" w:tentative="1">
      <w:start w:val="1"/>
      <w:numFmt w:val="decimal"/>
      <w:lvlText w:val="%7."/>
      <w:lvlJc w:val="left"/>
      <w:pPr>
        <w:ind w:left="5295" w:hanging="360"/>
      </w:pPr>
    </w:lvl>
    <w:lvl w:ilvl="7" w:tplc="04270019" w:tentative="1">
      <w:start w:val="1"/>
      <w:numFmt w:val="lowerLetter"/>
      <w:lvlText w:val="%8."/>
      <w:lvlJc w:val="left"/>
      <w:pPr>
        <w:ind w:left="6015" w:hanging="360"/>
      </w:pPr>
    </w:lvl>
    <w:lvl w:ilvl="8" w:tplc="042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3E7B4837"/>
    <w:multiLevelType w:val="hybridMultilevel"/>
    <w:tmpl w:val="760C3912"/>
    <w:lvl w:ilvl="0" w:tplc="F0B04FB6">
      <w:start w:val="1"/>
      <w:numFmt w:val="decimal"/>
      <w:lvlText w:val="%1."/>
      <w:lvlJc w:val="left"/>
      <w:pPr>
        <w:ind w:left="55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04D03AC"/>
    <w:multiLevelType w:val="hybridMultilevel"/>
    <w:tmpl w:val="B8E828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DFB7534"/>
    <w:multiLevelType w:val="multilevel"/>
    <w:tmpl w:val="3F6A1F98"/>
    <w:lvl w:ilvl="0">
      <w:start w:val="15"/>
      <w:numFmt w:val="decimal"/>
      <w:lvlText w:val="%1."/>
      <w:lvlJc w:val="left"/>
      <w:pPr>
        <w:ind w:left="2182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"/>
  </w:num>
  <w:num w:numId="5">
    <w:abstractNumId w:val="4"/>
  </w:num>
  <w:num w:numId="6">
    <w:abstractNumId w:val="13"/>
  </w:num>
  <w:num w:numId="7">
    <w:abstractNumId w:val="0"/>
  </w:num>
  <w:num w:numId="8">
    <w:abstractNumId w:val="15"/>
  </w:num>
  <w:num w:numId="9">
    <w:abstractNumId w:val="2"/>
  </w:num>
  <w:num w:numId="10">
    <w:abstractNumId w:val="5"/>
  </w:num>
  <w:num w:numId="11">
    <w:abstractNumId w:val="8"/>
  </w:num>
  <w:num w:numId="12">
    <w:abstractNumId w:val="10"/>
  </w:num>
  <w:num w:numId="13">
    <w:abstractNumId w:val="3"/>
  </w:num>
  <w:num w:numId="14">
    <w:abstractNumId w:val="9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00"/>
    <w:rsid w:val="000000F1"/>
    <w:rsid w:val="00002FAD"/>
    <w:rsid w:val="00005CDF"/>
    <w:rsid w:val="00006416"/>
    <w:rsid w:val="00006767"/>
    <w:rsid w:val="0001095A"/>
    <w:rsid w:val="000129CB"/>
    <w:rsid w:val="00013608"/>
    <w:rsid w:val="00015EED"/>
    <w:rsid w:val="00016522"/>
    <w:rsid w:val="0003651B"/>
    <w:rsid w:val="00037F06"/>
    <w:rsid w:val="000418AE"/>
    <w:rsid w:val="00044AFC"/>
    <w:rsid w:val="0004685A"/>
    <w:rsid w:val="00046C73"/>
    <w:rsid w:val="0005207F"/>
    <w:rsid w:val="00052D0E"/>
    <w:rsid w:val="00053113"/>
    <w:rsid w:val="00055EA0"/>
    <w:rsid w:val="00060F5D"/>
    <w:rsid w:val="000626A8"/>
    <w:rsid w:val="00063AD1"/>
    <w:rsid w:val="00065F82"/>
    <w:rsid w:val="0006601B"/>
    <w:rsid w:val="0006620D"/>
    <w:rsid w:val="00072267"/>
    <w:rsid w:val="00074626"/>
    <w:rsid w:val="00075DDF"/>
    <w:rsid w:val="000842BD"/>
    <w:rsid w:val="000920F8"/>
    <w:rsid w:val="000B0255"/>
    <w:rsid w:val="000B34F0"/>
    <w:rsid w:val="000B5660"/>
    <w:rsid w:val="000B67F7"/>
    <w:rsid w:val="000C08C9"/>
    <w:rsid w:val="000C56C4"/>
    <w:rsid w:val="000C79B7"/>
    <w:rsid w:val="000D2DE3"/>
    <w:rsid w:val="000D3FBF"/>
    <w:rsid w:val="000D5DF5"/>
    <w:rsid w:val="000E5754"/>
    <w:rsid w:val="000F2AA5"/>
    <w:rsid w:val="000F4C94"/>
    <w:rsid w:val="000F58E1"/>
    <w:rsid w:val="000F68D5"/>
    <w:rsid w:val="0010367C"/>
    <w:rsid w:val="001109A5"/>
    <w:rsid w:val="001115F6"/>
    <w:rsid w:val="00123B31"/>
    <w:rsid w:val="001256FC"/>
    <w:rsid w:val="00126522"/>
    <w:rsid w:val="00133D98"/>
    <w:rsid w:val="001372E0"/>
    <w:rsid w:val="00137960"/>
    <w:rsid w:val="0014162F"/>
    <w:rsid w:val="00143EB9"/>
    <w:rsid w:val="00150255"/>
    <w:rsid w:val="00154059"/>
    <w:rsid w:val="00161D0E"/>
    <w:rsid w:val="00161F35"/>
    <w:rsid w:val="001643E3"/>
    <w:rsid w:val="00172B8F"/>
    <w:rsid w:val="00175EEE"/>
    <w:rsid w:val="001763DB"/>
    <w:rsid w:val="001779E4"/>
    <w:rsid w:val="001824F5"/>
    <w:rsid w:val="0018651C"/>
    <w:rsid w:val="00187F07"/>
    <w:rsid w:val="001914B8"/>
    <w:rsid w:val="001A341F"/>
    <w:rsid w:val="001B3D70"/>
    <w:rsid w:val="001B4599"/>
    <w:rsid w:val="001B594C"/>
    <w:rsid w:val="001C3CC1"/>
    <w:rsid w:val="001D160C"/>
    <w:rsid w:val="001E5156"/>
    <w:rsid w:val="001E6148"/>
    <w:rsid w:val="001E7980"/>
    <w:rsid w:val="001F25D9"/>
    <w:rsid w:val="00201A20"/>
    <w:rsid w:val="00203CCB"/>
    <w:rsid w:val="00206A68"/>
    <w:rsid w:val="0020702A"/>
    <w:rsid w:val="00212BC3"/>
    <w:rsid w:val="00213D5F"/>
    <w:rsid w:val="00221B20"/>
    <w:rsid w:val="00221D79"/>
    <w:rsid w:val="00223073"/>
    <w:rsid w:val="00223A51"/>
    <w:rsid w:val="00225C00"/>
    <w:rsid w:val="00225FDB"/>
    <w:rsid w:val="00226F9A"/>
    <w:rsid w:val="002317EC"/>
    <w:rsid w:val="002320F9"/>
    <w:rsid w:val="002344B8"/>
    <w:rsid w:val="0023687A"/>
    <w:rsid w:val="00241AB4"/>
    <w:rsid w:val="002446B0"/>
    <w:rsid w:val="0025061B"/>
    <w:rsid w:val="002527DF"/>
    <w:rsid w:val="00255E5B"/>
    <w:rsid w:val="002613DC"/>
    <w:rsid w:val="00266CF8"/>
    <w:rsid w:val="00267AF6"/>
    <w:rsid w:val="00270FEF"/>
    <w:rsid w:val="002726A9"/>
    <w:rsid w:val="0027796B"/>
    <w:rsid w:val="00277B03"/>
    <w:rsid w:val="00277F51"/>
    <w:rsid w:val="00283968"/>
    <w:rsid w:val="00286195"/>
    <w:rsid w:val="00287069"/>
    <w:rsid w:val="002A5ADE"/>
    <w:rsid w:val="002B1024"/>
    <w:rsid w:val="002B3544"/>
    <w:rsid w:val="002B35FD"/>
    <w:rsid w:val="002B49C2"/>
    <w:rsid w:val="002B5814"/>
    <w:rsid w:val="002C710A"/>
    <w:rsid w:val="002D7004"/>
    <w:rsid w:val="002E0469"/>
    <w:rsid w:val="002E477E"/>
    <w:rsid w:val="002E520D"/>
    <w:rsid w:val="002E58B6"/>
    <w:rsid w:val="002E65B4"/>
    <w:rsid w:val="002E7BE0"/>
    <w:rsid w:val="002F48D3"/>
    <w:rsid w:val="003068BC"/>
    <w:rsid w:val="00313B12"/>
    <w:rsid w:val="00314310"/>
    <w:rsid w:val="003171D8"/>
    <w:rsid w:val="003178AF"/>
    <w:rsid w:val="00321F91"/>
    <w:rsid w:val="00322C46"/>
    <w:rsid w:val="003243CF"/>
    <w:rsid w:val="003248DD"/>
    <w:rsid w:val="00327C4F"/>
    <w:rsid w:val="0033033C"/>
    <w:rsid w:val="003304CA"/>
    <w:rsid w:val="0033100D"/>
    <w:rsid w:val="00333A01"/>
    <w:rsid w:val="00334BF8"/>
    <w:rsid w:val="0033554F"/>
    <w:rsid w:val="00336783"/>
    <w:rsid w:val="00341EA3"/>
    <w:rsid w:val="00341F82"/>
    <w:rsid w:val="00344632"/>
    <w:rsid w:val="003448C0"/>
    <w:rsid w:val="00356765"/>
    <w:rsid w:val="00366982"/>
    <w:rsid w:val="00376E98"/>
    <w:rsid w:val="00382020"/>
    <w:rsid w:val="0038593B"/>
    <w:rsid w:val="0039441F"/>
    <w:rsid w:val="003B3C1D"/>
    <w:rsid w:val="003B40D7"/>
    <w:rsid w:val="003B6A54"/>
    <w:rsid w:val="003B75FA"/>
    <w:rsid w:val="003C47B3"/>
    <w:rsid w:val="003D3C52"/>
    <w:rsid w:val="003E05B7"/>
    <w:rsid w:val="003E2071"/>
    <w:rsid w:val="003E3264"/>
    <w:rsid w:val="003F02FB"/>
    <w:rsid w:val="003F0C5F"/>
    <w:rsid w:val="00401375"/>
    <w:rsid w:val="00407874"/>
    <w:rsid w:val="00413FC8"/>
    <w:rsid w:val="0041585B"/>
    <w:rsid w:val="00423271"/>
    <w:rsid w:val="004256CB"/>
    <w:rsid w:val="0043511D"/>
    <w:rsid w:val="0044158E"/>
    <w:rsid w:val="0044199B"/>
    <w:rsid w:val="00443ACB"/>
    <w:rsid w:val="00445104"/>
    <w:rsid w:val="00446697"/>
    <w:rsid w:val="00452624"/>
    <w:rsid w:val="0045746F"/>
    <w:rsid w:val="00461953"/>
    <w:rsid w:val="00462DB5"/>
    <w:rsid w:val="00474E4C"/>
    <w:rsid w:val="00482D83"/>
    <w:rsid w:val="00484069"/>
    <w:rsid w:val="004937CE"/>
    <w:rsid w:val="0049385F"/>
    <w:rsid w:val="00494D23"/>
    <w:rsid w:val="004958A6"/>
    <w:rsid w:val="00497A0D"/>
    <w:rsid w:val="004A0C41"/>
    <w:rsid w:val="004A557B"/>
    <w:rsid w:val="004A766D"/>
    <w:rsid w:val="004A7940"/>
    <w:rsid w:val="004B0DD6"/>
    <w:rsid w:val="004C3A17"/>
    <w:rsid w:val="004D3136"/>
    <w:rsid w:val="004E36B1"/>
    <w:rsid w:val="004E665D"/>
    <w:rsid w:val="004F03CD"/>
    <w:rsid w:val="004F38F3"/>
    <w:rsid w:val="004F501D"/>
    <w:rsid w:val="004F5C68"/>
    <w:rsid w:val="004F5FF5"/>
    <w:rsid w:val="004F6FC8"/>
    <w:rsid w:val="005002C6"/>
    <w:rsid w:val="00504261"/>
    <w:rsid w:val="00515921"/>
    <w:rsid w:val="0051661F"/>
    <w:rsid w:val="00520790"/>
    <w:rsid w:val="005212BE"/>
    <w:rsid w:val="00522067"/>
    <w:rsid w:val="00523FCC"/>
    <w:rsid w:val="005250AB"/>
    <w:rsid w:val="00526EE3"/>
    <w:rsid w:val="00530179"/>
    <w:rsid w:val="00536AC2"/>
    <w:rsid w:val="00537A11"/>
    <w:rsid w:val="00537E70"/>
    <w:rsid w:val="00546B39"/>
    <w:rsid w:val="005622DC"/>
    <w:rsid w:val="00564A8F"/>
    <w:rsid w:val="00572C2A"/>
    <w:rsid w:val="00573601"/>
    <w:rsid w:val="00575916"/>
    <w:rsid w:val="005769B4"/>
    <w:rsid w:val="00580EC9"/>
    <w:rsid w:val="0058373C"/>
    <w:rsid w:val="00593014"/>
    <w:rsid w:val="00593D93"/>
    <w:rsid w:val="00597732"/>
    <w:rsid w:val="005A2825"/>
    <w:rsid w:val="005A5389"/>
    <w:rsid w:val="005A7052"/>
    <w:rsid w:val="005B1520"/>
    <w:rsid w:val="005C02BC"/>
    <w:rsid w:val="005C1E36"/>
    <w:rsid w:val="005C420B"/>
    <w:rsid w:val="005D1E2F"/>
    <w:rsid w:val="005D538D"/>
    <w:rsid w:val="005D577A"/>
    <w:rsid w:val="005E11B0"/>
    <w:rsid w:val="005E300C"/>
    <w:rsid w:val="005E4523"/>
    <w:rsid w:val="005F2FD1"/>
    <w:rsid w:val="005F6476"/>
    <w:rsid w:val="00602B3A"/>
    <w:rsid w:val="00605F17"/>
    <w:rsid w:val="00613309"/>
    <w:rsid w:val="0061713C"/>
    <w:rsid w:val="00617FAD"/>
    <w:rsid w:val="006207CC"/>
    <w:rsid w:val="00620B22"/>
    <w:rsid w:val="00621A33"/>
    <w:rsid w:val="00622441"/>
    <w:rsid w:val="00630563"/>
    <w:rsid w:val="00643171"/>
    <w:rsid w:val="00646129"/>
    <w:rsid w:val="0065117D"/>
    <w:rsid w:val="00652E17"/>
    <w:rsid w:val="0065443D"/>
    <w:rsid w:val="00655C33"/>
    <w:rsid w:val="006576DB"/>
    <w:rsid w:val="00663377"/>
    <w:rsid w:val="006745A8"/>
    <w:rsid w:val="00676A5E"/>
    <w:rsid w:val="00691516"/>
    <w:rsid w:val="006946E8"/>
    <w:rsid w:val="006948CB"/>
    <w:rsid w:val="00694A52"/>
    <w:rsid w:val="0069777E"/>
    <w:rsid w:val="0069790E"/>
    <w:rsid w:val="006A0063"/>
    <w:rsid w:val="006A5A2F"/>
    <w:rsid w:val="006A74C0"/>
    <w:rsid w:val="006B1251"/>
    <w:rsid w:val="006B2E2E"/>
    <w:rsid w:val="006C4B61"/>
    <w:rsid w:val="006C67E0"/>
    <w:rsid w:val="006D09AE"/>
    <w:rsid w:val="006D2FF1"/>
    <w:rsid w:val="006D5FD1"/>
    <w:rsid w:val="006E01D7"/>
    <w:rsid w:val="006E3D38"/>
    <w:rsid w:val="006F2869"/>
    <w:rsid w:val="006F29B3"/>
    <w:rsid w:val="006F2B5B"/>
    <w:rsid w:val="006F47D4"/>
    <w:rsid w:val="0070015E"/>
    <w:rsid w:val="007003FD"/>
    <w:rsid w:val="0070115F"/>
    <w:rsid w:val="00704EB7"/>
    <w:rsid w:val="00705C88"/>
    <w:rsid w:val="00711FF3"/>
    <w:rsid w:val="00717C35"/>
    <w:rsid w:val="00720C88"/>
    <w:rsid w:val="007212E0"/>
    <w:rsid w:val="0072130D"/>
    <w:rsid w:val="00721E71"/>
    <w:rsid w:val="00722D5C"/>
    <w:rsid w:val="00727F41"/>
    <w:rsid w:val="00737F57"/>
    <w:rsid w:val="007425BF"/>
    <w:rsid w:val="007454B7"/>
    <w:rsid w:val="007461F3"/>
    <w:rsid w:val="00750E72"/>
    <w:rsid w:val="007563EC"/>
    <w:rsid w:val="007569E8"/>
    <w:rsid w:val="00756BE2"/>
    <w:rsid w:val="00757270"/>
    <w:rsid w:val="00765219"/>
    <w:rsid w:val="00767601"/>
    <w:rsid w:val="00772C11"/>
    <w:rsid w:val="00780892"/>
    <w:rsid w:val="0078156A"/>
    <w:rsid w:val="00784F04"/>
    <w:rsid w:val="00784F12"/>
    <w:rsid w:val="0079045E"/>
    <w:rsid w:val="00793820"/>
    <w:rsid w:val="007A0302"/>
    <w:rsid w:val="007A222F"/>
    <w:rsid w:val="007A3377"/>
    <w:rsid w:val="007A3D54"/>
    <w:rsid w:val="007A5916"/>
    <w:rsid w:val="007A64F0"/>
    <w:rsid w:val="007C2128"/>
    <w:rsid w:val="007C6C0C"/>
    <w:rsid w:val="007C6C2F"/>
    <w:rsid w:val="007D3064"/>
    <w:rsid w:val="007D4DCE"/>
    <w:rsid w:val="007E11A8"/>
    <w:rsid w:val="007E2AAA"/>
    <w:rsid w:val="007E3EA1"/>
    <w:rsid w:val="007E3F67"/>
    <w:rsid w:val="007F03CC"/>
    <w:rsid w:val="007F391E"/>
    <w:rsid w:val="00802164"/>
    <w:rsid w:val="00805F52"/>
    <w:rsid w:val="008075C6"/>
    <w:rsid w:val="008163FD"/>
    <w:rsid w:val="008224E6"/>
    <w:rsid w:val="008236D4"/>
    <w:rsid w:val="00841136"/>
    <w:rsid w:val="00844D9C"/>
    <w:rsid w:val="008523E2"/>
    <w:rsid w:val="00853A88"/>
    <w:rsid w:val="008549D5"/>
    <w:rsid w:val="00854B29"/>
    <w:rsid w:val="008558C6"/>
    <w:rsid w:val="00863083"/>
    <w:rsid w:val="00867CB9"/>
    <w:rsid w:val="00885445"/>
    <w:rsid w:val="00885CB3"/>
    <w:rsid w:val="00886560"/>
    <w:rsid w:val="00890816"/>
    <w:rsid w:val="008A2EFA"/>
    <w:rsid w:val="008A3C42"/>
    <w:rsid w:val="008B01BF"/>
    <w:rsid w:val="008B27C1"/>
    <w:rsid w:val="008B4780"/>
    <w:rsid w:val="008C3B8B"/>
    <w:rsid w:val="008D0970"/>
    <w:rsid w:val="008E07C8"/>
    <w:rsid w:val="008E1047"/>
    <w:rsid w:val="008E16A1"/>
    <w:rsid w:val="008E3461"/>
    <w:rsid w:val="008E4670"/>
    <w:rsid w:val="008E5669"/>
    <w:rsid w:val="008E5A8B"/>
    <w:rsid w:val="008E6D0A"/>
    <w:rsid w:val="008E6E32"/>
    <w:rsid w:val="00904855"/>
    <w:rsid w:val="009058B3"/>
    <w:rsid w:val="00911060"/>
    <w:rsid w:val="00912AA9"/>
    <w:rsid w:val="00915C94"/>
    <w:rsid w:val="009161E5"/>
    <w:rsid w:val="00921C9D"/>
    <w:rsid w:val="00923600"/>
    <w:rsid w:val="00931ADF"/>
    <w:rsid w:val="0093570E"/>
    <w:rsid w:val="00940E2B"/>
    <w:rsid w:val="0094496A"/>
    <w:rsid w:val="00944DDD"/>
    <w:rsid w:val="00953CC6"/>
    <w:rsid w:val="00953E9A"/>
    <w:rsid w:val="00954BA9"/>
    <w:rsid w:val="00956BDB"/>
    <w:rsid w:val="009576B8"/>
    <w:rsid w:val="00964180"/>
    <w:rsid w:val="00971ACB"/>
    <w:rsid w:val="009773E1"/>
    <w:rsid w:val="00981DB1"/>
    <w:rsid w:val="00984523"/>
    <w:rsid w:val="00987B30"/>
    <w:rsid w:val="00987FCF"/>
    <w:rsid w:val="009906CC"/>
    <w:rsid w:val="00992765"/>
    <w:rsid w:val="00995E1D"/>
    <w:rsid w:val="00997160"/>
    <w:rsid w:val="009A111F"/>
    <w:rsid w:val="009A498B"/>
    <w:rsid w:val="009A6D6D"/>
    <w:rsid w:val="009A7EF0"/>
    <w:rsid w:val="009B2592"/>
    <w:rsid w:val="009B5CBF"/>
    <w:rsid w:val="009B79A0"/>
    <w:rsid w:val="009C07CF"/>
    <w:rsid w:val="009C3390"/>
    <w:rsid w:val="009C4648"/>
    <w:rsid w:val="009C5EB0"/>
    <w:rsid w:val="009D05EE"/>
    <w:rsid w:val="009D36C8"/>
    <w:rsid w:val="009D519B"/>
    <w:rsid w:val="009D6FE1"/>
    <w:rsid w:val="009E0208"/>
    <w:rsid w:val="009E3725"/>
    <w:rsid w:val="009E38AC"/>
    <w:rsid w:val="009E4EA4"/>
    <w:rsid w:val="009E53B3"/>
    <w:rsid w:val="009F6C0E"/>
    <w:rsid w:val="00A04155"/>
    <w:rsid w:val="00A05F1D"/>
    <w:rsid w:val="00A10F70"/>
    <w:rsid w:val="00A142AB"/>
    <w:rsid w:val="00A14697"/>
    <w:rsid w:val="00A15020"/>
    <w:rsid w:val="00A158E4"/>
    <w:rsid w:val="00A16D5E"/>
    <w:rsid w:val="00A23873"/>
    <w:rsid w:val="00A2388A"/>
    <w:rsid w:val="00A31426"/>
    <w:rsid w:val="00A32C91"/>
    <w:rsid w:val="00A44047"/>
    <w:rsid w:val="00A454D7"/>
    <w:rsid w:val="00A522EE"/>
    <w:rsid w:val="00A5336D"/>
    <w:rsid w:val="00A53D93"/>
    <w:rsid w:val="00A552D2"/>
    <w:rsid w:val="00A66B72"/>
    <w:rsid w:val="00A71CEF"/>
    <w:rsid w:val="00A71F8F"/>
    <w:rsid w:val="00A7214E"/>
    <w:rsid w:val="00A7609A"/>
    <w:rsid w:val="00A808B1"/>
    <w:rsid w:val="00A80AC6"/>
    <w:rsid w:val="00A87CFF"/>
    <w:rsid w:val="00A9002D"/>
    <w:rsid w:val="00A90C06"/>
    <w:rsid w:val="00A96AAC"/>
    <w:rsid w:val="00A96C97"/>
    <w:rsid w:val="00AA3C75"/>
    <w:rsid w:val="00AB0FA6"/>
    <w:rsid w:val="00AB2DCB"/>
    <w:rsid w:val="00AC3002"/>
    <w:rsid w:val="00AC57A8"/>
    <w:rsid w:val="00AD07E6"/>
    <w:rsid w:val="00AD7565"/>
    <w:rsid w:val="00AD769D"/>
    <w:rsid w:val="00AE5189"/>
    <w:rsid w:val="00AF20CF"/>
    <w:rsid w:val="00AF5463"/>
    <w:rsid w:val="00B0290E"/>
    <w:rsid w:val="00B11E6A"/>
    <w:rsid w:val="00B15401"/>
    <w:rsid w:val="00B2197A"/>
    <w:rsid w:val="00B24645"/>
    <w:rsid w:val="00B276C5"/>
    <w:rsid w:val="00B2777E"/>
    <w:rsid w:val="00B27FBC"/>
    <w:rsid w:val="00B32E2A"/>
    <w:rsid w:val="00B35AC4"/>
    <w:rsid w:val="00B360AF"/>
    <w:rsid w:val="00B37840"/>
    <w:rsid w:val="00B41987"/>
    <w:rsid w:val="00B46FE5"/>
    <w:rsid w:val="00B62368"/>
    <w:rsid w:val="00B62E2C"/>
    <w:rsid w:val="00B65DD8"/>
    <w:rsid w:val="00B708CD"/>
    <w:rsid w:val="00B70987"/>
    <w:rsid w:val="00B7367C"/>
    <w:rsid w:val="00B804B7"/>
    <w:rsid w:val="00B85774"/>
    <w:rsid w:val="00B93CA0"/>
    <w:rsid w:val="00B95006"/>
    <w:rsid w:val="00BA4C18"/>
    <w:rsid w:val="00BA66BE"/>
    <w:rsid w:val="00BB0698"/>
    <w:rsid w:val="00BB24DC"/>
    <w:rsid w:val="00BB296A"/>
    <w:rsid w:val="00BB4076"/>
    <w:rsid w:val="00BB6D63"/>
    <w:rsid w:val="00BC141F"/>
    <w:rsid w:val="00BC2C60"/>
    <w:rsid w:val="00BC4351"/>
    <w:rsid w:val="00BD3CA8"/>
    <w:rsid w:val="00BE0F82"/>
    <w:rsid w:val="00BE42DA"/>
    <w:rsid w:val="00BF09DF"/>
    <w:rsid w:val="00BF39C4"/>
    <w:rsid w:val="00BF58EE"/>
    <w:rsid w:val="00BF75BB"/>
    <w:rsid w:val="00C10191"/>
    <w:rsid w:val="00C10F7E"/>
    <w:rsid w:val="00C17281"/>
    <w:rsid w:val="00C2079B"/>
    <w:rsid w:val="00C25F05"/>
    <w:rsid w:val="00C26937"/>
    <w:rsid w:val="00C271A3"/>
    <w:rsid w:val="00C30226"/>
    <w:rsid w:val="00C31F88"/>
    <w:rsid w:val="00C366A0"/>
    <w:rsid w:val="00C37858"/>
    <w:rsid w:val="00C406E7"/>
    <w:rsid w:val="00C4422A"/>
    <w:rsid w:val="00C45286"/>
    <w:rsid w:val="00C503AF"/>
    <w:rsid w:val="00C50573"/>
    <w:rsid w:val="00C51DFE"/>
    <w:rsid w:val="00C5317D"/>
    <w:rsid w:val="00C56E19"/>
    <w:rsid w:val="00C6704F"/>
    <w:rsid w:val="00C6705E"/>
    <w:rsid w:val="00C700BA"/>
    <w:rsid w:val="00C72F58"/>
    <w:rsid w:val="00C8081A"/>
    <w:rsid w:val="00C81BF6"/>
    <w:rsid w:val="00C82C1F"/>
    <w:rsid w:val="00C84D41"/>
    <w:rsid w:val="00C91600"/>
    <w:rsid w:val="00CA23A7"/>
    <w:rsid w:val="00CA4266"/>
    <w:rsid w:val="00CA692C"/>
    <w:rsid w:val="00CB46BB"/>
    <w:rsid w:val="00CB489B"/>
    <w:rsid w:val="00CB5F75"/>
    <w:rsid w:val="00CC11D9"/>
    <w:rsid w:val="00CC282C"/>
    <w:rsid w:val="00CC2F25"/>
    <w:rsid w:val="00CC7675"/>
    <w:rsid w:val="00CD38A5"/>
    <w:rsid w:val="00CE0B27"/>
    <w:rsid w:val="00CE0DC4"/>
    <w:rsid w:val="00D01435"/>
    <w:rsid w:val="00D04ADC"/>
    <w:rsid w:val="00D07F40"/>
    <w:rsid w:val="00D1107A"/>
    <w:rsid w:val="00D16B95"/>
    <w:rsid w:val="00D22EC3"/>
    <w:rsid w:val="00D23524"/>
    <w:rsid w:val="00D353A4"/>
    <w:rsid w:val="00D406D7"/>
    <w:rsid w:val="00D41780"/>
    <w:rsid w:val="00D53762"/>
    <w:rsid w:val="00D54958"/>
    <w:rsid w:val="00D607A3"/>
    <w:rsid w:val="00D608F8"/>
    <w:rsid w:val="00D76447"/>
    <w:rsid w:val="00D8103D"/>
    <w:rsid w:val="00D82A9E"/>
    <w:rsid w:val="00D832A8"/>
    <w:rsid w:val="00D84B49"/>
    <w:rsid w:val="00D858EC"/>
    <w:rsid w:val="00D91F4C"/>
    <w:rsid w:val="00D96C95"/>
    <w:rsid w:val="00DA09A0"/>
    <w:rsid w:val="00DA0CE0"/>
    <w:rsid w:val="00DA0FF4"/>
    <w:rsid w:val="00DA54D4"/>
    <w:rsid w:val="00DB09A6"/>
    <w:rsid w:val="00DB5121"/>
    <w:rsid w:val="00DC42C6"/>
    <w:rsid w:val="00DC71DE"/>
    <w:rsid w:val="00DD032C"/>
    <w:rsid w:val="00DD6654"/>
    <w:rsid w:val="00DD6698"/>
    <w:rsid w:val="00DE06DC"/>
    <w:rsid w:val="00DE513E"/>
    <w:rsid w:val="00E01B07"/>
    <w:rsid w:val="00E10F83"/>
    <w:rsid w:val="00E113C5"/>
    <w:rsid w:val="00E12CE4"/>
    <w:rsid w:val="00E17BE4"/>
    <w:rsid w:val="00E21D35"/>
    <w:rsid w:val="00E23DFD"/>
    <w:rsid w:val="00E27607"/>
    <w:rsid w:val="00E307D6"/>
    <w:rsid w:val="00E30B13"/>
    <w:rsid w:val="00E332DE"/>
    <w:rsid w:val="00E4508B"/>
    <w:rsid w:val="00E5127D"/>
    <w:rsid w:val="00E5447C"/>
    <w:rsid w:val="00E54717"/>
    <w:rsid w:val="00E57635"/>
    <w:rsid w:val="00E63231"/>
    <w:rsid w:val="00E635A5"/>
    <w:rsid w:val="00E71842"/>
    <w:rsid w:val="00E750E6"/>
    <w:rsid w:val="00E76ADC"/>
    <w:rsid w:val="00E77BDB"/>
    <w:rsid w:val="00E807A7"/>
    <w:rsid w:val="00E81A74"/>
    <w:rsid w:val="00E826B3"/>
    <w:rsid w:val="00E90B56"/>
    <w:rsid w:val="00E94048"/>
    <w:rsid w:val="00E94512"/>
    <w:rsid w:val="00E97707"/>
    <w:rsid w:val="00EA03F3"/>
    <w:rsid w:val="00EA0D7A"/>
    <w:rsid w:val="00EA4F42"/>
    <w:rsid w:val="00EA71A6"/>
    <w:rsid w:val="00EA750B"/>
    <w:rsid w:val="00EB2CDE"/>
    <w:rsid w:val="00EB342F"/>
    <w:rsid w:val="00EB65F8"/>
    <w:rsid w:val="00EC1ADB"/>
    <w:rsid w:val="00EC1D37"/>
    <w:rsid w:val="00EC395C"/>
    <w:rsid w:val="00EC5CEC"/>
    <w:rsid w:val="00ED0E85"/>
    <w:rsid w:val="00ED24A6"/>
    <w:rsid w:val="00ED6F20"/>
    <w:rsid w:val="00EF2ABE"/>
    <w:rsid w:val="00EF55F5"/>
    <w:rsid w:val="00EF7D08"/>
    <w:rsid w:val="00F0691C"/>
    <w:rsid w:val="00F10941"/>
    <w:rsid w:val="00F126A9"/>
    <w:rsid w:val="00F13DD2"/>
    <w:rsid w:val="00F15979"/>
    <w:rsid w:val="00F21445"/>
    <w:rsid w:val="00F230DE"/>
    <w:rsid w:val="00F3300E"/>
    <w:rsid w:val="00F3549F"/>
    <w:rsid w:val="00F35E9A"/>
    <w:rsid w:val="00F37E5F"/>
    <w:rsid w:val="00F40E05"/>
    <w:rsid w:val="00F41C03"/>
    <w:rsid w:val="00F427CC"/>
    <w:rsid w:val="00F454E7"/>
    <w:rsid w:val="00F458A6"/>
    <w:rsid w:val="00F463E2"/>
    <w:rsid w:val="00F5102F"/>
    <w:rsid w:val="00F626E9"/>
    <w:rsid w:val="00F749AA"/>
    <w:rsid w:val="00F81113"/>
    <w:rsid w:val="00F86467"/>
    <w:rsid w:val="00F901E5"/>
    <w:rsid w:val="00F976B0"/>
    <w:rsid w:val="00FA1DBD"/>
    <w:rsid w:val="00FA4C1E"/>
    <w:rsid w:val="00FA7008"/>
    <w:rsid w:val="00FA7DD1"/>
    <w:rsid w:val="00FB451C"/>
    <w:rsid w:val="00FB539F"/>
    <w:rsid w:val="00FB6A39"/>
    <w:rsid w:val="00FB73D2"/>
    <w:rsid w:val="00FC15DE"/>
    <w:rsid w:val="00FC19CF"/>
    <w:rsid w:val="00FC5273"/>
    <w:rsid w:val="00FC6AD2"/>
    <w:rsid w:val="00FD1FDC"/>
    <w:rsid w:val="00FD3917"/>
    <w:rsid w:val="00FD535B"/>
    <w:rsid w:val="00FE0B55"/>
    <w:rsid w:val="00FE30AC"/>
    <w:rsid w:val="00FE37E7"/>
    <w:rsid w:val="00FE6E48"/>
    <w:rsid w:val="00FF034F"/>
    <w:rsid w:val="00FF107A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AB0FA6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eastAsia="en-US"/>
    </w:rPr>
  </w:style>
  <w:style w:type="paragraph" w:customStyle="1" w:styleId="patvirtinta">
    <w:name w:val="patvirtinta"/>
    <w:basedOn w:val="Normal"/>
    <w:uiPriority w:val="99"/>
    <w:rsid w:val="00AB0FA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locked/>
    <w:rsid w:val="00AB0FA6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TitleChar">
    <w:name w:val="Title Char"/>
    <w:link w:val="Title"/>
    <w:rsid w:val="00AB0FA6"/>
    <w:rPr>
      <w:b/>
      <w:sz w:val="24"/>
      <w:lang w:val="x-none" w:eastAsia="ru-RU"/>
    </w:rPr>
  </w:style>
  <w:style w:type="character" w:styleId="PageNumber">
    <w:name w:val="page number"/>
    <w:semiHidden/>
    <w:unhideWhenUsed/>
    <w:rsid w:val="00FE37E7"/>
  </w:style>
  <w:style w:type="paragraph" w:styleId="BodyText2">
    <w:name w:val="Body Text 2"/>
    <w:basedOn w:val="Normal"/>
    <w:link w:val="BodyText2Char"/>
    <w:uiPriority w:val="99"/>
    <w:unhideWhenUsed/>
    <w:rsid w:val="00A96AA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96AAC"/>
    <w:rPr>
      <w:lang w:eastAsia="ar-SA"/>
    </w:rPr>
  </w:style>
  <w:style w:type="character" w:styleId="CommentReference">
    <w:name w:val="annotation reference"/>
    <w:uiPriority w:val="99"/>
    <w:semiHidden/>
    <w:unhideWhenUsed/>
    <w:rsid w:val="00A96AAC"/>
    <w:rPr>
      <w:sz w:val="16"/>
      <w:szCs w:val="16"/>
    </w:rPr>
  </w:style>
  <w:style w:type="table" w:styleId="TableGrid">
    <w:name w:val="Table Grid"/>
    <w:basedOn w:val="TableNormal"/>
    <w:uiPriority w:val="99"/>
    <w:locked/>
    <w:rsid w:val="00A7214E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AB0FA6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eastAsia="en-US"/>
    </w:rPr>
  </w:style>
  <w:style w:type="paragraph" w:customStyle="1" w:styleId="patvirtinta">
    <w:name w:val="patvirtinta"/>
    <w:basedOn w:val="Normal"/>
    <w:uiPriority w:val="99"/>
    <w:rsid w:val="00AB0FA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locked/>
    <w:rsid w:val="00AB0FA6"/>
    <w:pPr>
      <w:suppressAutoHyphens w:val="0"/>
      <w:jc w:val="center"/>
    </w:pPr>
    <w:rPr>
      <w:b/>
      <w:sz w:val="24"/>
      <w:lang w:val="x-none" w:eastAsia="ru-RU"/>
    </w:rPr>
  </w:style>
  <w:style w:type="character" w:customStyle="1" w:styleId="TitleChar">
    <w:name w:val="Title Char"/>
    <w:link w:val="Title"/>
    <w:rsid w:val="00AB0FA6"/>
    <w:rPr>
      <w:b/>
      <w:sz w:val="24"/>
      <w:lang w:val="x-none" w:eastAsia="ru-RU"/>
    </w:rPr>
  </w:style>
  <w:style w:type="character" w:styleId="PageNumber">
    <w:name w:val="page number"/>
    <w:semiHidden/>
    <w:unhideWhenUsed/>
    <w:rsid w:val="00FE37E7"/>
  </w:style>
  <w:style w:type="paragraph" w:styleId="BodyText2">
    <w:name w:val="Body Text 2"/>
    <w:basedOn w:val="Normal"/>
    <w:link w:val="BodyText2Char"/>
    <w:uiPriority w:val="99"/>
    <w:unhideWhenUsed/>
    <w:rsid w:val="00A96AA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96AAC"/>
    <w:rPr>
      <w:lang w:eastAsia="ar-SA"/>
    </w:rPr>
  </w:style>
  <w:style w:type="character" w:styleId="CommentReference">
    <w:name w:val="annotation reference"/>
    <w:uiPriority w:val="99"/>
    <w:semiHidden/>
    <w:unhideWhenUsed/>
    <w:rsid w:val="00A96AAC"/>
    <w:rPr>
      <w:sz w:val="16"/>
      <w:szCs w:val="16"/>
    </w:rPr>
  </w:style>
  <w:style w:type="table" w:styleId="TableGrid">
    <w:name w:val="Table Grid"/>
    <w:basedOn w:val="TableNormal"/>
    <w:uiPriority w:val="99"/>
    <w:locked/>
    <w:rsid w:val="00A7214E"/>
    <w:rPr>
      <w:rFonts w:ascii="Calibri" w:eastAsia="MS Mincho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83FA-B0E0-4515-807C-640DD2F6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4124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Sigita</cp:lastModifiedBy>
  <cp:revision>2</cp:revision>
  <cp:lastPrinted>2017-02-09T13:18:00Z</cp:lastPrinted>
  <dcterms:created xsi:type="dcterms:W3CDTF">2017-02-10T12:49:00Z</dcterms:created>
  <dcterms:modified xsi:type="dcterms:W3CDTF">2017-02-10T12:49:00Z</dcterms:modified>
</cp:coreProperties>
</file>