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0E" w:rsidRDefault="00765219" w:rsidP="009F6C0E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2017 m. </w:t>
      </w:r>
      <w:r w:rsidR="00F77D66">
        <w:rPr>
          <w:sz w:val="24"/>
          <w:szCs w:val="24"/>
        </w:rPr>
        <w:t>gegužės 4</w:t>
      </w:r>
      <w:r w:rsidR="002E520D">
        <w:rPr>
          <w:sz w:val="24"/>
          <w:szCs w:val="24"/>
        </w:rPr>
        <w:t xml:space="preserve"> d. Nr. </w:t>
      </w:r>
      <w:r w:rsidR="00F77D66">
        <w:rPr>
          <w:sz w:val="24"/>
          <w:szCs w:val="24"/>
        </w:rPr>
        <w:t>T-</w:t>
      </w:r>
    </w:p>
    <w:p w:rsidR="009F6C0E" w:rsidRDefault="009F6C0E" w:rsidP="009F6C0E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26B31" w:rsidRPr="00526B31" w:rsidRDefault="00526B31" w:rsidP="00526B31">
      <w:pPr>
        <w:suppressAutoHyphens w:val="0"/>
        <w:rPr>
          <w:sz w:val="24"/>
          <w:szCs w:val="24"/>
          <w:lang w:eastAsia="ru-RU"/>
        </w:rPr>
      </w:pPr>
    </w:p>
    <w:p w:rsidR="00526B31" w:rsidRPr="00526B31" w:rsidRDefault="00526B31" w:rsidP="00526B31">
      <w:pPr>
        <w:suppressAutoHyphens w:val="0"/>
        <w:jc w:val="both"/>
        <w:rPr>
          <w:sz w:val="24"/>
          <w:szCs w:val="24"/>
          <w:lang w:eastAsia="ru-RU"/>
        </w:rPr>
      </w:pPr>
      <w:r w:rsidRPr="00526B31">
        <w:rPr>
          <w:sz w:val="24"/>
          <w:szCs w:val="24"/>
          <w:lang w:eastAsia="ru-RU"/>
        </w:rPr>
        <w:tab/>
        <w:t xml:space="preserve">Vadovaudamasi Lietuvos Respublikos vietos savivaldos įstatymo 18 straipsnio </w:t>
      </w:r>
      <w:r w:rsidR="00F77D66">
        <w:rPr>
          <w:sz w:val="24"/>
          <w:szCs w:val="24"/>
          <w:lang w:eastAsia="ru-RU"/>
        </w:rPr>
        <w:br/>
      </w:r>
      <w:r w:rsidRPr="00526B31">
        <w:rPr>
          <w:sz w:val="24"/>
          <w:szCs w:val="24"/>
          <w:lang w:eastAsia="ru-RU"/>
        </w:rPr>
        <w:t>1 dalimi, 16 straipsnio 2 dalies 6 punktu ir atsižvelgdama</w:t>
      </w:r>
      <w:r w:rsidR="009F2F35">
        <w:rPr>
          <w:sz w:val="24"/>
          <w:szCs w:val="24"/>
          <w:lang w:eastAsia="ru-RU"/>
        </w:rPr>
        <w:t xml:space="preserve"> į</w:t>
      </w:r>
      <w:bookmarkStart w:id="0" w:name="_GoBack"/>
      <w:bookmarkEnd w:id="0"/>
      <w:r w:rsidRPr="00526B31">
        <w:rPr>
          <w:sz w:val="24"/>
          <w:szCs w:val="24"/>
          <w:lang w:eastAsia="ru-RU"/>
        </w:rPr>
        <w:t xml:space="preserve"> Panevėžio rajono geriausio Metų mokytojo vardo suteikimo atrankos komisijos nuostatų, patvirtintų Savivaldybės tarybos 2011 m. birželio 29 d. sprendimu Nr. T-155 „Dėl Panevėžio rajono geriausio Metų mokytojo vardo suteikimo atrankos komisijos sudarymo ir nuostatų patvirtinimo“, 6 punktą, Savivaldybės taryba </w:t>
      </w:r>
      <w:r w:rsidR="00F77D66">
        <w:rPr>
          <w:sz w:val="24"/>
          <w:szCs w:val="24"/>
          <w:lang w:eastAsia="ru-RU"/>
        </w:rPr>
        <w:br/>
      </w:r>
      <w:r w:rsidRPr="00526B31">
        <w:rPr>
          <w:sz w:val="24"/>
          <w:szCs w:val="24"/>
          <w:lang w:eastAsia="ru-RU"/>
        </w:rPr>
        <w:t>n u s p r e n d ž i a:</w:t>
      </w:r>
    </w:p>
    <w:p w:rsidR="00F77D66" w:rsidRDefault="00526B31" w:rsidP="00526B31">
      <w:pPr>
        <w:suppressAutoHyphens w:val="0"/>
        <w:jc w:val="both"/>
        <w:rPr>
          <w:sz w:val="24"/>
          <w:szCs w:val="24"/>
          <w:lang w:eastAsia="ru-RU"/>
        </w:rPr>
      </w:pPr>
      <w:r w:rsidRPr="00526B31">
        <w:rPr>
          <w:sz w:val="24"/>
          <w:szCs w:val="24"/>
          <w:lang w:eastAsia="ru-RU"/>
        </w:rPr>
        <w:tab/>
        <w:t xml:space="preserve">Pakeisti Panevėžio rajono savivaldybės tarybos 2011 m. birželio 29 d. sprendimo </w:t>
      </w:r>
      <w:r w:rsidR="00F77D66">
        <w:rPr>
          <w:sz w:val="24"/>
          <w:szCs w:val="24"/>
          <w:lang w:eastAsia="ru-RU"/>
        </w:rPr>
        <w:br/>
      </w:r>
      <w:r w:rsidRPr="00526B31">
        <w:rPr>
          <w:sz w:val="24"/>
          <w:szCs w:val="24"/>
          <w:lang w:eastAsia="ru-RU"/>
        </w:rPr>
        <w:t xml:space="preserve">Nr. T-155 „Dėl Panevėžio rajono geriausio Metų mokytojo vardo suteikimo atrankos komisijos sudarymo ir nuostatų patvirtinimo“ 1.4 </w:t>
      </w:r>
      <w:r w:rsidR="00F77D66">
        <w:rPr>
          <w:sz w:val="24"/>
          <w:szCs w:val="24"/>
          <w:lang w:eastAsia="ru-RU"/>
        </w:rPr>
        <w:t>pa</w:t>
      </w:r>
      <w:r w:rsidRPr="00526B31">
        <w:rPr>
          <w:sz w:val="24"/>
          <w:szCs w:val="24"/>
          <w:lang w:eastAsia="ru-RU"/>
        </w:rPr>
        <w:t>punkt</w:t>
      </w:r>
      <w:r w:rsidR="00F77D66">
        <w:rPr>
          <w:sz w:val="24"/>
          <w:szCs w:val="24"/>
          <w:lang w:eastAsia="ru-RU"/>
        </w:rPr>
        <w:t>į</w:t>
      </w:r>
      <w:r w:rsidRPr="00526B31">
        <w:rPr>
          <w:sz w:val="24"/>
          <w:szCs w:val="24"/>
          <w:lang w:eastAsia="ru-RU"/>
        </w:rPr>
        <w:t xml:space="preserve"> ir </w:t>
      </w:r>
      <w:r w:rsidR="00F77D66">
        <w:rPr>
          <w:sz w:val="24"/>
          <w:szCs w:val="24"/>
          <w:lang w:eastAsia="ru-RU"/>
        </w:rPr>
        <w:t>jį išdėstyti taip:</w:t>
      </w:r>
    </w:p>
    <w:p w:rsidR="00526B31" w:rsidRPr="00526B31" w:rsidRDefault="00526B31" w:rsidP="00CC721B">
      <w:pPr>
        <w:suppressAutoHyphens w:val="0"/>
        <w:ind w:firstLine="1296"/>
        <w:jc w:val="both"/>
        <w:rPr>
          <w:sz w:val="24"/>
          <w:szCs w:val="24"/>
          <w:lang w:eastAsia="ru-RU"/>
        </w:rPr>
      </w:pPr>
      <w:r w:rsidRPr="00526B31">
        <w:rPr>
          <w:sz w:val="24"/>
          <w:szCs w:val="24"/>
          <w:lang w:eastAsia="ru-RU"/>
        </w:rPr>
        <w:t>„</w:t>
      </w:r>
      <w:r w:rsidR="00F77D66">
        <w:rPr>
          <w:sz w:val="24"/>
          <w:szCs w:val="24"/>
          <w:lang w:eastAsia="ru-RU"/>
        </w:rPr>
        <w:t xml:space="preserve">1.4. </w:t>
      </w:r>
      <w:r w:rsidRPr="00526B31">
        <w:rPr>
          <w:sz w:val="24"/>
          <w:szCs w:val="24"/>
          <w:lang w:eastAsia="ru-RU"/>
        </w:rPr>
        <w:t xml:space="preserve">Ilona </w:t>
      </w:r>
      <w:proofErr w:type="spellStart"/>
      <w:r w:rsidRPr="00526B31">
        <w:rPr>
          <w:sz w:val="24"/>
          <w:szCs w:val="24"/>
          <w:lang w:eastAsia="ru-RU"/>
        </w:rPr>
        <w:t>Čingienė</w:t>
      </w:r>
      <w:proofErr w:type="spellEnd"/>
      <w:r w:rsidRPr="00526B31">
        <w:rPr>
          <w:sz w:val="24"/>
          <w:szCs w:val="24"/>
          <w:lang w:eastAsia="ru-RU"/>
        </w:rPr>
        <w:t xml:space="preserve"> – Panevėžio rajono savivaldybės </w:t>
      </w:r>
      <w:r w:rsidR="00F77D66">
        <w:rPr>
          <w:sz w:val="24"/>
          <w:szCs w:val="24"/>
          <w:lang w:eastAsia="ru-RU"/>
        </w:rPr>
        <w:t xml:space="preserve">administracijos </w:t>
      </w:r>
      <w:r w:rsidRPr="00526B31">
        <w:rPr>
          <w:sz w:val="24"/>
          <w:szCs w:val="24"/>
          <w:lang w:eastAsia="ru-RU"/>
        </w:rPr>
        <w:t>Švietimo, kultūros ir sporto skyriaus vyriausioji specialistė</w:t>
      </w:r>
      <w:r w:rsidR="00084EEC">
        <w:rPr>
          <w:sz w:val="24"/>
          <w:szCs w:val="24"/>
          <w:lang w:eastAsia="ru-RU"/>
        </w:rPr>
        <w:t>;</w:t>
      </w:r>
      <w:r w:rsidRPr="00526B31">
        <w:rPr>
          <w:sz w:val="24"/>
          <w:szCs w:val="24"/>
          <w:lang w:eastAsia="ru-RU"/>
        </w:rPr>
        <w:t>“.</w:t>
      </w:r>
    </w:p>
    <w:p w:rsidR="005B75A7" w:rsidRDefault="005B75A7" w:rsidP="008236D4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Default="005B75A7" w:rsidP="005B75A7">
      <w:pPr>
        <w:rPr>
          <w:sz w:val="24"/>
        </w:rPr>
      </w:pPr>
    </w:p>
    <w:p w:rsidR="005B75A7" w:rsidRPr="005B75A7" w:rsidRDefault="005B75A7" w:rsidP="005B75A7">
      <w:pPr>
        <w:rPr>
          <w:sz w:val="24"/>
        </w:rPr>
      </w:pPr>
    </w:p>
    <w:p w:rsidR="005B75A7" w:rsidRDefault="005B75A7" w:rsidP="005B75A7">
      <w:pPr>
        <w:rPr>
          <w:sz w:val="24"/>
        </w:rPr>
      </w:pPr>
      <w:r>
        <w:rPr>
          <w:sz w:val="24"/>
        </w:rPr>
        <w:t xml:space="preserve">Sigita </w:t>
      </w:r>
      <w:proofErr w:type="spellStart"/>
      <w:r>
        <w:rPr>
          <w:sz w:val="24"/>
        </w:rPr>
        <w:t>Jasiūnienė</w:t>
      </w:r>
      <w:proofErr w:type="spellEnd"/>
    </w:p>
    <w:p w:rsidR="005B75A7" w:rsidRDefault="005B75A7" w:rsidP="005B75A7">
      <w:pPr>
        <w:rPr>
          <w:sz w:val="24"/>
        </w:rPr>
      </w:pPr>
      <w:r>
        <w:rPr>
          <w:sz w:val="24"/>
        </w:rPr>
        <w:t>2017-04-18</w:t>
      </w:r>
    </w:p>
    <w:p w:rsidR="005B75A7" w:rsidRDefault="005B75A7" w:rsidP="005B75A7">
      <w:pPr>
        <w:rPr>
          <w:sz w:val="24"/>
        </w:rPr>
      </w:pPr>
    </w:p>
    <w:p w:rsidR="003304CA" w:rsidRPr="005B75A7" w:rsidRDefault="003304CA" w:rsidP="005B75A7">
      <w:pPr>
        <w:rPr>
          <w:sz w:val="24"/>
        </w:rPr>
        <w:sectPr w:rsidR="003304CA" w:rsidRPr="005B75A7" w:rsidSect="003B40D7">
          <w:headerReference w:type="first" r:id="rId9"/>
          <w:pgSz w:w="11907" w:h="16840" w:code="9"/>
          <w:pgMar w:top="993" w:right="1134" w:bottom="567" w:left="1134" w:header="1134" w:footer="567" w:gutter="0"/>
          <w:cols w:space="1296"/>
          <w:titlePg/>
          <w:docGrid w:linePitch="360"/>
        </w:sectPr>
      </w:pPr>
    </w:p>
    <w:p w:rsidR="00AB0FA6" w:rsidRDefault="00AB0FA6" w:rsidP="008236D4">
      <w:pPr>
        <w:rPr>
          <w:sz w:val="24"/>
        </w:rPr>
      </w:pPr>
    </w:p>
    <w:p w:rsidR="00AB0FA6" w:rsidRPr="00315F0B" w:rsidRDefault="00AB0FA6" w:rsidP="00AB0FA6">
      <w:pPr>
        <w:jc w:val="center"/>
        <w:rPr>
          <w:sz w:val="24"/>
          <w:szCs w:val="24"/>
        </w:rPr>
      </w:pPr>
      <w:r w:rsidRPr="00315F0B">
        <w:rPr>
          <w:b/>
          <w:sz w:val="24"/>
          <w:szCs w:val="24"/>
        </w:rPr>
        <w:t>PANEVĖŽIO RAJONO SAVIVALDYBĖS ADMINISTRACIJOS</w:t>
      </w:r>
    </w:p>
    <w:p w:rsidR="00AB0FA6" w:rsidRPr="00315F0B" w:rsidRDefault="00AB0FA6" w:rsidP="00AB0FA6">
      <w:pPr>
        <w:jc w:val="center"/>
        <w:outlineLvl w:val="0"/>
        <w:rPr>
          <w:b/>
          <w:sz w:val="24"/>
          <w:szCs w:val="24"/>
        </w:rPr>
      </w:pPr>
      <w:r w:rsidRPr="00315F0B">
        <w:rPr>
          <w:b/>
          <w:sz w:val="24"/>
          <w:szCs w:val="24"/>
        </w:rPr>
        <w:t>ŠVIETIMO, KULTŪROS IR SPORTO SKYRIUS</w:t>
      </w:r>
    </w:p>
    <w:p w:rsidR="00AB0FA6" w:rsidRDefault="00AB0FA6" w:rsidP="00AB0FA6">
      <w:pPr>
        <w:outlineLvl w:val="0"/>
        <w:rPr>
          <w:sz w:val="24"/>
          <w:szCs w:val="24"/>
        </w:rPr>
      </w:pPr>
    </w:p>
    <w:p w:rsidR="00AB0FA6" w:rsidRPr="00315F0B" w:rsidRDefault="00AB0FA6" w:rsidP="00AB0FA6">
      <w:pPr>
        <w:outlineLvl w:val="0"/>
        <w:rPr>
          <w:sz w:val="24"/>
          <w:szCs w:val="24"/>
        </w:rPr>
      </w:pPr>
      <w:r w:rsidRPr="00315F0B">
        <w:rPr>
          <w:sz w:val="24"/>
          <w:szCs w:val="24"/>
        </w:rPr>
        <w:t>Panevėžio rajono savivaldybės tarybai</w:t>
      </w:r>
    </w:p>
    <w:p w:rsidR="00AB0FA6" w:rsidRPr="00315F0B" w:rsidRDefault="00AB0FA6" w:rsidP="00AB0FA6">
      <w:pPr>
        <w:rPr>
          <w:sz w:val="24"/>
          <w:szCs w:val="24"/>
        </w:rPr>
      </w:pPr>
    </w:p>
    <w:p w:rsidR="00FE1E80" w:rsidRPr="000E47CB" w:rsidRDefault="00AB0FA6" w:rsidP="00FE1E80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15F0B">
        <w:rPr>
          <w:b/>
          <w:sz w:val="24"/>
          <w:szCs w:val="24"/>
        </w:rPr>
        <w:t>AIŠKINAMASIS RAŠTAS DĖL SPRENDIMO</w:t>
      </w:r>
      <w:r w:rsidR="00D82A9E" w:rsidRPr="00D82A9E">
        <w:rPr>
          <w:b/>
          <w:sz w:val="24"/>
          <w:szCs w:val="24"/>
        </w:rPr>
        <w:t xml:space="preserve"> </w:t>
      </w:r>
      <w:r w:rsidR="00FE1E80">
        <w:rPr>
          <w:b/>
          <w:sz w:val="24"/>
          <w:szCs w:val="24"/>
        </w:rPr>
        <w:t>„</w:t>
      </w:r>
      <w:r w:rsidR="00FE1E80" w:rsidRPr="000E47CB">
        <w:rPr>
          <w:b/>
          <w:sz w:val="24"/>
          <w:szCs w:val="24"/>
          <w:lang w:eastAsia="ru-RU"/>
        </w:rPr>
        <w:t>DĖL PANEVĖŽIO RAJONO SAVIVALDYBĖS TARYBOS 2011 M. BIRŽELIO 29 D. SPRENDIMO NR. T-155 „DĖL PANEVĖŽIO RAJONO GERIAUSIO METŲ MOKYTOJO VARDO SUTEIKIMO ATRANKOS KOMISIJOS SUDARYMO IR NUOSTATŲ PATVIRTINIMO“ PAKEITIMO</w:t>
      </w:r>
      <w:r w:rsidR="00084EEC">
        <w:rPr>
          <w:b/>
          <w:sz w:val="24"/>
          <w:szCs w:val="24"/>
          <w:lang w:eastAsia="ru-RU"/>
        </w:rPr>
        <w:t>“ PROJEKTO</w:t>
      </w:r>
    </w:p>
    <w:p w:rsidR="00AB0FA6" w:rsidRPr="00315F0B" w:rsidRDefault="00AB0FA6" w:rsidP="00CC721B">
      <w:pPr>
        <w:pStyle w:val="Header"/>
        <w:rPr>
          <w:b/>
          <w:sz w:val="24"/>
          <w:szCs w:val="24"/>
        </w:rPr>
      </w:pPr>
    </w:p>
    <w:p w:rsidR="00AB0FA6" w:rsidRPr="00315F0B" w:rsidRDefault="00FE1E80" w:rsidP="00AB0FA6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balandžio 18</w:t>
      </w:r>
      <w:r w:rsidR="00AB0FA6" w:rsidRPr="00315F0B">
        <w:rPr>
          <w:sz w:val="24"/>
          <w:szCs w:val="24"/>
        </w:rPr>
        <w:t xml:space="preserve"> d.</w:t>
      </w:r>
    </w:p>
    <w:p w:rsidR="00D82A9E" w:rsidRDefault="00AB0FA6" w:rsidP="006946E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:rsidR="00D82A9E" w:rsidRDefault="00D82A9E" w:rsidP="00575916">
      <w:pPr>
        <w:jc w:val="both"/>
        <w:rPr>
          <w:sz w:val="24"/>
          <w:szCs w:val="24"/>
        </w:rPr>
      </w:pPr>
    </w:p>
    <w:p w:rsidR="00AB0FA6" w:rsidRPr="00575916" w:rsidRDefault="006946E8" w:rsidP="00575916">
      <w:pPr>
        <w:pStyle w:val="Head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</w:t>
      </w:r>
      <w:r w:rsidR="00AB0FA6" w:rsidRPr="00315F0B">
        <w:rPr>
          <w:b/>
          <w:sz w:val="24"/>
          <w:szCs w:val="24"/>
        </w:rPr>
        <w:t>Projekto rengimą paskatinusios priežastys.</w:t>
      </w:r>
      <w:r w:rsidR="00AB0FA6">
        <w:rPr>
          <w:b/>
          <w:sz w:val="24"/>
          <w:szCs w:val="24"/>
        </w:rPr>
        <w:t xml:space="preserve"> </w:t>
      </w:r>
      <w:r w:rsidR="007B6404" w:rsidRPr="007B6404">
        <w:rPr>
          <w:sz w:val="24"/>
          <w:szCs w:val="24"/>
        </w:rPr>
        <w:t>Sprendimo</w:t>
      </w:r>
      <w:r w:rsidR="007B6404">
        <w:rPr>
          <w:sz w:val="24"/>
          <w:szCs w:val="24"/>
        </w:rPr>
        <w:t xml:space="preserve"> projektas parengtas vadovaujantis </w:t>
      </w:r>
      <w:r w:rsidR="007B6404" w:rsidRPr="00526B31">
        <w:rPr>
          <w:sz w:val="24"/>
          <w:szCs w:val="24"/>
          <w:lang w:eastAsia="ru-RU"/>
        </w:rPr>
        <w:t xml:space="preserve">Panevėžio rajono geriausio Metų mokytojo vardo suteikimo atrankos komisijos </w:t>
      </w:r>
      <w:r w:rsidR="007B6404">
        <w:rPr>
          <w:sz w:val="24"/>
          <w:szCs w:val="24"/>
          <w:lang w:eastAsia="ru-RU"/>
        </w:rPr>
        <w:t>nuostatų, patvirtintų</w:t>
      </w:r>
      <w:r w:rsidR="005B14BB">
        <w:rPr>
          <w:sz w:val="24"/>
          <w:szCs w:val="24"/>
          <w:lang w:eastAsia="ru-RU"/>
        </w:rPr>
        <w:t xml:space="preserve"> Savivaldybės tarybos 2011 m. birželio 29 d. sprendimu Nr. T-155</w:t>
      </w:r>
      <w:r w:rsidR="00B47228">
        <w:rPr>
          <w:sz w:val="24"/>
          <w:szCs w:val="24"/>
          <w:lang w:eastAsia="ru-RU"/>
        </w:rPr>
        <w:t xml:space="preserve"> </w:t>
      </w:r>
      <w:r w:rsidR="00B47228" w:rsidRPr="00526B31">
        <w:rPr>
          <w:sz w:val="24"/>
          <w:szCs w:val="24"/>
          <w:lang w:eastAsia="ru-RU"/>
        </w:rPr>
        <w:t>„Dėl Panevėžio rajono geriausio Metų mokytojo vardo suteikimo atrankos komisijos sudarymo ir nuostatų patvirtinimo“, 6 punkt</w:t>
      </w:r>
      <w:r w:rsidR="00B47228">
        <w:rPr>
          <w:sz w:val="24"/>
          <w:szCs w:val="24"/>
          <w:lang w:eastAsia="ru-RU"/>
        </w:rPr>
        <w:t>u.</w:t>
      </w:r>
    </w:p>
    <w:p w:rsidR="00AB0FA6" w:rsidRPr="00A21C08" w:rsidRDefault="00AB0FA6" w:rsidP="00F626E9">
      <w:pPr>
        <w:tabs>
          <w:tab w:val="left" w:pos="709"/>
        </w:tabs>
        <w:jc w:val="both"/>
        <w:rPr>
          <w:sz w:val="24"/>
          <w:szCs w:val="24"/>
        </w:rPr>
      </w:pPr>
      <w:r w:rsidRPr="00315F0B">
        <w:rPr>
          <w:b/>
          <w:sz w:val="24"/>
          <w:szCs w:val="24"/>
        </w:rPr>
        <w:tab/>
        <w:t>Spre</w:t>
      </w:r>
      <w:r>
        <w:rPr>
          <w:b/>
          <w:sz w:val="24"/>
          <w:szCs w:val="24"/>
        </w:rPr>
        <w:t xml:space="preserve">ndimo projekto esmė ir tikslai. </w:t>
      </w:r>
      <w:r w:rsidR="00B47228" w:rsidRPr="00B47228">
        <w:rPr>
          <w:sz w:val="24"/>
          <w:szCs w:val="24"/>
        </w:rPr>
        <w:t>Panevėžio rajono geriausio Metų mokytojo vardo suteikimo komisijos sudėtį tvirtina Savivaldybės taryba.</w:t>
      </w:r>
      <w:r w:rsidR="00F620C8">
        <w:rPr>
          <w:sz w:val="24"/>
          <w:szCs w:val="24"/>
        </w:rPr>
        <w:t xml:space="preserve"> </w:t>
      </w:r>
      <w:r w:rsidR="004C0F99">
        <w:rPr>
          <w:sz w:val="24"/>
          <w:szCs w:val="24"/>
        </w:rPr>
        <w:t xml:space="preserve">Išėjus iš darbo Švietimo, kultūros ir sporto skyriaus vyr. specialistei </w:t>
      </w:r>
      <w:proofErr w:type="spellStart"/>
      <w:r w:rsidR="004C0F99">
        <w:rPr>
          <w:sz w:val="24"/>
          <w:szCs w:val="24"/>
        </w:rPr>
        <w:t>Skaidrutei</w:t>
      </w:r>
      <w:proofErr w:type="spellEnd"/>
      <w:r w:rsidR="004C0F99">
        <w:rPr>
          <w:sz w:val="24"/>
          <w:szCs w:val="24"/>
        </w:rPr>
        <w:t xml:space="preserve"> </w:t>
      </w:r>
      <w:proofErr w:type="spellStart"/>
      <w:r w:rsidR="004C0F99">
        <w:rPr>
          <w:sz w:val="24"/>
          <w:szCs w:val="24"/>
        </w:rPr>
        <w:t>Kriukienei</w:t>
      </w:r>
      <w:proofErr w:type="spellEnd"/>
      <w:r w:rsidR="004C0F99">
        <w:rPr>
          <w:sz w:val="24"/>
          <w:szCs w:val="24"/>
        </w:rPr>
        <w:t xml:space="preserve">, komisijoje dirbs Švietimo, kultūros ir sporto skyriaus vyr. specialistė Ilona </w:t>
      </w:r>
      <w:proofErr w:type="spellStart"/>
      <w:r w:rsidR="004C0F99">
        <w:rPr>
          <w:sz w:val="24"/>
          <w:szCs w:val="24"/>
        </w:rPr>
        <w:t>Čingienė</w:t>
      </w:r>
      <w:proofErr w:type="spellEnd"/>
      <w:r w:rsidR="00CA25E1">
        <w:rPr>
          <w:sz w:val="24"/>
          <w:szCs w:val="24"/>
        </w:rPr>
        <w:t>.</w:t>
      </w:r>
    </w:p>
    <w:p w:rsidR="00AB0FA6" w:rsidRPr="001137C7" w:rsidRDefault="00AB0FA6" w:rsidP="00AB0FA6">
      <w:pPr>
        <w:tabs>
          <w:tab w:val="left" w:pos="709"/>
        </w:tabs>
        <w:jc w:val="both"/>
        <w:rPr>
          <w:b/>
          <w:sz w:val="24"/>
          <w:szCs w:val="24"/>
        </w:rPr>
      </w:pPr>
      <w:r w:rsidRPr="00315F0B">
        <w:rPr>
          <w:b/>
          <w:sz w:val="24"/>
          <w:szCs w:val="24"/>
        </w:rPr>
        <w:tab/>
        <w:t>Koki</w:t>
      </w:r>
      <w:r>
        <w:rPr>
          <w:b/>
          <w:sz w:val="24"/>
          <w:szCs w:val="24"/>
        </w:rPr>
        <w:t xml:space="preserve">ų pozityvių rezultatų laukiama. </w:t>
      </w:r>
      <w:r w:rsidR="009F1DDE" w:rsidRPr="009F1DDE">
        <w:rPr>
          <w:sz w:val="24"/>
          <w:szCs w:val="24"/>
        </w:rPr>
        <w:t>Nėra</w:t>
      </w:r>
    </w:p>
    <w:p w:rsidR="00AB0FA6" w:rsidRPr="002B2154" w:rsidRDefault="00AB0FA6" w:rsidP="00AB0FA6">
      <w:pPr>
        <w:tabs>
          <w:tab w:val="left" w:pos="709"/>
        </w:tabs>
        <w:jc w:val="both"/>
        <w:rPr>
          <w:sz w:val="24"/>
          <w:szCs w:val="24"/>
        </w:rPr>
      </w:pPr>
      <w:r w:rsidRPr="00315F0B">
        <w:rPr>
          <w:sz w:val="24"/>
          <w:szCs w:val="24"/>
        </w:rPr>
        <w:tab/>
      </w:r>
      <w:r w:rsidRPr="00315F0B">
        <w:rPr>
          <w:b/>
          <w:sz w:val="24"/>
          <w:szCs w:val="24"/>
        </w:rPr>
        <w:t>Galimos neigiamos pasekmės priėmus projektą, kokių priemonių reikia imtis, ka</w:t>
      </w:r>
      <w:r>
        <w:rPr>
          <w:b/>
          <w:sz w:val="24"/>
          <w:szCs w:val="24"/>
        </w:rPr>
        <w:t>d tokių pasekmių būtų išvengta.</w:t>
      </w:r>
      <w:r w:rsidR="00AC7142">
        <w:rPr>
          <w:b/>
          <w:sz w:val="24"/>
          <w:szCs w:val="24"/>
        </w:rPr>
        <w:t xml:space="preserve"> </w:t>
      </w:r>
      <w:r w:rsidR="00AC7142" w:rsidRPr="003E553F">
        <w:rPr>
          <w:sz w:val="24"/>
          <w:szCs w:val="24"/>
        </w:rPr>
        <w:t>Neigiamų pasekmių nenumatoma</w:t>
      </w:r>
      <w:r w:rsidR="003E553F" w:rsidRPr="003E553F">
        <w:rPr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AB0FA6" w:rsidRPr="00876CAD" w:rsidRDefault="00AB0FA6" w:rsidP="00876CAD">
      <w:pPr>
        <w:tabs>
          <w:tab w:val="left" w:pos="709"/>
        </w:tabs>
        <w:jc w:val="both"/>
        <w:rPr>
          <w:b/>
          <w:sz w:val="24"/>
          <w:szCs w:val="24"/>
        </w:rPr>
      </w:pPr>
      <w:r w:rsidRPr="00315F0B">
        <w:rPr>
          <w:sz w:val="24"/>
          <w:szCs w:val="24"/>
        </w:rPr>
        <w:tab/>
      </w:r>
      <w:r w:rsidRPr="00315F0B">
        <w:rPr>
          <w:b/>
          <w:sz w:val="24"/>
          <w:szCs w:val="24"/>
        </w:rPr>
        <w:t>Kokius galiojančius teisės aktus būtina pakeisti ar panaikinti, priėmus teikiamą projektą.</w:t>
      </w:r>
      <w:r>
        <w:rPr>
          <w:b/>
          <w:sz w:val="24"/>
          <w:szCs w:val="24"/>
        </w:rPr>
        <w:t xml:space="preserve"> </w:t>
      </w:r>
      <w:r w:rsidR="003319DF">
        <w:rPr>
          <w:sz w:val="24"/>
          <w:szCs w:val="24"/>
        </w:rPr>
        <w:t>Nėra galiojančių teisės aktų, kuriuos būtina pakeisti ar panaikinti, priėmus teikiamą projektą.</w:t>
      </w:r>
    </w:p>
    <w:p w:rsidR="00AB0FA6" w:rsidRPr="003E553F" w:rsidRDefault="00AB0FA6" w:rsidP="00AB0FA6">
      <w:pPr>
        <w:pStyle w:val="Title"/>
        <w:tabs>
          <w:tab w:val="left" w:pos="709"/>
        </w:tabs>
        <w:jc w:val="both"/>
        <w:rPr>
          <w:b w:val="0"/>
          <w:szCs w:val="24"/>
          <w:lang w:val="lt-LT"/>
        </w:rPr>
      </w:pPr>
      <w:r w:rsidRPr="00315F0B">
        <w:rPr>
          <w:szCs w:val="24"/>
        </w:rPr>
        <w:tab/>
      </w:r>
      <w:r w:rsidRPr="00DB77B6">
        <w:rPr>
          <w:szCs w:val="24"/>
        </w:rPr>
        <w:t>Reikiami paskaičiavimai, išlaidų sąmatos bei finansavimo šaltiniai, rei</w:t>
      </w:r>
      <w:r w:rsidR="003E553F">
        <w:rPr>
          <w:szCs w:val="24"/>
        </w:rPr>
        <w:t>kalingi sprendimui įgyvendinti.</w:t>
      </w:r>
      <w:r w:rsidR="003E553F">
        <w:rPr>
          <w:szCs w:val="24"/>
          <w:lang w:val="lt-LT"/>
        </w:rPr>
        <w:t xml:space="preserve"> </w:t>
      </w:r>
      <w:r w:rsidR="003E553F" w:rsidRPr="003E553F">
        <w:rPr>
          <w:b w:val="0"/>
          <w:szCs w:val="24"/>
          <w:lang w:val="lt-LT"/>
        </w:rPr>
        <w:t>Nereikia</w:t>
      </w:r>
      <w:r w:rsidR="00876CAD">
        <w:rPr>
          <w:b w:val="0"/>
          <w:szCs w:val="24"/>
          <w:lang w:val="lt-LT"/>
        </w:rPr>
        <w:t>.</w:t>
      </w:r>
    </w:p>
    <w:p w:rsidR="00AB0FA6" w:rsidRPr="00315F0B" w:rsidRDefault="00AB0FA6" w:rsidP="00AB0FA6">
      <w:pPr>
        <w:tabs>
          <w:tab w:val="left" w:pos="709"/>
        </w:tabs>
        <w:jc w:val="both"/>
        <w:rPr>
          <w:b/>
          <w:sz w:val="24"/>
          <w:szCs w:val="24"/>
        </w:rPr>
      </w:pPr>
      <w:r w:rsidRPr="00315F0B">
        <w:rPr>
          <w:sz w:val="24"/>
          <w:szCs w:val="24"/>
        </w:rPr>
        <w:tab/>
      </w:r>
      <w:r w:rsidRPr="00315F0B">
        <w:rPr>
          <w:b/>
          <w:sz w:val="24"/>
          <w:szCs w:val="24"/>
        </w:rPr>
        <w:t>Kiti, sprendimo projekto rengėjo nuomone, reikalingi paaiškinimai.</w:t>
      </w:r>
    </w:p>
    <w:p w:rsidR="00AB0FA6" w:rsidRPr="00315F0B" w:rsidRDefault="00AB0FA6" w:rsidP="00AB0FA6">
      <w:pPr>
        <w:tabs>
          <w:tab w:val="left" w:pos="709"/>
        </w:tabs>
        <w:jc w:val="both"/>
        <w:rPr>
          <w:sz w:val="24"/>
          <w:szCs w:val="24"/>
        </w:rPr>
      </w:pPr>
      <w:r w:rsidRPr="00315F0B"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B0FA6" w:rsidRDefault="00AB0FA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AB0FA6" w:rsidRDefault="00AB0FA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41C03" w:rsidRDefault="0039441F" w:rsidP="002B35FD">
      <w:pPr>
        <w:suppressAutoHyphens w:val="0"/>
        <w:autoSpaceDE w:val="0"/>
        <w:autoSpaceDN w:val="0"/>
        <w:adjustRightInd w:val="0"/>
        <w:jc w:val="both"/>
        <w:rPr>
          <w:sz w:val="2"/>
          <w:szCs w:val="2"/>
        </w:rPr>
      </w:pPr>
      <w:r>
        <w:rPr>
          <w:sz w:val="24"/>
        </w:rPr>
        <w:t>Vyr. specialistė                                                                                                          Sigita Jasiūnienė</w:t>
      </w:r>
    </w:p>
    <w:sectPr w:rsidR="00F41C03" w:rsidSect="002B35FD">
      <w:headerReference w:type="first" r:id="rId10"/>
      <w:pgSz w:w="11907" w:h="16840" w:code="9"/>
      <w:pgMar w:top="567" w:right="1134" w:bottom="1701" w:left="1134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6E" w:rsidRDefault="0026646E">
      <w:r>
        <w:separator/>
      </w:r>
    </w:p>
  </w:endnote>
  <w:endnote w:type="continuationSeparator" w:id="0">
    <w:p w:rsidR="0026646E" w:rsidRDefault="0026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6E" w:rsidRDefault="0026646E">
      <w:r>
        <w:separator/>
      </w:r>
    </w:p>
  </w:footnote>
  <w:footnote w:type="continuationSeparator" w:id="0">
    <w:p w:rsidR="0026646E" w:rsidRDefault="00266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03" w:rsidRDefault="00277B03" w:rsidP="00277B0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2pt" o:ole="" filled="t">
          <v:fill color2="black"/>
          <v:imagedata r:id="rId1" o:title=""/>
        </v:shape>
        <o:OLEObject Type="Embed" ProgID="Unknown" ShapeID="_x0000_i1025" DrawAspect="Content" ObjectID="_1554096145" r:id="rId2"/>
      </w:object>
    </w:r>
    <w:r>
      <w:t xml:space="preserve">                                                                    </w:t>
    </w:r>
  </w:p>
  <w:p w:rsidR="00277B03" w:rsidRPr="00B93CA0" w:rsidRDefault="00277B03" w:rsidP="00277B03">
    <w:pPr>
      <w:pStyle w:val="Header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</w:t>
    </w:r>
    <w:r w:rsidRPr="00B93CA0">
      <w:rPr>
        <w:b/>
        <w:sz w:val="24"/>
        <w:szCs w:val="24"/>
      </w:rPr>
      <w:t>Projektas</w:t>
    </w:r>
  </w:p>
  <w:p w:rsidR="00277B03" w:rsidRPr="00CE0DC4" w:rsidRDefault="00277B03" w:rsidP="00277B03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277B03" w:rsidRDefault="00277B03" w:rsidP="00277B0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277B03" w:rsidRDefault="00277B03" w:rsidP="00277B03">
    <w:pPr>
      <w:pStyle w:val="Header"/>
      <w:jc w:val="center"/>
      <w:rPr>
        <w:b/>
        <w:sz w:val="28"/>
      </w:rPr>
    </w:pPr>
  </w:p>
  <w:p w:rsidR="00277B03" w:rsidRDefault="00277B03" w:rsidP="00277B03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902C21" w:rsidRPr="000E47CB" w:rsidRDefault="00902C21" w:rsidP="00902C21">
    <w:pPr>
      <w:suppressAutoHyphens w:val="0"/>
      <w:jc w:val="center"/>
      <w:rPr>
        <w:b/>
        <w:sz w:val="24"/>
        <w:szCs w:val="24"/>
        <w:lang w:eastAsia="ru-RU"/>
      </w:rPr>
    </w:pPr>
    <w:r w:rsidRPr="000E47CB">
      <w:rPr>
        <w:b/>
        <w:sz w:val="24"/>
        <w:szCs w:val="24"/>
        <w:lang w:eastAsia="ru-RU"/>
      </w:rPr>
      <w:t>DĖL PANEVĖŽIO RAJONO SAVIVALDYBĖS TARYBOS 2011 M. BIRŽELIO 29 D. SPRENDIMO NR. T-155 „DĖL PANEVĖŽIO RAJONO GERIAUSIO METŲ MOKYTOJO VARDO SUTEIKIMO ATRANKOS KOMISIJOS SUDARYMO IR NUOSTATŲ PATVIRTINIMO“ PAKEITIMO</w:t>
    </w:r>
  </w:p>
  <w:p w:rsidR="00902C21" w:rsidRPr="00F77D66" w:rsidRDefault="00902C21" w:rsidP="00F77D66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03" w:rsidRDefault="00277B03" w:rsidP="009576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C0014"/>
    <w:multiLevelType w:val="hybridMultilevel"/>
    <w:tmpl w:val="D39A4C10"/>
    <w:lvl w:ilvl="0" w:tplc="2E140A70">
      <w:start w:val="3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6B81FE5"/>
    <w:multiLevelType w:val="hybridMultilevel"/>
    <w:tmpl w:val="7F1844D2"/>
    <w:lvl w:ilvl="0" w:tplc="F30CA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745BB"/>
    <w:multiLevelType w:val="hybridMultilevel"/>
    <w:tmpl w:val="109C7286"/>
    <w:lvl w:ilvl="0" w:tplc="A0181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A45D6D"/>
    <w:multiLevelType w:val="hybridMultilevel"/>
    <w:tmpl w:val="ADDA032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2036AA3"/>
    <w:multiLevelType w:val="hybridMultilevel"/>
    <w:tmpl w:val="323A52E4"/>
    <w:lvl w:ilvl="0" w:tplc="E71476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F5E99"/>
    <w:multiLevelType w:val="hybridMultilevel"/>
    <w:tmpl w:val="F5F09A3A"/>
    <w:lvl w:ilvl="0" w:tplc="260850E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3E7B4837"/>
    <w:multiLevelType w:val="hybridMultilevel"/>
    <w:tmpl w:val="760C3912"/>
    <w:lvl w:ilvl="0" w:tplc="F0B04FB6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04D03AC"/>
    <w:multiLevelType w:val="hybridMultilevel"/>
    <w:tmpl w:val="B8E828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DFB7534"/>
    <w:multiLevelType w:val="multilevel"/>
    <w:tmpl w:val="3F6A1F98"/>
    <w:lvl w:ilvl="0">
      <w:start w:val="15"/>
      <w:numFmt w:val="decimal"/>
      <w:lvlText w:val="%1."/>
      <w:lvlJc w:val="left"/>
      <w:pPr>
        <w:ind w:left="2182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"/>
  </w:num>
  <w:num w:numId="5">
    <w:abstractNumId w:val="4"/>
  </w:num>
  <w:num w:numId="6">
    <w:abstractNumId w:val="13"/>
  </w:num>
  <w:num w:numId="7">
    <w:abstractNumId w:val="0"/>
  </w:num>
  <w:num w:numId="8">
    <w:abstractNumId w:val="15"/>
  </w:num>
  <w:num w:numId="9">
    <w:abstractNumId w:val="2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2FAD"/>
    <w:rsid w:val="00005CDF"/>
    <w:rsid w:val="00006416"/>
    <w:rsid w:val="00006767"/>
    <w:rsid w:val="0001095A"/>
    <w:rsid w:val="000129CB"/>
    <w:rsid w:val="00013608"/>
    <w:rsid w:val="00015EED"/>
    <w:rsid w:val="00016522"/>
    <w:rsid w:val="0003651B"/>
    <w:rsid w:val="00037F06"/>
    <w:rsid w:val="000418AE"/>
    <w:rsid w:val="00044AFC"/>
    <w:rsid w:val="0004685A"/>
    <w:rsid w:val="00046C73"/>
    <w:rsid w:val="0005207F"/>
    <w:rsid w:val="00052D0E"/>
    <w:rsid w:val="00053113"/>
    <w:rsid w:val="00055EA0"/>
    <w:rsid w:val="00060F5D"/>
    <w:rsid w:val="000626A8"/>
    <w:rsid w:val="00063AD1"/>
    <w:rsid w:val="00065F82"/>
    <w:rsid w:val="0006601B"/>
    <w:rsid w:val="0006620D"/>
    <w:rsid w:val="00072267"/>
    <w:rsid w:val="00074626"/>
    <w:rsid w:val="00075DDF"/>
    <w:rsid w:val="000842BD"/>
    <w:rsid w:val="00084EEC"/>
    <w:rsid w:val="000920F8"/>
    <w:rsid w:val="00093DA9"/>
    <w:rsid w:val="000B0255"/>
    <w:rsid w:val="000B34F0"/>
    <w:rsid w:val="000B5660"/>
    <w:rsid w:val="000B67F7"/>
    <w:rsid w:val="000C08C9"/>
    <w:rsid w:val="000C56C4"/>
    <w:rsid w:val="000C79B7"/>
    <w:rsid w:val="000D2DE3"/>
    <w:rsid w:val="000D3FBF"/>
    <w:rsid w:val="000D5DF5"/>
    <w:rsid w:val="000E47CB"/>
    <w:rsid w:val="000E5754"/>
    <w:rsid w:val="000F2AA5"/>
    <w:rsid w:val="000F4C94"/>
    <w:rsid w:val="000F58E1"/>
    <w:rsid w:val="000F68D5"/>
    <w:rsid w:val="0010367C"/>
    <w:rsid w:val="001109A5"/>
    <w:rsid w:val="001115F6"/>
    <w:rsid w:val="00123B31"/>
    <w:rsid w:val="001256FC"/>
    <w:rsid w:val="00126522"/>
    <w:rsid w:val="00133D98"/>
    <w:rsid w:val="001372E0"/>
    <w:rsid w:val="00137960"/>
    <w:rsid w:val="0014162F"/>
    <w:rsid w:val="00143EB9"/>
    <w:rsid w:val="00150255"/>
    <w:rsid w:val="00154059"/>
    <w:rsid w:val="00161D0E"/>
    <w:rsid w:val="00161F35"/>
    <w:rsid w:val="001643E3"/>
    <w:rsid w:val="00172B8F"/>
    <w:rsid w:val="00175EEE"/>
    <w:rsid w:val="001763DB"/>
    <w:rsid w:val="001779E4"/>
    <w:rsid w:val="001824F5"/>
    <w:rsid w:val="0018651C"/>
    <w:rsid w:val="00187F07"/>
    <w:rsid w:val="001914B8"/>
    <w:rsid w:val="001A341F"/>
    <w:rsid w:val="001B3D70"/>
    <w:rsid w:val="001B4599"/>
    <w:rsid w:val="001B594C"/>
    <w:rsid w:val="001C3CC1"/>
    <w:rsid w:val="001D160C"/>
    <w:rsid w:val="001E5156"/>
    <w:rsid w:val="001E6148"/>
    <w:rsid w:val="001E7980"/>
    <w:rsid w:val="001F25D9"/>
    <w:rsid w:val="00201A20"/>
    <w:rsid w:val="00203CCB"/>
    <w:rsid w:val="00206A68"/>
    <w:rsid w:val="0020702A"/>
    <w:rsid w:val="00212BC3"/>
    <w:rsid w:val="00213D5F"/>
    <w:rsid w:val="00221B20"/>
    <w:rsid w:val="00221D79"/>
    <w:rsid w:val="00223073"/>
    <w:rsid w:val="00223A51"/>
    <w:rsid w:val="00225C00"/>
    <w:rsid w:val="00225FDB"/>
    <w:rsid w:val="00226F9A"/>
    <w:rsid w:val="002317EC"/>
    <w:rsid w:val="002320F9"/>
    <w:rsid w:val="002344B8"/>
    <w:rsid w:val="0023687A"/>
    <w:rsid w:val="00241AB4"/>
    <w:rsid w:val="002446B0"/>
    <w:rsid w:val="0025061B"/>
    <w:rsid w:val="002527DF"/>
    <w:rsid w:val="00255E5B"/>
    <w:rsid w:val="002613DC"/>
    <w:rsid w:val="0026646E"/>
    <w:rsid w:val="00266CF8"/>
    <w:rsid w:val="00267AF6"/>
    <w:rsid w:val="00270FEF"/>
    <w:rsid w:val="002726A9"/>
    <w:rsid w:val="0027796B"/>
    <w:rsid w:val="00277B03"/>
    <w:rsid w:val="00277F51"/>
    <w:rsid w:val="00283968"/>
    <w:rsid w:val="00286195"/>
    <w:rsid w:val="00287069"/>
    <w:rsid w:val="002A5ADE"/>
    <w:rsid w:val="002B1024"/>
    <w:rsid w:val="002B3544"/>
    <w:rsid w:val="002B35FD"/>
    <w:rsid w:val="002B49C2"/>
    <w:rsid w:val="002B5814"/>
    <w:rsid w:val="002C710A"/>
    <w:rsid w:val="002D7004"/>
    <w:rsid w:val="002E0469"/>
    <w:rsid w:val="002E477E"/>
    <w:rsid w:val="002E520D"/>
    <w:rsid w:val="002E58B6"/>
    <w:rsid w:val="002E65B4"/>
    <w:rsid w:val="002E7BE0"/>
    <w:rsid w:val="002F48D3"/>
    <w:rsid w:val="003068BC"/>
    <w:rsid w:val="00313B12"/>
    <w:rsid w:val="00314310"/>
    <w:rsid w:val="003171D8"/>
    <w:rsid w:val="003178AF"/>
    <w:rsid w:val="00321F91"/>
    <w:rsid w:val="00322C46"/>
    <w:rsid w:val="003243CF"/>
    <w:rsid w:val="003248DD"/>
    <w:rsid w:val="00327C4F"/>
    <w:rsid w:val="0033033C"/>
    <w:rsid w:val="003304CA"/>
    <w:rsid w:val="0033100D"/>
    <w:rsid w:val="003319DF"/>
    <w:rsid w:val="00333A01"/>
    <w:rsid w:val="00334BF8"/>
    <w:rsid w:val="0033554F"/>
    <w:rsid w:val="00336783"/>
    <w:rsid w:val="00341EA3"/>
    <w:rsid w:val="00341F82"/>
    <w:rsid w:val="00344632"/>
    <w:rsid w:val="003448C0"/>
    <w:rsid w:val="003464FB"/>
    <w:rsid w:val="00356765"/>
    <w:rsid w:val="00366982"/>
    <w:rsid w:val="00376E98"/>
    <w:rsid w:val="00382020"/>
    <w:rsid w:val="0038593B"/>
    <w:rsid w:val="0039441F"/>
    <w:rsid w:val="003B3C1D"/>
    <w:rsid w:val="003B40D7"/>
    <w:rsid w:val="003B6A54"/>
    <w:rsid w:val="003B75FA"/>
    <w:rsid w:val="003C47B3"/>
    <w:rsid w:val="003D3C52"/>
    <w:rsid w:val="003E05B7"/>
    <w:rsid w:val="003E2071"/>
    <w:rsid w:val="003E3264"/>
    <w:rsid w:val="003E553F"/>
    <w:rsid w:val="003F02FB"/>
    <w:rsid w:val="003F0C5F"/>
    <w:rsid w:val="00401375"/>
    <w:rsid w:val="00407874"/>
    <w:rsid w:val="00413FC8"/>
    <w:rsid w:val="0041585B"/>
    <w:rsid w:val="00423271"/>
    <w:rsid w:val="004256CB"/>
    <w:rsid w:val="0043511D"/>
    <w:rsid w:val="0044158E"/>
    <w:rsid w:val="0044199B"/>
    <w:rsid w:val="00443ACB"/>
    <w:rsid w:val="00445104"/>
    <w:rsid w:val="00446697"/>
    <w:rsid w:val="00452624"/>
    <w:rsid w:val="0045746F"/>
    <w:rsid w:val="00461953"/>
    <w:rsid w:val="00462DB5"/>
    <w:rsid w:val="00474E4C"/>
    <w:rsid w:val="00482D83"/>
    <w:rsid w:val="00484069"/>
    <w:rsid w:val="004937CE"/>
    <w:rsid w:val="0049385F"/>
    <w:rsid w:val="00494D23"/>
    <w:rsid w:val="004958A6"/>
    <w:rsid w:val="00497A0D"/>
    <w:rsid w:val="004A0C41"/>
    <w:rsid w:val="004A557B"/>
    <w:rsid w:val="004A766D"/>
    <w:rsid w:val="004A7940"/>
    <w:rsid w:val="004B0DD6"/>
    <w:rsid w:val="004C0F99"/>
    <w:rsid w:val="004C3A17"/>
    <w:rsid w:val="004D3136"/>
    <w:rsid w:val="004E36B1"/>
    <w:rsid w:val="004E665D"/>
    <w:rsid w:val="004F03CD"/>
    <w:rsid w:val="004F38F3"/>
    <w:rsid w:val="004F501D"/>
    <w:rsid w:val="004F5C68"/>
    <w:rsid w:val="004F5FF5"/>
    <w:rsid w:val="004F6FC8"/>
    <w:rsid w:val="005002C6"/>
    <w:rsid w:val="00504261"/>
    <w:rsid w:val="00515921"/>
    <w:rsid w:val="0051661F"/>
    <w:rsid w:val="00520790"/>
    <w:rsid w:val="005212BE"/>
    <w:rsid w:val="00522067"/>
    <w:rsid w:val="00523FCC"/>
    <w:rsid w:val="005250AB"/>
    <w:rsid w:val="00526B31"/>
    <w:rsid w:val="00526EE3"/>
    <w:rsid w:val="00530179"/>
    <w:rsid w:val="00536AC2"/>
    <w:rsid w:val="00537A11"/>
    <w:rsid w:val="00537E70"/>
    <w:rsid w:val="00546B39"/>
    <w:rsid w:val="005622DC"/>
    <w:rsid w:val="00564A8F"/>
    <w:rsid w:val="00572C2A"/>
    <w:rsid w:val="00573601"/>
    <w:rsid w:val="00575916"/>
    <w:rsid w:val="005769B4"/>
    <w:rsid w:val="00580EC9"/>
    <w:rsid w:val="0058373C"/>
    <w:rsid w:val="00593014"/>
    <w:rsid w:val="00593D93"/>
    <w:rsid w:val="00597732"/>
    <w:rsid w:val="005A2825"/>
    <w:rsid w:val="005A5389"/>
    <w:rsid w:val="005A7052"/>
    <w:rsid w:val="005B14BB"/>
    <w:rsid w:val="005B1520"/>
    <w:rsid w:val="005B75A7"/>
    <w:rsid w:val="005C02BC"/>
    <w:rsid w:val="005C1E36"/>
    <w:rsid w:val="005C420B"/>
    <w:rsid w:val="005D1E2F"/>
    <w:rsid w:val="005D538D"/>
    <w:rsid w:val="005D577A"/>
    <w:rsid w:val="005E11B0"/>
    <w:rsid w:val="005E300C"/>
    <w:rsid w:val="005E4523"/>
    <w:rsid w:val="005F219F"/>
    <w:rsid w:val="005F2FD1"/>
    <w:rsid w:val="005F6476"/>
    <w:rsid w:val="00602B3A"/>
    <w:rsid w:val="00605F17"/>
    <w:rsid w:val="00613309"/>
    <w:rsid w:val="0061713C"/>
    <w:rsid w:val="006176D8"/>
    <w:rsid w:val="00617FAD"/>
    <w:rsid w:val="006207CC"/>
    <w:rsid w:val="00620B22"/>
    <w:rsid w:val="00621A33"/>
    <w:rsid w:val="00622441"/>
    <w:rsid w:val="00630563"/>
    <w:rsid w:val="00643171"/>
    <w:rsid w:val="00646129"/>
    <w:rsid w:val="006503E5"/>
    <w:rsid w:val="0065117D"/>
    <w:rsid w:val="00652E17"/>
    <w:rsid w:val="0065443D"/>
    <w:rsid w:val="00655C33"/>
    <w:rsid w:val="006576DB"/>
    <w:rsid w:val="00663377"/>
    <w:rsid w:val="006745A8"/>
    <w:rsid w:val="00676A5E"/>
    <w:rsid w:val="00691516"/>
    <w:rsid w:val="006946E8"/>
    <w:rsid w:val="006948CB"/>
    <w:rsid w:val="00694A52"/>
    <w:rsid w:val="0069777E"/>
    <w:rsid w:val="0069790E"/>
    <w:rsid w:val="006A0063"/>
    <w:rsid w:val="006A5A2F"/>
    <w:rsid w:val="006A74C0"/>
    <w:rsid w:val="006B074E"/>
    <w:rsid w:val="006B1251"/>
    <w:rsid w:val="006B2E2E"/>
    <w:rsid w:val="006C4B61"/>
    <w:rsid w:val="006C67E0"/>
    <w:rsid w:val="006D09AE"/>
    <w:rsid w:val="006D2FF1"/>
    <w:rsid w:val="006D5FD1"/>
    <w:rsid w:val="006E01D7"/>
    <w:rsid w:val="006E3D38"/>
    <w:rsid w:val="006F2869"/>
    <w:rsid w:val="006F29B3"/>
    <w:rsid w:val="006F2B5B"/>
    <w:rsid w:val="006F47D4"/>
    <w:rsid w:val="0070015E"/>
    <w:rsid w:val="007003FD"/>
    <w:rsid w:val="0070115F"/>
    <w:rsid w:val="00704EB7"/>
    <w:rsid w:val="00705C88"/>
    <w:rsid w:val="00711FF3"/>
    <w:rsid w:val="00717C35"/>
    <w:rsid w:val="00720C88"/>
    <w:rsid w:val="007212E0"/>
    <w:rsid w:val="0072130D"/>
    <w:rsid w:val="00721E71"/>
    <w:rsid w:val="00722D5C"/>
    <w:rsid w:val="00727F41"/>
    <w:rsid w:val="00737F57"/>
    <w:rsid w:val="007425BF"/>
    <w:rsid w:val="007454B7"/>
    <w:rsid w:val="007461F3"/>
    <w:rsid w:val="00750E72"/>
    <w:rsid w:val="007563EC"/>
    <w:rsid w:val="007569E8"/>
    <w:rsid w:val="00756BE2"/>
    <w:rsid w:val="00757270"/>
    <w:rsid w:val="00765219"/>
    <w:rsid w:val="00767601"/>
    <w:rsid w:val="00772C11"/>
    <w:rsid w:val="00780892"/>
    <w:rsid w:val="0078156A"/>
    <w:rsid w:val="00784F04"/>
    <w:rsid w:val="00784F12"/>
    <w:rsid w:val="0079045E"/>
    <w:rsid w:val="00793820"/>
    <w:rsid w:val="007A0302"/>
    <w:rsid w:val="007A222F"/>
    <w:rsid w:val="007A3377"/>
    <w:rsid w:val="007A3D54"/>
    <w:rsid w:val="007A5916"/>
    <w:rsid w:val="007A64F0"/>
    <w:rsid w:val="007B6404"/>
    <w:rsid w:val="007C2128"/>
    <w:rsid w:val="007C6C0C"/>
    <w:rsid w:val="007C6C2F"/>
    <w:rsid w:val="007D3064"/>
    <w:rsid w:val="007D4DCE"/>
    <w:rsid w:val="007E11A8"/>
    <w:rsid w:val="007E2AAA"/>
    <w:rsid w:val="007E3EA1"/>
    <w:rsid w:val="007E3F67"/>
    <w:rsid w:val="007F03CC"/>
    <w:rsid w:val="007F391E"/>
    <w:rsid w:val="00802164"/>
    <w:rsid w:val="00805F52"/>
    <w:rsid w:val="008075C6"/>
    <w:rsid w:val="008163FD"/>
    <w:rsid w:val="008224E6"/>
    <w:rsid w:val="008236D4"/>
    <w:rsid w:val="00841136"/>
    <w:rsid w:val="00844D9C"/>
    <w:rsid w:val="008523E2"/>
    <w:rsid w:val="00853A88"/>
    <w:rsid w:val="008549D5"/>
    <w:rsid w:val="00854B29"/>
    <w:rsid w:val="008558C6"/>
    <w:rsid w:val="00863083"/>
    <w:rsid w:val="00867CB9"/>
    <w:rsid w:val="00876CAD"/>
    <w:rsid w:val="00885445"/>
    <w:rsid w:val="00885CB3"/>
    <w:rsid w:val="00886560"/>
    <w:rsid w:val="00890816"/>
    <w:rsid w:val="008A2EFA"/>
    <w:rsid w:val="008A3C42"/>
    <w:rsid w:val="008A640C"/>
    <w:rsid w:val="008B01BF"/>
    <w:rsid w:val="008B27C1"/>
    <w:rsid w:val="008B4780"/>
    <w:rsid w:val="008C3B8B"/>
    <w:rsid w:val="008D0970"/>
    <w:rsid w:val="008E07C8"/>
    <w:rsid w:val="008E1047"/>
    <w:rsid w:val="008E16A1"/>
    <w:rsid w:val="008E3461"/>
    <w:rsid w:val="008E4670"/>
    <w:rsid w:val="008E5669"/>
    <w:rsid w:val="008E5A8B"/>
    <w:rsid w:val="008E6D0A"/>
    <w:rsid w:val="008E6E32"/>
    <w:rsid w:val="00902C21"/>
    <w:rsid w:val="00904855"/>
    <w:rsid w:val="009058B3"/>
    <w:rsid w:val="00911060"/>
    <w:rsid w:val="00912AA9"/>
    <w:rsid w:val="00915C94"/>
    <w:rsid w:val="009161E5"/>
    <w:rsid w:val="00921C9D"/>
    <w:rsid w:val="00923600"/>
    <w:rsid w:val="00931ADF"/>
    <w:rsid w:val="0093570E"/>
    <w:rsid w:val="00940E2B"/>
    <w:rsid w:val="0094496A"/>
    <w:rsid w:val="00944DDD"/>
    <w:rsid w:val="00953CC6"/>
    <w:rsid w:val="00953E9A"/>
    <w:rsid w:val="00954BA9"/>
    <w:rsid w:val="00956BDB"/>
    <w:rsid w:val="009576B8"/>
    <w:rsid w:val="00964180"/>
    <w:rsid w:val="00971ACB"/>
    <w:rsid w:val="009773E1"/>
    <w:rsid w:val="00981DB1"/>
    <w:rsid w:val="00984523"/>
    <w:rsid w:val="00987B30"/>
    <w:rsid w:val="00987FCF"/>
    <w:rsid w:val="009906CC"/>
    <w:rsid w:val="00992765"/>
    <w:rsid w:val="00994E2C"/>
    <w:rsid w:val="00995E1D"/>
    <w:rsid w:val="00997160"/>
    <w:rsid w:val="009A111F"/>
    <w:rsid w:val="009A498B"/>
    <w:rsid w:val="009A6D6D"/>
    <w:rsid w:val="009A7EF0"/>
    <w:rsid w:val="009B2592"/>
    <w:rsid w:val="009B5CBF"/>
    <w:rsid w:val="009B79A0"/>
    <w:rsid w:val="009C07CF"/>
    <w:rsid w:val="009C3390"/>
    <w:rsid w:val="009C4648"/>
    <w:rsid w:val="009C5EB0"/>
    <w:rsid w:val="009D05EE"/>
    <w:rsid w:val="009D36C8"/>
    <w:rsid w:val="009D519B"/>
    <w:rsid w:val="009D6FE1"/>
    <w:rsid w:val="009E0208"/>
    <w:rsid w:val="009E3725"/>
    <w:rsid w:val="009E38AC"/>
    <w:rsid w:val="009E4EA4"/>
    <w:rsid w:val="009E53B3"/>
    <w:rsid w:val="009F1DDE"/>
    <w:rsid w:val="009F2F35"/>
    <w:rsid w:val="009F6C0E"/>
    <w:rsid w:val="00A04155"/>
    <w:rsid w:val="00A05F1D"/>
    <w:rsid w:val="00A10F70"/>
    <w:rsid w:val="00A142AB"/>
    <w:rsid w:val="00A14697"/>
    <w:rsid w:val="00A15020"/>
    <w:rsid w:val="00A158E4"/>
    <w:rsid w:val="00A16D5E"/>
    <w:rsid w:val="00A23873"/>
    <w:rsid w:val="00A2388A"/>
    <w:rsid w:val="00A31426"/>
    <w:rsid w:val="00A32C91"/>
    <w:rsid w:val="00A44047"/>
    <w:rsid w:val="00A454D7"/>
    <w:rsid w:val="00A522EE"/>
    <w:rsid w:val="00A5336D"/>
    <w:rsid w:val="00A53D93"/>
    <w:rsid w:val="00A552D2"/>
    <w:rsid w:val="00A66B72"/>
    <w:rsid w:val="00A71CEF"/>
    <w:rsid w:val="00A71F8F"/>
    <w:rsid w:val="00A7214E"/>
    <w:rsid w:val="00A7609A"/>
    <w:rsid w:val="00A808B1"/>
    <w:rsid w:val="00A80AC6"/>
    <w:rsid w:val="00A87CFF"/>
    <w:rsid w:val="00A9002D"/>
    <w:rsid w:val="00A90C06"/>
    <w:rsid w:val="00A96AAC"/>
    <w:rsid w:val="00A96C97"/>
    <w:rsid w:val="00AA3C75"/>
    <w:rsid w:val="00AB0FA6"/>
    <w:rsid w:val="00AB2DCB"/>
    <w:rsid w:val="00AC3002"/>
    <w:rsid w:val="00AC57A8"/>
    <w:rsid w:val="00AC7142"/>
    <w:rsid w:val="00AD07E6"/>
    <w:rsid w:val="00AD7565"/>
    <w:rsid w:val="00AD769D"/>
    <w:rsid w:val="00AE5189"/>
    <w:rsid w:val="00AF0729"/>
    <w:rsid w:val="00AF20CF"/>
    <w:rsid w:val="00AF5463"/>
    <w:rsid w:val="00B0290E"/>
    <w:rsid w:val="00B11E6A"/>
    <w:rsid w:val="00B15401"/>
    <w:rsid w:val="00B2197A"/>
    <w:rsid w:val="00B24645"/>
    <w:rsid w:val="00B276C5"/>
    <w:rsid w:val="00B2777E"/>
    <w:rsid w:val="00B27FBC"/>
    <w:rsid w:val="00B32E2A"/>
    <w:rsid w:val="00B35AC4"/>
    <w:rsid w:val="00B360AF"/>
    <w:rsid w:val="00B37840"/>
    <w:rsid w:val="00B41987"/>
    <w:rsid w:val="00B46FE5"/>
    <w:rsid w:val="00B47228"/>
    <w:rsid w:val="00B62368"/>
    <w:rsid w:val="00B62E2C"/>
    <w:rsid w:val="00B65DD8"/>
    <w:rsid w:val="00B708CD"/>
    <w:rsid w:val="00B70987"/>
    <w:rsid w:val="00B7367C"/>
    <w:rsid w:val="00B804B7"/>
    <w:rsid w:val="00B85774"/>
    <w:rsid w:val="00B93CA0"/>
    <w:rsid w:val="00B95006"/>
    <w:rsid w:val="00BA4C18"/>
    <w:rsid w:val="00BA66BE"/>
    <w:rsid w:val="00BB0698"/>
    <w:rsid w:val="00BB24DC"/>
    <w:rsid w:val="00BB296A"/>
    <w:rsid w:val="00BB4076"/>
    <w:rsid w:val="00BB6D63"/>
    <w:rsid w:val="00BC141F"/>
    <w:rsid w:val="00BC2C60"/>
    <w:rsid w:val="00BC4351"/>
    <w:rsid w:val="00BD3CA8"/>
    <w:rsid w:val="00BE0F82"/>
    <w:rsid w:val="00BE42DA"/>
    <w:rsid w:val="00BF09DF"/>
    <w:rsid w:val="00BF39C4"/>
    <w:rsid w:val="00BF58EE"/>
    <w:rsid w:val="00BF75BB"/>
    <w:rsid w:val="00C10191"/>
    <w:rsid w:val="00C10F7E"/>
    <w:rsid w:val="00C17281"/>
    <w:rsid w:val="00C20519"/>
    <w:rsid w:val="00C2079B"/>
    <w:rsid w:val="00C25F05"/>
    <w:rsid w:val="00C26937"/>
    <w:rsid w:val="00C271A3"/>
    <w:rsid w:val="00C30226"/>
    <w:rsid w:val="00C31F88"/>
    <w:rsid w:val="00C366A0"/>
    <w:rsid w:val="00C37858"/>
    <w:rsid w:val="00C406E7"/>
    <w:rsid w:val="00C4422A"/>
    <w:rsid w:val="00C45286"/>
    <w:rsid w:val="00C503AF"/>
    <w:rsid w:val="00C50573"/>
    <w:rsid w:val="00C51DFE"/>
    <w:rsid w:val="00C5317D"/>
    <w:rsid w:val="00C56E19"/>
    <w:rsid w:val="00C6566F"/>
    <w:rsid w:val="00C6704F"/>
    <w:rsid w:val="00C6705E"/>
    <w:rsid w:val="00C700BA"/>
    <w:rsid w:val="00C72F58"/>
    <w:rsid w:val="00C8081A"/>
    <w:rsid w:val="00C81BF6"/>
    <w:rsid w:val="00C82C1F"/>
    <w:rsid w:val="00C84D41"/>
    <w:rsid w:val="00C91600"/>
    <w:rsid w:val="00CA23A7"/>
    <w:rsid w:val="00CA25E1"/>
    <w:rsid w:val="00CA4266"/>
    <w:rsid w:val="00CA692C"/>
    <w:rsid w:val="00CB46BB"/>
    <w:rsid w:val="00CB489B"/>
    <w:rsid w:val="00CB5F75"/>
    <w:rsid w:val="00CC11D9"/>
    <w:rsid w:val="00CC282C"/>
    <w:rsid w:val="00CC2F25"/>
    <w:rsid w:val="00CC721B"/>
    <w:rsid w:val="00CC7675"/>
    <w:rsid w:val="00CD38A5"/>
    <w:rsid w:val="00CE0B27"/>
    <w:rsid w:val="00CE0DC4"/>
    <w:rsid w:val="00D01435"/>
    <w:rsid w:val="00D04ADC"/>
    <w:rsid w:val="00D07F40"/>
    <w:rsid w:val="00D1107A"/>
    <w:rsid w:val="00D16B95"/>
    <w:rsid w:val="00D22EC3"/>
    <w:rsid w:val="00D23306"/>
    <w:rsid w:val="00D23524"/>
    <w:rsid w:val="00D353A4"/>
    <w:rsid w:val="00D406D7"/>
    <w:rsid w:val="00D41780"/>
    <w:rsid w:val="00D53762"/>
    <w:rsid w:val="00D54958"/>
    <w:rsid w:val="00D607A3"/>
    <w:rsid w:val="00D608F8"/>
    <w:rsid w:val="00D76447"/>
    <w:rsid w:val="00D8103D"/>
    <w:rsid w:val="00D82A9E"/>
    <w:rsid w:val="00D832A8"/>
    <w:rsid w:val="00D84B49"/>
    <w:rsid w:val="00D858EC"/>
    <w:rsid w:val="00D91F4C"/>
    <w:rsid w:val="00D96C95"/>
    <w:rsid w:val="00DA09A0"/>
    <w:rsid w:val="00DA0CE0"/>
    <w:rsid w:val="00DA0FF4"/>
    <w:rsid w:val="00DA54D4"/>
    <w:rsid w:val="00DB09A6"/>
    <w:rsid w:val="00DB5121"/>
    <w:rsid w:val="00DC42C6"/>
    <w:rsid w:val="00DC71DE"/>
    <w:rsid w:val="00DD032C"/>
    <w:rsid w:val="00DD6654"/>
    <w:rsid w:val="00DD6698"/>
    <w:rsid w:val="00DE06DC"/>
    <w:rsid w:val="00DE1D8B"/>
    <w:rsid w:val="00DE513E"/>
    <w:rsid w:val="00E01B07"/>
    <w:rsid w:val="00E10F83"/>
    <w:rsid w:val="00E113C5"/>
    <w:rsid w:val="00E12CE4"/>
    <w:rsid w:val="00E17BE4"/>
    <w:rsid w:val="00E21D35"/>
    <w:rsid w:val="00E23DFD"/>
    <w:rsid w:val="00E27607"/>
    <w:rsid w:val="00E307D6"/>
    <w:rsid w:val="00E30B13"/>
    <w:rsid w:val="00E332DE"/>
    <w:rsid w:val="00E4508B"/>
    <w:rsid w:val="00E5127D"/>
    <w:rsid w:val="00E5447C"/>
    <w:rsid w:val="00E54717"/>
    <w:rsid w:val="00E57635"/>
    <w:rsid w:val="00E63231"/>
    <w:rsid w:val="00E635A5"/>
    <w:rsid w:val="00E71842"/>
    <w:rsid w:val="00E750E6"/>
    <w:rsid w:val="00E76ADC"/>
    <w:rsid w:val="00E77BDB"/>
    <w:rsid w:val="00E807A7"/>
    <w:rsid w:val="00E81A74"/>
    <w:rsid w:val="00E826B3"/>
    <w:rsid w:val="00E90B56"/>
    <w:rsid w:val="00E94048"/>
    <w:rsid w:val="00E94512"/>
    <w:rsid w:val="00E97707"/>
    <w:rsid w:val="00EA03F3"/>
    <w:rsid w:val="00EA0D7A"/>
    <w:rsid w:val="00EA4F42"/>
    <w:rsid w:val="00EA71A6"/>
    <w:rsid w:val="00EA750B"/>
    <w:rsid w:val="00EB2CDE"/>
    <w:rsid w:val="00EB342F"/>
    <w:rsid w:val="00EB65F8"/>
    <w:rsid w:val="00EC1ADB"/>
    <w:rsid w:val="00EC1D37"/>
    <w:rsid w:val="00EC395C"/>
    <w:rsid w:val="00EC5CEC"/>
    <w:rsid w:val="00ED0E85"/>
    <w:rsid w:val="00ED24A6"/>
    <w:rsid w:val="00ED6F20"/>
    <w:rsid w:val="00EF2ABE"/>
    <w:rsid w:val="00EF55F5"/>
    <w:rsid w:val="00EF7D08"/>
    <w:rsid w:val="00F0691C"/>
    <w:rsid w:val="00F10941"/>
    <w:rsid w:val="00F126A9"/>
    <w:rsid w:val="00F13DD2"/>
    <w:rsid w:val="00F15979"/>
    <w:rsid w:val="00F21445"/>
    <w:rsid w:val="00F230DE"/>
    <w:rsid w:val="00F3300E"/>
    <w:rsid w:val="00F3549F"/>
    <w:rsid w:val="00F35E9A"/>
    <w:rsid w:val="00F37E5F"/>
    <w:rsid w:val="00F40E05"/>
    <w:rsid w:val="00F41C03"/>
    <w:rsid w:val="00F427CC"/>
    <w:rsid w:val="00F454E7"/>
    <w:rsid w:val="00F458A6"/>
    <w:rsid w:val="00F463E2"/>
    <w:rsid w:val="00F5102F"/>
    <w:rsid w:val="00F620C8"/>
    <w:rsid w:val="00F626E9"/>
    <w:rsid w:val="00F749AA"/>
    <w:rsid w:val="00F77D66"/>
    <w:rsid w:val="00F81113"/>
    <w:rsid w:val="00F86467"/>
    <w:rsid w:val="00F901E5"/>
    <w:rsid w:val="00F976B0"/>
    <w:rsid w:val="00FA1DBD"/>
    <w:rsid w:val="00FA4C1E"/>
    <w:rsid w:val="00FA7008"/>
    <w:rsid w:val="00FA7DD1"/>
    <w:rsid w:val="00FB451C"/>
    <w:rsid w:val="00FB539F"/>
    <w:rsid w:val="00FB6A39"/>
    <w:rsid w:val="00FB73D2"/>
    <w:rsid w:val="00FC15DE"/>
    <w:rsid w:val="00FC19CF"/>
    <w:rsid w:val="00FC5273"/>
    <w:rsid w:val="00FC6AD2"/>
    <w:rsid w:val="00FD1FDC"/>
    <w:rsid w:val="00FD3609"/>
    <w:rsid w:val="00FD3917"/>
    <w:rsid w:val="00FD535B"/>
    <w:rsid w:val="00FE0B55"/>
    <w:rsid w:val="00FE1E80"/>
    <w:rsid w:val="00FE30AC"/>
    <w:rsid w:val="00FE37E7"/>
    <w:rsid w:val="00FE6E48"/>
    <w:rsid w:val="00FF034F"/>
    <w:rsid w:val="00FF107A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B0FA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US"/>
    </w:rPr>
  </w:style>
  <w:style w:type="paragraph" w:customStyle="1" w:styleId="patvirtinta">
    <w:name w:val="patvirtinta"/>
    <w:basedOn w:val="Normal"/>
    <w:uiPriority w:val="99"/>
    <w:rsid w:val="00AB0FA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locked/>
    <w:rsid w:val="00AB0FA6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link w:val="Title"/>
    <w:rsid w:val="00AB0FA6"/>
    <w:rPr>
      <w:b/>
      <w:sz w:val="24"/>
      <w:lang w:val="x-none" w:eastAsia="ru-RU"/>
    </w:rPr>
  </w:style>
  <w:style w:type="character" w:styleId="PageNumber">
    <w:name w:val="page number"/>
    <w:semiHidden/>
    <w:unhideWhenUsed/>
    <w:rsid w:val="00FE37E7"/>
  </w:style>
  <w:style w:type="paragraph" w:styleId="BodyText2">
    <w:name w:val="Body Text 2"/>
    <w:basedOn w:val="Normal"/>
    <w:link w:val="BodyText2Char"/>
    <w:uiPriority w:val="99"/>
    <w:unhideWhenUsed/>
    <w:rsid w:val="00A96AA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96AAC"/>
    <w:rPr>
      <w:lang w:eastAsia="ar-SA"/>
    </w:rPr>
  </w:style>
  <w:style w:type="character" w:styleId="CommentReference">
    <w:name w:val="annotation reference"/>
    <w:uiPriority w:val="99"/>
    <w:semiHidden/>
    <w:unhideWhenUsed/>
    <w:rsid w:val="00A96AAC"/>
    <w:rPr>
      <w:sz w:val="16"/>
      <w:szCs w:val="16"/>
    </w:rPr>
  </w:style>
  <w:style w:type="table" w:styleId="TableGrid">
    <w:name w:val="Table Grid"/>
    <w:basedOn w:val="TableNormal"/>
    <w:uiPriority w:val="99"/>
    <w:locked/>
    <w:rsid w:val="00A7214E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B0FA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US"/>
    </w:rPr>
  </w:style>
  <w:style w:type="paragraph" w:customStyle="1" w:styleId="patvirtinta">
    <w:name w:val="patvirtinta"/>
    <w:basedOn w:val="Normal"/>
    <w:uiPriority w:val="99"/>
    <w:rsid w:val="00AB0FA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locked/>
    <w:rsid w:val="00AB0FA6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link w:val="Title"/>
    <w:rsid w:val="00AB0FA6"/>
    <w:rPr>
      <w:b/>
      <w:sz w:val="24"/>
      <w:lang w:val="x-none" w:eastAsia="ru-RU"/>
    </w:rPr>
  </w:style>
  <w:style w:type="character" w:styleId="PageNumber">
    <w:name w:val="page number"/>
    <w:semiHidden/>
    <w:unhideWhenUsed/>
    <w:rsid w:val="00FE37E7"/>
  </w:style>
  <w:style w:type="paragraph" w:styleId="BodyText2">
    <w:name w:val="Body Text 2"/>
    <w:basedOn w:val="Normal"/>
    <w:link w:val="BodyText2Char"/>
    <w:uiPriority w:val="99"/>
    <w:unhideWhenUsed/>
    <w:rsid w:val="00A96AA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96AAC"/>
    <w:rPr>
      <w:lang w:eastAsia="ar-SA"/>
    </w:rPr>
  </w:style>
  <w:style w:type="character" w:styleId="CommentReference">
    <w:name w:val="annotation reference"/>
    <w:uiPriority w:val="99"/>
    <w:semiHidden/>
    <w:unhideWhenUsed/>
    <w:rsid w:val="00A96AAC"/>
    <w:rPr>
      <w:sz w:val="16"/>
      <w:szCs w:val="16"/>
    </w:rPr>
  </w:style>
  <w:style w:type="table" w:styleId="TableGrid">
    <w:name w:val="Table Grid"/>
    <w:basedOn w:val="TableNormal"/>
    <w:uiPriority w:val="99"/>
    <w:locked/>
    <w:rsid w:val="00A7214E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31DC-E8BA-4975-815D-21D34B22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Sigita</cp:lastModifiedBy>
  <cp:revision>37</cp:revision>
  <cp:lastPrinted>2017-02-09T13:18:00Z</cp:lastPrinted>
  <dcterms:created xsi:type="dcterms:W3CDTF">2017-04-12T08:23:00Z</dcterms:created>
  <dcterms:modified xsi:type="dcterms:W3CDTF">2017-04-19T05:36:00Z</dcterms:modified>
</cp:coreProperties>
</file>