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39772548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AB64B5">
        <w:t>DIDŽIAUSIO VALSTYBĖS TARNAUTOJŲ PAREIGYBIŲ IR DARBUOTOJŲ, DIRBANČIŲ PAGAL DARBO SUTARTIS, SKAIČIAUS PANEVĖŽIO RAJONO SAVIVALDYBĖS KONTROLĖS IR AUDITO TARNYBOJE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6288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lapkričio   </w:t>
      </w:r>
      <w:r w:rsidR="00D80976">
        <w:rPr>
          <w:sz w:val="24"/>
          <w:lang w:val="lt-LT"/>
        </w:rPr>
        <w:t>17</w:t>
      </w:r>
      <w:r>
        <w:rPr>
          <w:sz w:val="24"/>
          <w:lang w:val="lt-LT"/>
        </w:rPr>
        <w:t xml:space="preserve"> 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C77333">
        <w:rPr>
          <w:sz w:val="24"/>
          <w:lang w:val="lt-LT"/>
        </w:rPr>
        <w:t xml:space="preserve">     16 straipsnio 2 dalies 8 punktu,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324185">
        <w:rPr>
          <w:sz w:val="24"/>
          <w:lang w:val="lt-LT"/>
        </w:rPr>
        <w:t xml:space="preserve"> n u s p r e n d ž i a:</w:t>
      </w:r>
    </w:p>
    <w:p w:rsidR="00B07407" w:rsidRDefault="004A22D5" w:rsidP="00AB64B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r w:rsidR="00AB64B5">
        <w:rPr>
          <w:sz w:val="24"/>
        </w:rPr>
        <w:t xml:space="preserve">1. Nustatyti Panevėžio rajono savivaldybės kontrolės ir audito tarnybos </w:t>
      </w:r>
      <w:proofErr w:type="gramStart"/>
      <w:r w:rsidR="00AB64B5">
        <w:rPr>
          <w:sz w:val="24"/>
        </w:rPr>
        <w:t xml:space="preserve">didžiausią </w:t>
      </w:r>
      <w:r w:rsidR="00B07407">
        <w:rPr>
          <w:sz w:val="24"/>
          <w:lang w:val="lt-LT"/>
        </w:rPr>
        <w:t xml:space="preserve"> </w:t>
      </w:r>
      <w:r w:rsidR="00AB64B5">
        <w:rPr>
          <w:sz w:val="24"/>
          <w:szCs w:val="24"/>
          <w:lang w:val="lt-LT"/>
        </w:rPr>
        <w:t>valstybės</w:t>
      </w:r>
      <w:proofErr w:type="gramEnd"/>
      <w:r w:rsidR="00AB64B5">
        <w:rPr>
          <w:sz w:val="24"/>
          <w:szCs w:val="24"/>
          <w:lang w:val="lt-LT"/>
        </w:rPr>
        <w:t xml:space="preserve"> tarnautojų pareigybių</w:t>
      </w:r>
      <w:r w:rsidR="00777532">
        <w:rPr>
          <w:sz w:val="24"/>
          <w:szCs w:val="24"/>
          <w:lang w:val="lt-LT"/>
        </w:rPr>
        <w:t xml:space="preserve"> </w:t>
      </w:r>
      <w:r w:rsidR="00AB64B5">
        <w:rPr>
          <w:sz w:val="24"/>
          <w:szCs w:val="24"/>
          <w:lang w:val="lt-LT"/>
        </w:rPr>
        <w:t>ir darbuotojų, dirbančių</w:t>
      </w:r>
      <w:r w:rsidR="00777532">
        <w:rPr>
          <w:sz w:val="24"/>
          <w:szCs w:val="24"/>
          <w:lang w:val="lt-LT"/>
        </w:rPr>
        <w:t xml:space="preserve"> p</w:t>
      </w:r>
      <w:r w:rsidR="00662888">
        <w:rPr>
          <w:sz w:val="24"/>
          <w:szCs w:val="24"/>
          <w:lang w:val="lt-LT"/>
        </w:rPr>
        <w:t>agal darbo sutartis, skaičių – 3,3</w:t>
      </w:r>
      <w:r w:rsidR="00777532">
        <w:rPr>
          <w:sz w:val="24"/>
          <w:szCs w:val="24"/>
          <w:lang w:val="lt-LT"/>
        </w:rPr>
        <w:t>.</w:t>
      </w:r>
      <w:r w:rsidR="00B07407">
        <w:rPr>
          <w:sz w:val="24"/>
          <w:lang w:val="lt-LT"/>
        </w:rPr>
        <w:t xml:space="preserve">    </w:t>
      </w:r>
    </w:p>
    <w:p w:rsidR="00777532" w:rsidRPr="00620C88" w:rsidRDefault="00AB64B5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777532">
        <w:rPr>
          <w:sz w:val="24"/>
          <w:lang w:val="lt-LT"/>
        </w:rPr>
        <w:t xml:space="preserve"> </w:t>
      </w:r>
      <w:r>
        <w:rPr>
          <w:sz w:val="24"/>
          <w:lang w:val="lt-LT"/>
        </w:rPr>
        <w:t>2. Pripažinti netekusiu galios Savivaldybės tarybos 20</w:t>
      </w:r>
      <w:r w:rsidR="00662888">
        <w:rPr>
          <w:sz w:val="24"/>
          <w:lang w:val="lt-LT"/>
        </w:rPr>
        <w:t>15</w:t>
      </w:r>
      <w:r>
        <w:rPr>
          <w:sz w:val="24"/>
          <w:lang w:val="lt-LT"/>
        </w:rPr>
        <w:t xml:space="preserve"> m. </w:t>
      </w:r>
      <w:r w:rsidR="00662888">
        <w:rPr>
          <w:sz w:val="24"/>
          <w:lang w:val="lt-LT"/>
        </w:rPr>
        <w:t>gegužės 7</w:t>
      </w:r>
      <w:r>
        <w:rPr>
          <w:sz w:val="24"/>
          <w:lang w:val="lt-LT"/>
        </w:rPr>
        <w:t xml:space="preserve"> d. spren</w:t>
      </w:r>
      <w:r w:rsidR="00662888">
        <w:rPr>
          <w:sz w:val="24"/>
          <w:lang w:val="lt-LT"/>
        </w:rPr>
        <w:t>dimą           Nr. T-99</w:t>
      </w:r>
      <w:r w:rsidR="00777532">
        <w:rPr>
          <w:sz w:val="24"/>
          <w:lang w:val="lt-LT"/>
        </w:rPr>
        <w:t xml:space="preserve"> „Dėl didžiausio</w:t>
      </w:r>
      <w:r w:rsidR="00662888">
        <w:rPr>
          <w:sz w:val="24"/>
          <w:lang w:val="lt-LT"/>
        </w:rPr>
        <w:t xml:space="preserve"> </w:t>
      </w:r>
      <w:r w:rsidR="00620C88" w:rsidRPr="00620C88">
        <w:rPr>
          <w:sz w:val="24"/>
          <w:szCs w:val="24"/>
        </w:rPr>
        <w:t>valstybės tarnautojų pareigybių ir darbuotojų, dirbančių p</w:t>
      </w:r>
      <w:r w:rsidR="00620C88">
        <w:rPr>
          <w:sz w:val="24"/>
          <w:szCs w:val="24"/>
        </w:rPr>
        <w:t>agal darbo sutartis, skaičiaus Panevėžio rajono savivaldybės K</w:t>
      </w:r>
      <w:r w:rsidR="00620C88" w:rsidRPr="00620C88">
        <w:rPr>
          <w:sz w:val="24"/>
          <w:szCs w:val="24"/>
        </w:rPr>
        <w:t>ontrolės ir audito tarnyboje nustatymo</w:t>
      </w:r>
      <w:r w:rsidR="00620C88" w:rsidRPr="00620C88">
        <w:rPr>
          <w:sz w:val="24"/>
          <w:szCs w:val="24"/>
          <w:lang w:val="lt-LT"/>
        </w:rPr>
        <w:t>“.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777532" w:rsidRDefault="00777532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145B7F" w:rsidRPr="00145B7F" w:rsidRDefault="00620C88">
      <w:pPr>
        <w:rPr>
          <w:sz w:val="24"/>
          <w:lang w:val="lt-LT"/>
        </w:rPr>
      </w:pPr>
      <w:r>
        <w:rPr>
          <w:sz w:val="24"/>
          <w:lang w:val="lt-LT"/>
        </w:rPr>
        <w:t>2016-10-24</w:t>
      </w:r>
    </w:p>
    <w:p w:rsidR="00145B7F" w:rsidRDefault="00145B7F"/>
    <w:p w:rsidR="00145B7F" w:rsidRDefault="00145B7F"/>
    <w:p w:rsidR="00777532" w:rsidRDefault="00777532"/>
    <w:p w:rsidR="00777532" w:rsidRDefault="00777532"/>
    <w:p w:rsidR="00777532" w:rsidRDefault="00777532"/>
    <w:p w:rsidR="00777532" w:rsidRDefault="00777532"/>
    <w:p w:rsidR="00777532" w:rsidRDefault="00777532"/>
    <w:p w:rsidR="00145B7F" w:rsidRDefault="00145B7F"/>
    <w:p w:rsidR="00145B7F" w:rsidRDefault="00145B7F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777532" w:rsidRDefault="00B07407" w:rsidP="00777532">
      <w:pPr>
        <w:pStyle w:val="Pagrindinistekstas"/>
      </w:pPr>
      <w:r w:rsidRPr="00777532">
        <w:t>AIŠKINAMASIS RAŠTAS DĖL SPRENDIMO „</w:t>
      </w:r>
      <w:r w:rsidR="00777532">
        <w:t>DĖL DIDŽIAUSIO VALSTYBĖS TARNAUTOJŲ PAREIGYBIŲ IR DARBUOTOJŲ, DIRBANČIŲ PAGAL DARBO SUTARTIS, SKAIČIAUS PANEVĖŽIO RAJONO SAVIVALDYBĖS KONTROLĖS IR AUDITO TARNYBOJE NUSTATYMO</w:t>
      </w:r>
      <w:r w:rsidRPr="00777532"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620C8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2016-10-24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DA540A">
        <w:rPr>
          <w:sz w:val="24"/>
          <w:szCs w:val="24"/>
          <w:lang w:val="lt-LT"/>
        </w:rPr>
        <w:t>Kontrolės ir audito tarnybos prašymas sumažinti nustatytą Kontrolės</w:t>
      </w:r>
      <w:r w:rsidR="00A938B4">
        <w:rPr>
          <w:sz w:val="24"/>
          <w:szCs w:val="24"/>
          <w:lang w:val="lt-LT"/>
        </w:rPr>
        <w:t xml:space="preserve"> ir aud</w:t>
      </w:r>
      <w:r w:rsidR="00DA540A">
        <w:rPr>
          <w:sz w:val="24"/>
          <w:szCs w:val="24"/>
          <w:lang w:val="lt-LT"/>
        </w:rPr>
        <w:t>ito tarnybos didžiausią</w:t>
      </w:r>
      <w:r w:rsidR="00A938B4">
        <w:rPr>
          <w:sz w:val="24"/>
          <w:szCs w:val="24"/>
          <w:lang w:val="lt-LT"/>
        </w:rPr>
        <w:t xml:space="preserve"> valstybės tarnautojų </w:t>
      </w:r>
      <w:r w:rsidR="00AB64B5">
        <w:rPr>
          <w:sz w:val="24"/>
          <w:szCs w:val="24"/>
          <w:lang w:val="lt-LT"/>
        </w:rPr>
        <w:t xml:space="preserve">pareigybių </w:t>
      </w:r>
      <w:r w:rsidR="00A938B4">
        <w:rPr>
          <w:sz w:val="24"/>
          <w:szCs w:val="24"/>
          <w:lang w:val="lt-LT"/>
        </w:rPr>
        <w:t>ir darbuotojų, dirbančių pagal dar</w:t>
      </w:r>
      <w:r w:rsidR="00DA540A">
        <w:rPr>
          <w:sz w:val="24"/>
          <w:szCs w:val="24"/>
          <w:lang w:val="lt-LT"/>
        </w:rPr>
        <w:t>bo sutartis, skaičių</w:t>
      </w:r>
      <w:r w:rsidR="00A938B4">
        <w:rPr>
          <w:sz w:val="24"/>
          <w:szCs w:val="24"/>
          <w:lang w:val="lt-LT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FA13C9" w:rsidRPr="00FA13C9" w:rsidRDefault="00FA13C9" w:rsidP="00FA13C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FA13C9">
        <w:rPr>
          <w:sz w:val="24"/>
          <w:szCs w:val="24"/>
          <w:lang w:val="lt-LT"/>
        </w:rPr>
        <w:t xml:space="preserve">Lietuvos Respublikos vietos savivaldos įstatymo 16 straipsnio 2 dalies 8 punkte nustatyta, jog Savivaldybės tarybos išimtinė funkcija </w:t>
      </w:r>
      <w:r w:rsidR="00DA540A">
        <w:rPr>
          <w:sz w:val="24"/>
          <w:szCs w:val="24"/>
          <w:lang w:val="lt-LT"/>
        </w:rPr>
        <w:t>tvirtinti</w:t>
      </w:r>
      <w:r w:rsidRPr="00FA13C9">
        <w:rPr>
          <w:sz w:val="24"/>
          <w:szCs w:val="24"/>
          <w:lang w:val="lt-LT"/>
        </w:rPr>
        <w:t xml:space="preserve"> Kontrolės ir aud</w:t>
      </w:r>
      <w:r w:rsidR="00777532">
        <w:rPr>
          <w:sz w:val="24"/>
          <w:szCs w:val="24"/>
          <w:lang w:val="lt-LT"/>
        </w:rPr>
        <w:t>ito tarnybos didžiausią</w:t>
      </w:r>
      <w:r w:rsidRPr="00FA13C9">
        <w:rPr>
          <w:sz w:val="24"/>
          <w:szCs w:val="24"/>
          <w:lang w:val="lt-LT"/>
        </w:rPr>
        <w:t xml:space="preserve"> valstybės tarnautojų </w:t>
      </w:r>
      <w:r w:rsidR="00777532">
        <w:rPr>
          <w:sz w:val="24"/>
          <w:szCs w:val="24"/>
          <w:lang w:val="lt-LT"/>
        </w:rPr>
        <w:t xml:space="preserve">pareigybių </w:t>
      </w:r>
      <w:r w:rsidRPr="00FA13C9">
        <w:rPr>
          <w:sz w:val="24"/>
          <w:szCs w:val="24"/>
          <w:lang w:val="lt-LT"/>
        </w:rPr>
        <w:t>ir darbuotojų, dirbančių pagal darbo sutartis, skaičių.</w:t>
      </w:r>
      <w:r>
        <w:rPr>
          <w:sz w:val="24"/>
          <w:szCs w:val="24"/>
          <w:lang w:val="lt-LT"/>
        </w:rPr>
        <w:t xml:space="preserve"> </w:t>
      </w:r>
    </w:p>
    <w:p w:rsidR="00794F81" w:rsidRDefault="00A6616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 w:rsidR="00777532">
        <w:rPr>
          <w:sz w:val="24"/>
          <w:lang w:val="lt-LT"/>
        </w:rPr>
        <w:t>nustatyti</w:t>
      </w:r>
      <w:r w:rsidR="00696C7E">
        <w:rPr>
          <w:sz w:val="24"/>
          <w:lang w:val="lt-LT"/>
        </w:rPr>
        <w:t xml:space="preserve">  </w:t>
      </w:r>
      <w:r w:rsidR="00777532">
        <w:rPr>
          <w:sz w:val="24"/>
          <w:lang w:val="lt-LT"/>
        </w:rPr>
        <w:t>Kontrolės ir audito</w:t>
      </w:r>
      <w:r w:rsidR="00696C7E">
        <w:rPr>
          <w:sz w:val="24"/>
          <w:lang w:val="lt-LT"/>
        </w:rPr>
        <w:t xml:space="preserve"> tarnyboje </w:t>
      </w:r>
      <w:r w:rsidR="00777532">
        <w:rPr>
          <w:sz w:val="24"/>
          <w:szCs w:val="24"/>
          <w:lang w:val="lt-LT"/>
        </w:rPr>
        <w:t xml:space="preserve">didžiausią </w:t>
      </w:r>
      <w:r w:rsidR="00A938B4">
        <w:rPr>
          <w:sz w:val="24"/>
          <w:szCs w:val="24"/>
          <w:lang w:val="lt-LT"/>
        </w:rPr>
        <w:t xml:space="preserve">valstybės tarnautojų </w:t>
      </w:r>
      <w:r w:rsidR="00777532">
        <w:rPr>
          <w:sz w:val="24"/>
          <w:szCs w:val="24"/>
          <w:lang w:val="lt-LT"/>
        </w:rPr>
        <w:t xml:space="preserve">pareigybių </w:t>
      </w:r>
      <w:r w:rsidR="00A938B4">
        <w:rPr>
          <w:sz w:val="24"/>
          <w:szCs w:val="24"/>
          <w:lang w:val="lt-LT"/>
        </w:rPr>
        <w:t>ir darbuotojų, dirbanči</w:t>
      </w:r>
      <w:r w:rsidR="00696C7E">
        <w:rPr>
          <w:sz w:val="24"/>
          <w:szCs w:val="24"/>
          <w:lang w:val="lt-LT"/>
        </w:rPr>
        <w:t>ų pagal darbo sutartis, skaičių</w:t>
      </w:r>
      <w:r w:rsidR="00620C88">
        <w:rPr>
          <w:sz w:val="24"/>
          <w:szCs w:val="24"/>
          <w:lang w:val="lt-LT"/>
        </w:rPr>
        <w:t xml:space="preserve"> – 3,3</w:t>
      </w:r>
      <w:r w:rsidR="00DA540A">
        <w:rPr>
          <w:sz w:val="24"/>
          <w:szCs w:val="24"/>
          <w:lang w:val="lt-LT"/>
        </w:rPr>
        <w:t xml:space="preserve"> vietoje buvusių 4.</w:t>
      </w:r>
    </w:p>
    <w:p w:rsidR="00145B7F" w:rsidRDefault="00145B7F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A540A">
        <w:rPr>
          <w:sz w:val="24"/>
          <w:lang w:val="lt-LT"/>
        </w:rPr>
        <w:t xml:space="preserve">Šiuo metu </w:t>
      </w:r>
      <w:r w:rsidR="00A938B4">
        <w:rPr>
          <w:sz w:val="24"/>
          <w:lang w:val="lt-LT"/>
        </w:rPr>
        <w:t xml:space="preserve">Kontrolės ir audito tarnyboje yra 3 valstybės tarnautojų pareigybės – </w:t>
      </w:r>
      <w:r w:rsidR="00D80976">
        <w:rPr>
          <w:sz w:val="24"/>
          <w:lang w:val="lt-LT"/>
        </w:rPr>
        <w:t>Savivaldybės kontrolierius,</w:t>
      </w:r>
      <w:r w:rsidR="00A938B4">
        <w:rPr>
          <w:sz w:val="24"/>
          <w:lang w:val="lt-LT"/>
        </w:rPr>
        <w:t xml:space="preserve"> 2 vyriausieji specialistai</w:t>
      </w:r>
      <w:r w:rsidR="00620C88">
        <w:rPr>
          <w:sz w:val="24"/>
          <w:lang w:val="lt-LT"/>
        </w:rPr>
        <w:t xml:space="preserve"> ir viena pareigybė darbuotojo, dirbančio pagal darbo sutartį</w:t>
      </w:r>
      <w:r w:rsidR="00A938B4">
        <w:rPr>
          <w:sz w:val="24"/>
          <w:lang w:val="lt-LT"/>
        </w:rPr>
        <w:t xml:space="preserve">. Siūloma darbuotojo, dirbančio pagal darbo sutartį, </w:t>
      </w:r>
      <w:r w:rsidR="00620C88">
        <w:rPr>
          <w:sz w:val="24"/>
          <w:lang w:val="lt-LT"/>
        </w:rPr>
        <w:t xml:space="preserve">pareigybės dydį sumažinti iki </w:t>
      </w:r>
      <w:r w:rsidR="00D80976">
        <w:rPr>
          <w:sz w:val="24"/>
          <w:lang w:val="lt-LT"/>
        </w:rPr>
        <w:t xml:space="preserve">       </w:t>
      </w:r>
      <w:r w:rsidR="00620C88">
        <w:rPr>
          <w:sz w:val="24"/>
          <w:lang w:val="lt-LT"/>
        </w:rPr>
        <w:t>0,3 etato.</w:t>
      </w:r>
      <w:r w:rsidR="00DA540A">
        <w:rPr>
          <w:sz w:val="24"/>
          <w:lang w:val="lt-LT"/>
        </w:rPr>
        <w:t xml:space="preserve"> Darbuotoj</w:t>
      </w:r>
      <w:r w:rsidR="00D80976">
        <w:rPr>
          <w:sz w:val="24"/>
          <w:lang w:val="lt-LT"/>
        </w:rPr>
        <w:t>ui, dirbančiam 0,3 etato,</w:t>
      </w:r>
      <w:r w:rsidR="00DA540A">
        <w:rPr>
          <w:sz w:val="24"/>
          <w:lang w:val="lt-LT"/>
        </w:rPr>
        <w:t xml:space="preserve">  pavesta atlikti</w:t>
      </w:r>
      <w:r w:rsidR="0088004D">
        <w:rPr>
          <w:sz w:val="24"/>
          <w:lang w:val="lt-LT"/>
        </w:rPr>
        <w:t xml:space="preserve"> Kontrolės ir audito tarnybos buhalterio funkcijas.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336BBE">
        <w:rPr>
          <w:sz w:val="24"/>
        </w:rPr>
        <w:t>Mažinamas pareigybių skaiči</w:t>
      </w:r>
      <w:r w:rsidR="00DA540A">
        <w:rPr>
          <w:sz w:val="24"/>
        </w:rPr>
        <w:t>us</w:t>
      </w:r>
      <w:r w:rsidR="00336BBE">
        <w:rPr>
          <w:sz w:val="24"/>
        </w:rPr>
        <w:t>, atitinkantis tarnybos vykdomas funkcijas.</w:t>
      </w:r>
      <w:r w:rsidR="00DA540A">
        <w:rPr>
          <w:sz w:val="24"/>
        </w:rPr>
        <w:t xml:space="preserve"> 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B07407" w:rsidRDefault="007B6765">
      <w:pPr>
        <w:ind w:firstLine="720"/>
        <w:jc w:val="both"/>
        <w:rPr>
          <w:sz w:val="24"/>
        </w:rPr>
      </w:pPr>
      <w:r>
        <w:rPr>
          <w:sz w:val="24"/>
        </w:rPr>
        <w:t>Neigiamų pasekmių nenumatyta.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C626E5" w:rsidRDefault="00B07407" w:rsidP="00C626E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</w:t>
      </w:r>
      <w:r w:rsidR="00C626E5">
        <w:rPr>
          <w:b/>
          <w:sz w:val="24"/>
        </w:rPr>
        <w:t>alingi sprendimo įgyvendinimui.</w:t>
      </w:r>
    </w:p>
    <w:p w:rsidR="00E95902" w:rsidRDefault="00FA13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Sprendimo įgyvendinimui papildomų lėšų nereikės. </w:t>
      </w:r>
    </w:p>
    <w:p w:rsidR="007729B7" w:rsidRDefault="007729B7">
      <w:pPr>
        <w:jc w:val="both"/>
        <w:rPr>
          <w:sz w:val="24"/>
          <w:lang w:val="lt-LT"/>
        </w:rPr>
      </w:pPr>
    </w:p>
    <w:p w:rsidR="00336BBE" w:rsidRPr="00A428D6" w:rsidRDefault="00336BBE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53F"/>
    <w:rsid w:val="000458E5"/>
    <w:rsid w:val="0007096E"/>
    <w:rsid w:val="00090F20"/>
    <w:rsid w:val="000C3191"/>
    <w:rsid w:val="00107A6D"/>
    <w:rsid w:val="00126DB8"/>
    <w:rsid w:val="00133229"/>
    <w:rsid w:val="00145B7F"/>
    <w:rsid w:val="001C2743"/>
    <w:rsid w:val="002035BF"/>
    <w:rsid w:val="00241D89"/>
    <w:rsid w:val="002C3A1E"/>
    <w:rsid w:val="00324185"/>
    <w:rsid w:val="00336BBE"/>
    <w:rsid w:val="003913F2"/>
    <w:rsid w:val="003A79BB"/>
    <w:rsid w:val="003B2355"/>
    <w:rsid w:val="003B374A"/>
    <w:rsid w:val="003F392F"/>
    <w:rsid w:val="004156C0"/>
    <w:rsid w:val="00416AE4"/>
    <w:rsid w:val="00425BC1"/>
    <w:rsid w:val="00447FB5"/>
    <w:rsid w:val="00462F79"/>
    <w:rsid w:val="00470F95"/>
    <w:rsid w:val="00475C80"/>
    <w:rsid w:val="004A22D5"/>
    <w:rsid w:val="00520BA8"/>
    <w:rsid w:val="0053782D"/>
    <w:rsid w:val="0061682A"/>
    <w:rsid w:val="00620C88"/>
    <w:rsid w:val="00632C6F"/>
    <w:rsid w:val="006573E7"/>
    <w:rsid w:val="00662888"/>
    <w:rsid w:val="006737E7"/>
    <w:rsid w:val="00696C7E"/>
    <w:rsid w:val="006B7870"/>
    <w:rsid w:val="007729B7"/>
    <w:rsid w:val="00777532"/>
    <w:rsid w:val="00794F81"/>
    <w:rsid w:val="007B6765"/>
    <w:rsid w:val="007F27CE"/>
    <w:rsid w:val="007F42B1"/>
    <w:rsid w:val="008142EE"/>
    <w:rsid w:val="0088004D"/>
    <w:rsid w:val="008F4158"/>
    <w:rsid w:val="00963782"/>
    <w:rsid w:val="009E7588"/>
    <w:rsid w:val="00A428D6"/>
    <w:rsid w:val="00A45370"/>
    <w:rsid w:val="00A66166"/>
    <w:rsid w:val="00A74DDE"/>
    <w:rsid w:val="00A938B4"/>
    <w:rsid w:val="00AB64B5"/>
    <w:rsid w:val="00B07407"/>
    <w:rsid w:val="00BB631A"/>
    <w:rsid w:val="00BB77F5"/>
    <w:rsid w:val="00BC378F"/>
    <w:rsid w:val="00BD4D43"/>
    <w:rsid w:val="00C626E5"/>
    <w:rsid w:val="00C72940"/>
    <w:rsid w:val="00C77333"/>
    <w:rsid w:val="00C83668"/>
    <w:rsid w:val="00C85260"/>
    <w:rsid w:val="00C94752"/>
    <w:rsid w:val="00CE7BD6"/>
    <w:rsid w:val="00D60665"/>
    <w:rsid w:val="00D80976"/>
    <w:rsid w:val="00DA540A"/>
    <w:rsid w:val="00E4183E"/>
    <w:rsid w:val="00E95902"/>
    <w:rsid w:val="00EF7D24"/>
    <w:rsid w:val="00F73737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57449F-E899-441D-BCC4-AE5A4ABD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A1F0-4F22-486E-928E-898B7601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Gintarė Čiūraite</cp:lastModifiedBy>
  <cp:revision>2</cp:revision>
  <cp:lastPrinted>2016-10-14T11:28:00Z</cp:lastPrinted>
  <dcterms:created xsi:type="dcterms:W3CDTF">2016-11-04T11:49:00Z</dcterms:created>
  <dcterms:modified xsi:type="dcterms:W3CDTF">2016-11-04T11:49:00Z</dcterms:modified>
</cp:coreProperties>
</file>