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680" w:rsidRPr="00CC1606" w:rsidRDefault="00183680" w:rsidP="00183680">
      <w:pPr>
        <w:widowControl w:val="0"/>
        <w:shd w:val="clear" w:color="auto" w:fill="FFFFFF"/>
        <w:autoSpaceDE w:val="0"/>
        <w:autoSpaceDN w:val="0"/>
        <w:adjustRightInd w:val="0"/>
        <w:spacing w:after="0" w:line="240" w:lineRule="auto"/>
        <w:ind w:left="9082"/>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sz w:val="24"/>
          <w:szCs w:val="24"/>
          <w:lang w:eastAsia="lt-LT"/>
        </w:rPr>
        <w:t xml:space="preserve">Teisės aktų projektų antikorupcinio vertinimo taisyklių </w:t>
      </w:r>
      <w:r w:rsidRPr="00CC1606">
        <w:rPr>
          <w:rFonts w:ascii="Times New Roman" w:eastAsia="Times New Roman" w:hAnsi="Times New Roman" w:cs="Times New Roman"/>
          <w:sz w:val="24"/>
          <w:szCs w:val="24"/>
          <w:lang w:eastAsia="lt-LT"/>
        </w:rPr>
        <w:t>priedas</w:t>
      </w:r>
    </w:p>
    <w:p w:rsidR="00183680" w:rsidRPr="00CC1606" w:rsidRDefault="00183680" w:rsidP="00183680">
      <w:pPr>
        <w:widowControl w:val="0"/>
        <w:shd w:val="clear" w:color="auto" w:fill="FFFFFF"/>
        <w:autoSpaceDE w:val="0"/>
        <w:autoSpaceDN w:val="0"/>
        <w:adjustRightInd w:val="0"/>
        <w:spacing w:after="0" w:line="240" w:lineRule="auto"/>
        <w:ind w:left="3418" w:right="3418"/>
        <w:jc w:val="center"/>
        <w:rPr>
          <w:rFonts w:ascii="Times New Roman" w:eastAsia="Times New Roman" w:hAnsi="Times New Roman" w:cs="Times New Roman"/>
          <w:b/>
          <w:bCs/>
          <w:sz w:val="24"/>
          <w:szCs w:val="24"/>
          <w:lang w:eastAsia="lt-LT"/>
        </w:rPr>
      </w:pPr>
    </w:p>
    <w:p w:rsidR="00183680" w:rsidRPr="00CC1606" w:rsidRDefault="00183680" w:rsidP="00183680">
      <w:pPr>
        <w:widowControl w:val="0"/>
        <w:shd w:val="clear" w:color="auto" w:fill="FFFFFF"/>
        <w:autoSpaceDE w:val="0"/>
        <w:autoSpaceDN w:val="0"/>
        <w:adjustRightInd w:val="0"/>
        <w:spacing w:after="0" w:line="240" w:lineRule="auto"/>
        <w:ind w:left="3418" w:right="3418"/>
        <w:jc w:val="center"/>
        <w:rPr>
          <w:rFonts w:ascii="Times New Roman" w:eastAsia="Times New Roman" w:hAnsi="Times New Roman" w:cs="Times New Roman"/>
          <w:b/>
          <w:bCs/>
          <w:spacing w:val="-2"/>
          <w:sz w:val="24"/>
          <w:szCs w:val="24"/>
          <w:lang w:eastAsia="lt-LT"/>
        </w:rPr>
      </w:pPr>
      <w:r w:rsidRPr="00CC1606">
        <w:rPr>
          <w:rFonts w:ascii="Times New Roman" w:eastAsia="Times New Roman" w:hAnsi="Times New Roman" w:cs="Times New Roman"/>
          <w:b/>
          <w:bCs/>
          <w:sz w:val="24"/>
          <w:szCs w:val="24"/>
          <w:lang w:eastAsia="lt-LT"/>
        </w:rPr>
        <w:t xml:space="preserve">(Pažymos forma) </w:t>
      </w:r>
      <w:r w:rsidRPr="00CC1606">
        <w:rPr>
          <w:rFonts w:ascii="Times New Roman" w:eastAsia="Times New Roman" w:hAnsi="Times New Roman" w:cs="Times New Roman"/>
          <w:b/>
          <w:bCs/>
          <w:spacing w:val="-2"/>
          <w:sz w:val="24"/>
          <w:szCs w:val="24"/>
          <w:lang w:eastAsia="lt-LT"/>
        </w:rPr>
        <w:t>TEISĖS AKTŲ PROJEKTŲ ANTIKORUP</w:t>
      </w:r>
      <w:r>
        <w:rPr>
          <w:rFonts w:ascii="Times New Roman" w:eastAsia="Times New Roman" w:hAnsi="Times New Roman" w:cs="Times New Roman"/>
          <w:b/>
          <w:bCs/>
          <w:spacing w:val="-2"/>
          <w:sz w:val="24"/>
          <w:szCs w:val="24"/>
          <w:lang w:eastAsia="lt-LT"/>
        </w:rPr>
        <w:t>CINIO VERTINIMO PAŽYMA Nr. TA-13</w:t>
      </w:r>
    </w:p>
    <w:p w:rsidR="00183680" w:rsidRPr="00CC1606" w:rsidRDefault="00183680" w:rsidP="00183680">
      <w:pPr>
        <w:suppressAutoHyphens/>
        <w:spacing w:after="0" w:line="240" w:lineRule="auto"/>
        <w:jc w:val="both"/>
        <w:rPr>
          <w:rFonts w:ascii="Times New Roman" w:eastAsia="Times New Roman" w:hAnsi="Times New Roman" w:cs="Times New Roman"/>
          <w:b/>
          <w:bCs/>
          <w:caps/>
          <w:sz w:val="24"/>
          <w:szCs w:val="20"/>
          <w:lang w:eastAsia="ar-SA"/>
        </w:rPr>
      </w:pPr>
      <w:r w:rsidRPr="00CC1606">
        <w:rPr>
          <w:rFonts w:ascii="Times New Roman" w:eastAsia="Times New Roman" w:hAnsi="Times New Roman" w:cs="Times New Roman"/>
          <w:caps/>
          <w:spacing w:val="-1"/>
          <w:sz w:val="24"/>
          <w:szCs w:val="24"/>
          <w:lang w:eastAsia="ar-SA"/>
        </w:rPr>
        <w:t xml:space="preserve">Teisės akto projekto pavadinimas: </w:t>
      </w:r>
      <w:r w:rsidRPr="00CC1606">
        <w:rPr>
          <w:rFonts w:ascii="Times New Roman" w:eastAsia="Times New Roman" w:hAnsi="Times New Roman" w:cs="Times New Roman"/>
          <w:b/>
          <w:caps/>
          <w:spacing w:val="-1"/>
          <w:sz w:val="24"/>
          <w:szCs w:val="24"/>
          <w:lang w:eastAsia="ar-SA"/>
        </w:rPr>
        <w:t xml:space="preserve">DĖL </w:t>
      </w:r>
      <w:r>
        <w:rPr>
          <w:rFonts w:ascii="Times New Roman" w:eastAsia="Times New Roman" w:hAnsi="Times New Roman" w:cs="Times New Roman"/>
          <w:b/>
          <w:caps/>
          <w:spacing w:val="-1"/>
          <w:sz w:val="24"/>
          <w:szCs w:val="24"/>
          <w:lang w:eastAsia="ar-SA"/>
        </w:rPr>
        <w:t xml:space="preserve">PANEVĖŽIO RAJONO SAVIVALDYBĖS BŪSTO IR SOCIALINIO BŪSTO NUOMOS TVARKOS APRAŠO </w:t>
      </w:r>
      <w:r w:rsidRPr="00CC1606">
        <w:rPr>
          <w:rFonts w:ascii="Times New Roman" w:eastAsia="Times New Roman" w:hAnsi="Times New Roman" w:cs="Times New Roman"/>
          <w:b/>
          <w:caps/>
          <w:spacing w:val="-1"/>
          <w:sz w:val="24"/>
          <w:szCs w:val="24"/>
          <w:lang w:eastAsia="ar-SA"/>
        </w:rPr>
        <w:t>PATVIRTINIMO</w:t>
      </w:r>
    </w:p>
    <w:p w:rsidR="00183680" w:rsidRPr="00CC1606" w:rsidRDefault="00183680" w:rsidP="00183680">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sz w:val="24"/>
          <w:szCs w:val="24"/>
          <w:lang w:eastAsia="lt-LT"/>
        </w:rPr>
        <w:t xml:space="preserve">Teisės akto projekto tiesioginis rengėjas: </w:t>
      </w:r>
      <w:r>
        <w:rPr>
          <w:rFonts w:ascii="Times New Roman" w:eastAsia="Times New Roman" w:hAnsi="Times New Roman" w:cs="Times New Roman"/>
          <w:spacing w:val="-1"/>
          <w:sz w:val="24"/>
          <w:szCs w:val="24"/>
          <w:lang w:eastAsia="lt-LT"/>
        </w:rPr>
        <w:t xml:space="preserve">Ekonomikos ir turto valdymo skyriaus </w:t>
      </w:r>
      <w:r w:rsidR="00922BCA">
        <w:rPr>
          <w:rFonts w:ascii="Times New Roman" w:eastAsia="Times New Roman" w:hAnsi="Times New Roman" w:cs="Times New Roman"/>
          <w:spacing w:val="-1"/>
          <w:sz w:val="24"/>
          <w:szCs w:val="24"/>
          <w:lang w:eastAsia="lt-LT"/>
        </w:rPr>
        <w:t>vedėja Aldona Čiegytė</w:t>
      </w:r>
      <w:bookmarkStart w:id="0" w:name="_GoBack"/>
      <w:bookmarkEnd w:id="0"/>
    </w:p>
    <w:p w:rsidR="00183680" w:rsidRPr="00CC1606" w:rsidRDefault="00183680" w:rsidP="00183680">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sz w:val="24"/>
          <w:szCs w:val="24"/>
          <w:lang w:eastAsia="lt-LT"/>
        </w:rPr>
        <w:t xml:space="preserve">Antikorupciniu požiūriu rizikingos teisės akto projekto nuostatos </w:t>
      </w:r>
      <w:r w:rsidRPr="00CC1606">
        <w:rPr>
          <w:rFonts w:ascii="Times New Roman" w:eastAsia="Times New Roman" w:hAnsi="Times New Roman" w:cs="Times New Roman"/>
          <w:i/>
          <w:iCs/>
          <w:spacing w:val="-1"/>
          <w:sz w:val="24"/>
          <w:szCs w:val="24"/>
          <w:lang w:eastAsia="lt-LT"/>
        </w:rPr>
        <w:t>(nurodyti kriterijaus numerį, kurį taikant nustatytai korupcijos rizikai šalinti ar valdyti</w:t>
      </w:r>
    </w:p>
    <w:p w:rsidR="00183680" w:rsidRPr="00CC1606" w:rsidRDefault="00183680" w:rsidP="00183680">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0"/>
          <w:szCs w:val="20"/>
          <w:lang w:eastAsia="lt-LT"/>
        </w:rPr>
      </w:pPr>
      <w:r w:rsidRPr="00CC1606">
        <w:rPr>
          <w:rFonts w:ascii="Times New Roman" w:eastAsia="Times New Roman" w:hAnsi="Times New Roman" w:cs="Times New Roman"/>
          <w:i/>
          <w:iCs/>
          <w:sz w:val="24"/>
          <w:szCs w:val="24"/>
          <w:lang w:eastAsia="lt-LT"/>
        </w:rPr>
        <w:t xml:space="preserve">teisės akto projekte nenumatyta priemonių) </w:t>
      </w:r>
      <w:r w:rsidRPr="00CC1606">
        <w:rPr>
          <w:rFonts w:ascii="Times New Roman" w:eastAsia="Times New Roman" w:hAnsi="Times New Roman" w:cs="Times New Roman"/>
          <w:sz w:val="24"/>
          <w:szCs w:val="24"/>
          <w:lang w:eastAsia="lt-LT"/>
        </w:rPr>
        <w:t>:-</w:t>
      </w:r>
    </w:p>
    <w:p w:rsidR="00183680" w:rsidRPr="00CC1606" w:rsidRDefault="00183680" w:rsidP="00183680">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 xml:space="preserve">Antikorupciniu požiūriu rizikingos teisės akto projekto nuostatos, nustatytos atliekant antikorupcinį vertinimą po tarpinstitucinio derinimo </w:t>
      </w:r>
      <w:r w:rsidRPr="00CC1606">
        <w:rPr>
          <w:rFonts w:ascii="Times New Roman" w:eastAsia="Times New Roman" w:hAnsi="Times New Roman" w:cs="Times New Roman"/>
          <w:i/>
          <w:iCs/>
          <w:sz w:val="24"/>
          <w:szCs w:val="24"/>
          <w:lang w:eastAsia="lt-LT"/>
        </w:rPr>
        <w:t>(nurodyti</w:t>
      </w:r>
    </w:p>
    <w:p w:rsidR="00183680" w:rsidRPr="00CC1606" w:rsidRDefault="00183680" w:rsidP="00183680">
      <w:pPr>
        <w:widowControl w:val="0"/>
        <w:shd w:val="clear" w:color="auto" w:fill="FFFFFF"/>
        <w:autoSpaceDE w:val="0"/>
        <w:autoSpaceDN w:val="0"/>
        <w:adjustRightInd w:val="0"/>
        <w:spacing w:after="0" w:line="240" w:lineRule="auto"/>
        <w:ind w:left="5"/>
        <w:rPr>
          <w:rFonts w:ascii="Times New Roman" w:eastAsia="Times New Roman" w:hAnsi="Times New Roman" w:cs="Times New Roman"/>
          <w:sz w:val="20"/>
          <w:szCs w:val="20"/>
          <w:lang w:eastAsia="lt-LT"/>
        </w:rPr>
      </w:pPr>
      <w:r w:rsidRPr="00CC1606">
        <w:rPr>
          <w:rFonts w:ascii="Times New Roman" w:eastAsia="Times New Roman" w:hAnsi="Times New Roman" w:cs="Times New Roman"/>
          <w:i/>
          <w:iCs/>
          <w:sz w:val="24"/>
          <w:szCs w:val="24"/>
          <w:lang w:eastAsia="lt-LT"/>
        </w:rPr>
        <w:t xml:space="preserve">kriterijaus numerį, kurį taikant nustatytai korupcijos rizikai šalinti ar valdyti teisės akto projekte nenumatyta priemonių) </w:t>
      </w:r>
      <w:r w:rsidRPr="00CC1606">
        <w:rPr>
          <w:rFonts w:ascii="Times New Roman" w:eastAsia="Times New Roman" w:hAnsi="Times New Roman" w:cs="Times New Roman"/>
          <w:sz w:val="24"/>
          <w:szCs w:val="24"/>
          <w:lang w:eastAsia="lt-LT"/>
        </w:rPr>
        <w:t>:-</w:t>
      </w:r>
    </w:p>
    <w:p w:rsidR="00183680" w:rsidRPr="00CC1606" w:rsidRDefault="00183680" w:rsidP="00183680">
      <w:pPr>
        <w:widowControl w:val="0"/>
        <w:autoSpaceDE w:val="0"/>
        <w:autoSpaceDN w:val="0"/>
        <w:adjustRightInd w:val="0"/>
        <w:spacing w:after="235" w:line="1" w:lineRule="exact"/>
        <w:rPr>
          <w:rFonts w:ascii="Times New Roman" w:eastAsia="Times New Roman" w:hAnsi="Times New Roman" w:cs="Times New Roman"/>
          <w:sz w:val="2"/>
          <w:szCs w:val="2"/>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551"/>
      </w:tblGrid>
      <w:tr w:rsidR="00183680" w:rsidRPr="00CC1606" w:rsidTr="001670EC">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Eil.</w:t>
            </w:r>
          </w:p>
          <w:p w:rsidR="00183680" w:rsidRPr="00CC1606" w:rsidRDefault="00183680" w:rsidP="001670EC">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Pagrindimas (nurodomos konkrečios</w:t>
            </w:r>
          </w:p>
          <w:p w:rsidR="00183680" w:rsidRPr="00CC1606" w:rsidRDefault="00183680" w:rsidP="001670EC">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teisės akto projekto ar kitų teisės aktų</w:t>
            </w:r>
          </w:p>
          <w:p w:rsidR="00183680" w:rsidRPr="00CC1606" w:rsidRDefault="00183680" w:rsidP="001670EC">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nuostatos, pagrindžiančios teigiamą</w:t>
            </w:r>
          </w:p>
          <w:p w:rsidR="00183680" w:rsidRPr="00CC1606" w:rsidRDefault="00183680" w:rsidP="001670EC">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atsakymą, arba pateikiamos antikorupcinį</w:t>
            </w:r>
          </w:p>
          <w:p w:rsidR="00183680" w:rsidRPr="00CC1606" w:rsidRDefault="00183680" w:rsidP="001670EC">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vertinimą atliekančio</w:t>
            </w:r>
          </w:p>
          <w:p w:rsidR="00183680" w:rsidRPr="00CC1606" w:rsidRDefault="00183680" w:rsidP="001670EC">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specialisto pastabos ir pasiūlymai dėl</w:t>
            </w:r>
          </w:p>
          <w:p w:rsidR="00183680" w:rsidRPr="00CC1606" w:rsidRDefault="00183680" w:rsidP="001670EC">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korupcijos rizikos mažinimo)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pakeitimas,</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mažinantis korupcijos riziką, arba teisės</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akto projekto tiesioginio rengėjo</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argumentai, kodėl neatsižvelgta į</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pastabą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Išvada dėl teisės akto projekto pakeitimų arba</w:t>
            </w:r>
          </w:p>
          <w:p w:rsidR="00183680" w:rsidRPr="00CC1606" w:rsidRDefault="00183680" w:rsidP="001670EC">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argumentų, kodėl neatsižvelgta į pastabą</w:t>
            </w:r>
          </w:p>
        </w:tc>
      </w:tr>
      <w:tr w:rsidR="00183680" w:rsidRPr="00CC1606" w:rsidTr="001670EC">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2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i/>
                <w:iCs/>
                <w:spacing w:val="-1"/>
                <w:lang w:eastAsia="lt-LT"/>
              </w:rPr>
              <w:t>pildo teisės akto projekto vertintojas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82" w:right="221"/>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i/>
                <w:iCs/>
                <w:spacing w:val="-1"/>
                <w:lang w:eastAsia="lt-LT"/>
              </w:rPr>
              <w:t xml:space="preserve">pildo teisės akto projekto tiesioginis </w:t>
            </w:r>
            <w:r w:rsidRPr="00CC1606">
              <w:rPr>
                <w:rFonts w:ascii="Times New Roman" w:eastAsia="Times New Roman" w:hAnsi="Times New Roman" w:cs="Times New Roman"/>
                <w:i/>
                <w:iCs/>
                <w:lang w:eastAsia="lt-LT"/>
              </w:rPr>
              <w:t>rengėjas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1" w:right="139"/>
              <w:rPr>
                <w:rFonts w:ascii="Times New Roman" w:eastAsia="Times New Roman" w:hAnsi="Times New Roman" w:cs="Times New Roman"/>
                <w:sz w:val="20"/>
                <w:szCs w:val="20"/>
                <w:lang w:eastAsia="lt-LT"/>
              </w:rPr>
            </w:pPr>
            <w:r w:rsidRPr="00CC1606">
              <w:rPr>
                <w:rFonts w:ascii="Times New Roman" w:eastAsia="Times New Roman" w:hAnsi="Times New Roman" w:cs="Times New Roman"/>
                <w:i/>
                <w:iCs/>
                <w:lang w:eastAsia="lt-LT"/>
              </w:rPr>
              <w:t>pildo teisės akto projekto vertintojas</w:t>
            </w:r>
          </w:p>
        </w:tc>
      </w:tr>
      <w:tr w:rsidR="00183680" w:rsidRPr="00CC1606" w:rsidTr="001670EC">
        <w:trPr>
          <w:trHeight w:hRule="exact" w:val="272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92"/>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right="53"/>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 xml:space="preserve">Teisės akto projektas nesudaro išskirtinių ar nevienodų sąlygų </w:t>
            </w:r>
            <w:r w:rsidRPr="00CC1606">
              <w:rPr>
                <w:rFonts w:ascii="Times New Roman" w:eastAsia="Times New Roman" w:hAnsi="Times New Roman" w:cs="Times New Roman"/>
                <w:spacing w:val="-2"/>
                <w:lang w:eastAsia="lt-LT"/>
              </w:rPr>
              <w:t xml:space="preserve">subjektams, su kuriais susijęs teisės </w:t>
            </w:r>
            <w:r w:rsidRPr="00CC1606">
              <w:rPr>
                <w:rFonts w:ascii="Times New Roman" w:eastAsia="Times New Roman" w:hAnsi="Times New Roman" w:cs="Times New Roman"/>
                <w:lang w:eastAsia="lt-LT"/>
              </w:rPr>
              <w:t>akto įgyvendinimas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E20972" w:rsidP="00EB5ED3">
            <w:pPr>
              <w:pStyle w:val="tin"/>
              <w:rPr>
                <w:sz w:val="20"/>
                <w:szCs w:val="20"/>
              </w:rPr>
            </w:pPr>
            <w:r>
              <w:rPr>
                <w:sz w:val="22"/>
                <w:szCs w:val="22"/>
              </w:rPr>
              <w:t>T</w:t>
            </w:r>
            <w:r w:rsidR="00EB5ED3">
              <w:rPr>
                <w:sz w:val="22"/>
                <w:szCs w:val="22"/>
              </w:rPr>
              <w:t>eisės akto projektas n</w:t>
            </w:r>
            <w:r w:rsidR="00183680" w:rsidRPr="00CC1606">
              <w:rPr>
                <w:sz w:val="22"/>
                <w:szCs w:val="22"/>
              </w:rPr>
              <w:t>esudaro</w:t>
            </w:r>
            <w:r w:rsidR="00EB5ED3">
              <w:rPr>
                <w:sz w:val="22"/>
                <w:szCs w:val="22"/>
              </w:rPr>
              <w:t xml:space="preserve"> nevienodų sąlygų subjektams, nes sąlygos ir reikalavimai subjektams, nustatyti Panevėžio rajono savivaldybės būsto ir socialinio būsto nuomos tvarkos apraše (toliau – Aprašas) atitinka Lietuvos Respublikos paramos būstui įsigyti ar išsinuomoti įstatymo nuostatas.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83680" w:rsidRPr="00CC1606" w:rsidRDefault="00183680" w:rsidP="001670EC">
            <w:pPr>
              <w:widowControl w:val="0"/>
              <w:shd w:val="clear" w:color="auto" w:fill="FFFFFF"/>
              <w:autoSpaceDE w:val="0"/>
              <w:autoSpaceDN w:val="0"/>
              <w:adjustRightInd w:val="0"/>
              <w:spacing w:after="0" w:line="254" w:lineRule="exact"/>
              <w:ind w:left="10" w:right="952"/>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p>
        </w:tc>
      </w:tr>
    </w:tbl>
    <w:p w:rsidR="00183680" w:rsidRPr="00CC1606" w:rsidRDefault="00183680" w:rsidP="00183680">
      <w:pPr>
        <w:widowControl w:val="0"/>
        <w:shd w:val="clear" w:color="auto" w:fill="FFFFFF"/>
        <w:tabs>
          <w:tab w:val="left" w:pos="77"/>
        </w:tabs>
        <w:autoSpaceDE w:val="0"/>
        <w:autoSpaceDN w:val="0"/>
        <w:adjustRightInd w:val="0"/>
        <w:spacing w:before="710" w:after="0" w:line="230" w:lineRule="exact"/>
        <w:ind w:left="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0"/>
          <w:szCs w:val="20"/>
          <w:vertAlign w:val="superscript"/>
          <w:lang w:eastAsia="lt-LT"/>
        </w:rPr>
        <w:t>1</w:t>
      </w:r>
      <w:r w:rsidRPr="00CC1606">
        <w:rPr>
          <w:rFonts w:ascii="Times New Roman" w:eastAsia="Times New Roman" w:hAnsi="Times New Roman" w:cs="Times New Roman"/>
          <w:sz w:val="20"/>
          <w:szCs w:val="20"/>
          <w:lang w:eastAsia="lt-LT"/>
        </w:rPr>
        <w:tab/>
        <w:t>Jeigu tas pats kriterijus taikomas kelioms teisės akto projekto nuostatoms, nurodyti ir konkrečias teisės akto projekto nuostatas, dėl kurių galima korupcijos rizika nepašalinta ar</w:t>
      </w:r>
      <w:r w:rsidRPr="00CC1606">
        <w:rPr>
          <w:rFonts w:ascii="Times New Roman" w:eastAsia="Times New Roman" w:hAnsi="Times New Roman" w:cs="Times New Roman"/>
          <w:sz w:val="20"/>
          <w:szCs w:val="20"/>
          <w:lang w:eastAsia="lt-LT"/>
        </w:rPr>
        <w:br/>
        <w:t>kuriai valdyti teisės akto projekte nenumatyta priemonių.</w:t>
      </w:r>
    </w:p>
    <w:p w:rsidR="00183680" w:rsidRPr="00CC1606" w:rsidRDefault="00183680" w:rsidP="00183680">
      <w:pPr>
        <w:widowControl w:val="0"/>
        <w:shd w:val="clear" w:color="auto" w:fill="FFFFFF"/>
        <w:tabs>
          <w:tab w:val="left" w:pos="77"/>
        </w:tabs>
        <w:autoSpaceDE w:val="0"/>
        <w:autoSpaceDN w:val="0"/>
        <w:adjustRightInd w:val="0"/>
        <w:spacing w:after="0" w:line="230" w:lineRule="exact"/>
        <w:ind w:left="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0"/>
          <w:szCs w:val="20"/>
          <w:vertAlign w:val="superscript"/>
          <w:lang w:eastAsia="lt-LT"/>
        </w:rPr>
        <w:t>2</w:t>
      </w:r>
      <w:r w:rsidRPr="00CC1606">
        <w:rPr>
          <w:rFonts w:ascii="Times New Roman" w:eastAsia="Times New Roman" w:hAnsi="Times New Roman" w:cs="Times New Roman"/>
          <w:sz w:val="20"/>
          <w:szCs w:val="20"/>
          <w:lang w:eastAsia="lt-LT"/>
        </w:rPr>
        <w:tab/>
      </w:r>
      <w:r w:rsidRPr="00CC1606">
        <w:rPr>
          <w:rFonts w:ascii="Times New Roman" w:eastAsia="Times New Roman" w:hAnsi="Times New Roman" w:cs="Times New Roman"/>
          <w:spacing w:val="-2"/>
          <w:sz w:val="20"/>
          <w:szCs w:val="20"/>
          <w:lang w:eastAsia="lt-LT"/>
        </w:rPr>
        <w:t>Tas pat.</w:t>
      </w:r>
    </w:p>
    <w:p w:rsidR="00183680" w:rsidRPr="00CC1606" w:rsidRDefault="00183680" w:rsidP="00183680">
      <w:pPr>
        <w:widowControl w:val="0"/>
        <w:shd w:val="clear" w:color="auto" w:fill="FFFFFF"/>
        <w:tabs>
          <w:tab w:val="left" w:pos="77"/>
        </w:tabs>
        <w:autoSpaceDE w:val="0"/>
        <w:autoSpaceDN w:val="0"/>
        <w:adjustRightInd w:val="0"/>
        <w:spacing w:after="0" w:line="230" w:lineRule="exact"/>
        <w:ind w:left="5"/>
        <w:rPr>
          <w:rFonts w:ascii="Times New Roman" w:eastAsia="Times New Roman" w:hAnsi="Times New Roman" w:cs="Times New Roman"/>
          <w:sz w:val="20"/>
          <w:szCs w:val="20"/>
          <w:lang w:eastAsia="lt-LT"/>
        </w:rPr>
        <w:sectPr w:rsidR="00183680" w:rsidRPr="00CC1606" w:rsidSect="00A51A17">
          <w:pgSz w:w="16834" w:h="11909" w:orient="landscape"/>
          <w:pgMar w:top="426" w:right="1100" w:bottom="360" w:left="1099" w:header="567" w:footer="567" w:gutter="0"/>
          <w:cols w:space="60"/>
          <w:noEndnote/>
        </w:sectPr>
      </w:pPr>
    </w:p>
    <w:p w:rsidR="00183680" w:rsidRPr="00CC1606" w:rsidRDefault="00183680" w:rsidP="00183680">
      <w:pPr>
        <w:widowControl w:val="0"/>
        <w:autoSpaceDE w:val="0"/>
        <w:autoSpaceDN w:val="0"/>
        <w:adjustRightInd w:val="0"/>
        <w:spacing w:after="586" w:line="1" w:lineRule="exact"/>
        <w:rPr>
          <w:rFonts w:ascii="Times New Roman" w:eastAsia="Times New Roman" w:hAnsi="Times New Roman" w:cs="Times New Roman"/>
          <w:sz w:val="2"/>
          <w:szCs w:val="2"/>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4199"/>
        <w:gridCol w:w="5528"/>
        <w:gridCol w:w="2268"/>
        <w:gridCol w:w="2693"/>
      </w:tblGrid>
      <w:tr w:rsidR="00183680" w:rsidRPr="00CC1606" w:rsidTr="00933A9C">
        <w:trPr>
          <w:trHeight w:hRule="exact" w:val="211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91"/>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Eil.</w:t>
            </w:r>
          </w:p>
          <w:p w:rsidR="00183680" w:rsidRPr="00CC1606" w:rsidRDefault="00183680" w:rsidP="001670EC">
            <w:pPr>
              <w:widowControl w:val="0"/>
              <w:shd w:val="clear" w:color="auto" w:fill="FFFFFF"/>
              <w:autoSpaceDE w:val="0"/>
              <w:autoSpaceDN w:val="0"/>
              <w:adjustRightInd w:val="0"/>
              <w:spacing w:after="0" w:line="240" w:lineRule="auto"/>
              <w:ind w:left="91"/>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Kriterijus</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spacing w:val="-1"/>
                <w:lang w:eastAsia="lt-LT"/>
              </w:rPr>
              <w:t>Pagrindimas (nurodomos konkrečios</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teisės akto projekto ar kitų teisės aktų</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nuostatos, pagrindžiančios teigiamą</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spacing w:val="-1"/>
                <w:lang w:eastAsia="lt-LT"/>
              </w:rPr>
              <w:t>atsakymą, arba pateikiamos antikorupcinį</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spacing w:val="-1"/>
                <w:lang w:eastAsia="lt-LT"/>
              </w:rPr>
              <w:t>teisės akto projekto vertinimą atliekančio</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spacing w:val="-1"/>
                <w:lang w:eastAsia="lt-LT"/>
              </w:rPr>
              <w:t>specialisto pastabos ir pasiūlymai dėl</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spacing w:val="-1"/>
                <w:lang w:eastAsia="lt-LT"/>
              </w:rPr>
              <w:t>Teisės akto projekto pakeitimas,</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spacing w:val="-1"/>
                <w:lang w:eastAsia="lt-LT"/>
              </w:rPr>
              <w:t>mažinantis korupcijos riziką, arba teisės</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akto projekto tiesioginio rengėjo</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argumentai, kodėl neatsižvelgta į 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lang w:eastAsia="lt-LT"/>
              </w:rPr>
            </w:pPr>
            <w:r w:rsidRPr="00CC1606">
              <w:rPr>
                <w:rFonts w:ascii="Times New Roman" w:eastAsia="Times New Roman" w:hAnsi="Times New Roman" w:cs="Times New Roman"/>
                <w:spacing w:val="-1"/>
                <w:lang w:eastAsia="lt-LT"/>
              </w:rPr>
              <w:t xml:space="preserve">Išvada dėl teisės akto projekto pakeitimų arba </w:t>
            </w:r>
            <w:r w:rsidRPr="00CC1606">
              <w:rPr>
                <w:rFonts w:ascii="Times New Roman" w:eastAsia="Times New Roman" w:hAnsi="Times New Roman" w:cs="Times New Roman"/>
                <w:lang w:eastAsia="lt-LT"/>
              </w:rPr>
              <w:t>argumentų, kodėl neatsižvelgta į pastabą</w:t>
            </w:r>
          </w:p>
        </w:tc>
      </w:tr>
      <w:tr w:rsidR="00183680" w:rsidRPr="00CC1606" w:rsidTr="00933A9C">
        <w:trPr>
          <w:trHeight w:hRule="exact" w:val="71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68"/>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2.</w:t>
            </w:r>
          </w:p>
        </w:tc>
        <w:tc>
          <w:tcPr>
            <w:tcW w:w="4199"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right="106"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projekte nėra spragų ar </w:t>
            </w:r>
            <w:r w:rsidRPr="00CC1606">
              <w:rPr>
                <w:rFonts w:ascii="Times New Roman" w:eastAsia="Times New Roman" w:hAnsi="Times New Roman" w:cs="Times New Roman"/>
                <w:lang w:eastAsia="lt-LT"/>
              </w:rPr>
              <w:t>nuostatų, leisiančių dviprasmiškai aiškinti ir taikyti teisės aktą</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134163" w:rsidRDefault="007A777F" w:rsidP="001670EC">
            <w:pPr>
              <w:spacing w:after="0" w:line="240" w:lineRule="auto"/>
              <w:rPr>
                <w:rFonts w:ascii="Times New Roman" w:eastAsia="Times New Roman" w:hAnsi="Times New Roman" w:cs="Times New Roman"/>
                <w:sz w:val="21"/>
                <w:szCs w:val="21"/>
                <w:lang w:eastAsia="lt-LT"/>
              </w:rPr>
            </w:pPr>
            <w:r w:rsidRPr="00134163">
              <w:rPr>
                <w:rFonts w:ascii="Times New Roman" w:eastAsia="Times New Roman" w:hAnsi="Times New Roman" w:cs="Times New Roman"/>
                <w:sz w:val="21"/>
                <w:szCs w:val="21"/>
                <w:lang w:eastAsia="lt-LT"/>
              </w:rPr>
              <w:t>Peržiūrėjus t</w:t>
            </w:r>
            <w:r w:rsidR="00E20972">
              <w:rPr>
                <w:rFonts w:ascii="Times New Roman" w:eastAsia="Times New Roman" w:hAnsi="Times New Roman" w:cs="Times New Roman"/>
                <w:sz w:val="21"/>
                <w:szCs w:val="21"/>
                <w:lang w:eastAsia="lt-LT"/>
              </w:rPr>
              <w:t>eisės akto projektą, nepastebėta</w:t>
            </w:r>
            <w:r w:rsidRPr="00134163">
              <w:rPr>
                <w:rFonts w:ascii="Times New Roman" w:eastAsia="Times New Roman" w:hAnsi="Times New Roman" w:cs="Times New Roman"/>
                <w:sz w:val="21"/>
                <w:szCs w:val="21"/>
                <w:lang w:eastAsia="lt-LT"/>
              </w:rPr>
              <w:t xml:space="preserve"> neaiškių nuostatų ar spragų.</w:t>
            </w:r>
          </w:p>
          <w:p w:rsidR="00183680" w:rsidRPr="00134163" w:rsidRDefault="00183680" w:rsidP="001670EC">
            <w:pPr>
              <w:widowControl w:val="0"/>
              <w:autoSpaceDE w:val="0"/>
              <w:autoSpaceDN w:val="0"/>
              <w:adjustRightInd w:val="0"/>
              <w:spacing w:after="0" w:line="240" w:lineRule="auto"/>
              <w:rPr>
                <w:rFonts w:ascii="Times New Roman" w:eastAsia="Times New Roman" w:hAnsi="Times New Roman" w:cs="Times New Roman"/>
                <w:sz w:val="21"/>
                <w:szCs w:val="21"/>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 xml:space="preserve">X </w:t>
            </w:r>
            <w:r w:rsidRPr="00CC1606">
              <w:rPr>
                <w:rFonts w:ascii="Times New Roman" w:eastAsia="Times New Roman" w:hAnsi="Times New Roman" w:cs="Times New Roman"/>
                <w:lang w:eastAsia="lt-LT"/>
              </w:rPr>
              <w:t xml:space="preserve">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netenkina</w:t>
            </w:r>
          </w:p>
        </w:tc>
      </w:tr>
      <w:tr w:rsidR="00183680" w:rsidRPr="00CC1606" w:rsidTr="00565AE6">
        <w:trPr>
          <w:trHeight w:hRule="exact" w:val="2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3.</w:t>
            </w:r>
          </w:p>
        </w:tc>
        <w:tc>
          <w:tcPr>
            <w:tcW w:w="4199"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139" w:firstLine="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projekte nustatyta, kad sprendimą dėl teisių suteikimo, </w:t>
            </w:r>
            <w:r w:rsidRPr="00CC1606">
              <w:rPr>
                <w:rFonts w:ascii="Times New Roman" w:eastAsia="Times New Roman" w:hAnsi="Times New Roman" w:cs="Times New Roman"/>
                <w:lang w:eastAsia="lt-LT"/>
              </w:rPr>
              <w:t xml:space="preserve">apribojimų nustatymo, sankcijų taikymo ir panašiai priimantis subjektas atskirtas nuo šių sprendimų teisėtumą ir </w:t>
            </w:r>
            <w:r w:rsidRPr="00CC1606">
              <w:rPr>
                <w:rFonts w:ascii="Times New Roman" w:eastAsia="Times New Roman" w:hAnsi="Times New Roman" w:cs="Times New Roman"/>
                <w:spacing w:val="-1"/>
                <w:lang w:eastAsia="lt-LT"/>
              </w:rPr>
              <w:t xml:space="preserve">Įgyvendinimą kontroliuojančio </w:t>
            </w:r>
            <w:r w:rsidRPr="00CC1606">
              <w:rPr>
                <w:rFonts w:ascii="Times New Roman" w:eastAsia="Times New Roman" w:hAnsi="Times New Roman" w:cs="Times New Roman"/>
                <w:lang w:eastAsia="lt-LT"/>
              </w:rPr>
              <w:t>(prižiūrinčio) subjekto</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134163" w:rsidRDefault="00EB5ED3" w:rsidP="0013416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1"/>
                <w:szCs w:val="21"/>
                <w:lang w:eastAsia="lt-LT"/>
              </w:rPr>
            </w:pPr>
            <w:r w:rsidRPr="00134163">
              <w:rPr>
                <w:rFonts w:ascii="Times New Roman" w:eastAsia="Times New Roman" w:hAnsi="Times New Roman" w:cs="Times New Roman"/>
                <w:sz w:val="21"/>
                <w:szCs w:val="21"/>
                <w:lang w:eastAsia="lt-LT"/>
              </w:rPr>
              <w:t xml:space="preserve">Aprašo </w:t>
            </w:r>
            <w:r w:rsidR="0058594F" w:rsidRPr="00134163">
              <w:rPr>
                <w:rFonts w:ascii="Times New Roman" w:eastAsia="Times New Roman" w:hAnsi="Times New Roman" w:cs="Times New Roman"/>
                <w:sz w:val="21"/>
                <w:szCs w:val="21"/>
                <w:lang w:eastAsia="lt-LT"/>
              </w:rPr>
              <w:t>10,</w:t>
            </w:r>
            <w:r w:rsidR="00A24848">
              <w:rPr>
                <w:rFonts w:ascii="Times New Roman" w:eastAsia="Times New Roman" w:hAnsi="Times New Roman" w:cs="Times New Roman"/>
                <w:sz w:val="21"/>
                <w:szCs w:val="21"/>
                <w:lang w:eastAsia="lt-LT"/>
              </w:rPr>
              <w:t xml:space="preserve"> </w:t>
            </w:r>
            <w:r w:rsidR="0058594F" w:rsidRPr="00134163">
              <w:rPr>
                <w:rFonts w:ascii="Times New Roman" w:eastAsia="Times New Roman" w:hAnsi="Times New Roman" w:cs="Times New Roman"/>
                <w:sz w:val="21"/>
                <w:szCs w:val="21"/>
                <w:lang w:eastAsia="lt-LT"/>
              </w:rPr>
              <w:t>11,</w:t>
            </w:r>
            <w:r w:rsidR="00A24848">
              <w:rPr>
                <w:rFonts w:ascii="Times New Roman" w:eastAsia="Times New Roman" w:hAnsi="Times New Roman" w:cs="Times New Roman"/>
                <w:sz w:val="21"/>
                <w:szCs w:val="21"/>
                <w:lang w:eastAsia="lt-LT"/>
              </w:rPr>
              <w:t xml:space="preserve"> </w:t>
            </w:r>
            <w:r w:rsidR="0058594F" w:rsidRPr="00134163">
              <w:rPr>
                <w:rFonts w:ascii="Times New Roman" w:eastAsia="Times New Roman" w:hAnsi="Times New Roman" w:cs="Times New Roman"/>
                <w:sz w:val="21"/>
                <w:szCs w:val="21"/>
                <w:lang w:eastAsia="lt-LT"/>
              </w:rPr>
              <w:t>12,</w:t>
            </w:r>
            <w:r w:rsidR="00A24848">
              <w:rPr>
                <w:rFonts w:ascii="Times New Roman" w:eastAsia="Times New Roman" w:hAnsi="Times New Roman" w:cs="Times New Roman"/>
                <w:sz w:val="21"/>
                <w:szCs w:val="21"/>
                <w:lang w:eastAsia="lt-LT"/>
              </w:rPr>
              <w:t xml:space="preserve"> </w:t>
            </w:r>
            <w:r w:rsidR="0058594F" w:rsidRPr="00134163">
              <w:rPr>
                <w:rFonts w:ascii="Times New Roman" w:eastAsia="Times New Roman" w:hAnsi="Times New Roman" w:cs="Times New Roman"/>
                <w:sz w:val="21"/>
                <w:szCs w:val="21"/>
                <w:lang w:eastAsia="lt-LT"/>
              </w:rPr>
              <w:t>15,</w:t>
            </w:r>
            <w:r w:rsidR="00A24848">
              <w:rPr>
                <w:rFonts w:ascii="Times New Roman" w:eastAsia="Times New Roman" w:hAnsi="Times New Roman" w:cs="Times New Roman"/>
                <w:sz w:val="21"/>
                <w:szCs w:val="21"/>
                <w:lang w:eastAsia="lt-LT"/>
              </w:rPr>
              <w:t xml:space="preserve"> </w:t>
            </w:r>
            <w:r w:rsidR="0058594F" w:rsidRPr="00134163">
              <w:rPr>
                <w:rFonts w:ascii="Times New Roman" w:eastAsia="Times New Roman" w:hAnsi="Times New Roman" w:cs="Times New Roman"/>
                <w:sz w:val="21"/>
                <w:szCs w:val="21"/>
                <w:lang w:eastAsia="lt-LT"/>
              </w:rPr>
              <w:t>24,</w:t>
            </w:r>
            <w:r w:rsidR="00A24848">
              <w:rPr>
                <w:rFonts w:ascii="Times New Roman" w:eastAsia="Times New Roman" w:hAnsi="Times New Roman" w:cs="Times New Roman"/>
                <w:sz w:val="21"/>
                <w:szCs w:val="21"/>
                <w:lang w:eastAsia="lt-LT"/>
              </w:rPr>
              <w:t xml:space="preserve"> 26</w:t>
            </w:r>
            <w:r w:rsidR="00FE587F">
              <w:rPr>
                <w:rFonts w:ascii="Times New Roman" w:eastAsia="Times New Roman" w:hAnsi="Times New Roman" w:cs="Times New Roman"/>
                <w:sz w:val="21"/>
                <w:szCs w:val="21"/>
                <w:lang w:eastAsia="lt-LT"/>
              </w:rPr>
              <w:t>,32</w:t>
            </w:r>
            <w:r w:rsidR="0058594F" w:rsidRPr="00134163">
              <w:rPr>
                <w:rFonts w:ascii="Times New Roman" w:eastAsia="Times New Roman" w:hAnsi="Times New Roman" w:cs="Times New Roman"/>
                <w:sz w:val="21"/>
                <w:szCs w:val="21"/>
                <w:lang w:eastAsia="lt-LT"/>
              </w:rPr>
              <w:t xml:space="preserve"> punktuose nustatytas sprendimą priimantis subjektas – Savivaldybės administracijos direktorius, subjektas,</w:t>
            </w:r>
            <w:r w:rsidR="00183680" w:rsidRPr="00134163">
              <w:rPr>
                <w:rFonts w:ascii="Times New Roman" w:eastAsia="Times New Roman" w:hAnsi="Times New Roman" w:cs="Times New Roman"/>
                <w:sz w:val="21"/>
                <w:szCs w:val="21"/>
                <w:lang w:eastAsia="lt-LT"/>
              </w:rPr>
              <w:t xml:space="preserve"> atliekantis kontrolę</w:t>
            </w:r>
            <w:r w:rsidRPr="00134163">
              <w:rPr>
                <w:rFonts w:ascii="Times New Roman" w:eastAsia="Times New Roman" w:hAnsi="Times New Roman" w:cs="Times New Roman"/>
                <w:sz w:val="21"/>
                <w:szCs w:val="21"/>
                <w:lang w:eastAsia="lt-LT"/>
              </w:rPr>
              <w:t xml:space="preserve">, </w:t>
            </w:r>
            <w:r w:rsidR="0058594F" w:rsidRPr="00134163">
              <w:rPr>
                <w:rFonts w:ascii="Times New Roman" w:eastAsia="Times New Roman" w:hAnsi="Times New Roman" w:cs="Times New Roman"/>
                <w:sz w:val="21"/>
                <w:szCs w:val="21"/>
                <w:lang w:eastAsia="lt-LT"/>
              </w:rPr>
              <w:t xml:space="preserve">Apraše </w:t>
            </w:r>
            <w:r w:rsidRPr="00134163">
              <w:rPr>
                <w:rFonts w:ascii="Times New Roman" w:eastAsia="Times New Roman" w:hAnsi="Times New Roman" w:cs="Times New Roman"/>
                <w:sz w:val="21"/>
                <w:szCs w:val="21"/>
                <w:lang w:eastAsia="lt-LT"/>
              </w:rPr>
              <w:t>nenurodytas</w:t>
            </w:r>
            <w:r w:rsidR="00183680" w:rsidRPr="00134163">
              <w:rPr>
                <w:rFonts w:ascii="Times New Roman" w:eastAsia="Times New Roman" w:hAnsi="Times New Roman" w:cs="Times New Roman"/>
                <w:sz w:val="21"/>
                <w:szCs w:val="21"/>
                <w:lang w:eastAsia="lt-LT"/>
              </w:rPr>
              <w:t>.</w:t>
            </w:r>
            <w:r w:rsidR="0058594F" w:rsidRPr="00134163">
              <w:rPr>
                <w:rFonts w:ascii="Times New Roman" w:eastAsia="Times New Roman" w:hAnsi="Times New Roman" w:cs="Times New Roman"/>
                <w:sz w:val="21"/>
                <w:szCs w:val="21"/>
                <w:lang w:eastAsia="lt-LT"/>
              </w:rPr>
              <w:t xml:space="preserve"> Laikytina, kad kriterijus tenkinamas, kadangi kontrolę atliekantys subjektai nustatyti kituose teisės aktuose (pvz., Lietuvos Respublikos vietos savivaldos įstatymo 27 straipsnyje nustatyta, kad savivaldybės kontrolės ir audito tarnyba prižiūri, ar teisėtai, efektyviai, ekonomiškai ir rezultatyviai valdomas ir naudojamas savivaldybės turtas – </w:t>
            </w:r>
            <w:r w:rsidR="00134163" w:rsidRPr="00134163">
              <w:rPr>
                <w:rFonts w:ascii="Times New Roman" w:eastAsia="Times New Roman" w:hAnsi="Times New Roman" w:cs="Times New Roman"/>
                <w:sz w:val="21"/>
                <w:szCs w:val="21"/>
                <w:lang w:eastAsia="lt-LT"/>
              </w:rPr>
              <w:t>taigi, Savivaldybės kontrolės ir audito tarnybos veikla apima ir Tvarkos apraše reglamentuojamų teisinių santykių – socialinio</w:t>
            </w:r>
            <w:r w:rsidR="0058594F" w:rsidRPr="00134163">
              <w:rPr>
                <w:rFonts w:ascii="Times New Roman" w:eastAsia="Times New Roman" w:hAnsi="Times New Roman" w:cs="Times New Roman"/>
                <w:sz w:val="21"/>
                <w:szCs w:val="21"/>
                <w:lang w:eastAsia="lt-LT"/>
              </w:rPr>
              <w:t xml:space="preserve"> bū</w:t>
            </w:r>
            <w:r w:rsidR="00134163" w:rsidRPr="00134163">
              <w:rPr>
                <w:rFonts w:ascii="Times New Roman" w:eastAsia="Times New Roman" w:hAnsi="Times New Roman" w:cs="Times New Roman"/>
                <w:sz w:val="21"/>
                <w:szCs w:val="21"/>
                <w:lang w:eastAsia="lt-LT"/>
              </w:rPr>
              <w:t>sto bei savivaldybės būsto</w:t>
            </w:r>
            <w:r w:rsidR="0058594F" w:rsidRPr="00134163">
              <w:rPr>
                <w:rFonts w:ascii="Times New Roman" w:eastAsia="Times New Roman" w:hAnsi="Times New Roman" w:cs="Times New Roman"/>
                <w:sz w:val="21"/>
                <w:szCs w:val="21"/>
                <w:lang w:eastAsia="lt-LT"/>
              </w:rPr>
              <w:t xml:space="preserve"> </w:t>
            </w:r>
            <w:r w:rsidR="00134163" w:rsidRPr="00134163">
              <w:rPr>
                <w:rFonts w:ascii="Times New Roman" w:eastAsia="Times New Roman" w:hAnsi="Times New Roman" w:cs="Times New Roman"/>
                <w:sz w:val="21"/>
                <w:szCs w:val="21"/>
                <w:lang w:eastAsia="lt-LT"/>
              </w:rPr>
              <w:t xml:space="preserve">nuomos kontrolę). </w:t>
            </w:r>
            <w:r w:rsidR="0058594F" w:rsidRPr="00134163">
              <w:rPr>
                <w:rFonts w:ascii="Times New Roman" w:eastAsia="Times New Roman" w:hAnsi="Times New Roman" w:cs="Times New Roman"/>
                <w:sz w:val="21"/>
                <w:szCs w:val="21"/>
                <w:lang w:eastAsia="lt-LT"/>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X</w:t>
            </w:r>
            <w:r w:rsidRPr="00CC1606">
              <w:rPr>
                <w:rFonts w:ascii="Times New Roman" w:eastAsia="Times New Roman" w:hAnsi="Times New Roman" w:cs="Times New Roman"/>
                <w:sz w:val="24"/>
                <w:szCs w:val="24"/>
                <w:lang w:eastAsia="lt-LT"/>
              </w:rPr>
              <w:t xml:space="preserve"> </w:t>
            </w:r>
            <w:r w:rsidRPr="00CC1606">
              <w:rPr>
                <w:rFonts w:ascii="Times New Roman" w:eastAsia="Times New Roman" w:hAnsi="Times New Roman" w:cs="Times New Roman"/>
                <w:lang w:eastAsia="lt-LT"/>
              </w:rPr>
              <w:t xml:space="preserve">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 xml:space="preserve">□ </w:t>
            </w:r>
            <w:r w:rsidRPr="00CC1606">
              <w:rPr>
                <w:rFonts w:ascii="Times New Roman" w:eastAsia="Times New Roman" w:hAnsi="Times New Roman" w:cs="Times New Roman"/>
                <w:lang w:eastAsia="lt-LT"/>
              </w:rPr>
              <w:t>netenkina</w:t>
            </w:r>
          </w:p>
        </w:tc>
      </w:tr>
      <w:tr w:rsidR="00183680" w:rsidRPr="00CC1606" w:rsidTr="00933A9C">
        <w:trPr>
          <w:trHeight w:hRule="exact" w:val="99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68"/>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4.</w:t>
            </w:r>
          </w:p>
        </w:tc>
        <w:tc>
          <w:tcPr>
            <w:tcW w:w="4199"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19"/>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projekte nustatyti subjekto įgaliojimai (teisės) atitinka subjekto atliekamas funkcijas </w:t>
            </w:r>
            <w:r w:rsidRPr="00CC1606">
              <w:rPr>
                <w:rFonts w:ascii="Times New Roman" w:eastAsia="Times New Roman" w:hAnsi="Times New Roman" w:cs="Times New Roman"/>
                <w:lang w:eastAsia="lt-LT"/>
              </w:rPr>
              <w:t>(pareigas)</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134163" w:rsidRDefault="00134163"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1"/>
                <w:szCs w:val="21"/>
                <w:lang w:eastAsia="lt-LT"/>
              </w:rPr>
            </w:pPr>
            <w:r w:rsidRPr="00134163">
              <w:rPr>
                <w:rFonts w:ascii="Times New Roman" w:hAnsi="Times New Roman" w:cs="Times New Roman"/>
                <w:sz w:val="21"/>
                <w:szCs w:val="21"/>
              </w:rPr>
              <w:t>Tvarkos apraše nustatyti subjekto įgaliojimai (žr. šios pažymos 3 punktą) atitinka Lietuvos Respublikos paramos būstui įsigyti ar išsinuomoti įstatymo</w:t>
            </w:r>
            <w:r w:rsidR="00E20573">
              <w:rPr>
                <w:rFonts w:ascii="Times New Roman" w:hAnsi="Times New Roman" w:cs="Times New Roman"/>
                <w:sz w:val="21"/>
                <w:szCs w:val="21"/>
              </w:rPr>
              <w:t xml:space="preserve"> (toliau – Įstatymas)</w:t>
            </w:r>
            <w:r w:rsidRPr="00134163">
              <w:rPr>
                <w:rFonts w:ascii="Times New Roman" w:hAnsi="Times New Roman" w:cs="Times New Roman"/>
                <w:sz w:val="21"/>
                <w:szCs w:val="21"/>
              </w:rPr>
              <w:t xml:space="preserve"> 4 straipsnio 6 dalyje nustatytus įgaliojimus.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83680" w:rsidRPr="00CC1606" w:rsidTr="00FE587F">
        <w:trPr>
          <w:trHeight w:hRule="exact" w:val="69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5.</w:t>
            </w:r>
          </w:p>
        </w:tc>
        <w:tc>
          <w:tcPr>
            <w:tcW w:w="4199"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485"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2"/>
                <w:lang w:eastAsia="lt-LT"/>
              </w:rPr>
              <w:t xml:space="preserve">Teisės akto projekte nustatytas </w:t>
            </w:r>
            <w:r w:rsidRPr="00CC1606">
              <w:rPr>
                <w:rFonts w:ascii="Times New Roman" w:eastAsia="Times New Roman" w:hAnsi="Times New Roman" w:cs="Times New Roman"/>
                <w:spacing w:val="-1"/>
                <w:lang w:eastAsia="lt-LT"/>
              </w:rPr>
              <w:t xml:space="preserve">baigtinis sprendimo priėmimo </w:t>
            </w:r>
            <w:r w:rsidRPr="00CC1606">
              <w:rPr>
                <w:rFonts w:ascii="Times New Roman" w:eastAsia="Times New Roman" w:hAnsi="Times New Roman" w:cs="Times New Roman"/>
                <w:lang w:eastAsia="lt-LT"/>
              </w:rPr>
              <w:t>kriterijų (atvejų) sąrašas</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134163" w:rsidRDefault="00933A9C" w:rsidP="00933A9C">
            <w:pPr>
              <w:widowControl w:val="0"/>
              <w:shd w:val="clear" w:color="auto" w:fill="FFFFFF"/>
              <w:autoSpaceDE w:val="0"/>
              <w:autoSpaceDN w:val="0"/>
              <w:adjustRightInd w:val="0"/>
              <w:spacing w:after="0" w:line="240" w:lineRule="auto"/>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Nustatyti baigtiniai sprendimų priėmimo atvejai: Aprašo 7, 10, 29 punktai</w:t>
            </w:r>
            <w:r w:rsidR="00FE587F">
              <w:rPr>
                <w:rFonts w:ascii="Times New Roman" w:eastAsia="Times New Roman" w:hAnsi="Times New Roman" w:cs="Times New Roman"/>
                <w:sz w:val="21"/>
                <w:szCs w:val="21"/>
                <w:lang w:eastAsia="lt-LT"/>
              </w:rPr>
              <w:t>.</w:t>
            </w:r>
            <w:r w:rsidR="000653FE">
              <w:rPr>
                <w:rFonts w:ascii="Times New Roman" w:eastAsia="Times New Roman" w:hAnsi="Times New Roman" w:cs="Times New Roman"/>
                <w:sz w:val="21"/>
                <w:szCs w:val="21"/>
                <w:lang w:eastAsia="lt-LT"/>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83680" w:rsidRPr="00CC1606" w:rsidTr="00FE587F">
        <w:trPr>
          <w:trHeight w:hRule="exact" w:val="100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6.</w:t>
            </w:r>
          </w:p>
        </w:tc>
        <w:tc>
          <w:tcPr>
            <w:tcW w:w="4199"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101"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projekte nustatytas baigtinis sąrašas motyvuotų atvejų, </w:t>
            </w:r>
            <w:r w:rsidRPr="00CC1606">
              <w:rPr>
                <w:rFonts w:ascii="Times New Roman" w:eastAsia="Times New Roman" w:hAnsi="Times New Roman" w:cs="Times New Roman"/>
                <w:lang w:eastAsia="lt-LT"/>
              </w:rPr>
              <w:t>kai priimant sprendimus taikomos išimtys</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134163" w:rsidRDefault="000653FE" w:rsidP="00B65846">
            <w:pPr>
              <w:widowControl w:val="0"/>
              <w:shd w:val="clear" w:color="auto" w:fill="FFFFFF"/>
              <w:autoSpaceDE w:val="0"/>
              <w:autoSpaceDN w:val="0"/>
              <w:adjustRightInd w:val="0"/>
              <w:spacing w:after="0" w:line="240" w:lineRule="auto"/>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Išimčių taikymas, kai savivaldybės būstas gali būti išnuomojamas socialinio būsto nuomos sąlygomis, numatytas Aprašo 29 p.</w:t>
            </w:r>
            <w:r w:rsidR="00B65846">
              <w:rPr>
                <w:rFonts w:ascii="Times New Roman" w:eastAsia="Times New Roman" w:hAnsi="Times New Roman" w:cs="Times New Roman"/>
                <w:sz w:val="21"/>
                <w:szCs w:val="21"/>
                <w:lang w:eastAsia="lt-LT"/>
              </w:rPr>
              <w:t>, šiame punkte nustatytas sąrašas</w:t>
            </w:r>
            <w:r>
              <w:rPr>
                <w:rFonts w:ascii="Times New Roman" w:eastAsia="Times New Roman" w:hAnsi="Times New Roman" w:cs="Times New Roman"/>
                <w:sz w:val="21"/>
                <w:szCs w:val="21"/>
                <w:lang w:eastAsia="lt-LT"/>
              </w:rPr>
              <w:t xml:space="preserve"> atitinka Įstatymo 16 str. 11 d.</w:t>
            </w:r>
            <w:r w:rsidR="00FE587F">
              <w:rPr>
                <w:rFonts w:ascii="Times New Roman" w:eastAsia="Times New Roman" w:hAnsi="Times New Roman" w:cs="Times New Roman"/>
                <w:sz w:val="21"/>
                <w:szCs w:val="21"/>
                <w:lang w:eastAsia="lt-LT"/>
              </w:rPr>
              <w:t xml:space="preserve"> ir tai yra baigtinis atvejų sąrašas.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83680" w:rsidRPr="00CC1606" w:rsidTr="00933A9C">
        <w:trPr>
          <w:trHeight w:hRule="exact" w:val="1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7.</w:t>
            </w:r>
          </w:p>
        </w:tc>
        <w:tc>
          <w:tcPr>
            <w:tcW w:w="4199"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240" w:firstLine="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 xml:space="preserve">Teisės akto projekte nustatyta </w:t>
            </w:r>
            <w:r w:rsidRPr="00CC1606">
              <w:rPr>
                <w:rFonts w:ascii="Times New Roman" w:eastAsia="Times New Roman" w:hAnsi="Times New Roman" w:cs="Times New Roman"/>
                <w:spacing w:val="-2"/>
                <w:lang w:eastAsia="lt-LT"/>
              </w:rPr>
              <w:t xml:space="preserve">sprendimų priėmimo, įforminimo </w:t>
            </w:r>
            <w:r w:rsidRPr="00CC1606">
              <w:rPr>
                <w:rFonts w:ascii="Times New Roman" w:eastAsia="Times New Roman" w:hAnsi="Times New Roman" w:cs="Times New Roman"/>
                <w:lang w:eastAsia="lt-LT"/>
              </w:rPr>
              <w:t>tvarka ir priimtų sprendimų viešinimas</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134163" w:rsidRDefault="00FE587F" w:rsidP="00B65846">
            <w:pPr>
              <w:widowControl w:val="0"/>
              <w:shd w:val="clear" w:color="auto" w:fill="FFFFFF"/>
              <w:autoSpaceDE w:val="0"/>
              <w:autoSpaceDN w:val="0"/>
              <w:adjustRightInd w:val="0"/>
              <w:spacing w:after="0" w:line="240" w:lineRule="auto"/>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 xml:space="preserve">Aprašo </w:t>
            </w:r>
            <w:r w:rsidRPr="00134163">
              <w:rPr>
                <w:rFonts w:ascii="Times New Roman" w:eastAsia="Times New Roman" w:hAnsi="Times New Roman" w:cs="Times New Roman"/>
                <w:sz w:val="21"/>
                <w:szCs w:val="21"/>
                <w:lang w:eastAsia="lt-LT"/>
              </w:rPr>
              <w:t>10,</w:t>
            </w:r>
            <w:r>
              <w:rPr>
                <w:rFonts w:ascii="Times New Roman" w:eastAsia="Times New Roman" w:hAnsi="Times New Roman" w:cs="Times New Roman"/>
                <w:sz w:val="21"/>
                <w:szCs w:val="21"/>
                <w:lang w:eastAsia="lt-LT"/>
              </w:rPr>
              <w:t xml:space="preserve"> </w:t>
            </w:r>
            <w:r w:rsidRPr="00134163">
              <w:rPr>
                <w:rFonts w:ascii="Times New Roman" w:eastAsia="Times New Roman" w:hAnsi="Times New Roman" w:cs="Times New Roman"/>
                <w:sz w:val="21"/>
                <w:szCs w:val="21"/>
                <w:lang w:eastAsia="lt-LT"/>
              </w:rPr>
              <w:t>11,</w:t>
            </w:r>
            <w:r>
              <w:rPr>
                <w:rFonts w:ascii="Times New Roman" w:eastAsia="Times New Roman" w:hAnsi="Times New Roman" w:cs="Times New Roman"/>
                <w:sz w:val="21"/>
                <w:szCs w:val="21"/>
                <w:lang w:eastAsia="lt-LT"/>
              </w:rPr>
              <w:t xml:space="preserve"> </w:t>
            </w:r>
            <w:r w:rsidRPr="00134163">
              <w:rPr>
                <w:rFonts w:ascii="Times New Roman" w:eastAsia="Times New Roman" w:hAnsi="Times New Roman" w:cs="Times New Roman"/>
                <w:sz w:val="21"/>
                <w:szCs w:val="21"/>
                <w:lang w:eastAsia="lt-LT"/>
              </w:rPr>
              <w:t>12,</w:t>
            </w:r>
            <w:r>
              <w:rPr>
                <w:rFonts w:ascii="Times New Roman" w:eastAsia="Times New Roman" w:hAnsi="Times New Roman" w:cs="Times New Roman"/>
                <w:sz w:val="21"/>
                <w:szCs w:val="21"/>
                <w:lang w:eastAsia="lt-LT"/>
              </w:rPr>
              <w:t xml:space="preserve"> </w:t>
            </w:r>
            <w:r w:rsidRPr="00134163">
              <w:rPr>
                <w:rFonts w:ascii="Times New Roman" w:eastAsia="Times New Roman" w:hAnsi="Times New Roman" w:cs="Times New Roman"/>
                <w:sz w:val="21"/>
                <w:szCs w:val="21"/>
                <w:lang w:eastAsia="lt-LT"/>
              </w:rPr>
              <w:t>15,</w:t>
            </w:r>
            <w:r>
              <w:rPr>
                <w:rFonts w:ascii="Times New Roman" w:eastAsia="Times New Roman" w:hAnsi="Times New Roman" w:cs="Times New Roman"/>
                <w:sz w:val="21"/>
                <w:szCs w:val="21"/>
                <w:lang w:eastAsia="lt-LT"/>
              </w:rPr>
              <w:t xml:space="preserve"> </w:t>
            </w:r>
            <w:r w:rsidRPr="00134163">
              <w:rPr>
                <w:rFonts w:ascii="Times New Roman" w:eastAsia="Times New Roman" w:hAnsi="Times New Roman" w:cs="Times New Roman"/>
                <w:sz w:val="21"/>
                <w:szCs w:val="21"/>
                <w:lang w:eastAsia="lt-LT"/>
              </w:rPr>
              <w:t>24,</w:t>
            </w:r>
            <w:r>
              <w:rPr>
                <w:rFonts w:ascii="Times New Roman" w:eastAsia="Times New Roman" w:hAnsi="Times New Roman" w:cs="Times New Roman"/>
                <w:sz w:val="21"/>
                <w:szCs w:val="21"/>
                <w:lang w:eastAsia="lt-LT"/>
              </w:rPr>
              <w:t xml:space="preserve"> 26,</w:t>
            </w:r>
            <w:r w:rsidR="00B65846">
              <w:rPr>
                <w:rFonts w:ascii="Times New Roman" w:eastAsia="Times New Roman" w:hAnsi="Times New Roman" w:cs="Times New Roman"/>
                <w:sz w:val="21"/>
                <w:szCs w:val="21"/>
                <w:lang w:eastAsia="lt-LT"/>
              </w:rPr>
              <w:t xml:space="preserve"> </w:t>
            </w:r>
            <w:r>
              <w:rPr>
                <w:rFonts w:ascii="Times New Roman" w:eastAsia="Times New Roman" w:hAnsi="Times New Roman" w:cs="Times New Roman"/>
                <w:sz w:val="21"/>
                <w:szCs w:val="21"/>
                <w:lang w:eastAsia="lt-LT"/>
              </w:rPr>
              <w:t xml:space="preserve">32 punktuose nustatytas </w:t>
            </w:r>
            <w:r w:rsidR="00B65846">
              <w:rPr>
                <w:rFonts w:ascii="Times New Roman" w:eastAsia="Times New Roman" w:hAnsi="Times New Roman" w:cs="Times New Roman"/>
                <w:sz w:val="21"/>
                <w:szCs w:val="21"/>
                <w:lang w:eastAsia="lt-LT"/>
              </w:rPr>
              <w:t xml:space="preserve">sprendimų įforminimas - </w:t>
            </w:r>
            <w:r>
              <w:rPr>
                <w:rFonts w:ascii="Times New Roman" w:eastAsia="Times New Roman" w:hAnsi="Times New Roman" w:cs="Times New Roman"/>
                <w:sz w:val="21"/>
                <w:szCs w:val="21"/>
                <w:lang w:eastAsia="lt-LT"/>
              </w:rPr>
              <w:t>Savivaldybės administracijos</w:t>
            </w:r>
            <w:r w:rsidR="00B65846">
              <w:rPr>
                <w:rFonts w:ascii="Times New Roman" w:eastAsia="Times New Roman" w:hAnsi="Times New Roman" w:cs="Times New Roman"/>
                <w:sz w:val="21"/>
                <w:szCs w:val="21"/>
                <w:lang w:eastAsia="lt-LT"/>
              </w:rPr>
              <w:t xml:space="preserve"> direktoriaus įsakymu (įsakymų rengimo tvarka reglamentuota savivaldybės administracijos vidaus dokumentuose), viešinimas numatytas. Viešinimas numatytas Aprašo 13, 27, 31 p.,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83680" w:rsidRPr="00CC1606" w:rsidTr="00565AE6">
        <w:trPr>
          <w:trHeight w:hRule="exact" w:val="56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78"/>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8.</w:t>
            </w:r>
          </w:p>
        </w:tc>
        <w:tc>
          <w:tcPr>
            <w:tcW w:w="4199"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173"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 xml:space="preserve">Teisės akto projekte nustatyta </w:t>
            </w:r>
            <w:r w:rsidRPr="00CC1606">
              <w:rPr>
                <w:rFonts w:ascii="Times New Roman" w:eastAsia="Times New Roman" w:hAnsi="Times New Roman" w:cs="Times New Roman"/>
                <w:spacing w:val="-2"/>
                <w:lang w:eastAsia="lt-LT"/>
              </w:rPr>
              <w:t xml:space="preserve">sprendimų dėl mažareikšmiškumo </w:t>
            </w:r>
            <w:r w:rsidRPr="00CC1606">
              <w:rPr>
                <w:rFonts w:ascii="Times New Roman" w:eastAsia="Times New Roman" w:hAnsi="Times New Roman" w:cs="Times New Roman"/>
                <w:lang w:eastAsia="lt-LT"/>
              </w:rPr>
              <w:t>priėmimo tvarka</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134163"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1"/>
                <w:szCs w:val="21"/>
                <w:lang w:eastAsia="lt-LT"/>
              </w:rPr>
            </w:pPr>
            <w:r w:rsidRPr="00134163">
              <w:rPr>
                <w:rFonts w:ascii="Times New Roman" w:eastAsia="Times New Roman" w:hAnsi="Times New Roman" w:cs="Times New Roman"/>
                <w:sz w:val="21"/>
                <w:szCs w:val="21"/>
                <w:lang w:eastAsia="lt-LT"/>
              </w:rPr>
              <w:t>Netaikoma, šiuo atveju klausimas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 xml:space="preserve">X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bl>
    <w:p w:rsidR="00183680" w:rsidRPr="00CC1606" w:rsidRDefault="00183680" w:rsidP="00183680">
      <w:pPr>
        <w:widowControl w:val="0"/>
        <w:autoSpaceDE w:val="0"/>
        <w:autoSpaceDN w:val="0"/>
        <w:adjustRightInd w:val="0"/>
        <w:spacing w:after="0" w:line="240" w:lineRule="auto"/>
        <w:rPr>
          <w:rFonts w:ascii="Times New Roman" w:eastAsia="Times New Roman" w:hAnsi="Times New Roman" w:cs="Times New Roman"/>
          <w:sz w:val="20"/>
          <w:szCs w:val="20"/>
          <w:lang w:eastAsia="lt-LT"/>
        </w:rPr>
        <w:sectPr w:rsidR="00183680" w:rsidRPr="00CC1606" w:rsidSect="00933A9C">
          <w:pgSz w:w="16834" w:h="11909" w:orient="landscape"/>
          <w:pgMar w:top="284" w:right="1107" w:bottom="142" w:left="851" w:header="567" w:footer="567" w:gutter="0"/>
          <w:cols w:space="60"/>
          <w:noEndnote/>
        </w:sectPr>
      </w:pPr>
    </w:p>
    <w:p w:rsidR="00183680" w:rsidRPr="00CC1606" w:rsidRDefault="00183680" w:rsidP="00183680">
      <w:pPr>
        <w:widowControl w:val="0"/>
        <w:autoSpaceDE w:val="0"/>
        <w:autoSpaceDN w:val="0"/>
        <w:adjustRightInd w:val="0"/>
        <w:spacing w:after="586" w:line="1" w:lineRule="exact"/>
        <w:rPr>
          <w:rFonts w:ascii="Times New Roman" w:eastAsia="Times New Roman" w:hAnsi="Times New Roman" w:cs="Times New Roman"/>
          <w:sz w:val="2"/>
          <w:szCs w:val="2"/>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915"/>
        <w:gridCol w:w="4394"/>
        <w:gridCol w:w="3686"/>
        <w:gridCol w:w="2693"/>
      </w:tblGrid>
      <w:tr w:rsidR="00183680" w:rsidRPr="00CC1606" w:rsidTr="001670EC">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Eil.</w:t>
            </w:r>
          </w:p>
          <w:p w:rsidR="00183680" w:rsidRPr="00CC1606" w:rsidRDefault="00183680" w:rsidP="001670EC">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Nr.</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Kriterijus</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Pagrindimas (nurodomos konkrečios</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teisės akto projekto ar kitų teisės aktų</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nuostatos, pagrindžiančios teigiamą</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atsakymą, arba pateikiamos antikorupcinį</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vertinimą atliekančio</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specialisto pastabos ir pasiūlymai dėl</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korupcijos rizikos mažinimo)</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pakeitimas,</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mažinantis korupcijos riziką, arba teisės</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akto projekto tiesioginio rengėjo</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argumentai, kodėl neatsižvelgta į</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Išvada dėl teisės akto projekto pakeitimų arba</w:t>
            </w:r>
          </w:p>
          <w:p w:rsidR="00183680" w:rsidRPr="00CC1606" w:rsidRDefault="00183680" w:rsidP="001670EC">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argumentų, kodėl neatsižvelgta į pastabą</w:t>
            </w:r>
          </w:p>
        </w:tc>
      </w:tr>
      <w:tr w:rsidR="00183680" w:rsidRPr="00CC1606" w:rsidTr="001670EC">
        <w:trPr>
          <w:trHeight w:hRule="exact" w:val="474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9.</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43"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Jeigu pagal numatomą reguliavimą sprendimus priima kolegialus subjektas, teisės akto projekte </w:t>
            </w:r>
            <w:r w:rsidRPr="00CC1606">
              <w:rPr>
                <w:rFonts w:ascii="Times New Roman" w:eastAsia="Times New Roman" w:hAnsi="Times New Roman" w:cs="Times New Roman"/>
                <w:lang w:eastAsia="lt-LT"/>
              </w:rPr>
              <w:t>nustatyta kolegialaus sprendimus priimančio subjekto:</w:t>
            </w:r>
          </w:p>
          <w:p w:rsidR="00183680" w:rsidRPr="00CC1606" w:rsidRDefault="00183680" w:rsidP="001670EC">
            <w:pPr>
              <w:widowControl w:val="0"/>
              <w:shd w:val="clear" w:color="auto" w:fill="FFFFFF"/>
              <w:tabs>
                <w:tab w:val="left" w:pos="485"/>
              </w:tabs>
              <w:autoSpaceDE w:val="0"/>
              <w:autoSpaceDN w:val="0"/>
              <w:adjustRightInd w:val="0"/>
              <w:spacing w:after="0" w:line="250" w:lineRule="exact"/>
              <w:ind w:right="43" w:firstLine="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8"/>
                <w:lang w:eastAsia="lt-LT"/>
              </w:rPr>
              <w:t>9.1.</w:t>
            </w:r>
            <w:r w:rsidRPr="00CC1606">
              <w:rPr>
                <w:rFonts w:ascii="Times New Roman" w:eastAsia="Times New Roman" w:hAnsi="Times New Roman" w:cs="Times New Roman"/>
                <w:lang w:eastAsia="lt-LT"/>
              </w:rPr>
              <w:tab/>
            </w:r>
            <w:r w:rsidRPr="00CC1606">
              <w:rPr>
                <w:rFonts w:ascii="Times New Roman" w:eastAsia="Times New Roman" w:hAnsi="Times New Roman" w:cs="Times New Roman"/>
                <w:spacing w:val="-1"/>
                <w:lang w:eastAsia="lt-LT"/>
              </w:rPr>
              <w:t>konkretus narių skaičius,</w:t>
            </w:r>
            <w:r w:rsidRPr="00CC1606">
              <w:rPr>
                <w:rFonts w:ascii="Times New Roman" w:eastAsia="Times New Roman" w:hAnsi="Times New Roman" w:cs="Times New Roman"/>
                <w:spacing w:val="-1"/>
                <w:lang w:eastAsia="lt-LT"/>
              </w:rPr>
              <w:br/>
            </w:r>
            <w:r w:rsidRPr="00CC1606">
              <w:rPr>
                <w:rFonts w:ascii="Times New Roman" w:eastAsia="Times New Roman" w:hAnsi="Times New Roman" w:cs="Times New Roman"/>
                <w:lang w:eastAsia="lt-LT"/>
              </w:rPr>
              <w:t>užtikrinantis kolegialaus</w:t>
            </w:r>
            <w:r w:rsidRPr="00CC1606">
              <w:rPr>
                <w:rFonts w:ascii="Times New Roman" w:eastAsia="Times New Roman" w:hAnsi="Times New Roman" w:cs="Times New Roman"/>
                <w:lang w:eastAsia="lt-LT"/>
              </w:rPr>
              <w:br/>
            </w:r>
            <w:r w:rsidRPr="00CC1606">
              <w:rPr>
                <w:rFonts w:ascii="Times New Roman" w:eastAsia="Times New Roman" w:hAnsi="Times New Roman" w:cs="Times New Roman"/>
                <w:spacing w:val="-2"/>
                <w:lang w:eastAsia="lt-LT"/>
              </w:rPr>
              <w:t>sprendimus priimančio subjekto</w:t>
            </w:r>
            <w:r w:rsidRPr="00CC1606">
              <w:rPr>
                <w:rFonts w:ascii="Times New Roman" w:eastAsia="Times New Roman" w:hAnsi="Times New Roman" w:cs="Times New Roman"/>
                <w:spacing w:val="-2"/>
                <w:lang w:eastAsia="lt-LT"/>
              </w:rPr>
              <w:br/>
            </w:r>
            <w:r w:rsidRPr="00CC1606">
              <w:rPr>
                <w:rFonts w:ascii="Times New Roman" w:eastAsia="Times New Roman" w:hAnsi="Times New Roman" w:cs="Times New Roman"/>
                <w:lang w:eastAsia="lt-LT"/>
              </w:rPr>
              <w:t>veiklos objektyvumą;</w:t>
            </w:r>
          </w:p>
          <w:p w:rsidR="00183680" w:rsidRPr="00CC1606" w:rsidRDefault="00183680" w:rsidP="001670EC">
            <w:pPr>
              <w:widowControl w:val="0"/>
              <w:shd w:val="clear" w:color="auto" w:fill="FFFFFF"/>
              <w:tabs>
                <w:tab w:val="left" w:pos="485"/>
              </w:tabs>
              <w:autoSpaceDE w:val="0"/>
              <w:autoSpaceDN w:val="0"/>
              <w:adjustRightInd w:val="0"/>
              <w:spacing w:after="0" w:line="250" w:lineRule="exact"/>
              <w:ind w:right="43" w:firstLine="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9.2.</w:t>
            </w:r>
            <w:r w:rsidRPr="00CC1606">
              <w:rPr>
                <w:rFonts w:ascii="Times New Roman" w:eastAsia="Times New Roman" w:hAnsi="Times New Roman" w:cs="Times New Roman"/>
                <w:lang w:eastAsia="lt-LT"/>
              </w:rPr>
              <w:tab/>
              <w:t>jeigu narius skiria keli</w:t>
            </w:r>
            <w:r w:rsidRPr="00CC1606">
              <w:rPr>
                <w:rFonts w:ascii="Times New Roman" w:eastAsia="Times New Roman" w:hAnsi="Times New Roman" w:cs="Times New Roman"/>
                <w:lang w:eastAsia="lt-LT"/>
              </w:rPr>
              <w:br/>
            </w:r>
            <w:r w:rsidRPr="00CC1606">
              <w:rPr>
                <w:rFonts w:ascii="Times New Roman" w:eastAsia="Times New Roman" w:hAnsi="Times New Roman" w:cs="Times New Roman"/>
                <w:spacing w:val="-1"/>
                <w:lang w:eastAsia="lt-LT"/>
              </w:rPr>
              <w:t>subjektai, proporcinga kiekvieno</w:t>
            </w:r>
            <w:r w:rsidRPr="00CC1606">
              <w:rPr>
                <w:rFonts w:ascii="Times New Roman" w:eastAsia="Times New Roman" w:hAnsi="Times New Roman" w:cs="Times New Roman"/>
                <w:spacing w:val="-1"/>
                <w:lang w:eastAsia="lt-LT"/>
              </w:rPr>
              <w:br/>
              <w:t>subjekto skiriamų narių dalis,</w:t>
            </w:r>
            <w:r w:rsidRPr="00CC1606">
              <w:rPr>
                <w:rFonts w:ascii="Times New Roman" w:eastAsia="Times New Roman" w:hAnsi="Times New Roman" w:cs="Times New Roman"/>
                <w:spacing w:val="-1"/>
                <w:lang w:eastAsia="lt-LT"/>
              </w:rPr>
              <w:br/>
            </w:r>
            <w:r w:rsidRPr="00CC1606">
              <w:rPr>
                <w:rFonts w:ascii="Times New Roman" w:eastAsia="Times New Roman" w:hAnsi="Times New Roman" w:cs="Times New Roman"/>
                <w:lang w:eastAsia="lt-LT"/>
              </w:rPr>
              <w:t>užtikrinanti tinkamą atstovavimą</w:t>
            </w:r>
            <w:r w:rsidRPr="00CC1606">
              <w:rPr>
                <w:rFonts w:ascii="Times New Roman" w:eastAsia="Times New Roman" w:hAnsi="Times New Roman" w:cs="Times New Roman"/>
                <w:lang w:eastAsia="lt-LT"/>
              </w:rPr>
              <w:br/>
            </w:r>
            <w:r w:rsidRPr="00CC1606">
              <w:rPr>
                <w:rFonts w:ascii="Times New Roman" w:eastAsia="Times New Roman" w:hAnsi="Times New Roman" w:cs="Times New Roman"/>
                <w:spacing w:val="-1"/>
                <w:lang w:eastAsia="lt-LT"/>
              </w:rPr>
              <w:t>valstybės interesams ir kolegialaus</w:t>
            </w:r>
            <w:r w:rsidRPr="00CC1606">
              <w:rPr>
                <w:rFonts w:ascii="Times New Roman" w:eastAsia="Times New Roman" w:hAnsi="Times New Roman" w:cs="Times New Roman"/>
                <w:spacing w:val="-1"/>
                <w:lang w:eastAsia="lt-LT"/>
              </w:rPr>
              <w:br/>
              <w:t>sprendimus priimančio subjekto</w:t>
            </w:r>
            <w:r w:rsidRPr="00CC1606">
              <w:rPr>
                <w:rFonts w:ascii="Times New Roman" w:eastAsia="Times New Roman" w:hAnsi="Times New Roman" w:cs="Times New Roman"/>
                <w:spacing w:val="-1"/>
                <w:lang w:eastAsia="lt-LT"/>
              </w:rPr>
              <w:br/>
            </w:r>
            <w:r w:rsidRPr="00CC1606">
              <w:rPr>
                <w:rFonts w:ascii="Times New Roman" w:eastAsia="Times New Roman" w:hAnsi="Times New Roman" w:cs="Times New Roman"/>
                <w:spacing w:val="-2"/>
                <w:lang w:eastAsia="lt-LT"/>
              </w:rPr>
              <w:t>veiklos objektyvumą ir skaidrumą;</w:t>
            </w:r>
          </w:p>
          <w:p w:rsidR="00183680" w:rsidRPr="00CC1606" w:rsidRDefault="00183680" w:rsidP="001670EC">
            <w:pPr>
              <w:widowControl w:val="0"/>
              <w:shd w:val="clear" w:color="auto" w:fill="FFFFFF"/>
              <w:tabs>
                <w:tab w:val="left" w:pos="485"/>
              </w:tabs>
              <w:autoSpaceDE w:val="0"/>
              <w:autoSpaceDN w:val="0"/>
              <w:adjustRightInd w:val="0"/>
              <w:spacing w:after="0" w:line="250" w:lineRule="exact"/>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8"/>
                <w:lang w:eastAsia="lt-LT"/>
              </w:rPr>
              <w:t>9.3.</w:t>
            </w:r>
            <w:r w:rsidRPr="00CC1606">
              <w:rPr>
                <w:rFonts w:ascii="Times New Roman" w:eastAsia="Times New Roman" w:hAnsi="Times New Roman" w:cs="Times New Roman"/>
                <w:lang w:eastAsia="lt-LT"/>
              </w:rPr>
              <w:tab/>
            </w:r>
            <w:r w:rsidRPr="00CC1606">
              <w:rPr>
                <w:rFonts w:ascii="Times New Roman" w:eastAsia="Times New Roman" w:hAnsi="Times New Roman" w:cs="Times New Roman"/>
                <w:spacing w:val="-4"/>
                <w:lang w:eastAsia="lt-LT"/>
              </w:rPr>
              <w:t>narių skyrimo mechanizmas;</w:t>
            </w:r>
          </w:p>
          <w:p w:rsidR="00183680" w:rsidRPr="00CC1606" w:rsidRDefault="00183680" w:rsidP="001670EC">
            <w:pPr>
              <w:widowControl w:val="0"/>
              <w:shd w:val="clear" w:color="auto" w:fill="FFFFFF"/>
              <w:tabs>
                <w:tab w:val="left" w:pos="485"/>
              </w:tabs>
              <w:autoSpaceDE w:val="0"/>
              <w:autoSpaceDN w:val="0"/>
              <w:adjustRightInd w:val="0"/>
              <w:spacing w:after="0" w:line="250" w:lineRule="exact"/>
              <w:ind w:right="43"/>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8"/>
                <w:lang w:eastAsia="lt-LT"/>
              </w:rPr>
              <w:t>9.4.</w:t>
            </w:r>
            <w:r w:rsidRPr="00CC1606">
              <w:rPr>
                <w:rFonts w:ascii="Times New Roman" w:eastAsia="Times New Roman" w:hAnsi="Times New Roman" w:cs="Times New Roman"/>
                <w:lang w:eastAsia="lt-LT"/>
              </w:rPr>
              <w:tab/>
            </w:r>
            <w:r w:rsidRPr="00CC1606">
              <w:rPr>
                <w:rFonts w:ascii="Times New Roman" w:eastAsia="Times New Roman" w:hAnsi="Times New Roman" w:cs="Times New Roman"/>
                <w:spacing w:val="-1"/>
                <w:lang w:eastAsia="lt-LT"/>
              </w:rPr>
              <w:t>narių rotacija ir kadencijų</w:t>
            </w:r>
            <w:r w:rsidRPr="00CC1606">
              <w:rPr>
                <w:rFonts w:ascii="Times New Roman" w:eastAsia="Times New Roman" w:hAnsi="Times New Roman" w:cs="Times New Roman"/>
                <w:spacing w:val="-1"/>
                <w:lang w:eastAsia="lt-LT"/>
              </w:rPr>
              <w:br/>
            </w:r>
            <w:r w:rsidRPr="00CC1606">
              <w:rPr>
                <w:rFonts w:ascii="Times New Roman" w:eastAsia="Times New Roman" w:hAnsi="Times New Roman" w:cs="Times New Roman"/>
                <w:lang w:eastAsia="lt-LT"/>
              </w:rPr>
              <w:t>skaičius ir trukmė;</w:t>
            </w:r>
          </w:p>
          <w:p w:rsidR="00183680" w:rsidRPr="00CC1606" w:rsidRDefault="00183680" w:rsidP="001670EC">
            <w:pPr>
              <w:widowControl w:val="0"/>
              <w:shd w:val="clear" w:color="auto" w:fill="FFFFFF"/>
              <w:tabs>
                <w:tab w:val="left" w:pos="485"/>
              </w:tabs>
              <w:autoSpaceDE w:val="0"/>
              <w:autoSpaceDN w:val="0"/>
              <w:adjustRightInd w:val="0"/>
              <w:spacing w:after="0" w:line="250" w:lineRule="exact"/>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8"/>
                <w:lang w:eastAsia="lt-LT"/>
              </w:rPr>
              <w:t>9.5.</w:t>
            </w:r>
            <w:r w:rsidRPr="00CC1606">
              <w:rPr>
                <w:rFonts w:ascii="Times New Roman" w:eastAsia="Times New Roman" w:hAnsi="Times New Roman" w:cs="Times New Roman"/>
                <w:lang w:eastAsia="lt-LT"/>
              </w:rPr>
              <w:tab/>
            </w:r>
            <w:r w:rsidRPr="00CC1606">
              <w:rPr>
                <w:rFonts w:ascii="Times New Roman" w:eastAsia="Times New Roman" w:hAnsi="Times New Roman" w:cs="Times New Roman"/>
                <w:spacing w:val="-2"/>
                <w:lang w:eastAsia="lt-LT"/>
              </w:rPr>
              <w:t>veiklos pobūdis laiko atžvilgiu;</w:t>
            </w:r>
          </w:p>
          <w:p w:rsidR="00183680" w:rsidRPr="00CC1606" w:rsidRDefault="00183680" w:rsidP="001670EC">
            <w:pPr>
              <w:widowControl w:val="0"/>
              <w:shd w:val="clear" w:color="auto" w:fill="FFFFFF"/>
              <w:tabs>
                <w:tab w:val="left" w:pos="485"/>
              </w:tabs>
              <w:autoSpaceDE w:val="0"/>
              <w:autoSpaceDN w:val="0"/>
              <w:adjustRightInd w:val="0"/>
              <w:spacing w:after="0" w:line="250" w:lineRule="exact"/>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8"/>
                <w:lang w:eastAsia="lt-LT"/>
              </w:rPr>
              <w:t>9.6.</w:t>
            </w:r>
            <w:r w:rsidRPr="00CC1606">
              <w:rPr>
                <w:rFonts w:ascii="Times New Roman" w:eastAsia="Times New Roman" w:hAnsi="Times New Roman" w:cs="Times New Roman"/>
                <w:lang w:eastAsia="lt-LT"/>
              </w:rPr>
              <w:tab/>
            </w:r>
            <w:r w:rsidRPr="00CC1606">
              <w:rPr>
                <w:rFonts w:ascii="Times New Roman" w:eastAsia="Times New Roman" w:hAnsi="Times New Roman" w:cs="Times New Roman"/>
                <w:spacing w:val="-1"/>
                <w:lang w:eastAsia="lt-LT"/>
              </w:rPr>
              <w:t>individuali narių atsakomybė</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0653FE"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Neaktualu.</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83680" w:rsidRPr="00CC1606" w:rsidTr="001670EC">
        <w:trPr>
          <w:trHeight w:hRule="exact" w:val="15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10.</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19" w:firstLine="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 xml:space="preserve">Teisės akto projekto nuostatoms įgyvendinti numatytos administracinės procedūros yra </w:t>
            </w:r>
            <w:r w:rsidRPr="00CC1606">
              <w:rPr>
                <w:rFonts w:ascii="Times New Roman" w:eastAsia="Times New Roman" w:hAnsi="Times New Roman" w:cs="Times New Roman"/>
                <w:spacing w:val="-1"/>
                <w:lang w:eastAsia="lt-LT"/>
              </w:rPr>
              <w:t xml:space="preserve">būtinos, nustatyta išsami jų taikymo </w:t>
            </w:r>
            <w:r w:rsidRPr="00CC1606">
              <w:rPr>
                <w:rFonts w:ascii="Times New Roman" w:eastAsia="Times New Roman" w:hAnsi="Times New Roman" w:cs="Times New Roman"/>
                <w:lang w:eastAsia="lt-LT"/>
              </w:rPr>
              <w:t>tvarka</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83680" w:rsidRPr="00933A9C" w:rsidRDefault="00B65846" w:rsidP="00B65846">
            <w:pPr>
              <w:widowControl w:val="0"/>
              <w:shd w:val="clear" w:color="auto" w:fill="FFFFFF"/>
              <w:autoSpaceDE w:val="0"/>
              <w:autoSpaceDN w:val="0"/>
              <w:adjustRightInd w:val="0"/>
              <w:spacing w:after="0" w:line="240" w:lineRule="auto"/>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Aprašo VII skyrius, taip pat t</w:t>
            </w:r>
            <w:r w:rsidR="000653FE" w:rsidRPr="00933A9C">
              <w:rPr>
                <w:rFonts w:ascii="Times New Roman" w:eastAsia="Times New Roman" w:hAnsi="Times New Roman" w:cs="Times New Roman"/>
                <w:sz w:val="21"/>
                <w:szCs w:val="21"/>
                <w:lang w:eastAsia="lt-LT"/>
              </w:rPr>
              <w:t xml:space="preserve">eisės akto nuostatoms įgyvendinti procedūros yra nustatytos </w:t>
            </w:r>
            <w:r w:rsidR="00933A9C" w:rsidRPr="00933A9C">
              <w:rPr>
                <w:rFonts w:ascii="Times New Roman" w:hAnsi="Times New Roman" w:cs="Times New Roman"/>
                <w:bCs/>
                <w:color w:val="000000"/>
                <w:sz w:val="21"/>
                <w:szCs w:val="21"/>
              </w:rPr>
              <w:t>Prašymų suteikti paramą būstui įsigyti ar išsinuomoti nagrinėjimo tvarkos apraš</w:t>
            </w:r>
            <w:r w:rsidR="00933A9C">
              <w:rPr>
                <w:rFonts w:ascii="Times New Roman" w:hAnsi="Times New Roman" w:cs="Times New Roman"/>
                <w:bCs/>
                <w:color w:val="000000"/>
                <w:sz w:val="21"/>
                <w:szCs w:val="21"/>
              </w:rPr>
              <w:t>e</w:t>
            </w:r>
            <w:r w:rsidR="00933A9C" w:rsidRPr="00933A9C">
              <w:rPr>
                <w:rFonts w:ascii="Times New Roman" w:hAnsi="Times New Roman" w:cs="Times New Roman"/>
                <w:bCs/>
                <w:color w:val="000000"/>
                <w:sz w:val="21"/>
                <w:szCs w:val="21"/>
              </w:rPr>
              <w:t>, patvirtint</w:t>
            </w:r>
            <w:r w:rsidR="00933A9C">
              <w:rPr>
                <w:rFonts w:ascii="Times New Roman" w:hAnsi="Times New Roman" w:cs="Times New Roman"/>
                <w:bCs/>
                <w:color w:val="000000"/>
                <w:sz w:val="21"/>
                <w:szCs w:val="21"/>
              </w:rPr>
              <w:t>ame</w:t>
            </w:r>
            <w:r w:rsidR="00933A9C" w:rsidRPr="00933A9C">
              <w:rPr>
                <w:rFonts w:ascii="Times New Roman" w:hAnsi="Times New Roman" w:cs="Times New Roman"/>
                <w:bCs/>
                <w:color w:val="000000"/>
                <w:sz w:val="21"/>
                <w:szCs w:val="21"/>
              </w:rPr>
              <w:t xml:space="preserve"> L</w:t>
            </w:r>
            <w:r w:rsidR="00933A9C" w:rsidRPr="00933A9C">
              <w:rPr>
                <w:rFonts w:ascii="Times New Roman" w:hAnsi="Times New Roman" w:cs="Times New Roman"/>
                <w:color w:val="000000"/>
                <w:sz w:val="21"/>
                <w:szCs w:val="21"/>
              </w:rPr>
              <w:t>ietuvos Respublikos socialinės apsaugos ir darbo ministro 2015 m. balandžio 10 d. įsakymu Nr.A1-195.</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bl>
    <w:p w:rsidR="00183680" w:rsidRPr="00CC1606" w:rsidRDefault="00183680" w:rsidP="00183680">
      <w:pPr>
        <w:widowControl w:val="0"/>
        <w:autoSpaceDE w:val="0"/>
        <w:autoSpaceDN w:val="0"/>
        <w:adjustRightInd w:val="0"/>
        <w:spacing w:after="0" w:line="240" w:lineRule="auto"/>
        <w:rPr>
          <w:rFonts w:ascii="Times New Roman" w:eastAsia="Times New Roman" w:hAnsi="Times New Roman" w:cs="Times New Roman"/>
          <w:sz w:val="20"/>
          <w:szCs w:val="20"/>
          <w:lang w:eastAsia="lt-LT"/>
        </w:rPr>
        <w:sectPr w:rsidR="00183680" w:rsidRPr="00CC1606" w:rsidSect="00CC1606">
          <w:pgSz w:w="16834" w:h="11909" w:orient="landscape"/>
          <w:pgMar w:top="993" w:right="1107" w:bottom="360" w:left="1107" w:header="567" w:footer="567" w:gutter="0"/>
          <w:cols w:space="60"/>
          <w:noEndnote/>
        </w:sectPr>
      </w:pPr>
    </w:p>
    <w:p w:rsidR="00183680" w:rsidRPr="00CC1606" w:rsidRDefault="00183680" w:rsidP="00183680">
      <w:pPr>
        <w:widowControl w:val="0"/>
        <w:autoSpaceDE w:val="0"/>
        <w:autoSpaceDN w:val="0"/>
        <w:adjustRightInd w:val="0"/>
        <w:spacing w:after="586" w:line="1" w:lineRule="exact"/>
        <w:rPr>
          <w:rFonts w:ascii="Times New Roman" w:eastAsia="Times New Roman" w:hAnsi="Times New Roman" w:cs="Times New Roman"/>
          <w:sz w:val="2"/>
          <w:szCs w:val="2"/>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632"/>
        <w:gridCol w:w="5528"/>
        <w:gridCol w:w="2835"/>
        <w:gridCol w:w="2693"/>
      </w:tblGrid>
      <w:tr w:rsidR="00183680" w:rsidRPr="00CC1606" w:rsidTr="00E2097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Eil.</w:t>
            </w:r>
          </w:p>
          <w:p w:rsidR="00183680" w:rsidRPr="00CC1606" w:rsidRDefault="00183680" w:rsidP="001670EC">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Nr.</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Kriterijus</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Pagrindimas (nurodomos konkrečios</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teisės akto projekto ar kitų teisės aktų</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nuostatos, pagrindžiančios teigiamą</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atsakymą, arba pateikiamos antikorupcinį</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vertinimą atliekančio</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specialisto pastabos ir pasiūlymai dėl</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pakeitimas,</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mažinantis korupcijos riziką, arba teisės</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akto projekto tiesioginio rengėjo</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argumentai, kodėl neatsižvelgta į</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Išvada dėl teisės akto projekto pakeitimų arba</w:t>
            </w:r>
          </w:p>
          <w:p w:rsidR="00183680" w:rsidRPr="00CC1606" w:rsidRDefault="00183680" w:rsidP="001670EC">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argumentų, kodėl neatsižvelgta į pastabą</w:t>
            </w:r>
          </w:p>
        </w:tc>
      </w:tr>
      <w:tr w:rsidR="00183680" w:rsidRPr="00CC1606" w:rsidTr="00E20972">
        <w:trPr>
          <w:trHeight w:hRule="exact" w:val="76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11.</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101"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projekte nustatytas baigtinis sąrašas motyvuotų atvejų, </w:t>
            </w:r>
            <w:r w:rsidRPr="00CC1606">
              <w:rPr>
                <w:rFonts w:ascii="Times New Roman" w:eastAsia="Times New Roman" w:hAnsi="Times New Roman" w:cs="Times New Roman"/>
                <w:lang w:eastAsia="lt-LT"/>
              </w:rPr>
              <w:t>kai administracinė procedūra netaikoma</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FE587F" w:rsidP="00FE587F">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Kriterijus neaktualus - nėra nustatyta atvejų, kai administracinė procedūra netaikoma.</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 xml:space="preserve">X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83680" w:rsidRPr="00CC1606" w:rsidTr="002B525C">
        <w:trPr>
          <w:trHeight w:hRule="exact" w:val="19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12.</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240" w:firstLine="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 xml:space="preserve">Teisės akto projektas nustato jo </w:t>
            </w:r>
            <w:r w:rsidRPr="00CC1606">
              <w:rPr>
                <w:rFonts w:ascii="Times New Roman" w:eastAsia="Times New Roman" w:hAnsi="Times New Roman" w:cs="Times New Roman"/>
                <w:spacing w:val="-2"/>
                <w:lang w:eastAsia="lt-LT"/>
              </w:rPr>
              <w:t xml:space="preserve">nuostatoms Įgyvendinti numatytų </w:t>
            </w:r>
            <w:r w:rsidRPr="00CC1606">
              <w:rPr>
                <w:rFonts w:ascii="Times New Roman" w:eastAsia="Times New Roman" w:hAnsi="Times New Roman" w:cs="Times New Roman"/>
                <w:lang w:eastAsia="lt-LT"/>
              </w:rPr>
              <w:t xml:space="preserve">administracinių procedūrų ir </w:t>
            </w:r>
            <w:r w:rsidRPr="00CC1606">
              <w:rPr>
                <w:rFonts w:ascii="Times New Roman" w:eastAsia="Times New Roman" w:hAnsi="Times New Roman" w:cs="Times New Roman"/>
                <w:spacing w:val="-1"/>
                <w:lang w:eastAsia="lt-LT"/>
              </w:rPr>
              <w:t xml:space="preserve">sprendimo priėmimo konkrečius </w:t>
            </w:r>
            <w:r w:rsidRPr="00CC1606">
              <w:rPr>
                <w:rFonts w:ascii="Times New Roman" w:eastAsia="Times New Roman" w:hAnsi="Times New Roman" w:cs="Times New Roman"/>
                <w:lang w:eastAsia="lt-LT"/>
              </w:rPr>
              <w:t>terminus</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7459BE" w:rsidP="002B525C">
            <w:pPr>
              <w:pStyle w:val="tin"/>
              <w:spacing w:after="0"/>
            </w:pPr>
            <w:r>
              <w:rPr>
                <w:bCs/>
                <w:color w:val="000000"/>
                <w:sz w:val="22"/>
                <w:szCs w:val="22"/>
              </w:rPr>
              <w:t>P</w:t>
            </w:r>
            <w:r w:rsidRPr="007459BE">
              <w:rPr>
                <w:bCs/>
                <w:color w:val="000000"/>
                <w:sz w:val="22"/>
                <w:szCs w:val="22"/>
              </w:rPr>
              <w:t xml:space="preserve">rocedūrų ir sprendimų priėmimo terminus nustato </w:t>
            </w:r>
            <w:r>
              <w:rPr>
                <w:bCs/>
                <w:color w:val="000000"/>
                <w:sz w:val="22"/>
                <w:szCs w:val="22"/>
              </w:rPr>
              <w:t>kitas teisės aktas, kuriuo vadovaujamasi pagal Aprašo 37 p. - P</w:t>
            </w:r>
            <w:r w:rsidRPr="007459BE">
              <w:rPr>
                <w:bCs/>
                <w:color w:val="000000"/>
                <w:sz w:val="22"/>
                <w:szCs w:val="22"/>
              </w:rPr>
              <w:t xml:space="preserve">rašymų suteikti paramą būstui įsigyti ar išsinuomoti nagrinėjimo tvarkos aprašo, patvirtinto </w:t>
            </w:r>
            <w:r>
              <w:rPr>
                <w:bCs/>
                <w:color w:val="000000"/>
                <w:sz w:val="22"/>
                <w:szCs w:val="22"/>
              </w:rPr>
              <w:t>L</w:t>
            </w:r>
            <w:r>
              <w:rPr>
                <w:color w:val="000000"/>
                <w:sz w:val="22"/>
                <w:szCs w:val="22"/>
              </w:rPr>
              <w:t>ietuvos R</w:t>
            </w:r>
            <w:r w:rsidRPr="007459BE">
              <w:rPr>
                <w:color w:val="000000"/>
                <w:sz w:val="22"/>
                <w:szCs w:val="22"/>
              </w:rPr>
              <w:t>espublikos socialinės apsaugos ir darbo ministro</w:t>
            </w:r>
            <w:r>
              <w:rPr>
                <w:color w:val="000000"/>
                <w:sz w:val="22"/>
                <w:szCs w:val="22"/>
              </w:rPr>
              <w:t xml:space="preserve"> </w:t>
            </w:r>
            <w:r w:rsidRPr="007459BE">
              <w:rPr>
                <w:color w:val="000000"/>
                <w:sz w:val="22"/>
                <w:szCs w:val="22"/>
              </w:rPr>
              <w:t>2</w:t>
            </w:r>
            <w:r>
              <w:rPr>
                <w:color w:val="000000"/>
                <w:sz w:val="22"/>
                <w:szCs w:val="22"/>
              </w:rPr>
              <w:t>015 m. balandžio 10 d. įsakymu N</w:t>
            </w:r>
            <w:r w:rsidRPr="007459BE">
              <w:rPr>
                <w:color w:val="000000"/>
                <w:sz w:val="22"/>
                <w:szCs w:val="22"/>
              </w:rPr>
              <w:t>r.</w:t>
            </w:r>
            <w:r>
              <w:rPr>
                <w:color w:val="000000"/>
                <w:sz w:val="22"/>
                <w:szCs w:val="22"/>
              </w:rPr>
              <w:t>A</w:t>
            </w:r>
            <w:r w:rsidRPr="007459BE">
              <w:rPr>
                <w:color w:val="000000"/>
                <w:sz w:val="22"/>
                <w:szCs w:val="22"/>
              </w:rPr>
              <w:t>1-195</w:t>
            </w:r>
            <w:r>
              <w:rPr>
                <w:color w:val="000000"/>
                <w:sz w:val="22"/>
                <w:szCs w:val="22"/>
              </w:rPr>
              <w:t>.</w:t>
            </w:r>
            <w:r w:rsidR="00E20972">
              <w:rPr>
                <w:color w:val="000000"/>
                <w:sz w:val="22"/>
                <w:szCs w:val="22"/>
              </w:rPr>
              <w:t xml:space="preserve"> </w:t>
            </w:r>
            <w:r w:rsidR="002B525C">
              <w:rPr>
                <w:color w:val="000000"/>
                <w:sz w:val="22"/>
                <w:szCs w:val="22"/>
              </w:rPr>
              <w:t>Taip pat Aprašo</w:t>
            </w:r>
            <w:r w:rsidR="002B525C" w:rsidRPr="00134163">
              <w:rPr>
                <w:sz w:val="21"/>
                <w:szCs w:val="21"/>
              </w:rPr>
              <w:t>11,</w:t>
            </w:r>
            <w:r w:rsidR="002B525C">
              <w:rPr>
                <w:sz w:val="21"/>
                <w:szCs w:val="21"/>
              </w:rPr>
              <w:t xml:space="preserve"> </w:t>
            </w:r>
            <w:r w:rsidR="002B525C" w:rsidRPr="00134163">
              <w:rPr>
                <w:sz w:val="21"/>
                <w:szCs w:val="21"/>
              </w:rPr>
              <w:t>12,</w:t>
            </w:r>
            <w:r w:rsidR="002B525C">
              <w:rPr>
                <w:sz w:val="21"/>
                <w:szCs w:val="21"/>
              </w:rPr>
              <w:t xml:space="preserve"> </w:t>
            </w:r>
            <w:r w:rsidR="002B525C" w:rsidRPr="00134163">
              <w:rPr>
                <w:sz w:val="21"/>
                <w:szCs w:val="21"/>
              </w:rPr>
              <w:t>24,</w:t>
            </w:r>
            <w:r w:rsidR="002B525C">
              <w:rPr>
                <w:sz w:val="21"/>
                <w:szCs w:val="21"/>
              </w:rPr>
              <w:t xml:space="preserve"> 26, 32</w:t>
            </w:r>
            <w:r w:rsidR="002B525C">
              <w:rPr>
                <w:color w:val="000000"/>
                <w:sz w:val="22"/>
                <w:szCs w:val="22"/>
              </w:rPr>
              <w:t xml:space="preserve"> p. nustatytas konkretus terminas, per kurį turi būti sudaroma sutartis.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 xml:space="preserve">X  </w:t>
            </w:r>
            <w:r w:rsidRPr="00CC1606">
              <w:rPr>
                <w:rFonts w:ascii="Times New Roman" w:eastAsia="Times New Roman" w:hAnsi="Times New Roman" w:cs="Times New Roman"/>
                <w:lang w:eastAsia="lt-LT"/>
              </w:rPr>
              <w:t xml:space="preserve">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 xml:space="preserve">□ </w:t>
            </w:r>
            <w:r w:rsidRPr="00CC1606">
              <w:rPr>
                <w:rFonts w:ascii="Times New Roman" w:eastAsia="Times New Roman" w:hAnsi="Times New Roman" w:cs="Times New Roman"/>
                <w:lang w:eastAsia="lt-LT"/>
              </w:rPr>
              <w:t xml:space="preserve"> netenkina</w:t>
            </w:r>
          </w:p>
        </w:tc>
      </w:tr>
      <w:tr w:rsidR="00183680" w:rsidRPr="00CC1606" w:rsidTr="00E20972">
        <w:trPr>
          <w:trHeight w:hRule="exact" w:val="152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13.</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115"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projektas nustato motyvuotas terminų sustabdymo ir </w:t>
            </w:r>
            <w:r w:rsidRPr="00CC1606">
              <w:rPr>
                <w:rFonts w:ascii="Times New Roman" w:eastAsia="Times New Roman" w:hAnsi="Times New Roman" w:cs="Times New Roman"/>
                <w:lang w:eastAsia="lt-LT"/>
              </w:rPr>
              <w:t>pratęsimo galimybes</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7459BE" w:rsidRDefault="00183680" w:rsidP="007459BE">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7459BE">
              <w:rPr>
                <w:rFonts w:ascii="Times New Roman" w:eastAsia="Times New Roman" w:hAnsi="Times New Roman" w:cs="Times New Roman"/>
                <w:lang w:eastAsia="lt-LT"/>
              </w:rPr>
              <w:t xml:space="preserve">Terminų sustabdymas ir pratęsimas </w:t>
            </w:r>
            <w:r w:rsidR="007459BE" w:rsidRPr="007459BE">
              <w:rPr>
                <w:rFonts w:ascii="Times New Roman" w:eastAsia="Times New Roman" w:hAnsi="Times New Roman" w:cs="Times New Roman"/>
                <w:lang w:eastAsia="lt-LT"/>
              </w:rPr>
              <w:t xml:space="preserve">numatytas kitame teisės akte, kuriuo šiuo atveju taip pat vadovaujamasi - </w:t>
            </w:r>
            <w:r w:rsidR="007459BE" w:rsidRPr="007459BE">
              <w:rPr>
                <w:rFonts w:ascii="Times New Roman" w:hAnsi="Times New Roman" w:cs="Times New Roman"/>
                <w:bCs/>
                <w:color w:val="000000"/>
              </w:rPr>
              <w:t>Prašymų suteikti paramą būstui įsigyti ar išsinuomoti nagrinėjimo tvarkos aprašo, patvirtinto L</w:t>
            </w:r>
            <w:r w:rsidR="007459BE" w:rsidRPr="007459BE">
              <w:rPr>
                <w:rFonts w:ascii="Times New Roman" w:hAnsi="Times New Roman" w:cs="Times New Roman"/>
                <w:color w:val="000000"/>
              </w:rPr>
              <w:t>ietuvos Respublikos socialinės apsaugos ir darbo ministro 2015 m. balandžio 10 d. įsakymu Nr.A1-195.</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83680" w:rsidRPr="00CC1606" w:rsidTr="00E20972">
        <w:trPr>
          <w:trHeight w:hRule="exact" w:val="12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14.</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638"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projektas nustato </w:t>
            </w:r>
            <w:r w:rsidRPr="00CC1606">
              <w:rPr>
                <w:rFonts w:ascii="Times New Roman" w:eastAsia="Times New Roman" w:hAnsi="Times New Roman" w:cs="Times New Roman"/>
                <w:lang w:eastAsia="lt-LT"/>
              </w:rPr>
              <w:t>administracinių procedūrų viešinimo tvarką</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7459BE"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Viešinimą reglamentuoja Aprašo 13 p., 15 p., </w:t>
            </w:r>
            <w:r w:rsidR="0001662A">
              <w:rPr>
                <w:rFonts w:ascii="Times New Roman" w:eastAsia="Times New Roman" w:hAnsi="Times New Roman" w:cs="Times New Roman"/>
                <w:lang w:eastAsia="lt-LT"/>
              </w:rPr>
              <w:t>27 p., 31 p.</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 xml:space="preserve">X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83680" w:rsidRPr="00CC1606" w:rsidTr="00933A9C">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15.</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154"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projektas nustato kontrolės (priežiūros) procedūrą ir aiškius jos atlikimo kriterijus </w:t>
            </w:r>
            <w:r w:rsidRPr="00CC1606">
              <w:rPr>
                <w:rFonts w:ascii="Times New Roman" w:eastAsia="Times New Roman" w:hAnsi="Times New Roman" w:cs="Times New Roman"/>
                <w:lang w:eastAsia="lt-LT"/>
              </w:rPr>
              <w:t>(atvejus, dažnį, fiksavimą, kontrolės rezultatų viešinimą ir panašiai)</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01662A" w:rsidP="0001662A">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183680" w:rsidRPr="00CC1606">
              <w:rPr>
                <w:rFonts w:ascii="Times New Roman" w:eastAsia="Times New Roman" w:hAnsi="Times New Roman" w:cs="Times New Roman"/>
                <w:lang w:eastAsia="lt-LT"/>
              </w:rPr>
              <w:t>ontrolę atlieka Savivaldybės Kontrolės ir audito tarnyba</w:t>
            </w:r>
            <w:r>
              <w:rPr>
                <w:rFonts w:ascii="Times New Roman" w:eastAsia="Times New Roman" w:hAnsi="Times New Roman" w:cs="Times New Roman"/>
                <w:lang w:eastAsia="lt-LT"/>
              </w:rPr>
              <w:t xml:space="preserve"> (kaip nurodyta šios pažymos</w:t>
            </w:r>
            <w:r w:rsidR="002B525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3 punkte)</w:t>
            </w:r>
            <w:r w:rsidR="00183680" w:rsidRPr="00CC1606">
              <w:rPr>
                <w:rFonts w:ascii="Times New Roman" w:eastAsia="Times New Roman" w:hAnsi="Times New Roman" w:cs="Times New Roman"/>
                <w:lang w:eastAsia="lt-LT"/>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X</w:t>
            </w:r>
            <w:r w:rsidRPr="00CC1606">
              <w:rPr>
                <w:rFonts w:ascii="Times New Roman" w:eastAsia="Times New Roman" w:hAnsi="Times New Roman" w:cs="Times New Roman"/>
                <w:sz w:val="24"/>
                <w:szCs w:val="24"/>
                <w:lang w:eastAsia="lt-LT"/>
              </w:rPr>
              <w:t xml:space="preserve">  </w:t>
            </w:r>
            <w:r w:rsidRPr="00CC1606">
              <w:rPr>
                <w:rFonts w:ascii="Times New Roman" w:eastAsia="Times New Roman" w:hAnsi="Times New Roman" w:cs="Times New Roman"/>
                <w:lang w:eastAsia="lt-LT"/>
              </w:rPr>
              <w:t xml:space="preserve">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netenkina</w:t>
            </w:r>
          </w:p>
        </w:tc>
      </w:tr>
      <w:tr w:rsidR="00183680" w:rsidRPr="00CC1606" w:rsidTr="00933A9C">
        <w:trPr>
          <w:trHeight w:hRule="exact" w:val="7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16.</w:t>
            </w: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right="106"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projekte nustatytos kontrolės (priežiūros) skaidrumo ir </w:t>
            </w:r>
            <w:r w:rsidRPr="00CC1606">
              <w:rPr>
                <w:rFonts w:ascii="Times New Roman" w:eastAsia="Times New Roman" w:hAnsi="Times New Roman" w:cs="Times New Roman"/>
                <w:lang w:eastAsia="lt-LT"/>
              </w:rPr>
              <w:t>objektyvumo užtikrinimo priemonės</w:t>
            </w:r>
            <w:r w:rsidRPr="00CC1606">
              <w:rPr>
                <w:rFonts w:ascii="Times New Roman" w:eastAsia="Times New Roman" w:hAnsi="Times New Roman" w:cs="Times New Roman"/>
                <w:vertAlign w:val="superscript"/>
                <w:lang w:eastAsia="lt-LT"/>
              </w:rPr>
              <w:t>3</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01662A">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 xml:space="preserve">Tai numato kiti teisės aktai, reglamentuojantys </w:t>
            </w:r>
            <w:r w:rsidR="00A24848">
              <w:rPr>
                <w:rFonts w:ascii="Times New Roman" w:eastAsia="Times New Roman" w:hAnsi="Times New Roman" w:cs="Times New Roman"/>
                <w:lang w:eastAsia="lt-LT"/>
              </w:rPr>
              <w:t xml:space="preserve">kontrolę atliekančio subjekto </w:t>
            </w:r>
            <w:r w:rsidRPr="00CC1606">
              <w:rPr>
                <w:rFonts w:ascii="Times New Roman" w:eastAsia="Times New Roman" w:hAnsi="Times New Roman" w:cs="Times New Roman"/>
                <w:lang w:eastAsia="lt-LT"/>
              </w:rPr>
              <w:t>veiklą.</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X</w:t>
            </w:r>
            <w:r w:rsidRPr="00CC1606">
              <w:rPr>
                <w:rFonts w:ascii="Times New Roman" w:eastAsia="Times New Roman" w:hAnsi="Times New Roman" w:cs="Times New Roman"/>
                <w:sz w:val="24"/>
                <w:szCs w:val="24"/>
                <w:lang w:eastAsia="lt-LT"/>
              </w:rPr>
              <w:t xml:space="preserve"> </w:t>
            </w:r>
            <w:r w:rsidRPr="00CC1606">
              <w:rPr>
                <w:rFonts w:ascii="Times New Roman" w:eastAsia="Times New Roman" w:hAnsi="Times New Roman" w:cs="Times New Roman"/>
                <w:lang w:eastAsia="lt-LT"/>
              </w:rPr>
              <w:t xml:space="preserve">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netenkina</w:t>
            </w:r>
          </w:p>
        </w:tc>
      </w:tr>
    </w:tbl>
    <w:p w:rsidR="00183680" w:rsidRPr="00CC1606" w:rsidRDefault="00183680" w:rsidP="00183680">
      <w:pPr>
        <w:widowControl w:val="0"/>
        <w:shd w:val="clear" w:color="auto" w:fill="FFFFFF"/>
        <w:autoSpaceDE w:val="0"/>
        <w:autoSpaceDN w:val="0"/>
        <w:adjustRightInd w:val="0"/>
        <w:spacing w:before="715" w:after="0" w:line="230" w:lineRule="exact"/>
        <w:ind w:left="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0"/>
          <w:szCs w:val="20"/>
          <w:vertAlign w:val="superscript"/>
          <w:lang w:eastAsia="lt-LT"/>
        </w:rPr>
        <w:t>3</w:t>
      </w:r>
      <w:r w:rsidRPr="00CC1606">
        <w:rPr>
          <w:rFonts w:ascii="Times New Roman" w:eastAsia="Times New Roman" w:hAnsi="Times New Roman" w:cs="Times New Roman"/>
          <w:sz w:val="20"/>
          <w:szCs w:val="20"/>
          <w:lang w:eastAsia="lt-LT"/>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3680" w:rsidRPr="00CC1606" w:rsidRDefault="00183680" w:rsidP="00183680">
      <w:pPr>
        <w:widowControl w:val="0"/>
        <w:shd w:val="clear" w:color="auto" w:fill="FFFFFF"/>
        <w:autoSpaceDE w:val="0"/>
        <w:autoSpaceDN w:val="0"/>
        <w:adjustRightInd w:val="0"/>
        <w:spacing w:before="715" w:after="0" w:line="230" w:lineRule="exact"/>
        <w:ind w:left="5"/>
        <w:rPr>
          <w:rFonts w:ascii="Times New Roman" w:eastAsia="Times New Roman" w:hAnsi="Times New Roman" w:cs="Times New Roman"/>
          <w:sz w:val="20"/>
          <w:szCs w:val="20"/>
          <w:lang w:eastAsia="lt-LT"/>
        </w:rPr>
        <w:sectPr w:rsidR="00183680" w:rsidRPr="00CC1606" w:rsidSect="00E20972">
          <w:pgSz w:w="16834" w:h="11909" w:orient="landscape"/>
          <w:pgMar w:top="426" w:right="1107" w:bottom="142" w:left="1107" w:header="567" w:footer="567" w:gutter="0"/>
          <w:cols w:space="60"/>
          <w:noEndnote/>
        </w:sectPr>
      </w:pPr>
    </w:p>
    <w:p w:rsidR="00183680" w:rsidRPr="00CC1606" w:rsidRDefault="00183680" w:rsidP="00183680">
      <w:pPr>
        <w:widowControl w:val="0"/>
        <w:autoSpaceDE w:val="0"/>
        <w:autoSpaceDN w:val="0"/>
        <w:adjustRightInd w:val="0"/>
        <w:spacing w:after="586" w:line="1" w:lineRule="exact"/>
        <w:rPr>
          <w:rFonts w:ascii="Times New Roman" w:eastAsia="Times New Roman" w:hAnsi="Times New Roman" w:cs="Times New Roman"/>
          <w:sz w:val="2"/>
          <w:szCs w:val="2"/>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5757"/>
        <w:gridCol w:w="2835"/>
        <w:gridCol w:w="2693"/>
      </w:tblGrid>
      <w:tr w:rsidR="00183680" w:rsidRPr="00CC1606" w:rsidTr="001670EC">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Eil.</w:t>
            </w:r>
          </w:p>
          <w:p w:rsidR="00183680" w:rsidRPr="00CC1606" w:rsidRDefault="00183680" w:rsidP="001670EC">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Kriterijus</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Pagrindimas (nurodomos konkrečios</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teisės akto projekto ar kitų teisės aktų</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nuostatos, pagrindžiančios teigiamą</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atsakymą, arba pateikiamos antikorupcinį</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vertinimą atliekančio</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specialisto pastabos ir pasiūlymai dėl</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pakeitimas,</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mažinantis korupcijos riziką, arba teisės</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akto projekto tiesioginio rengėjo</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argumentai, kodėl neatsižvelgta į</w:t>
            </w:r>
          </w:p>
          <w:p w:rsidR="00183680" w:rsidRPr="00CC1606" w:rsidRDefault="00183680" w:rsidP="001670EC">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Išvada dėl teisės akto projekto pakeitimų arba</w:t>
            </w:r>
          </w:p>
          <w:p w:rsidR="00183680" w:rsidRPr="00CC1606" w:rsidRDefault="00183680" w:rsidP="001670EC">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argumentų, kodėl neatsižvelgta į pastabą</w:t>
            </w:r>
          </w:p>
        </w:tc>
      </w:tr>
      <w:tr w:rsidR="00183680" w:rsidRPr="00CC1606" w:rsidTr="001670EC">
        <w:trPr>
          <w:trHeight w:hRule="exact" w:val="161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178"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 xml:space="preserve">Teisės akto projekte nustatyta </w:t>
            </w:r>
            <w:r w:rsidRPr="00CC1606">
              <w:rPr>
                <w:rFonts w:ascii="Times New Roman" w:eastAsia="Times New Roman" w:hAnsi="Times New Roman" w:cs="Times New Roman"/>
                <w:spacing w:val="-1"/>
                <w:lang w:eastAsia="lt-LT"/>
              </w:rPr>
              <w:t xml:space="preserve">subjektų, su kuriais susijęs teisės </w:t>
            </w:r>
            <w:r w:rsidRPr="00CC1606">
              <w:rPr>
                <w:rFonts w:ascii="Times New Roman" w:eastAsia="Times New Roman" w:hAnsi="Times New Roman" w:cs="Times New Roman"/>
                <w:lang w:eastAsia="lt-LT"/>
              </w:rPr>
              <w:t xml:space="preserve">akto projekto nuostatų </w:t>
            </w:r>
            <w:r w:rsidRPr="00CC1606">
              <w:rPr>
                <w:rFonts w:ascii="Times New Roman" w:eastAsia="Times New Roman" w:hAnsi="Times New Roman" w:cs="Times New Roman"/>
                <w:spacing w:val="-2"/>
                <w:lang w:eastAsia="lt-LT"/>
              </w:rPr>
              <w:t xml:space="preserve">įgyvendinimas, atsakomybės rūšis </w:t>
            </w:r>
            <w:r w:rsidRPr="00CC1606">
              <w:rPr>
                <w:rFonts w:ascii="Times New Roman" w:eastAsia="Times New Roman" w:hAnsi="Times New Roman" w:cs="Times New Roman"/>
                <w:lang w:eastAsia="lt-LT"/>
              </w:rPr>
              <w:t>(tarnybinė, administracinė, baudžiamoji ir panašiai)</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A24848" w:rsidP="00A2484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 numatyta ne Apraše, o kituose teisės aktuose – Įstatymo 23 str., ATPK 156, 157 str.</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83680" w:rsidRPr="00CC1606" w:rsidTr="001670EC">
        <w:trPr>
          <w:trHeight w:hRule="exact" w:val="155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0" w:lineRule="exact"/>
              <w:ind w:right="82"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aktų projekte numatytas </w:t>
            </w:r>
            <w:r w:rsidRPr="00CC1606">
              <w:rPr>
                <w:rFonts w:ascii="Times New Roman" w:eastAsia="Times New Roman" w:hAnsi="Times New Roman" w:cs="Times New Roman"/>
                <w:lang w:eastAsia="lt-LT"/>
              </w:rPr>
              <w:t xml:space="preserve">baigtinis sąrašas kriterijų, pagal kuriuos skiriama nuobauda </w:t>
            </w:r>
            <w:r w:rsidRPr="00CC1606">
              <w:rPr>
                <w:rFonts w:ascii="Times New Roman" w:eastAsia="Times New Roman" w:hAnsi="Times New Roman" w:cs="Times New Roman"/>
                <w:spacing w:val="-1"/>
                <w:lang w:eastAsia="lt-LT"/>
              </w:rPr>
              <w:t xml:space="preserve">(sankcija) už teisės akto projekte nustatytų nurodymų nevykdymą, ir </w:t>
            </w:r>
            <w:r w:rsidRPr="00CC1606">
              <w:rPr>
                <w:rFonts w:ascii="Times New Roman" w:eastAsia="Times New Roman" w:hAnsi="Times New Roman" w:cs="Times New Roman"/>
                <w:lang w:eastAsia="lt-LT"/>
              </w:rPr>
              <w:t>nustatyta aiški jos skyrimo procedūra</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A2484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t-LT"/>
              </w:rPr>
            </w:pPr>
            <w:r w:rsidRPr="00CC1606">
              <w:rPr>
                <w:rFonts w:ascii="Times New Roman" w:eastAsia="Times New Roman" w:hAnsi="Times New Roman" w:cs="Times New Roman"/>
                <w:sz w:val="24"/>
                <w:szCs w:val="24"/>
                <w:lang w:eastAsia="lt-LT"/>
              </w:rPr>
              <w:t>Tai numato kiti teisės aktai</w:t>
            </w:r>
            <w:r w:rsidR="00A24848">
              <w:rPr>
                <w:rFonts w:ascii="Times New Roman" w:eastAsia="Times New Roman" w:hAnsi="Times New Roman" w:cs="Times New Roman"/>
                <w:sz w:val="24"/>
                <w:szCs w:val="24"/>
                <w:lang w:eastAsia="lt-LT"/>
              </w:rPr>
              <w:t xml:space="preserve"> (kaip nurodyta šios pažymos 17 punkte).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83680" w:rsidRPr="00CC1606" w:rsidTr="001670EC">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Kiti svarbūs kriterijai</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0"/>
                <w:szCs w:val="20"/>
                <w:lang w:eastAsia="lt-LT"/>
              </w:rPr>
              <w:t>Nėra</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tenkina </w:t>
            </w:r>
          </w:p>
          <w:p w:rsidR="00183680" w:rsidRPr="00CC1606" w:rsidRDefault="00183680" w:rsidP="001670EC">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bl>
    <w:p w:rsidR="00183680" w:rsidRPr="00CC1606" w:rsidRDefault="00183680" w:rsidP="00183680">
      <w:pPr>
        <w:widowControl w:val="0"/>
        <w:shd w:val="clear" w:color="auto" w:fill="FFFFFF"/>
        <w:tabs>
          <w:tab w:val="left" w:pos="7349"/>
        </w:tabs>
        <w:autoSpaceDE w:val="0"/>
        <w:autoSpaceDN w:val="0"/>
        <w:adjustRightInd w:val="0"/>
        <w:spacing w:before="518" w:after="0" w:line="259" w:lineRule="exact"/>
        <w:ind w:left="120"/>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2"/>
          <w:lang w:eastAsia="lt-LT"/>
        </w:rPr>
        <w:t>Teisės akto projekto</w:t>
      </w:r>
      <w:r w:rsidR="00A24848">
        <w:rPr>
          <w:rFonts w:ascii="Arial" w:eastAsia="Times New Roman" w:hAnsi="Times New Roman" w:cs="Arial"/>
          <w:lang w:eastAsia="lt-LT"/>
        </w:rPr>
        <w:tab/>
        <w:t xml:space="preserve">                    </w:t>
      </w:r>
      <w:r w:rsidRPr="00CC1606">
        <w:rPr>
          <w:rFonts w:ascii="Arial" w:eastAsia="Times New Roman" w:hAnsi="Times New Roman" w:cs="Arial"/>
          <w:lang w:eastAsia="lt-LT"/>
        </w:rPr>
        <w:t xml:space="preserve">    </w:t>
      </w:r>
      <w:r w:rsidRPr="00CC1606">
        <w:rPr>
          <w:rFonts w:ascii="Times New Roman" w:eastAsia="Times New Roman" w:hAnsi="Times New Roman" w:cs="Times New Roman"/>
          <w:spacing w:val="-1"/>
          <w:lang w:eastAsia="lt-LT"/>
        </w:rPr>
        <w:t>Teisės akto projekto</w:t>
      </w:r>
    </w:p>
    <w:p w:rsidR="00183680" w:rsidRPr="00CC1606" w:rsidRDefault="00183680" w:rsidP="00183680">
      <w:pPr>
        <w:widowControl w:val="0"/>
        <w:shd w:val="clear" w:color="auto" w:fill="FFFFFF"/>
        <w:tabs>
          <w:tab w:val="left" w:pos="2462"/>
          <w:tab w:val="left" w:leader="underscore" w:pos="7238"/>
          <w:tab w:val="left" w:pos="9667"/>
          <w:tab w:val="left" w:leader="underscore" w:pos="14496"/>
        </w:tabs>
        <w:autoSpaceDE w:val="0"/>
        <w:autoSpaceDN w:val="0"/>
        <w:adjustRightInd w:val="0"/>
        <w:spacing w:after="0" w:line="259" w:lineRule="exact"/>
        <w:ind w:left="110"/>
        <w:rPr>
          <w:rFonts w:ascii="Times New Roman" w:eastAsia="Times New Roman" w:hAnsi="Times New Roman" w:cs="Times New Roman"/>
          <w:sz w:val="24"/>
          <w:szCs w:val="24"/>
          <w:u w:val="single"/>
          <w:lang w:eastAsia="lt-LT"/>
        </w:rPr>
      </w:pPr>
      <w:r w:rsidRPr="00CC1606">
        <w:rPr>
          <w:rFonts w:ascii="Times New Roman" w:eastAsia="Times New Roman" w:hAnsi="Times New Roman" w:cs="Times New Roman"/>
          <w:spacing w:val="-2"/>
          <w:lang w:eastAsia="lt-LT"/>
        </w:rPr>
        <w:t>tiesioginis rengėjas:</w:t>
      </w:r>
      <w:r w:rsidRPr="00CC1606">
        <w:rPr>
          <w:rFonts w:ascii="Arial" w:eastAsia="Times New Roman" w:hAnsi="Times New Roman" w:cs="Arial"/>
          <w:lang w:eastAsia="lt-LT"/>
        </w:rPr>
        <w:t xml:space="preserve"> </w:t>
      </w:r>
      <w:r>
        <w:rPr>
          <w:rFonts w:ascii="Times New Roman" w:eastAsia="Times New Roman" w:hAnsi="Times New Roman" w:cs="Times New Roman"/>
          <w:sz w:val="24"/>
          <w:szCs w:val="24"/>
          <w:u w:val="single"/>
          <w:lang w:eastAsia="lt-LT"/>
        </w:rPr>
        <w:t xml:space="preserve">Ekonomikos ir turto valdymo skyriaus </w:t>
      </w:r>
      <w:r w:rsidR="00922BCA">
        <w:rPr>
          <w:rFonts w:ascii="Times New Roman" w:eastAsia="Times New Roman" w:hAnsi="Times New Roman" w:cs="Times New Roman"/>
          <w:sz w:val="24"/>
          <w:szCs w:val="24"/>
          <w:u w:val="single"/>
          <w:lang w:eastAsia="lt-LT"/>
        </w:rPr>
        <w:t>vedėja Aldona Čiegytė</w:t>
      </w:r>
      <w:r w:rsidR="00A24848">
        <w:rPr>
          <w:rFonts w:ascii="Times New Roman" w:eastAsia="Times New Roman" w:hAnsi="Times New Roman" w:cs="Times New Roman"/>
          <w:sz w:val="24"/>
          <w:szCs w:val="24"/>
          <w:u w:val="single"/>
          <w:lang w:eastAsia="lt-LT"/>
        </w:rPr>
        <w:t xml:space="preserve">      </w:t>
      </w:r>
      <w:r w:rsidR="00922BCA">
        <w:rPr>
          <w:rFonts w:ascii="Times New Roman" w:eastAsia="Times New Roman" w:hAnsi="Times New Roman" w:cs="Times New Roman"/>
          <w:sz w:val="24"/>
          <w:szCs w:val="24"/>
          <w:u w:val="single"/>
          <w:lang w:eastAsia="lt-LT"/>
        </w:rPr>
        <w:t xml:space="preserve"> </w:t>
      </w:r>
      <w:r>
        <w:rPr>
          <w:rFonts w:ascii="Times New Roman" w:eastAsia="Times New Roman" w:hAnsi="Times New Roman" w:cs="Times New Roman"/>
          <w:sz w:val="24"/>
          <w:szCs w:val="24"/>
          <w:u w:val="single"/>
          <w:lang w:eastAsia="lt-LT"/>
        </w:rPr>
        <w:t xml:space="preserve"> </w:t>
      </w:r>
      <w:r w:rsidRPr="00CC1606">
        <w:rPr>
          <w:rFonts w:ascii="Times New Roman" w:eastAsia="Times New Roman" w:hAnsi="Times New Roman" w:cs="Times New Roman"/>
          <w:spacing w:val="-2"/>
          <w:sz w:val="24"/>
          <w:szCs w:val="24"/>
          <w:lang w:eastAsia="lt-LT"/>
        </w:rPr>
        <w:t xml:space="preserve"> </w:t>
      </w:r>
      <w:r w:rsidR="00922BCA">
        <w:rPr>
          <w:rFonts w:ascii="Times New Roman" w:eastAsia="Times New Roman" w:hAnsi="Times New Roman" w:cs="Times New Roman"/>
          <w:spacing w:val="-2"/>
          <w:sz w:val="24"/>
          <w:szCs w:val="24"/>
          <w:lang w:eastAsia="lt-LT"/>
        </w:rPr>
        <w:t xml:space="preserve">        </w:t>
      </w:r>
      <w:r w:rsidRPr="00CC1606">
        <w:rPr>
          <w:rFonts w:ascii="Times New Roman" w:eastAsia="Times New Roman" w:hAnsi="Times New Roman" w:cs="Times New Roman"/>
          <w:spacing w:val="-2"/>
          <w:sz w:val="24"/>
          <w:szCs w:val="24"/>
          <w:lang w:eastAsia="lt-LT"/>
        </w:rPr>
        <w:t>vertintojas:</w:t>
      </w:r>
      <w:r w:rsidRPr="00CC1606">
        <w:rPr>
          <w:rFonts w:ascii="Times New Roman" w:eastAsia="Times New Roman" w:hAnsi="Times New Roman" w:cs="Times New Roman"/>
          <w:sz w:val="24"/>
          <w:szCs w:val="24"/>
          <w:lang w:eastAsia="lt-LT"/>
        </w:rPr>
        <w:t xml:space="preserve"> </w:t>
      </w:r>
      <w:r w:rsidRPr="00CC1606">
        <w:rPr>
          <w:rFonts w:ascii="Times New Roman" w:eastAsia="Times New Roman" w:hAnsi="Times New Roman" w:cs="Times New Roman"/>
          <w:sz w:val="24"/>
          <w:szCs w:val="24"/>
          <w:u w:val="single"/>
          <w:lang w:eastAsia="lt-LT"/>
        </w:rPr>
        <w:t>Juridinio sk</w:t>
      </w:r>
      <w:r w:rsidR="00A24848">
        <w:rPr>
          <w:rFonts w:ascii="Times New Roman" w:eastAsia="Times New Roman" w:hAnsi="Times New Roman" w:cs="Times New Roman"/>
          <w:sz w:val="24"/>
          <w:szCs w:val="24"/>
          <w:u w:val="single"/>
          <w:lang w:eastAsia="lt-LT"/>
        </w:rPr>
        <w:t>yriaus</w:t>
      </w:r>
      <w:r w:rsidRPr="00CC1606">
        <w:rPr>
          <w:rFonts w:ascii="Times New Roman" w:eastAsia="Times New Roman" w:hAnsi="Times New Roman" w:cs="Times New Roman"/>
          <w:sz w:val="24"/>
          <w:szCs w:val="24"/>
          <w:u w:val="single"/>
          <w:lang w:eastAsia="lt-LT"/>
        </w:rPr>
        <w:t xml:space="preserve"> vyr. specialistė D. Čiplienė</w:t>
      </w:r>
    </w:p>
    <w:p w:rsidR="00183680" w:rsidRPr="00CC1606" w:rsidRDefault="00183680" w:rsidP="00183680">
      <w:pPr>
        <w:widowControl w:val="0"/>
        <w:shd w:val="clear" w:color="auto" w:fill="FFFFFF"/>
        <w:tabs>
          <w:tab w:val="left" w:pos="2462"/>
          <w:tab w:val="left" w:leader="underscore" w:pos="7238"/>
          <w:tab w:val="left" w:pos="9667"/>
          <w:tab w:val="left" w:leader="underscore" w:pos="14496"/>
        </w:tabs>
        <w:autoSpaceDE w:val="0"/>
        <w:autoSpaceDN w:val="0"/>
        <w:adjustRightInd w:val="0"/>
        <w:spacing w:after="0" w:line="259" w:lineRule="exact"/>
        <w:ind w:left="110"/>
        <w:rPr>
          <w:rFonts w:ascii="Times New Roman" w:eastAsia="Times New Roman" w:hAnsi="Times New Roman" w:cs="Times New Roman"/>
          <w:sz w:val="24"/>
          <w:szCs w:val="24"/>
          <w:u w:val="single"/>
          <w:lang w:eastAsia="lt-LT"/>
        </w:rPr>
      </w:pPr>
      <w:r w:rsidRPr="00CC1606">
        <w:rPr>
          <w:rFonts w:ascii="Times New Roman" w:eastAsia="Times New Roman" w:hAnsi="Times New Roman" w:cs="Times New Roman"/>
          <w:spacing w:val="-3"/>
          <w:sz w:val="24"/>
          <w:szCs w:val="24"/>
          <w:lang w:eastAsia="lt-LT"/>
        </w:rPr>
        <w:t xml:space="preserve">                         </w:t>
      </w:r>
      <w:r>
        <w:rPr>
          <w:rFonts w:ascii="Times New Roman" w:eastAsia="Times New Roman" w:hAnsi="Times New Roman" w:cs="Times New Roman"/>
          <w:spacing w:val="-3"/>
          <w:sz w:val="24"/>
          <w:szCs w:val="24"/>
          <w:lang w:eastAsia="lt-LT"/>
        </w:rPr>
        <w:t xml:space="preserve">                  </w:t>
      </w:r>
      <w:r w:rsidRPr="00CC1606">
        <w:rPr>
          <w:rFonts w:ascii="Times New Roman" w:eastAsia="Times New Roman" w:hAnsi="Times New Roman" w:cs="Times New Roman"/>
          <w:spacing w:val="-3"/>
          <w:sz w:val="24"/>
          <w:szCs w:val="24"/>
          <w:lang w:eastAsia="lt-LT"/>
        </w:rPr>
        <w:t xml:space="preserve"> </w:t>
      </w:r>
      <w:r>
        <w:rPr>
          <w:rFonts w:ascii="Times New Roman" w:eastAsia="Times New Roman" w:hAnsi="Times New Roman" w:cs="Times New Roman"/>
          <w:spacing w:val="-3"/>
          <w:sz w:val="24"/>
          <w:szCs w:val="24"/>
          <w:lang w:eastAsia="lt-LT"/>
        </w:rPr>
        <w:t xml:space="preserve">                                     </w:t>
      </w:r>
      <w:r w:rsidRPr="00CC1606">
        <w:rPr>
          <w:rFonts w:ascii="Times New Roman" w:eastAsia="Times New Roman" w:hAnsi="Times New Roman" w:cs="Times New Roman"/>
          <w:spacing w:val="-3"/>
          <w:sz w:val="24"/>
          <w:szCs w:val="24"/>
          <w:lang w:eastAsia="lt-LT"/>
        </w:rPr>
        <w:t xml:space="preserve">  (pareigos)</w:t>
      </w:r>
      <w:r w:rsidRPr="00CC1606">
        <w:rPr>
          <w:rFonts w:ascii="Arial" w:eastAsia="Times New Roman" w:hAnsi="Times New Roman" w:cs="Arial"/>
          <w:lang w:eastAsia="lt-LT"/>
        </w:rPr>
        <w:t xml:space="preserve">        </w:t>
      </w:r>
      <w:r w:rsidR="00922BCA">
        <w:rPr>
          <w:rFonts w:ascii="Arial" w:eastAsia="Times New Roman" w:hAnsi="Times New Roman" w:cs="Arial"/>
          <w:lang w:eastAsia="lt-LT"/>
        </w:rPr>
        <w:t xml:space="preserve">   </w:t>
      </w:r>
      <w:r w:rsidRPr="00CC1606">
        <w:rPr>
          <w:rFonts w:ascii="Times New Roman" w:eastAsia="Times New Roman" w:hAnsi="Times New Roman" w:cs="Times New Roman"/>
          <w:spacing w:val="-2"/>
          <w:sz w:val="24"/>
          <w:szCs w:val="24"/>
          <w:lang w:eastAsia="lt-LT"/>
        </w:rPr>
        <w:t>(vardas ir</w:t>
      </w:r>
      <w:r w:rsidRPr="00CC1606">
        <w:rPr>
          <w:rFonts w:ascii="Times New Roman" w:eastAsia="Times New Roman" w:hAnsi="Times New Roman" w:cs="Times New Roman"/>
          <w:spacing w:val="-2"/>
          <w:lang w:eastAsia="lt-LT"/>
        </w:rPr>
        <w:t xml:space="preserve"> pavardė)</w:t>
      </w:r>
      <w:r w:rsidRPr="00CC1606">
        <w:rPr>
          <w:rFonts w:ascii="Arial" w:eastAsia="Times New Roman" w:hAnsi="Times New Roman" w:cs="Arial"/>
          <w:lang w:eastAsia="lt-LT"/>
        </w:rPr>
        <w:t xml:space="preserve">                                     </w:t>
      </w:r>
      <w:r>
        <w:rPr>
          <w:rFonts w:ascii="Arial" w:eastAsia="Times New Roman" w:hAnsi="Times New Roman" w:cs="Arial"/>
          <w:lang w:eastAsia="lt-LT"/>
        </w:rPr>
        <w:t xml:space="preserve">        </w:t>
      </w:r>
      <w:r w:rsidRPr="00CC1606">
        <w:rPr>
          <w:rFonts w:ascii="Arial" w:eastAsia="Times New Roman" w:hAnsi="Times New Roman" w:cs="Arial"/>
          <w:lang w:eastAsia="lt-LT"/>
        </w:rPr>
        <w:t xml:space="preserve">    </w:t>
      </w:r>
      <w:r w:rsidRPr="00CC1606">
        <w:rPr>
          <w:rFonts w:ascii="Times New Roman" w:eastAsia="Times New Roman" w:hAnsi="Times New Roman" w:cs="Times New Roman"/>
          <w:spacing w:val="-3"/>
          <w:lang w:eastAsia="lt-LT"/>
        </w:rPr>
        <w:t>(pareigos)</w:t>
      </w:r>
      <w:r w:rsidRPr="00CC1606">
        <w:rPr>
          <w:rFonts w:ascii="Arial" w:eastAsia="Times New Roman" w:hAnsi="Times New Roman" w:cs="Arial"/>
          <w:lang w:eastAsia="lt-LT"/>
        </w:rPr>
        <w:t xml:space="preserve">            </w:t>
      </w:r>
      <w:r w:rsidRPr="00CC1606">
        <w:rPr>
          <w:rFonts w:ascii="Times New Roman" w:eastAsia="Times New Roman" w:hAnsi="Times New Roman" w:cs="Times New Roman"/>
          <w:spacing w:val="-2"/>
          <w:lang w:eastAsia="lt-LT"/>
        </w:rPr>
        <w:t>(vardas ir pavardė)</w:t>
      </w:r>
    </w:p>
    <w:p w:rsidR="00183680" w:rsidRPr="00CC1606" w:rsidRDefault="00183680" w:rsidP="00183680">
      <w:pPr>
        <w:widowControl w:val="0"/>
        <w:shd w:val="clear" w:color="auto" w:fill="FFFFFF"/>
        <w:tabs>
          <w:tab w:val="left" w:pos="4848"/>
          <w:tab w:val="left" w:pos="9787"/>
          <w:tab w:val="left" w:pos="12826"/>
        </w:tabs>
        <w:autoSpaceDE w:val="0"/>
        <w:autoSpaceDN w:val="0"/>
        <w:adjustRightInd w:val="0"/>
        <w:spacing w:after="0" w:line="259" w:lineRule="exact"/>
        <w:rPr>
          <w:rFonts w:ascii="Times New Roman" w:eastAsia="Times New Roman" w:hAnsi="Times New Roman" w:cs="Times New Roman"/>
          <w:sz w:val="20"/>
          <w:szCs w:val="20"/>
          <w:lang w:eastAsia="lt-LT"/>
        </w:rPr>
      </w:pPr>
      <w:r w:rsidRPr="00CC1606">
        <w:rPr>
          <w:rFonts w:ascii="Arial" w:eastAsia="Times New Roman" w:hAnsi="Times New Roman" w:cs="Arial"/>
          <w:lang w:eastAsia="lt-LT"/>
        </w:rPr>
        <w:tab/>
      </w:r>
    </w:p>
    <w:p w:rsidR="00183680" w:rsidRPr="00CC1606" w:rsidRDefault="00183680" w:rsidP="00183680">
      <w:pPr>
        <w:widowControl w:val="0"/>
        <w:shd w:val="clear" w:color="auto" w:fill="FFFFFF"/>
        <w:tabs>
          <w:tab w:val="left" w:pos="5467"/>
          <w:tab w:val="left" w:pos="9845"/>
          <w:tab w:val="left" w:pos="13555"/>
        </w:tabs>
        <w:autoSpaceDE w:val="0"/>
        <w:autoSpaceDN w:val="0"/>
        <w:adjustRightInd w:val="0"/>
        <w:spacing w:after="0" w:line="240" w:lineRule="auto"/>
        <w:ind w:left="2580"/>
        <w:rPr>
          <w:rFonts w:ascii="Times New Roman" w:eastAsia="Times New Roman" w:hAnsi="Times New Roman" w:cs="Times New Roman"/>
          <w:spacing w:val="-3"/>
          <w:lang w:eastAsia="lt-LT"/>
        </w:rPr>
      </w:pPr>
      <w:r w:rsidRPr="00CC1606">
        <w:rPr>
          <w:rFonts w:ascii="Times New Roman" w:eastAsia="Times New Roman" w:hAnsi="Times New Roman" w:cs="Times New Roman"/>
          <w:spacing w:val="-3"/>
          <w:lang w:eastAsia="lt-LT"/>
        </w:rPr>
        <w:tab/>
        <w:t>2016-09-</w:t>
      </w:r>
      <w:r w:rsidR="00922BCA">
        <w:rPr>
          <w:rFonts w:ascii="Times New Roman" w:eastAsia="Times New Roman" w:hAnsi="Times New Roman" w:cs="Times New Roman"/>
          <w:spacing w:val="-3"/>
          <w:lang w:eastAsia="lt-LT"/>
        </w:rPr>
        <w:t>21</w:t>
      </w:r>
      <w:r w:rsidRPr="00CC1606">
        <w:rPr>
          <w:rFonts w:ascii="Times New Roman" w:eastAsia="Times New Roman" w:hAnsi="Times New Roman" w:cs="Times New Roman"/>
          <w:spacing w:val="-3"/>
          <w:lang w:eastAsia="lt-LT"/>
        </w:rPr>
        <w:tab/>
      </w:r>
      <w:r w:rsidRPr="00CC1606">
        <w:rPr>
          <w:rFonts w:ascii="Times New Roman" w:eastAsia="Times New Roman" w:hAnsi="Times New Roman" w:cs="Times New Roman"/>
          <w:spacing w:val="-3"/>
          <w:lang w:eastAsia="lt-LT"/>
        </w:rPr>
        <w:tab/>
        <w:t>2016-09-</w:t>
      </w:r>
      <w:r w:rsidR="00922BCA">
        <w:rPr>
          <w:rFonts w:ascii="Times New Roman" w:eastAsia="Times New Roman" w:hAnsi="Times New Roman" w:cs="Times New Roman"/>
          <w:spacing w:val="-3"/>
          <w:lang w:eastAsia="lt-LT"/>
        </w:rPr>
        <w:t>21</w:t>
      </w:r>
    </w:p>
    <w:p w:rsidR="00183680" w:rsidRPr="00CC1606" w:rsidRDefault="00183680" w:rsidP="00183680">
      <w:pPr>
        <w:widowControl w:val="0"/>
        <w:shd w:val="clear" w:color="auto" w:fill="FFFFFF"/>
        <w:tabs>
          <w:tab w:val="left" w:pos="5467"/>
          <w:tab w:val="left" w:pos="9845"/>
          <w:tab w:val="left" w:pos="13555"/>
        </w:tabs>
        <w:autoSpaceDE w:val="0"/>
        <w:autoSpaceDN w:val="0"/>
        <w:adjustRightInd w:val="0"/>
        <w:spacing w:after="0" w:line="240" w:lineRule="auto"/>
        <w:ind w:left="2580"/>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3"/>
          <w:lang w:eastAsia="lt-LT"/>
        </w:rPr>
        <w:t>(parašas)</w:t>
      </w:r>
      <w:r w:rsidRPr="00CC1606">
        <w:rPr>
          <w:rFonts w:ascii="Arial" w:eastAsia="Times New Roman" w:hAnsi="Times New Roman" w:cs="Arial"/>
          <w:lang w:eastAsia="lt-LT"/>
        </w:rPr>
        <w:tab/>
      </w:r>
      <w:r w:rsidRPr="00CC1606">
        <w:rPr>
          <w:rFonts w:ascii="Times New Roman" w:eastAsia="Times New Roman" w:hAnsi="Times New Roman" w:cs="Times New Roman"/>
          <w:spacing w:val="-5"/>
          <w:lang w:eastAsia="lt-LT"/>
        </w:rPr>
        <w:t>(data)</w:t>
      </w:r>
      <w:r w:rsidRPr="00CC1606">
        <w:rPr>
          <w:rFonts w:ascii="Arial" w:eastAsia="Times New Roman" w:hAnsi="Times New Roman" w:cs="Arial"/>
          <w:lang w:eastAsia="lt-LT"/>
        </w:rPr>
        <w:tab/>
      </w:r>
      <w:r w:rsidRPr="00CC1606">
        <w:rPr>
          <w:rFonts w:ascii="Times New Roman" w:eastAsia="Times New Roman" w:hAnsi="Times New Roman" w:cs="Times New Roman"/>
          <w:spacing w:val="-3"/>
          <w:lang w:eastAsia="lt-LT"/>
        </w:rPr>
        <w:t>(parašas)</w:t>
      </w:r>
      <w:r w:rsidRPr="00CC1606">
        <w:rPr>
          <w:rFonts w:ascii="Arial" w:eastAsia="Times New Roman" w:hAnsi="Times New Roman" w:cs="Arial"/>
          <w:lang w:eastAsia="lt-LT"/>
        </w:rPr>
        <w:tab/>
      </w:r>
      <w:r w:rsidRPr="00CC1606">
        <w:rPr>
          <w:rFonts w:ascii="Times New Roman" w:eastAsia="Times New Roman" w:hAnsi="Times New Roman" w:cs="Times New Roman"/>
          <w:spacing w:val="-5"/>
          <w:lang w:eastAsia="lt-LT"/>
        </w:rPr>
        <w:t>(data)</w:t>
      </w:r>
    </w:p>
    <w:p w:rsidR="00183680" w:rsidRPr="00CC1606" w:rsidRDefault="00183680" w:rsidP="00183680">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p w:rsidR="00183680" w:rsidRPr="00CC1606" w:rsidRDefault="00183680" w:rsidP="00183680">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p w:rsidR="00183680" w:rsidRPr="00CC1606" w:rsidRDefault="00183680" w:rsidP="00183680">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p w:rsidR="00B6617F" w:rsidRDefault="00922BCA"/>
    <w:sectPr w:rsidR="00B6617F" w:rsidSect="0082524B">
      <w:pgSz w:w="16834" w:h="11909" w:orient="landscape"/>
      <w:pgMar w:top="568"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80"/>
    <w:rsid w:val="0001662A"/>
    <w:rsid w:val="000653FE"/>
    <w:rsid w:val="00134163"/>
    <w:rsid w:val="00183680"/>
    <w:rsid w:val="002B525C"/>
    <w:rsid w:val="00565AE6"/>
    <w:rsid w:val="0058594F"/>
    <w:rsid w:val="007459BE"/>
    <w:rsid w:val="007A777F"/>
    <w:rsid w:val="00922BCA"/>
    <w:rsid w:val="00933A9C"/>
    <w:rsid w:val="00A24848"/>
    <w:rsid w:val="00A568EA"/>
    <w:rsid w:val="00B65846"/>
    <w:rsid w:val="00D81C7E"/>
    <w:rsid w:val="00DF6B43"/>
    <w:rsid w:val="00E20573"/>
    <w:rsid w:val="00E20972"/>
    <w:rsid w:val="00EB5ED3"/>
    <w:rsid w:val="00FE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B0EE6-8DA5-4907-BCBF-7ABD8B49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36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n">
    <w:name w:val="tin"/>
    <w:basedOn w:val="prastasis"/>
    <w:rsid w:val="00183680"/>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509450">
      <w:bodyDiv w:val="1"/>
      <w:marLeft w:val="0"/>
      <w:marRight w:val="0"/>
      <w:marTop w:val="0"/>
      <w:marBottom w:val="0"/>
      <w:divBdr>
        <w:top w:val="none" w:sz="0" w:space="0" w:color="auto"/>
        <w:left w:val="none" w:sz="0" w:space="0" w:color="auto"/>
        <w:bottom w:val="none" w:sz="0" w:space="0" w:color="auto"/>
        <w:right w:val="none" w:sz="0" w:space="0" w:color="auto"/>
      </w:divBdr>
      <w:divsChild>
        <w:div w:id="1327393869">
          <w:marLeft w:val="0"/>
          <w:marRight w:val="0"/>
          <w:marTop w:val="0"/>
          <w:marBottom w:val="0"/>
          <w:divBdr>
            <w:top w:val="none" w:sz="0" w:space="0" w:color="auto"/>
            <w:left w:val="none" w:sz="0" w:space="0" w:color="auto"/>
            <w:bottom w:val="none" w:sz="0" w:space="0" w:color="auto"/>
            <w:right w:val="none" w:sz="0" w:space="0" w:color="auto"/>
          </w:divBdr>
          <w:divsChild>
            <w:div w:id="1776360999">
              <w:marLeft w:val="0"/>
              <w:marRight w:val="0"/>
              <w:marTop w:val="0"/>
              <w:marBottom w:val="0"/>
              <w:divBdr>
                <w:top w:val="none" w:sz="0" w:space="0" w:color="auto"/>
                <w:left w:val="none" w:sz="0" w:space="0" w:color="auto"/>
                <w:bottom w:val="none" w:sz="0" w:space="0" w:color="auto"/>
                <w:right w:val="none" w:sz="0" w:space="0" w:color="auto"/>
              </w:divBdr>
              <w:divsChild>
                <w:div w:id="240725999">
                  <w:marLeft w:val="0"/>
                  <w:marRight w:val="0"/>
                  <w:marTop w:val="0"/>
                  <w:marBottom w:val="0"/>
                  <w:divBdr>
                    <w:top w:val="none" w:sz="0" w:space="0" w:color="auto"/>
                    <w:left w:val="none" w:sz="0" w:space="0" w:color="auto"/>
                    <w:bottom w:val="none" w:sz="0" w:space="0" w:color="auto"/>
                    <w:right w:val="none" w:sz="0" w:space="0" w:color="auto"/>
                  </w:divBdr>
                  <w:divsChild>
                    <w:div w:id="1731614239">
                      <w:marLeft w:val="0"/>
                      <w:marRight w:val="0"/>
                      <w:marTop w:val="0"/>
                      <w:marBottom w:val="0"/>
                      <w:divBdr>
                        <w:top w:val="none" w:sz="0" w:space="0" w:color="auto"/>
                        <w:left w:val="none" w:sz="0" w:space="0" w:color="auto"/>
                        <w:bottom w:val="none" w:sz="0" w:space="0" w:color="auto"/>
                        <w:right w:val="none" w:sz="0" w:space="0" w:color="auto"/>
                      </w:divBdr>
                      <w:divsChild>
                        <w:div w:id="7481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7315</Words>
  <Characters>4171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8</cp:revision>
  <dcterms:created xsi:type="dcterms:W3CDTF">2016-09-20T11:13:00Z</dcterms:created>
  <dcterms:modified xsi:type="dcterms:W3CDTF">2016-09-21T07:03:00Z</dcterms:modified>
</cp:coreProperties>
</file>