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C7" w:rsidRDefault="00D416C7" w:rsidP="00D416C7">
      <w:pPr>
        <w:jc w:val="center"/>
        <w:rPr>
          <w:b/>
        </w:rPr>
      </w:pPr>
      <w:r>
        <w:rPr>
          <w:b/>
        </w:rPr>
        <w:t xml:space="preserve">DĖL </w:t>
      </w:r>
      <w:r>
        <w:rPr>
          <w:b/>
          <w:lang w:val="en-GB"/>
        </w:rPr>
        <w:t>PANEVĖŽIO RAJONO SOCIALINIŲ PASLAUGŲ CENTRE TEIKIAMOS ILGALAIKĖS SOCIALINĖS GLOBOS KAINOS 201</w:t>
      </w:r>
      <w:r w:rsidR="003F72C2">
        <w:rPr>
          <w:b/>
          <w:lang w:val="en-GB"/>
        </w:rPr>
        <w:t>7</w:t>
      </w:r>
      <w:r>
        <w:rPr>
          <w:b/>
          <w:lang w:val="en-GB"/>
        </w:rPr>
        <w:t xml:space="preserve"> METAIS NUSTATYMO</w:t>
      </w:r>
    </w:p>
    <w:p w:rsidR="00D416C7" w:rsidRPr="007343EE" w:rsidRDefault="00D416C7" w:rsidP="00D416C7">
      <w:pPr>
        <w:jc w:val="center"/>
      </w:pPr>
    </w:p>
    <w:p w:rsidR="00D416C7" w:rsidRPr="009C483D" w:rsidRDefault="00D416C7" w:rsidP="00D416C7">
      <w:pPr>
        <w:pStyle w:val="BodyText"/>
        <w:spacing w:after="0"/>
        <w:jc w:val="center"/>
      </w:pPr>
      <w:r w:rsidRPr="009C483D">
        <w:t>201</w:t>
      </w:r>
      <w:r w:rsidR="003F72C2">
        <w:t>6</w:t>
      </w:r>
      <w:r w:rsidRPr="009C483D">
        <w:t xml:space="preserve"> m. gruodžio </w:t>
      </w:r>
      <w:r>
        <w:t>2</w:t>
      </w:r>
      <w:r w:rsidR="003F72C2">
        <w:t>2</w:t>
      </w:r>
      <w:r w:rsidRPr="009C483D">
        <w:t xml:space="preserve"> d. Nr. T- </w:t>
      </w:r>
    </w:p>
    <w:p w:rsidR="00D416C7" w:rsidRDefault="00D416C7" w:rsidP="00D416C7">
      <w:pPr>
        <w:pStyle w:val="BodyText"/>
        <w:spacing w:after="0"/>
        <w:jc w:val="center"/>
      </w:pPr>
      <w:r>
        <w:t>Panevėžys</w:t>
      </w:r>
    </w:p>
    <w:p w:rsidR="00D416C7" w:rsidRDefault="00D416C7" w:rsidP="00D416C7">
      <w:pPr>
        <w:pStyle w:val="BodyText"/>
        <w:jc w:val="both"/>
      </w:pPr>
    </w:p>
    <w:p w:rsidR="00D416C7" w:rsidRDefault="00D416C7" w:rsidP="00D416C7">
      <w:pPr>
        <w:ind w:firstLine="709"/>
        <w:jc w:val="both"/>
      </w:pPr>
      <w:r w:rsidRPr="00151EA7">
        <w:t xml:space="preserve">Vadovaudamasi Lietuvos Respublikos </w:t>
      </w:r>
      <w:r>
        <w:t>vietos savivaldos įstatymo 16 str</w:t>
      </w:r>
      <w:r w:rsidR="00461AA6">
        <w:t>aipsnio</w:t>
      </w:r>
      <w:r>
        <w:t xml:space="preserve"> 2 d</w:t>
      </w:r>
      <w:r w:rsidR="00461AA6">
        <w:t>alies</w:t>
      </w:r>
      <w:r>
        <w:t xml:space="preserve"> </w:t>
      </w:r>
      <w:r w:rsidR="00F37CFA">
        <w:br/>
      </w:r>
      <w:r>
        <w:t>37 p</w:t>
      </w:r>
      <w:r w:rsidR="00F37CFA">
        <w:t>unktu</w:t>
      </w:r>
      <w:r>
        <w:t>, Socialinių paslaugų finansavimo ir lėšų apskaičiavimo metodikos, patvirtintos Lietuvos Respublikos Vyriausybės 2006 m. spal</w:t>
      </w:r>
      <w:r w:rsidR="00F37CFA">
        <w:t>io 10 d. nutarimu Nr. 978 „Dėl S</w:t>
      </w:r>
      <w:r>
        <w:t>ocialinių paslaugų finansavimo ir lėšų apskaičiavimo metodikos patvirtinimo“</w:t>
      </w:r>
      <w:r w:rsidR="00DA320A">
        <w:t>,</w:t>
      </w:r>
      <w:r>
        <w:t xml:space="preserve"> 21 ir 22 punktais ir atsižvelgdama į Panevėžio rajono socialinių paslaugų centro direktoriaus 201</w:t>
      </w:r>
      <w:r w:rsidR="003F72C2">
        <w:t>6</w:t>
      </w:r>
      <w:r>
        <w:t xml:space="preserve"> m. </w:t>
      </w:r>
      <w:bookmarkStart w:id="0" w:name="_GoBack"/>
      <w:r w:rsidR="003F72C2" w:rsidRPr="00F1513E">
        <w:t>lapkričio</w:t>
      </w:r>
      <w:r w:rsidR="00F1513E">
        <w:t xml:space="preserve"> </w:t>
      </w:r>
      <w:r w:rsidR="003F72C2" w:rsidRPr="00F1513E">
        <w:t>2</w:t>
      </w:r>
      <w:r w:rsidRPr="00F1513E">
        <w:t>8 d.</w:t>
      </w:r>
      <w:r>
        <w:t xml:space="preserve"> </w:t>
      </w:r>
      <w:bookmarkEnd w:id="0"/>
      <w:r>
        <w:t xml:space="preserve">prašymą </w:t>
      </w:r>
      <w:r>
        <w:br/>
        <w:t>Nr. SD-</w:t>
      </w:r>
      <w:r w:rsidR="0000255E">
        <w:t>5</w:t>
      </w:r>
      <w:r w:rsidR="003F72C2">
        <w:t>63</w:t>
      </w:r>
      <w:r>
        <w:t>, Savivaldybės taryba n u s p r e n d ž i a:</w:t>
      </w:r>
    </w:p>
    <w:p w:rsidR="00D416C7" w:rsidRPr="00541DFD" w:rsidRDefault="00D416C7" w:rsidP="00D416C7">
      <w:pPr>
        <w:ind w:firstLine="720"/>
        <w:jc w:val="both"/>
      </w:pPr>
      <w:r>
        <w:t>Nustatyti ilgalaikės socialinės globos kainą 20</w:t>
      </w:r>
      <w:r w:rsidR="007343EE">
        <w:t>1</w:t>
      </w:r>
      <w:r w:rsidR="003F72C2">
        <w:t>7</w:t>
      </w:r>
      <w:r>
        <w:t xml:space="preserve"> metais</w:t>
      </w:r>
      <w:r w:rsidR="00745232">
        <w:t xml:space="preserve"> vienam asmeniui per mėnesį</w:t>
      </w:r>
      <w:r>
        <w:t>:</w:t>
      </w:r>
    </w:p>
    <w:p w:rsidR="00D416C7" w:rsidRDefault="00D416C7" w:rsidP="00D416C7">
      <w:pPr>
        <w:ind w:firstLine="720"/>
        <w:jc w:val="both"/>
      </w:pPr>
      <w:r>
        <w:t xml:space="preserve">1. asmenims su sunkia negalia </w:t>
      </w:r>
      <w:r w:rsidR="0000255E">
        <w:t>740,88</w:t>
      </w:r>
      <w:r>
        <w:t xml:space="preserve"> Eur;</w:t>
      </w:r>
    </w:p>
    <w:p w:rsidR="00D416C7" w:rsidRDefault="00D416C7" w:rsidP="00D416C7">
      <w:pPr>
        <w:pStyle w:val="BodyText"/>
        <w:ind w:firstLine="709"/>
        <w:jc w:val="both"/>
      </w:pPr>
      <w:r>
        <w:t xml:space="preserve">2. kitiems asmenims </w:t>
      </w:r>
      <w:r w:rsidR="0083619B">
        <w:t>6</w:t>
      </w:r>
      <w:r w:rsidR="0000255E">
        <w:t>98,32</w:t>
      </w:r>
      <w:r>
        <w:t xml:space="preserve"> Eur.</w:t>
      </w:r>
    </w:p>
    <w:p w:rsidR="00E47B24" w:rsidRDefault="00E47B24"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6050A7" w:rsidRDefault="006050A7" w:rsidP="00E47B24">
      <w:pPr>
        <w:jc w:val="both"/>
      </w:pPr>
    </w:p>
    <w:p w:rsidR="00E47B24" w:rsidRDefault="00E47B24" w:rsidP="00E47B24">
      <w:pPr>
        <w:jc w:val="both"/>
      </w:pPr>
    </w:p>
    <w:p w:rsidR="006050A7" w:rsidRDefault="006050A7" w:rsidP="00E47B24">
      <w:pPr>
        <w:jc w:val="both"/>
      </w:pPr>
    </w:p>
    <w:p w:rsidR="006050A7" w:rsidRDefault="006050A7" w:rsidP="00E47B24">
      <w:pPr>
        <w:jc w:val="both"/>
      </w:pPr>
    </w:p>
    <w:p w:rsidR="006050A7" w:rsidRDefault="006050A7"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D416C7" w:rsidRPr="00A2008B" w:rsidRDefault="00D416C7" w:rsidP="00D416C7">
      <w:pPr>
        <w:pStyle w:val="Normal2"/>
        <w:jc w:val="center"/>
        <w:rPr>
          <w:b/>
          <w:bCs/>
        </w:rPr>
      </w:pPr>
      <w:r w:rsidRPr="00A2008B">
        <w:rPr>
          <w:b/>
          <w:bCs/>
        </w:rPr>
        <w:lastRenderedPageBreak/>
        <w:t>PANEVĖŽIO RAJONO SAVIVALDYBĖS ADMINISTRACIJOS</w:t>
      </w:r>
    </w:p>
    <w:p w:rsidR="00D416C7" w:rsidRPr="00A2008B" w:rsidRDefault="00D416C7" w:rsidP="00D416C7">
      <w:pPr>
        <w:pStyle w:val="Normal2"/>
        <w:jc w:val="center"/>
        <w:rPr>
          <w:b/>
          <w:bCs/>
        </w:rPr>
      </w:pPr>
      <w:r w:rsidRPr="00A2008B">
        <w:rPr>
          <w:b/>
          <w:bCs/>
        </w:rPr>
        <w:t>SOCIALINĖS PARAMOS SKYRIUS</w:t>
      </w:r>
    </w:p>
    <w:p w:rsidR="00D416C7" w:rsidRPr="00A2008B" w:rsidRDefault="00D416C7" w:rsidP="00D416C7">
      <w:pPr>
        <w:pStyle w:val="Normal2"/>
        <w:jc w:val="both"/>
        <w:rPr>
          <w:b/>
          <w:bCs/>
        </w:rPr>
      </w:pPr>
    </w:p>
    <w:p w:rsidR="00D416C7" w:rsidRPr="00A2008B" w:rsidRDefault="00D416C7" w:rsidP="00D416C7">
      <w:pPr>
        <w:pStyle w:val="Normal2"/>
        <w:jc w:val="both"/>
        <w:rPr>
          <w:color w:val="000000"/>
        </w:rPr>
      </w:pPr>
      <w:r w:rsidRPr="00A2008B">
        <w:rPr>
          <w:color w:val="000000"/>
        </w:rPr>
        <w:t xml:space="preserve">Panevėžio rajono savivaldybės tarybai </w:t>
      </w:r>
    </w:p>
    <w:p w:rsidR="00D416C7" w:rsidRPr="00A2008B" w:rsidRDefault="00D416C7" w:rsidP="00D416C7">
      <w:pPr>
        <w:pStyle w:val="Default"/>
      </w:pPr>
    </w:p>
    <w:p w:rsidR="00690057" w:rsidRDefault="00D416C7" w:rsidP="00690057">
      <w:pPr>
        <w:pStyle w:val="Default"/>
        <w:jc w:val="center"/>
        <w:rPr>
          <w:b/>
          <w:bCs/>
        </w:rPr>
      </w:pPr>
      <w:r w:rsidRPr="00A2008B">
        <w:rPr>
          <w:b/>
          <w:bCs/>
        </w:rPr>
        <w:t xml:space="preserve">AIŠKINAMASIS RAŠTAS DĖL SPRENDIMO „DĖL </w:t>
      </w:r>
      <w:r>
        <w:rPr>
          <w:b/>
          <w:bCs/>
        </w:rPr>
        <w:t>PANEVĖŽIO RAJONO</w:t>
      </w:r>
      <w:r w:rsidRPr="00A2008B">
        <w:rPr>
          <w:b/>
          <w:bCs/>
        </w:rPr>
        <w:t xml:space="preserve"> SOCIALINIŲ PASLAUGŲ CENTRE TEIKIAMOS ILGALAIK</w:t>
      </w:r>
      <w:r>
        <w:rPr>
          <w:b/>
          <w:bCs/>
        </w:rPr>
        <w:t xml:space="preserve">ĖS SOCIALINĖS GLOBOS KAINOS </w:t>
      </w:r>
    </w:p>
    <w:p w:rsidR="00D416C7" w:rsidRDefault="00D416C7" w:rsidP="00690057">
      <w:pPr>
        <w:pStyle w:val="Default"/>
        <w:jc w:val="center"/>
        <w:rPr>
          <w:b/>
          <w:bCs/>
        </w:rPr>
      </w:pPr>
      <w:r>
        <w:rPr>
          <w:b/>
          <w:bCs/>
        </w:rPr>
        <w:t>201</w:t>
      </w:r>
      <w:r w:rsidR="003F72C2">
        <w:rPr>
          <w:b/>
          <w:bCs/>
        </w:rPr>
        <w:t>7</w:t>
      </w:r>
      <w:r w:rsidRPr="00A2008B">
        <w:rPr>
          <w:b/>
          <w:bCs/>
        </w:rPr>
        <w:t xml:space="preserve"> METAIS NUSTATYMO“ PROJEKTO </w:t>
      </w:r>
    </w:p>
    <w:p w:rsidR="00D416C7" w:rsidRDefault="00D416C7" w:rsidP="00D416C7">
      <w:pPr>
        <w:pStyle w:val="Default"/>
        <w:jc w:val="center"/>
      </w:pPr>
    </w:p>
    <w:p w:rsidR="00D416C7" w:rsidRDefault="00D416C7" w:rsidP="00D416C7">
      <w:pPr>
        <w:pStyle w:val="Default"/>
        <w:jc w:val="center"/>
      </w:pPr>
      <w:r w:rsidRPr="00A2008B">
        <w:t>201</w:t>
      </w:r>
      <w:r w:rsidR="003F72C2">
        <w:t>6</w:t>
      </w:r>
      <w:r w:rsidRPr="00A2008B">
        <w:t xml:space="preserve"> m. </w:t>
      </w:r>
      <w:r>
        <w:t>gruodžio</w:t>
      </w:r>
      <w:r w:rsidRPr="00A2008B">
        <w:t xml:space="preserve"> </w:t>
      </w:r>
      <w:r w:rsidR="00F1513E">
        <w:t>12</w:t>
      </w:r>
      <w:r w:rsidRPr="00A2008B">
        <w:t xml:space="preserve"> d. </w:t>
      </w:r>
    </w:p>
    <w:p w:rsidR="008147E1" w:rsidRPr="00A2008B" w:rsidRDefault="008147E1" w:rsidP="00D416C7">
      <w:pPr>
        <w:pStyle w:val="Default"/>
        <w:jc w:val="center"/>
      </w:pPr>
    </w:p>
    <w:p w:rsidR="00D416C7" w:rsidRDefault="00D416C7" w:rsidP="00D416C7">
      <w:pPr>
        <w:tabs>
          <w:tab w:val="left" w:pos="851"/>
        </w:tabs>
        <w:ind w:hanging="1701"/>
        <w:rPr>
          <w:b/>
        </w:rPr>
      </w:pPr>
      <w:r>
        <w:rPr>
          <w:b/>
          <w:bCs/>
        </w:rPr>
        <w:tab/>
      </w:r>
      <w:r>
        <w:rPr>
          <w:b/>
          <w:bCs/>
        </w:rPr>
        <w:tab/>
      </w:r>
      <w:r w:rsidRPr="005F38BE">
        <w:rPr>
          <w:b/>
        </w:rPr>
        <w:t xml:space="preserve">Projekto </w:t>
      </w:r>
      <w:r>
        <w:rPr>
          <w:b/>
        </w:rPr>
        <w:t>rengimą paskatinusios priežastys.</w:t>
      </w:r>
    </w:p>
    <w:p w:rsidR="00D416C7" w:rsidRDefault="00D416C7" w:rsidP="00D416C7">
      <w:pPr>
        <w:pStyle w:val="Default"/>
        <w:tabs>
          <w:tab w:val="left" w:pos="851"/>
        </w:tabs>
        <w:jc w:val="both"/>
        <w:rPr>
          <w:b/>
          <w:bCs/>
        </w:rPr>
      </w:pPr>
      <w:r>
        <w:rPr>
          <w:b/>
        </w:rPr>
        <w:tab/>
      </w:r>
      <w:r w:rsidRPr="006865BE">
        <w:t xml:space="preserve">Panevėžio rajono </w:t>
      </w:r>
      <w:r>
        <w:t>socialinių paslaugų centro direktoriaus</w:t>
      </w:r>
      <w:r w:rsidRPr="006865BE">
        <w:t xml:space="preserve"> </w:t>
      </w:r>
      <w:r>
        <w:t>201</w:t>
      </w:r>
      <w:r w:rsidR="003F72C2">
        <w:t>6</w:t>
      </w:r>
      <w:r>
        <w:t xml:space="preserve"> m. </w:t>
      </w:r>
      <w:r w:rsidR="003F72C2">
        <w:t>lapkričio</w:t>
      </w:r>
      <w:r>
        <w:t xml:space="preserve"> </w:t>
      </w:r>
      <w:r w:rsidR="003F72C2">
        <w:t>2</w:t>
      </w:r>
      <w:r w:rsidR="0000255E">
        <w:t>8</w:t>
      </w:r>
      <w:r>
        <w:t xml:space="preserve"> d. prašymas Nr. SD-</w:t>
      </w:r>
      <w:r w:rsidR="0000255E">
        <w:t>5</w:t>
      </w:r>
      <w:r w:rsidR="003F72C2">
        <w:t>63</w:t>
      </w:r>
      <w:r>
        <w:t xml:space="preserve"> dėl socialinės globos kainos 201</w:t>
      </w:r>
      <w:r w:rsidR="00690057">
        <w:t>7</w:t>
      </w:r>
      <w:r>
        <w:t xml:space="preserve"> metais </w:t>
      </w:r>
      <w:r w:rsidR="007546BF">
        <w:t>nustatymo</w:t>
      </w:r>
      <w:r>
        <w:t>.</w:t>
      </w:r>
    </w:p>
    <w:p w:rsidR="00D416C7" w:rsidRPr="00A2008B" w:rsidRDefault="00D416C7" w:rsidP="00D416C7">
      <w:pPr>
        <w:pStyle w:val="Default"/>
        <w:tabs>
          <w:tab w:val="left" w:pos="851"/>
        </w:tabs>
      </w:pPr>
      <w:r>
        <w:rPr>
          <w:b/>
          <w:bCs/>
        </w:rPr>
        <w:tab/>
        <w:t xml:space="preserve">Projekto </w:t>
      </w:r>
      <w:r w:rsidRPr="00A2008B">
        <w:rPr>
          <w:b/>
          <w:bCs/>
        </w:rPr>
        <w:t>esmė ir parengto projekto tikslai</w:t>
      </w:r>
      <w:r w:rsidR="0000255E">
        <w:rPr>
          <w:b/>
          <w:bCs/>
        </w:rPr>
        <w:t>.</w:t>
      </w:r>
    </w:p>
    <w:p w:rsidR="00D416C7" w:rsidRPr="00A2008B" w:rsidRDefault="00D416C7" w:rsidP="00D416C7">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sidR="00F37CFA">
        <w:rPr>
          <w:color w:val="000000"/>
        </w:rPr>
        <w:t>,</w:t>
      </w:r>
      <w:r w:rsidRPr="00A2008B">
        <w:rPr>
          <w:color w:val="000000"/>
        </w:rPr>
        <w:t xml:space="preserve"> 21 punktu, perkamos (parduodamos) ar finansuojamos socialinės globos kaina turi būti nustatoma atsižvelgiant į faktines socialinės globos organizavimo išlaidas ir šių išlaidų efektyvų panaudojimą. </w:t>
      </w:r>
    </w:p>
    <w:p w:rsidR="00D416C7" w:rsidRDefault="00D416C7" w:rsidP="00D416C7">
      <w:pPr>
        <w:pStyle w:val="Default"/>
        <w:tabs>
          <w:tab w:val="left" w:pos="851"/>
        </w:tabs>
        <w:jc w:val="both"/>
      </w:pPr>
      <w:r>
        <w:tab/>
      </w:r>
      <w:r w:rsidRPr="00A2008B">
        <w:t xml:space="preserve">Sprendimo projekto tikslas – atsižvelgiant į faktines socialinės globos organizavimo išlaidas ir šių išlaidų efektyvų panaudojimą nustatyti ilgalaikės socialinės globos kainą rajono </w:t>
      </w:r>
      <w:r>
        <w:t>socialinių paslaugų centre</w:t>
      </w:r>
      <w:r w:rsidRPr="00A2008B">
        <w:t xml:space="preserve">. </w:t>
      </w:r>
    </w:p>
    <w:p w:rsidR="00600E4B" w:rsidRPr="00A2008B" w:rsidRDefault="00600E4B" w:rsidP="00D416C7">
      <w:pPr>
        <w:pStyle w:val="Default"/>
        <w:tabs>
          <w:tab w:val="left" w:pos="851"/>
        </w:tabs>
        <w:jc w:val="both"/>
      </w:pPr>
      <w:r>
        <w:tab/>
      </w:r>
      <w:r w:rsidRPr="00A2008B">
        <w:t>Už išlaikymą globos įstaigoje gyventojas moka 80 proc. savo pajamų dydžio mokestį, bet ne didesnį už paslaugos kainą per mėnesį. Socialinei globai teikti asmenims su sunkia negalia iš Lietuvos Respublikos valstybės biudžeto skiriama specialioji tikslinė dotacija, kurios dydis apskaičiuojamas iš ilgalaikės globos kainos dydžio atimant gyventojo mokesčio už paslaugas dydį.</w:t>
      </w:r>
    </w:p>
    <w:p w:rsidR="00D416C7" w:rsidRPr="00A2008B" w:rsidRDefault="00D416C7" w:rsidP="00D416C7">
      <w:pPr>
        <w:pStyle w:val="Default"/>
        <w:tabs>
          <w:tab w:val="left" w:pos="851"/>
        </w:tabs>
        <w:jc w:val="both"/>
      </w:pPr>
      <w:r>
        <w:rPr>
          <w:b/>
          <w:bCs/>
        </w:rPr>
        <w:tab/>
      </w:r>
      <w:r w:rsidRPr="00A2008B">
        <w:rPr>
          <w:b/>
          <w:bCs/>
        </w:rPr>
        <w:t>Sprendimo priėmimo būtinybė ir laukiami pozityvūs rezultatai</w:t>
      </w:r>
      <w:r w:rsidR="0000255E">
        <w:rPr>
          <w:b/>
          <w:bCs/>
        </w:rPr>
        <w:t>.</w:t>
      </w:r>
    </w:p>
    <w:p w:rsidR="00D416C7" w:rsidRPr="00A2008B" w:rsidRDefault="00D416C7" w:rsidP="00600E4B">
      <w:pPr>
        <w:pStyle w:val="Normal2"/>
        <w:tabs>
          <w:tab w:val="left" w:pos="851"/>
        </w:tabs>
        <w:jc w:val="both"/>
      </w:pPr>
      <w:r>
        <w:rPr>
          <w:color w:val="000000"/>
        </w:rPr>
        <w:tab/>
      </w:r>
      <w:r w:rsidR="00600E4B">
        <w:rPr>
          <w:color w:val="000000"/>
        </w:rPr>
        <w:t>Į</w:t>
      </w:r>
      <w:r w:rsidRPr="00A2008B">
        <w:t xml:space="preserve">vertinus faktines socialinės globos organizavimo išlaidas ir šių išlaidų efektyvų panaudojimą bus nustatyta ilgalaikės socialinės globos kaina rajono savivaldybės </w:t>
      </w:r>
      <w:r w:rsidRPr="00F1513E">
        <w:t>globos įstaigose</w:t>
      </w:r>
      <w:r w:rsidRPr="00A2008B">
        <w:t xml:space="preserve"> suaugusiems žmonėms. </w:t>
      </w:r>
    </w:p>
    <w:p w:rsidR="00D416C7" w:rsidRPr="00A2008B" w:rsidRDefault="00D416C7" w:rsidP="00D416C7">
      <w:pPr>
        <w:pStyle w:val="Default"/>
        <w:tabs>
          <w:tab w:val="left" w:pos="851"/>
        </w:tabs>
        <w:jc w:val="both"/>
      </w:pPr>
      <w:r>
        <w:rPr>
          <w:b/>
          <w:bCs/>
        </w:rPr>
        <w:tab/>
      </w:r>
      <w:r w:rsidRPr="00A2008B">
        <w:rPr>
          <w:b/>
          <w:bCs/>
        </w:rPr>
        <w:t xml:space="preserve">Galimos neigiamos pasekmės priėmus projektą, kokių priemonių reikėtų imtis, kad tokių pasekmių būtų išvengta. </w:t>
      </w:r>
    </w:p>
    <w:p w:rsidR="00D416C7" w:rsidRPr="00A2008B" w:rsidRDefault="00D416C7" w:rsidP="00D416C7">
      <w:pPr>
        <w:pStyle w:val="Default"/>
        <w:tabs>
          <w:tab w:val="left" w:pos="851"/>
        </w:tabs>
        <w:jc w:val="both"/>
      </w:pPr>
      <w:r>
        <w:tab/>
      </w:r>
      <w:r w:rsidRPr="00A2008B">
        <w:t xml:space="preserve">Neigiamų pasekmių nenumatoma. </w:t>
      </w:r>
    </w:p>
    <w:p w:rsidR="00D416C7" w:rsidRPr="00A2008B" w:rsidRDefault="00D416C7" w:rsidP="00D416C7">
      <w:pPr>
        <w:pStyle w:val="Default"/>
        <w:tabs>
          <w:tab w:val="left" w:pos="851"/>
        </w:tabs>
        <w:jc w:val="both"/>
      </w:pPr>
      <w:r>
        <w:rPr>
          <w:b/>
          <w:bCs/>
        </w:rPr>
        <w:tab/>
        <w:t>G</w:t>
      </w:r>
      <w:r w:rsidRPr="00A2008B">
        <w:rPr>
          <w:b/>
          <w:bCs/>
        </w:rPr>
        <w:t>aliojan</w:t>
      </w:r>
      <w:r>
        <w:rPr>
          <w:b/>
          <w:bCs/>
        </w:rPr>
        <w:t>ty</w:t>
      </w:r>
      <w:r w:rsidRPr="00A2008B">
        <w:rPr>
          <w:b/>
          <w:bCs/>
        </w:rPr>
        <w:t>s teisės akt</w:t>
      </w:r>
      <w:r>
        <w:rPr>
          <w:b/>
          <w:bCs/>
        </w:rPr>
        <w:t>ai, kuriuos reikės</w:t>
      </w:r>
      <w:r w:rsidRPr="00A2008B">
        <w:rPr>
          <w:b/>
          <w:bCs/>
        </w:rPr>
        <w:t xml:space="preserve"> pakeisti, priėmus teikiamą projektą. </w:t>
      </w:r>
    </w:p>
    <w:p w:rsidR="00D416C7" w:rsidRDefault="00D416C7" w:rsidP="00D416C7">
      <w:pPr>
        <w:pStyle w:val="Default"/>
        <w:tabs>
          <w:tab w:val="left" w:pos="851"/>
        </w:tabs>
        <w:jc w:val="both"/>
      </w:pPr>
      <w:r>
        <w:tab/>
      </w:r>
      <w:r w:rsidRPr="00A2008B">
        <w:t>Nėra.</w:t>
      </w:r>
    </w:p>
    <w:p w:rsidR="00D416C7" w:rsidRDefault="00D416C7" w:rsidP="00D416C7">
      <w:pPr>
        <w:pStyle w:val="Default"/>
        <w:tabs>
          <w:tab w:val="left" w:pos="851"/>
        </w:tabs>
        <w:jc w:val="both"/>
        <w:rPr>
          <w:b/>
          <w:bCs/>
        </w:rPr>
      </w:pPr>
      <w:r>
        <w:rPr>
          <w:b/>
          <w:bCs/>
        </w:rPr>
        <w:tab/>
      </w:r>
      <w:r w:rsidRPr="00A2008B">
        <w:rPr>
          <w:b/>
          <w:bCs/>
        </w:rPr>
        <w:t xml:space="preserve">Reikiami paskaičiavimai, išlaidų sąmatos bei finansavimo šaltiniai, reikalingi sprendimui įgyvendinti. </w:t>
      </w:r>
    </w:p>
    <w:p w:rsidR="00D416C7" w:rsidRDefault="00D416C7" w:rsidP="00D416C7">
      <w:pPr>
        <w:pStyle w:val="Default"/>
        <w:tabs>
          <w:tab w:val="left" w:pos="851"/>
        </w:tabs>
        <w:jc w:val="both"/>
      </w:pPr>
      <w:r>
        <w:tab/>
        <w:t>Socialinių paslaugų centro</w:t>
      </w:r>
      <w:r w:rsidRPr="00A2008B">
        <w:t xml:space="preserve"> išlaikymas finansuojamas iš rajono savivaldybės ir valstybės biudžeto lėšų.</w:t>
      </w:r>
    </w:p>
    <w:p w:rsidR="003F72C2" w:rsidRDefault="00450A06" w:rsidP="008147E1">
      <w:pPr>
        <w:pStyle w:val="Default"/>
        <w:tabs>
          <w:tab w:val="left" w:pos="851"/>
        </w:tabs>
        <w:jc w:val="both"/>
      </w:pPr>
      <w:r>
        <w:tab/>
      </w:r>
      <w:r w:rsidR="003F72C2">
        <w:t>2016</w:t>
      </w:r>
      <w:r w:rsidR="00DA320A">
        <w:t xml:space="preserve"> metų</w:t>
      </w:r>
      <w:r w:rsidRPr="00D63B79">
        <w:t xml:space="preserve"> socialinės globos kaina </w:t>
      </w:r>
      <w:r w:rsidR="00690057">
        <w:t>pa</w:t>
      </w:r>
      <w:r w:rsidRPr="00D63B79">
        <w:t xml:space="preserve">tvirtinta Panevėžio rajono </w:t>
      </w:r>
      <w:r w:rsidR="00690057">
        <w:t xml:space="preserve">savivaldybės </w:t>
      </w:r>
      <w:r w:rsidRPr="00D63B79">
        <w:t xml:space="preserve">tarybos </w:t>
      </w:r>
      <w:r w:rsidR="00690057">
        <w:br/>
      </w:r>
      <w:r w:rsidRPr="00D63B79">
        <w:t>201</w:t>
      </w:r>
      <w:r w:rsidR="00F1513E">
        <w:t>5</w:t>
      </w:r>
      <w:r w:rsidRPr="00D63B79">
        <w:t xml:space="preserve"> m. gruodžio </w:t>
      </w:r>
      <w:r w:rsidR="003F72C2">
        <w:t>21</w:t>
      </w:r>
      <w:r w:rsidRPr="00D63B79">
        <w:t xml:space="preserve"> d. sprendimu Nr. T-</w:t>
      </w:r>
      <w:r w:rsidRPr="00F1513E">
        <w:rPr>
          <w:color w:val="auto"/>
        </w:rPr>
        <w:t>2</w:t>
      </w:r>
      <w:r w:rsidR="00F1513E">
        <w:rPr>
          <w:color w:val="auto"/>
        </w:rPr>
        <w:t>4</w:t>
      </w:r>
      <w:r w:rsidRPr="00F1513E">
        <w:rPr>
          <w:color w:val="auto"/>
        </w:rPr>
        <w:t>3</w:t>
      </w:r>
      <w:r w:rsidR="00DA320A">
        <w:t>.</w:t>
      </w:r>
      <w:r w:rsidRPr="00D63B79">
        <w:t xml:space="preserve"> </w:t>
      </w:r>
    </w:p>
    <w:p w:rsidR="00951DC5" w:rsidRPr="00A2008B" w:rsidRDefault="003F72C2" w:rsidP="008147E1">
      <w:pPr>
        <w:pStyle w:val="Default"/>
        <w:tabs>
          <w:tab w:val="left" w:pos="851"/>
        </w:tabs>
        <w:jc w:val="both"/>
      </w:pPr>
      <w:r>
        <w:tab/>
        <w:t>Socialinės globos kaina nesikeičia, 2016 metais kaina asmenims su sunkia negalia buvo 740,88 Eur, o kitiems asmenims – 698,32 Eur.</w:t>
      </w:r>
    </w:p>
    <w:p w:rsidR="00D63B79" w:rsidRDefault="00D63B79" w:rsidP="008147E1">
      <w:pPr>
        <w:ind w:firstLine="709"/>
        <w:jc w:val="both"/>
      </w:pPr>
      <w:r w:rsidRPr="00D63B79">
        <w:t>Didžiausią santykinę ilgalaikės socialinės globos kainos dalį sudaro išlaidos, skirtos darbo užmokesčiui ir socialinio draudimo įmokoms</w:t>
      </w:r>
      <w:r w:rsidR="00951DC5">
        <w:t>,</w:t>
      </w:r>
      <w:r w:rsidR="00951DC5" w:rsidRPr="00951DC5">
        <w:rPr>
          <w:color w:val="000000"/>
        </w:rPr>
        <w:t xml:space="preserve"> </w:t>
      </w:r>
      <w:r w:rsidR="00951DC5">
        <w:rPr>
          <w:color w:val="000000"/>
        </w:rPr>
        <w:t>t.</w:t>
      </w:r>
      <w:r w:rsidR="00DA320A">
        <w:rPr>
          <w:color w:val="000000"/>
        </w:rPr>
        <w:t xml:space="preserve"> </w:t>
      </w:r>
      <w:r w:rsidR="00951DC5">
        <w:rPr>
          <w:color w:val="000000"/>
        </w:rPr>
        <w:t>y.</w:t>
      </w:r>
      <w:r w:rsidR="00951DC5" w:rsidRPr="00A2008B">
        <w:rPr>
          <w:color w:val="000000"/>
        </w:rPr>
        <w:t xml:space="preserve"> </w:t>
      </w:r>
      <w:r w:rsidR="00951DC5">
        <w:rPr>
          <w:color w:val="000000"/>
        </w:rPr>
        <w:t>apie 73,2</w:t>
      </w:r>
      <w:r w:rsidR="00951DC5" w:rsidRPr="00A2008B">
        <w:rPr>
          <w:color w:val="000000"/>
        </w:rPr>
        <w:t xml:space="preserve"> proc. paslaugos kainos per mėn</w:t>
      </w:r>
      <w:r w:rsidR="00951DC5">
        <w:rPr>
          <w:color w:val="000000"/>
        </w:rPr>
        <w:t>esį</w:t>
      </w:r>
      <w:r w:rsidRPr="00D63B79">
        <w:t>.</w:t>
      </w:r>
    </w:p>
    <w:p w:rsidR="00450A06" w:rsidRPr="00D63B79" w:rsidRDefault="00D63B79" w:rsidP="006050A7">
      <w:pPr>
        <w:ind w:firstLine="709"/>
        <w:jc w:val="both"/>
      </w:pPr>
      <w:r w:rsidRPr="00D63B79">
        <w:t>1. Socialinių paslaugų centre yra 11,75 pareigyb</w:t>
      </w:r>
      <w:r w:rsidR="00DA320A">
        <w:t>ės</w:t>
      </w:r>
      <w:r w:rsidR="00690057">
        <w:t>,</w:t>
      </w:r>
      <w:r w:rsidRPr="00D63B79">
        <w:t xml:space="preserve"> kurioms priskaičiuojama MMA, yra skirtas priedas: virėjoms 13 proc. už pagalbą maitinant sunkius ligonius, valytojoms 13 proc. už pagalbą slaugant sunkius ligonius.</w:t>
      </w:r>
    </w:p>
    <w:p w:rsidR="00D63B79" w:rsidRDefault="00D63B79" w:rsidP="008147E1">
      <w:pPr>
        <w:ind w:firstLine="709"/>
        <w:jc w:val="both"/>
      </w:pPr>
      <w:r w:rsidRPr="00D63B79">
        <w:t>2. Socialinių paslaugų centre yra socialinio darbuotojo</w:t>
      </w:r>
      <w:r w:rsidR="009E1FFE">
        <w:t xml:space="preserve"> </w:t>
      </w:r>
      <w:r w:rsidRPr="00D63B79">
        <w:t>padėjėjo</w:t>
      </w:r>
      <w:r w:rsidR="009E1FFE">
        <w:t>-</w:t>
      </w:r>
      <w:r w:rsidRPr="00D63B79">
        <w:t>slaugytojo</w:t>
      </w:r>
      <w:r w:rsidR="009E1FFE">
        <w:t xml:space="preserve"> </w:t>
      </w:r>
      <w:r w:rsidR="009E1FFE">
        <w:br/>
      </w:r>
      <w:r w:rsidRPr="00D63B79">
        <w:t>11,75 pareigyb</w:t>
      </w:r>
      <w:r w:rsidR="00DA320A">
        <w:t>ės</w:t>
      </w:r>
      <w:r w:rsidRPr="00D63B79">
        <w:t xml:space="preserve">. </w:t>
      </w:r>
      <w:r w:rsidR="003F72C2">
        <w:t>koeficientas –</w:t>
      </w:r>
      <w:r w:rsidRPr="00D63B79">
        <w:t xml:space="preserve"> 10,5</w:t>
      </w:r>
      <w:r w:rsidR="003F72C2">
        <w:t>,</w:t>
      </w:r>
      <w:r w:rsidRPr="00D63B79">
        <w:t xml:space="preserve"> </w:t>
      </w:r>
      <w:r w:rsidR="003F72C2">
        <w:t xml:space="preserve">priedas </w:t>
      </w:r>
      <w:r w:rsidRPr="00D63B79">
        <w:t>20 proc.</w:t>
      </w:r>
    </w:p>
    <w:p w:rsidR="00D63B79" w:rsidRDefault="00D63B79" w:rsidP="008147E1">
      <w:pPr>
        <w:ind w:firstLine="709"/>
        <w:jc w:val="both"/>
      </w:pPr>
      <w:r w:rsidRPr="00D63B79">
        <w:t>3. Socialinių paslaugų centre yra ūkio reikalų tvarkytoj</w:t>
      </w:r>
      <w:r w:rsidR="009E1FFE">
        <w:t>o 1,25 pareigybės</w:t>
      </w:r>
      <w:r w:rsidRPr="00D63B79">
        <w:t xml:space="preserve">, koeficientas </w:t>
      </w:r>
      <w:r w:rsidR="003F72C2">
        <w:t>–</w:t>
      </w:r>
      <w:r w:rsidRPr="00D63B79">
        <w:t xml:space="preserve"> 11. </w:t>
      </w:r>
    </w:p>
    <w:p w:rsidR="00D63B79" w:rsidRDefault="00D63B79" w:rsidP="008147E1">
      <w:pPr>
        <w:jc w:val="both"/>
      </w:pPr>
      <w:r w:rsidRPr="00D63B79">
        <w:tab/>
        <w:t>4. Kitą socialinės globos kainos dalį sudaro šildymas, elektros energija, ryšių paslaugos, transporto išlaikymas, vandentiekis ir kanalizacija, ilgalaikio turto remontas, komandiruotės išlaidos, kvalifikacijos kėlimo, kitos paslaugos, prekės pagal faktines socialinės globos organizavimo išlaidas</w:t>
      </w:r>
      <w:r w:rsidR="009E1FFE">
        <w:t>,</w:t>
      </w:r>
      <w:r w:rsidRPr="00D63B79">
        <w:t xml:space="preserve"> patirtas įstaigoje.</w:t>
      </w:r>
    </w:p>
    <w:p w:rsidR="003F72C2" w:rsidRDefault="003F72C2" w:rsidP="003F72C2">
      <w:pPr>
        <w:jc w:val="center"/>
      </w:pPr>
      <w:r>
        <w:lastRenderedPageBreak/>
        <w:t>2</w:t>
      </w:r>
    </w:p>
    <w:p w:rsidR="00D63B79" w:rsidRPr="00D63B79" w:rsidRDefault="006050A7" w:rsidP="003F72C2">
      <w:pPr>
        <w:jc w:val="both"/>
      </w:pPr>
      <w:r>
        <w:tab/>
      </w:r>
      <w:r w:rsidR="00D63B79" w:rsidRPr="00D63B79">
        <w:t>Kit</w:t>
      </w:r>
      <w:r w:rsidR="009E1FFE">
        <w:t>os paslaugo</w:t>
      </w:r>
      <w:r w:rsidR="00D63B79" w:rsidRPr="00D63B79">
        <w:t>s:</w:t>
      </w:r>
      <w:r w:rsidR="008147E1">
        <w:t xml:space="preserve"> k</w:t>
      </w:r>
      <w:r w:rsidR="00D63B79" w:rsidRPr="00D63B79">
        <w:t xml:space="preserve">omunalinės paslaugos </w:t>
      </w:r>
      <w:r w:rsidR="009E1FFE">
        <w:t>(</w:t>
      </w:r>
      <w:r w:rsidR="00D63B79" w:rsidRPr="00D63B79">
        <w:t>buitinių atliekų išvežimas, medicininių atliekų išvežimas, maisto atliekų utilizavimas, kenkėjų naikinimas</w:t>
      </w:r>
      <w:r w:rsidR="009E1FFE">
        <w:t>)</w:t>
      </w:r>
      <w:r w:rsidR="00D63B79" w:rsidRPr="00D63B79">
        <w:t xml:space="preserve">, priešgaisrinės signalizacijos techninė priežiūra, įvairios patikros (gesintuvų, svarstyklių, laboratoriniai tyrimai, elektros įrenginių techninė priežiūra </w:t>
      </w:r>
      <w:r w:rsidR="008147E1">
        <w:t>ir t.</w:t>
      </w:r>
      <w:r w:rsidR="009E1FFE">
        <w:t xml:space="preserve"> </w:t>
      </w:r>
      <w:r w:rsidR="008147E1">
        <w:t xml:space="preserve">t.). </w:t>
      </w:r>
      <w:r w:rsidR="00D63B79" w:rsidRPr="00D63B79">
        <w:t>Ramygalos</w:t>
      </w:r>
      <w:r w:rsidR="003F72C2">
        <w:t xml:space="preserve"> socialinės</w:t>
      </w:r>
      <w:r w:rsidR="00D63B79" w:rsidRPr="00D63B79">
        <w:t xml:space="preserve"> globos namuose skalbimo paslaugos perkamos iš įmonės</w:t>
      </w:r>
      <w:r w:rsidR="008147E1">
        <w:t>. S</w:t>
      </w:r>
      <w:r w:rsidR="00D63B79" w:rsidRPr="00D63B79">
        <w:t>pausdintuvo kasečių pildymas, laikraščių ir žurnalų prenumerata.</w:t>
      </w:r>
    </w:p>
    <w:p w:rsidR="00FC6CEC" w:rsidRPr="006050A7" w:rsidRDefault="00600E4B" w:rsidP="006050A7">
      <w:pPr>
        <w:jc w:val="both"/>
      </w:pPr>
      <w:r w:rsidRPr="00D63B79">
        <w:tab/>
      </w:r>
      <w:r w:rsidR="006050A7">
        <w:t xml:space="preserve">Apskaičiavus visas faktines ir numatomas išlaidas </w:t>
      </w:r>
      <w:r w:rsidR="009E1FFE">
        <w:t>Socialinės g</w:t>
      </w:r>
      <w:r w:rsidR="00FC6CEC" w:rsidRPr="006050A7">
        <w:t>lobos kainos paskaičiavimas 201</w:t>
      </w:r>
      <w:r w:rsidR="003F72C2">
        <w:t>7</w:t>
      </w:r>
      <w:r w:rsidR="00FC6CEC" w:rsidRPr="006050A7">
        <w:t xml:space="preserve"> metais:</w:t>
      </w:r>
    </w:p>
    <w:tbl>
      <w:tblPr>
        <w:tblW w:w="9792" w:type="dxa"/>
        <w:tblInd w:w="97" w:type="dxa"/>
        <w:tblLook w:val="04A0"/>
      </w:tblPr>
      <w:tblGrid>
        <w:gridCol w:w="3413"/>
        <w:gridCol w:w="1701"/>
        <w:gridCol w:w="1560"/>
        <w:gridCol w:w="1417"/>
        <w:gridCol w:w="1701"/>
      </w:tblGrid>
      <w:tr w:rsidR="00D63B79" w:rsidRPr="00C936AC" w:rsidTr="005049F7">
        <w:trPr>
          <w:trHeight w:val="528"/>
        </w:trPr>
        <w:tc>
          <w:tcPr>
            <w:tcW w:w="3413" w:type="dxa"/>
            <w:vMerge w:val="restart"/>
            <w:tcBorders>
              <w:top w:val="single" w:sz="4" w:space="0" w:color="auto"/>
              <w:left w:val="single" w:sz="4" w:space="0" w:color="auto"/>
              <w:right w:val="single" w:sz="4"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Pavadinimas</w:t>
            </w:r>
          </w:p>
          <w:p w:rsidR="00D63B79" w:rsidRPr="00C936AC" w:rsidRDefault="00D63B79" w:rsidP="005049F7">
            <w:pPr>
              <w:jc w:val="both"/>
              <w:rPr>
                <w:color w:val="000000"/>
                <w:lang w:eastAsia="lt-LT"/>
              </w:rPr>
            </w:pPr>
            <w:r w:rsidRPr="00C936AC">
              <w:rPr>
                <w:color w:val="000000"/>
                <w:lang w:eastAsia="lt-LT"/>
              </w:rPr>
              <w:t>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D63B79" w:rsidRPr="00C936AC" w:rsidRDefault="00D63B79" w:rsidP="005049F7">
            <w:pPr>
              <w:jc w:val="center"/>
              <w:rPr>
                <w:lang w:eastAsia="lt-LT"/>
              </w:rPr>
            </w:pPr>
            <w:r w:rsidRPr="00C936AC">
              <w:rPr>
                <w:lang w:eastAsia="lt-LT"/>
              </w:rPr>
              <w:t>Globotinio mėnesinė išlaikymo kainą</w:t>
            </w:r>
          </w:p>
        </w:tc>
        <w:tc>
          <w:tcPr>
            <w:tcW w:w="3118" w:type="dxa"/>
            <w:gridSpan w:val="2"/>
            <w:tcBorders>
              <w:top w:val="single" w:sz="4" w:space="0" w:color="auto"/>
              <w:bottom w:val="single" w:sz="4" w:space="0" w:color="auto"/>
              <w:right w:val="single" w:sz="4" w:space="0" w:color="auto"/>
            </w:tcBorders>
            <w:shd w:val="clear" w:color="auto" w:fill="auto"/>
          </w:tcPr>
          <w:p w:rsidR="00D63B79" w:rsidRPr="00C936AC" w:rsidRDefault="00D63B79" w:rsidP="005049F7">
            <w:pPr>
              <w:jc w:val="center"/>
              <w:rPr>
                <w:lang w:eastAsia="lt-LT"/>
              </w:rPr>
            </w:pPr>
            <w:r w:rsidRPr="00C936AC">
              <w:rPr>
                <w:lang w:eastAsia="lt-LT"/>
              </w:rPr>
              <w:t>Globotinio su sunkia negalią mėnesinė išlaikymo kainą</w:t>
            </w:r>
          </w:p>
        </w:tc>
      </w:tr>
      <w:tr w:rsidR="00D63B79" w:rsidRPr="00C936AC" w:rsidTr="005049F7">
        <w:trPr>
          <w:trHeight w:val="612"/>
        </w:trPr>
        <w:tc>
          <w:tcPr>
            <w:tcW w:w="3413" w:type="dxa"/>
            <w:vMerge/>
            <w:tcBorders>
              <w:left w:val="single" w:sz="4" w:space="0" w:color="auto"/>
              <w:right w:val="single" w:sz="4" w:space="0" w:color="auto"/>
            </w:tcBorders>
            <w:shd w:val="clear" w:color="auto" w:fill="auto"/>
            <w:vAlign w:val="center"/>
            <w:hideMark/>
          </w:tcPr>
          <w:p w:rsidR="00D63B79" w:rsidRPr="00C936AC" w:rsidRDefault="00D63B79" w:rsidP="005049F7">
            <w:pPr>
              <w:jc w:val="both"/>
              <w:rPr>
                <w:color w:val="000000"/>
                <w:lang w:eastAsia="lt-LT"/>
              </w:rPr>
            </w:pPr>
          </w:p>
        </w:tc>
        <w:tc>
          <w:tcPr>
            <w:tcW w:w="1701" w:type="dxa"/>
            <w:tcBorders>
              <w:top w:val="nil"/>
              <w:left w:val="single" w:sz="4" w:space="0" w:color="auto"/>
              <w:bottom w:val="nil"/>
              <w:right w:val="single" w:sz="8"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Kaina eurais</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D63B79" w:rsidRPr="00C936AC" w:rsidRDefault="00D63B79" w:rsidP="003F72C2">
            <w:pPr>
              <w:jc w:val="center"/>
              <w:rPr>
                <w:color w:val="000000"/>
                <w:lang w:eastAsia="lt-LT"/>
              </w:rPr>
            </w:pPr>
            <w:r w:rsidRPr="00C936AC">
              <w:rPr>
                <w:color w:val="000000"/>
                <w:lang w:eastAsia="lt-LT"/>
              </w:rPr>
              <w:t>201</w:t>
            </w:r>
            <w:r w:rsidR="003F72C2">
              <w:rPr>
                <w:color w:val="000000"/>
                <w:lang w:eastAsia="lt-LT"/>
              </w:rPr>
              <w:t>7</w:t>
            </w:r>
            <w:r w:rsidRPr="00C936AC">
              <w:rPr>
                <w:color w:val="000000"/>
                <w:lang w:eastAsia="lt-LT"/>
              </w:rPr>
              <w:t xml:space="preserve"> m.</w:t>
            </w:r>
            <w:r w:rsidR="00690057">
              <w:rPr>
                <w:color w:val="000000"/>
                <w:lang w:eastAsia="lt-LT"/>
              </w:rPr>
              <w:t xml:space="preserve"> </w:t>
            </w:r>
            <w:r w:rsidRPr="00C936AC">
              <w:rPr>
                <w:color w:val="000000"/>
                <w:lang w:eastAsia="lt-LT"/>
              </w:rPr>
              <w:t>% (nuo bendros sumos)</w:t>
            </w:r>
          </w:p>
        </w:tc>
        <w:tc>
          <w:tcPr>
            <w:tcW w:w="1417" w:type="dxa"/>
            <w:tcBorders>
              <w:top w:val="nil"/>
              <w:left w:val="nil"/>
              <w:bottom w:val="nil"/>
              <w:right w:val="single" w:sz="8"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Kaina eurais</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63B79" w:rsidRPr="00C936AC" w:rsidRDefault="00D63B79" w:rsidP="003F72C2">
            <w:pPr>
              <w:jc w:val="center"/>
              <w:rPr>
                <w:color w:val="000000"/>
                <w:lang w:eastAsia="lt-LT"/>
              </w:rPr>
            </w:pPr>
            <w:r w:rsidRPr="00C936AC">
              <w:rPr>
                <w:color w:val="000000"/>
                <w:lang w:eastAsia="lt-LT"/>
              </w:rPr>
              <w:t>201</w:t>
            </w:r>
            <w:r w:rsidR="003F72C2">
              <w:rPr>
                <w:color w:val="000000"/>
                <w:lang w:eastAsia="lt-LT"/>
              </w:rPr>
              <w:t>7</w:t>
            </w:r>
            <w:r w:rsidRPr="00C936AC">
              <w:rPr>
                <w:color w:val="000000"/>
                <w:lang w:eastAsia="lt-LT"/>
              </w:rPr>
              <w:t xml:space="preserve"> m.</w:t>
            </w:r>
            <w:r w:rsidR="00690057">
              <w:rPr>
                <w:color w:val="000000"/>
                <w:lang w:eastAsia="lt-LT"/>
              </w:rPr>
              <w:t xml:space="preserve"> </w:t>
            </w:r>
            <w:r w:rsidRPr="00C936AC">
              <w:rPr>
                <w:color w:val="000000"/>
                <w:lang w:eastAsia="lt-LT"/>
              </w:rPr>
              <w:t>% (nuo bendros sumos)</w:t>
            </w:r>
          </w:p>
        </w:tc>
      </w:tr>
      <w:tr w:rsidR="00D63B79" w:rsidRPr="00C936AC" w:rsidTr="005049F7">
        <w:trPr>
          <w:trHeight w:val="231"/>
        </w:trPr>
        <w:tc>
          <w:tcPr>
            <w:tcW w:w="3413" w:type="dxa"/>
            <w:vMerge/>
            <w:tcBorders>
              <w:left w:val="single" w:sz="4" w:space="0" w:color="auto"/>
              <w:bottom w:val="single" w:sz="4" w:space="0" w:color="auto"/>
              <w:right w:val="single" w:sz="4" w:space="0" w:color="auto"/>
            </w:tcBorders>
            <w:vAlign w:val="center"/>
            <w:hideMark/>
          </w:tcPr>
          <w:p w:rsidR="00D63B79" w:rsidRPr="00C936AC" w:rsidRDefault="00D63B79" w:rsidP="005049F7">
            <w:pPr>
              <w:rPr>
                <w:color w:val="000000"/>
                <w:lang w:eastAsia="lt-LT"/>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D63B79" w:rsidRPr="00C936AC" w:rsidRDefault="00D63B79" w:rsidP="003F72C2">
            <w:pPr>
              <w:jc w:val="center"/>
              <w:rPr>
                <w:color w:val="000000"/>
                <w:lang w:eastAsia="lt-LT"/>
              </w:rPr>
            </w:pPr>
            <w:r w:rsidRPr="00C936AC">
              <w:rPr>
                <w:color w:val="000000"/>
                <w:lang w:eastAsia="lt-LT"/>
              </w:rPr>
              <w:t>201</w:t>
            </w:r>
            <w:r w:rsidR="003F72C2">
              <w:rPr>
                <w:color w:val="000000"/>
                <w:lang w:eastAsia="lt-LT"/>
              </w:rPr>
              <w:t>7</w:t>
            </w:r>
            <w:r w:rsidRPr="00C936AC">
              <w:rPr>
                <w:color w:val="000000"/>
                <w:lang w:eastAsia="lt-LT"/>
              </w:rPr>
              <w:t xml:space="preserve"> m.</w:t>
            </w:r>
          </w:p>
        </w:tc>
        <w:tc>
          <w:tcPr>
            <w:tcW w:w="1560" w:type="dxa"/>
            <w:vMerge/>
            <w:tcBorders>
              <w:top w:val="nil"/>
              <w:left w:val="single" w:sz="8" w:space="0" w:color="auto"/>
              <w:bottom w:val="single" w:sz="8" w:space="0" w:color="000000"/>
              <w:right w:val="single" w:sz="8" w:space="0" w:color="auto"/>
            </w:tcBorders>
            <w:vAlign w:val="center"/>
            <w:hideMark/>
          </w:tcPr>
          <w:p w:rsidR="00D63B79" w:rsidRPr="00C936AC" w:rsidRDefault="00D63B79" w:rsidP="005049F7">
            <w:pPr>
              <w:rPr>
                <w:color w:val="000000"/>
                <w:lang w:eastAsia="lt-LT"/>
              </w:rPr>
            </w:pPr>
          </w:p>
        </w:tc>
        <w:tc>
          <w:tcPr>
            <w:tcW w:w="1417" w:type="dxa"/>
            <w:tcBorders>
              <w:top w:val="nil"/>
              <w:left w:val="nil"/>
              <w:bottom w:val="single" w:sz="8" w:space="0" w:color="auto"/>
              <w:right w:val="single" w:sz="8" w:space="0" w:color="auto"/>
            </w:tcBorders>
            <w:shd w:val="clear" w:color="auto" w:fill="auto"/>
            <w:vAlign w:val="center"/>
            <w:hideMark/>
          </w:tcPr>
          <w:p w:rsidR="00D63B79" w:rsidRPr="00C936AC" w:rsidRDefault="00D63B79" w:rsidP="003F72C2">
            <w:pPr>
              <w:jc w:val="center"/>
              <w:rPr>
                <w:color w:val="000000"/>
                <w:lang w:eastAsia="lt-LT"/>
              </w:rPr>
            </w:pPr>
            <w:r w:rsidRPr="00C936AC">
              <w:rPr>
                <w:color w:val="000000"/>
                <w:lang w:eastAsia="lt-LT"/>
              </w:rPr>
              <w:t>201</w:t>
            </w:r>
            <w:r w:rsidR="003F72C2">
              <w:rPr>
                <w:color w:val="000000"/>
                <w:lang w:eastAsia="lt-LT"/>
              </w:rPr>
              <w:t>7</w:t>
            </w:r>
            <w:r w:rsidRPr="00C936AC">
              <w:rPr>
                <w:color w:val="000000"/>
                <w:lang w:eastAsia="lt-LT"/>
              </w:rPr>
              <w:t xml:space="preserve"> m.</w:t>
            </w:r>
          </w:p>
        </w:tc>
        <w:tc>
          <w:tcPr>
            <w:tcW w:w="1701" w:type="dxa"/>
            <w:vMerge/>
            <w:tcBorders>
              <w:top w:val="nil"/>
              <w:left w:val="single" w:sz="8" w:space="0" w:color="auto"/>
              <w:bottom w:val="single" w:sz="8" w:space="0" w:color="000000"/>
              <w:right w:val="single" w:sz="8" w:space="0" w:color="auto"/>
            </w:tcBorders>
            <w:vAlign w:val="center"/>
            <w:hideMark/>
          </w:tcPr>
          <w:p w:rsidR="00D63B79" w:rsidRPr="00C936AC" w:rsidRDefault="00D63B79" w:rsidP="005049F7">
            <w:pPr>
              <w:rPr>
                <w:color w:val="000000"/>
                <w:lang w:eastAsia="lt-LT"/>
              </w:rPr>
            </w:pPr>
          </w:p>
        </w:tc>
      </w:tr>
      <w:tr w:rsidR="00D63B79" w:rsidRPr="00C936AC" w:rsidTr="008147E1">
        <w:trPr>
          <w:trHeight w:val="206"/>
        </w:trPr>
        <w:tc>
          <w:tcPr>
            <w:tcW w:w="341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Darbo užmokestis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402,42</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57,63</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402,42</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54,32</w:t>
            </w:r>
          </w:p>
        </w:tc>
      </w:tr>
      <w:tr w:rsidR="00D63B79" w:rsidRPr="00C936AC" w:rsidTr="008147E1">
        <w:trPr>
          <w:trHeight w:val="195"/>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r w:rsidRPr="00C936AC">
              <w:t>Soc. draudimas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124,29</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17,80</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124,29</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16,78</w:t>
            </w:r>
          </w:p>
        </w:tc>
      </w:tr>
      <w:tr w:rsidR="00D63B79" w:rsidRPr="00C936AC" w:rsidTr="008147E1">
        <w:trPr>
          <w:trHeight w:val="186"/>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Mityba</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92,47</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13,24</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92,47</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12,48</w:t>
            </w:r>
          </w:p>
        </w:tc>
      </w:tr>
      <w:tr w:rsidR="00D63B79" w:rsidRPr="00C936AC" w:rsidTr="005049F7">
        <w:trPr>
          <w:trHeight w:val="276"/>
        </w:trPr>
        <w:tc>
          <w:tcPr>
            <w:tcW w:w="3413" w:type="dxa"/>
            <w:tcBorders>
              <w:top w:val="nil"/>
              <w:left w:val="single" w:sz="8" w:space="0" w:color="auto"/>
              <w:bottom w:val="single" w:sz="8" w:space="0" w:color="auto"/>
              <w:right w:val="single" w:sz="8" w:space="0" w:color="auto"/>
            </w:tcBorders>
            <w:shd w:val="clear" w:color="auto" w:fill="FFFFFF"/>
            <w:vAlign w:val="center"/>
            <w:hideMark/>
          </w:tcPr>
          <w:p w:rsidR="00D63B79" w:rsidRPr="00C936AC" w:rsidRDefault="00D63B79" w:rsidP="005049F7">
            <w:pPr>
              <w:rPr>
                <w:color w:val="000000"/>
                <w:lang w:eastAsia="lt-LT"/>
              </w:rPr>
            </w:pPr>
            <w:r w:rsidRPr="00C936AC">
              <w:rPr>
                <w:color w:val="000000"/>
                <w:lang w:eastAsia="lt-LT"/>
              </w:rPr>
              <w:t>Medikamentai</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9,16</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1,31</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16,98</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2,30</w:t>
            </w:r>
          </w:p>
        </w:tc>
      </w:tr>
      <w:tr w:rsidR="00D63B79" w:rsidRPr="00C936AC" w:rsidTr="008147E1">
        <w:trPr>
          <w:trHeight w:val="152"/>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Šildymas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17,54</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2,51</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17,54</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2,37</w:t>
            </w:r>
          </w:p>
        </w:tc>
      </w:tr>
      <w:tr w:rsidR="00D63B79" w:rsidRPr="00C936AC" w:rsidTr="008147E1">
        <w:trPr>
          <w:trHeight w:val="141"/>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Elektros energija</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16,10</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2,31</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29,90</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4,04</w:t>
            </w:r>
          </w:p>
        </w:tc>
      </w:tr>
      <w:tr w:rsidR="00D63B79" w:rsidRPr="00C936AC" w:rsidTr="008147E1">
        <w:trPr>
          <w:trHeight w:val="146"/>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Ryšių paslaugos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3,00</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0,43</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3,00</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0,40</w:t>
            </w:r>
          </w:p>
        </w:tc>
      </w:tr>
      <w:tr w:rsidR="00D63B79" w:rsidRPr="00C936AC" w:rsidTr="008147E1">
        <w:trPr>
          <w:trHeight w:val="263"/>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Minkštas inventorius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4,07</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0,58</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7,57</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1,02</w:t>
            </w:r>
          </w:p>
        </w:tc>
      </w:tr>
      <w:tr w:rsidR="00D63B79" w:rsidRPr="00C936AC" w:rsidTr="008147E1">
        <w:trPr>
          <w:trHeight w:val="254"/>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Transporto išlaikymas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3,90</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0,56</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5,86</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0,79</w:t>
            </w:r>
          </w:p>
        </w:tc>
      </w:tr>
      <w:tr w:rsidR="00D63B79" w:rsidRPr="00C936AC" w:rsidTr="008147E1">
        <w:trPr>
          <w:trHeight w:val="230"/>
        </w:trPr>
        <w:tc>
          <w:tcPr>
            <w:tcW w:w="3413" w:type="dxa"/>
            <w:tcBorders>
              <w:top w:val="nil"/>
              <w:left w:val="single" w:sz="8" w:space="0" w:color="auto"/>
              <w:bottom w:val="single" w:sz="8" w:space="0" w:color="auto"/>
              <w:right w:val="single" w:sz="8" w:space="0" w:color="auto"/>
            </w:tcBorders>
            <w:shd w:val="clear" w:color="auto" w:fill="FFFFFF"/>
            <w:vAlign w:val="center"/>
            <w:hideMark/>
          </w:tcPr>
          <w:p w:rsidR="00D63B79" w:rsidRPr="00F56493" w:rsidRDefault="00D63B79" w:rsidP="005049F7">
            <w:pPr>
              <w:rPr>
                <w:lang w:eastAsia="lt-LT"/>
              </w:rPr>
            </w:pPr>
            <w:r w:rsidRPr="00F56493">
              <w:rPr>
                <w:lang w:eastAsia="lt-LT"/>
              </w:rPr>
              <w:t>Higienos priemonės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5,59</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0,80</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8,39</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1,13</w:t>
            </w:r>
          </w:p>
        </w:tc>
      </w:tr>
      <w:tr w:rsidR="00D63B79" w:rsidRPr="00C936AC" w:rsidTr="008147E1">
        <w:trPr>
          <w:trHeight w:val="220"/>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Prekės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5,80</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0,83</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8,70</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1,17</w:t>
            </w:r>
          </w:p>
        </w:tc>
      </w:tr>
      <w:tr w:rsidR="00D63B79" w:rsidRPr="00C936AC" w:rsidTr="0083619B">
        <w:trPr>
          <w:trHeight w:val="224"/>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Komandiruotės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0,39</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0,06</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0,39</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0,05</w:t>
            </w:r>
          </w:p>
        </w:tc>
      </w:tr>
      <w:tr w:rsidR="00D63B79" w:rsidRPr="00C936AC" w:rsidTr="0083619B">
        <w:trPr>
          <w:trHeight w:val="200"/>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Vandentie</w:t>
            </w:r>
            <w:r>
              <w:rPr>
                <w:color w:val="000000"/>
                <w:lang w:eastAsia="lt-LT"/>
              </w:rPr>
              <w:t>kis ir kanalizacija</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3,12</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0,45</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7,28</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0,98</w:t>
            </w:r>
          </w:p>
        </w:tc>
      </w:tr>
      <w:tr w:rsidR="00D63B79" w:rsidRPr="00C936AC" w:rsidTr="0083619B">
        <w:trPr>
          <w:trHeight w:val="190"/>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Pr>
                <w:color w:val="000000"/>
                <w:lang w:eastAsia="lt-LT"/>
              </w:rPr>
              <w:t>Ilgalaikio turto remontas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1,56</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0,22</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1,56</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0,21</w:t>
            </w:r>
          </w:p>
        </w:tc>
      </w:tr>
      <w:tr w:rsidR="00D63B79" w:rsidRPr="00C936AC" w:rsidTr="0083619B">
        <w:trPr>
          <w:trHeight w:val="179"/>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83619B">
            <w:pPr>
              <w:rPr>
                <w:color w:val="000000"/>
                <w:lang w:eastAsia="lt-LT"/>
              </w:rPr>
            </w:pPr>
            <w:r w:rsidRPr="00C936AC">
              <w:rPr>
                <w:color w:val="000000"/>
                <w:lang w:eastAsia="lt-LT"/>
              </w:rPr>
              <w:t>Kitos paslaugos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4,56</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0,65</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8,48</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1,14</w:t>
            </w:r>
          </w:p>
        </w:tc>
      </w:tr>
      <w:tr w:rsidR="00D63B79" w:rsidRPr="00C936AC" w:rsidTr="0083619B">
        <w:trPr>
          <w:trHeight w:val="156"/>
        </w:trPr>
        <w:tc>
          <w:tcPr>
            <w:tcW w:w="3413" w:type="dxa"/>
            <w:tcBorders>
              <w:top w:val="nil"/>
              <w:left w:val="single" w:sz="8" w:space="0" w:color="auto"/>
              <w:bottom w:val="single" w:sz="8" w:space="0" w:color="auto"/>
              <w:right w:val="single" w:sz="8" w:space="0" w:color="auto"/>
            </w:tcBorders>
            <w:shd w:val="clear" w:color="auto" w:fill="FFFFFF"/>
            <w:vAlign w:val="center"/>
            <w:hideMark/>
          </w:tcPr>
          <w:p w:rsidR="00D63B79" w:rsidRPr="00C936AC" w:rsidRDefault="00D63B79" w:rsidP="0083619B">
            <w:pPr>
              <w:rPr>
                <w:color w:val="000000"/>
                <w:lang w:eastAsia="lt-LT"/>
              </w:rPr>
            </w:pPr>
            <w:r w:rsidRPr="00C936AC">
              <w:rPr>
                <w:color w:val="000000"/>
                <w:lang w:eastAsia="lt-LT"/>
              </w:rPr>
              <w:t>Dez</w:t>
            </w:r>
            <w:r w:rsidR="0083619B">
              <w:rPr>
                <w:color w:val="000000"/>
                <w:lang w:eastAsia="lt-LT"/>
              </w:rPr>
              <w:t xml:space="preserve">infekcinės </w:t>
            </w:r>
            <w:r w:rsidRPr="00C936AC">
              <w:rPr>
                <w:color w:val="000000"/>
                <w:lang w:eastAsia="lt-LT"/>
              </w:rPr>
              <w:t>medžiagos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3,41</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0,49</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5,11</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0,69</w:t>
            </w:r>
          </w:p>
        </w:tc>
      </w:tr>
      <w:tr w:rsidR="00D63B79" w:rsidRPr="00C936AC" w:rsidTr="0083619B">
        <w:trPr>
          <w:trHeight w:val="159"/>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Kvalifikacijos kėlimas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0,94</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0,13</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0,94</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0,13</w:t>
            </w:r>
          </w:p>
        </w:tc>
      </w:tr>
      <w:tr w:rsidR="00D63B79" w:rsidRPr="00C936AC" w:rsidTr="0083619B">
        <w:trPr>
          <w:trHeight w:val="136"/>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9E1FFE" w:rsidRDefault="009E1FFE" w:rsidP="005049F7">
            <w:pPr>
              <w:rPr>
                <w:bCs/>
                <w:color w:val="000000"/>
                <w:lang w:eastAsia="lt-LT"/>
              </w:rPr>
            </w:pPr>
            <w:r>
              <w:rPr>
                <w:bCs/>
                <w:color w:val="000000"/>
                <w:lang w:eastAsia="lt-LT"/>
              </w:rPr>
              <w:t>Iš viso</w:t>
            </w:r>
          </w:p>
        </w:tc>
        <w:tc>
          <w:tcPr>
            <w:tcW w:w="1701" w:type="dxa"/>
            <w:tcBorders>
              <w:top w:val="nil"/>
              <w:left w:val="nil"/>
              <w:bottom w:val="single" w:sz="8" w:space="0" w:color="auto"/>
              <w:right w:val="single" w:sz="8" w:space="0" w:color="auto"/>
            </w:tcBorders>
            <w:shd w:val="clear" w:color="auto" w:fill="auto"/>
            <w:vAlign w:val="center"/>
            <w:hideMark/>
          </w:tcPr>
          <w:p w:rsidR="00D63B79" w:rsidRPr="00690057" w:rsidRDefault="00D63B79" w:rsidP="005049F7">
            <w:pPr>
              <w:jc w:val="center"/>
              <w:rPr>
                <w:bCs/>
                <w:color w:val="000000"/>
                <w:sz w:val="22"/>
                <w:szCs w:val="22"/>
              </w:rPr>
            </w:pPr>
            <w:r w:rsidRPr="00690057">
              <w:rPr>
                <w:bCs/>
                <w:color w:val="000000"/>
                <w:sz w:val="22"/>
                <w:szCs w:val="22"/>
              </w:rPr>
              <w:t>698,32</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100</w:t>
            </w:r>
          </w:p>
        </w:tc>
        <w:tc>
          <w:tcPr>
            <w:tcW w:w="1417" w:type="dxa"/>
            <w:tcBorders>
              <w:top w:val="nil"/>
              <w:left w:val="nil"/>
              <w:bottom w:val="single" w:sz="8" w:space="0" w:color="auto"/>
              <w:right w:val="single" w:sz="8" w:space="0" w:color="auto"/>
            </w:tcBorders>
            <w:shd w:val="clear" w:color="auto" w:fill="auto"/>
            <w:vAlign w:val="center"/>
            <w:hideMark/>
          </w:tcPr>
          <w:p w:rsidR="00D63B79" w:rsidRPr="00690057" w:rsidRDefault="00D63B79" w:rsidP="005049F7">
            <w:pPr>
              <w:jc w:val="center"/>
              <w:rPr>
                <w:bCs/>
                <w:color w:val="000000"/>
                <w:sz w:val="22"/>
                <w:szCs w:val="22"/>
              </w:rPr>
            </w:pPr>
            <w:r w:rsidRPr="00690057">
              <w:rPr>
                <w:bCs/>
                <w:color w:val="000000"/>
                <w:sz w:val="22"/>
                <w:szCs w:val="22"/>
              </w:rPr>
              <w:t>740,88</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100,00</w:t>
            </w:r>
          </w:p>
        </w:tc>
      </w:tr>
    </w:tbl>
    <w:p w:rsidR="00FC6CEC" w:rsidRPr="001E79D8" w:rsidRDefault="00FC6CEC" w:rsidP="00FC6CEC">
      <w:pPr>
        <w:pStyle w:val="NoSpacing"/>
        <w:ind w:firstLine="709"/>
        <w:rPr>
          <w:rFonts w:ascii="Times New Roman" w:hAnsi="Times New Roman"/>
          <w:sz w:val="24"/>
          <w:szCs w:val="24"/>
        </w:rPr>
      </w:pPr>
      <w:r w:rsidRPr="001E79D8">
        <w:rPr>
          <w:rFonts w:ascii="Times New Roman" w:hAnsi="Times New Roman"/>
          <w:sz w:val="24"/>
          <w:szCs w:val="24"/>
        </w:rPr>
        <w:t>Sprendimo projektui nereikalingas antikorupcinis vertinimas.</w:t>
      </w:r>
    </w:p>
    <w:p w:rsidR="00D416C7" w:rsidRDefault="00D416C7" w:rsidP="00D416C7">
      <w:pPr>
        <w:pStyle w:val="Default"/>
        <w:tabs>
          <w:tab w:val="left" w:pos="851"/>
        </w:tabs>
        <w:jc w:val="both"/>
      </w:pPr>
    </w:p>
    <w:p w:rsidR="003F72C2" w:rsidRDefault="003F72C2" w:rsidP="00D416C7">
      <w:pPr>
        <w:pStyle w:val="Default"/>
        <w:tabs>
          <w:tab w:val="left" w:pos="851"/>
        </w:tabs>
        <w:jc w:val="both"/>
      </w:pPr>
    </w:p>
    <w:p w:rsidR="00D416C7" w:rsidRDefault="00D416C7" w:rsidP="00D416C7">
      <w:r>
        <w:t>Vyr. specialistė</w:t>
      </w:r>
      <w:r>
        <w:tab/>
      </w:r>
      <w:r>
        <w:tab/>
      </w:r>
      <w:r>
        <w:tab/>
      </w:r>
      <w:r>
        <w:tab/>
      </w:r>
      <w:r w:rsidR="00AB4E79">
        <w:tab/>
      </w:r>
      <w:r w:rsidR="00AB4E79">
        <w:tab/>
      </w:r>
      <w:r w:rsidR="00AB4E79">
        <w:tab/>
      </w:r>
      <w:r>
        <w:tab/>
        <w:t>Virginija Savickienė</w:t>
      </w:r>
    </w:p>
    <w:sectPr w:rsidR="00D416C7" w:rsidSect="00745232">
      <w:headerReference w:type="default" r:id="rId8"/>
      <w:headerReference w:type="first" r:id="rId9"/>
      <w:pgSz w:w="11906" w:h="16838" w:code="9"/>
      <w:pgMar w:top="907" w:right="567" w:bottom="249" w:left="1701" w:header="907" w:footer="39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27B" w:rsidRDefault="00D5627B" w:rsidP="00B53A01">
      <w:r>
        <w:separator/>
      </w:r>
    </w:p>
  </w:endnote>
  <w:endnote w:type="continuationSeparator" w:id="0">
    <w:p w:rsidR="00D5627B" w:rsidRDefault="00D5627B" w:rsidP="00B53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27B" w:rsidRDefault="00D5627B" w:rsidP="00B53A01">
      <w:r>
        <w:separator/>
      </w:r>
    </w:p>
  </w:footnote>
  <w:footnote w:type="continuationSeparator" w:id="0">
    <w:p w:rsidR="00D5627B" w:rsidRDefault="00D5627B"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8C" w:rsidRDefault="00FB788C"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8C" w:rsidRDefault="003E66EC" w:rsidP="00B53A01">
    <w:pPr>
      <w:pStyle w:val="Header"/>
      <w:jc w:val="center"/>
    </w:pPr>
    <w:r w:rsidRPr="00202539">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3051797" r:id="rId2"/>
      </w:object>
    </w:r>
  </w:p>
  <w:p w:rsidR="00FB788C" w:rsidRPr="00C11CA4" w:rsidRDefault="00FB788C" w:rsidP="00C11CA4">
    <w:pPr>
      <w:pStyle w:val="Header"/>
      <w:jc w:val="right"/>
      <w:rPr>
        <w:b/>
      </w:rPr>
    </w:pPr>
    <w:r>
      <w:rPr>
        <w:b/>
      </w:rPr>
      <w:t xml:space="preserve">Projektas </w:t>
    </w:r>
  </w:p>
  <w:p w:rsidR="00FB788C" w:rsidRDefault="00FB788C" w:rsidP="00B53A01">
    <w:pPr>
      <w:pStyle w:val="Header"/>
      <w:jc w:val="center"/>
      <w:rPr>
        <w:b/>
        <w:sz w:val="28"/>
      </w:rPr>
    </w:pPr>
    <w:r>
      <w:rPr>
        <w:b/>
        <w:sz w:val="28"/>
      </w:rPr>
      <w:t xml:space="preserve">PANEVĖŽIO RAJONO SAVIVALDYBĖS TARYBA </w:t>
    </w:r>
  </w:p>
  <w:p w:rsidR="00FB788C" w:rsidRDefault="00FB788C" w:rsidP="00B53A01">
    <w:pPr>
      <w:pStyle w:val="Header"/>
      <w:jc w:val="center"/>
      <w:rPr>
        <w:b/>
        <w:sz w:val="28"/>
      </w:rPr>
    </w:pPr>
  </w:p>
  <w:p w:rsidR="00FB788C" w:rsidRDefault="00FB788C" w:rsidP="00D901D0">
    <w:pPr>
      <w:pStyle w:val="Header"/>
      <w:jc w:val="cente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255E"/>
    <w:rsid w:val="00015600"/>
    <w:rsid w:val="0012269A"/>
    <w:rsid w:val="0014460A"/>
    <w:rsid w:val="0016257F"/>
    <w:rsid w:val="0017658F"/>
    <w:rsid w:val="001E79D8"/>
    <w:rsid w:val="00202539"/>
    <w:rsid w:val="00210230"/>
    <w:rsid w:val="002459AC"/>
    <w:rsid w:val="00296399"/>
    <w:rsid w:val="002A0B06"/>
    <w:rsid w:val="002D6A17"/>
    <w:rsid w:val="003466A9"/>
    <w:rsid w:val="003A00E0"/>
    <w:rsid w:val="003E0BD0"/>
    <w:rsid w:val="003E66EC"/>
    <w:rsid w:val="003F72C2"/>
    <w:rsid w:val="00410B9D"/>
    <w:rsid w:val="00423BF9"/>
    <w:rsid w:val="00450A06"/>
    <w:rsid w:val="00461AA6"/>
    <w:rsid w:val="004652DC"/>
    <w:rsid w:val="0056412B"/>
    <w:rsid w:val="00576AA6"/>
    <w:rsid w:val="005B4088"/>
    <w:rsid w:val="00600E4B"/>
    <w:rsid w:val="00604CDC"/>
    <w:rsid w:val="006050A7"/>
    <w:rsid w:val="006058F3"/>
    <w:rsid w:val="00623EA9"/>
    <w:rsid w:val="00630A06"/>
    <w:rsid w:val="0066304E"/>
    <w:rsid w:val="00681011"/>
    <w:rsid w:val="006865BE"/>
    <w:rsid w:val="00690057"/>
    <w:rsid w:val="00693C39"/>
    <w:rsid w:val="00730DEC"/>
    <w:rsid w:val="007343EE"/>
    <w:rsid w:val="00745232"/>
    <w:rsid w:val="00746FB6"/>
    <w:rsid w:val="007546BF"/>
    <w:rsid w:val="00787FE2"/>
    <w:rsid w:val="007B5678"/>
    <w:rsid w:val="007E615F"/>
    <w:rsid w:val="00802628"/>
    <w:rsid w:val="008147E1"/>
    <w:rsid w:val="0083619B"/>
    <w:rsid w:val="00845593"/>
    <w:rsid w:val="008634CB"/>
    <w:rsid w:val="008821A6"/>
    <w:rsid w:val="008B62D3"/>
    <w:rsid w:val="008E300C"/>
    <w:rsid w:val="00934C17"/>
    <w:rsid w:val="00944AD9"/>
    <w:rsid w:val="00951DC5"/>
    <w:rsid w:val="009704DE"/>
    <w:rsid w:val="00987E0D"/>
    <w:rsid w:val="009C58F5"/>
    <w:rsid w:val="009E1FFE"/>
    <w:rsid w:val="00A44A21"/>
    <w:rsid w:val="00AB4BE0"/>
    <w:rsid w:val="00AB4E79"/>
    <w:rsid w:val="00B53A01"/>
    <w:rsid w:val="00BA36AE"/>
    <w:rsid w:val="00C11CA4"/>
    <w:rsid w:val="00C33E38"/>
    <w:rsid w:val="00C34953"/>
    <w:rsid w:val="00D104E1"/>
    <w:rsid w:val="00D416C7"/>
    <w:rsid w:val="00D5627B"/>
    <w:rsid w:val="00D63B79"/>
    <w:rsid w:val="00D75257"/>
    <w:rsid w:val="00D901D0"/>
    <w:rsid w:val="00DA320A"/>
    <w:rsid w:val="00DB6820"/>
    <w:rsid w:val="00DC1561"/>
    <w:rsid w:val="00DD37A5"/>
    <w:rsid w:val="00DF115F"/>
    <w:rsid w:val="00E15574"/>
    <w:rsid w:val="00E1659E"/>
    <w:rsid w:val="00E47B24"/>
    <w:rsid w:val="00E719CA"/>
    <w:rsid w:val="00EB5CCD"/>
    <w:rsid w:val="00F1513E"/>
    <w:rsid w:val="00F37CFA"/>
    <w:rsid w:val="00F52D92"/>
    <w:rsid w:val="00F86F0B"/>
    <w:rsid w:val="00FA7952"/>
    <w:rsid w:val="00FB4A13"/>
    <w:rsid w:val="00FB788C"/>
    <w:rsid w:val="00FC6CEC"/>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11"/>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81011"/>
    <w:pPr>
      <w:keepNext/>
      <w:spacing w:before="240" w:after="120"/>
    </w:pPr>
    <w:rPr>
      <w:rFonts w:ascii="Arial" w:eastAsia="Microsoft YaHei" w:hAnsi="Arial"/>
      <w:sz w:val="28"/>
      <w:szCs w:val="28"/>
    </w:rPr>
  </w:style>
  <w:style w:type="paragraph" w:styleId="BodyText">
    <w:name w:val="Body Text"/>
    <w:basedOn w:val="Normal"/>
    <w:rsid w:val="00681011"/>
    <w:pPr>
      <w:spacing w:after="120"/>
    </w:pPr>
  </w:style>
  <w:style w:type="paragraph" w:styleId="List">
    <w:name w:val="List"/>
    <w:basedOn w:val="BodyText"/>
    <w:rsid w:val="00681011"/>
  </w:style>
  <w:style w:type="paragraph" w:styleId="Caption">
    <w:name w:val="caption"/>
    <w:basedOn w:val="Normal"/>
    <w:qFormat/>
    <w:rsid w:val="00681011"/>
    <w:pPr>
      <w:suppressLineNumbers/>
      <w:spacing w:before="120" w:after="120"/>
    </w:pPr>
    <w:rPr>
      <w:i/>
      <w:iCs/>
    </w:rPr>
  </w:style>
  <w:style w:type="paragraph" w:customStyle="1" w:styleId="Index">
    <w:name w:val="Index"/>
    <w:basedOn w:val="Normal"/>
    <w:rsid w:val="00681011"/>
    <w:pPr>
      <w:suppressLineNumbers/>
    </w:pPr>
  </w:style>
  <w:style w:type="paragraph" w:styleId="Header">
    <w:name w:val="header"/>
    <w:basedOn w:val="Normal"/>
    <w:rsid w:val="00681011"/>
    <w:pPr>
      <w:suppressLineNumbers/>
      <w:tabs>
        <w:tab w:val="center" w:pos="4819"/>
        <w:tab w:val="right" w:pos="9638"/>
      </w:tabs>
    </w:p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styleId="NoSpacing">
    <w:name w:val="No Spacing"/>
    <w:link w:val="NoSpacingChar"/>
    <w:uiPriority w:val="1"/>
    <w:qFormat/>
    <w:rsid w:val="00E47B24"/>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C11CA4"/>
    <w:rPr>
      <w:rFonts w:ascii="Tahoma" w:hAnsi="Tahoma"/>
      <w:sz w:val="16"/>
      <w:szCs w:val="14"/>
    </w:rPr>
  </w:style>
  <w:style w:type="character" w:customStyle="1" w:styleId="BalloonTextChar">
    <w:name w:val="Balloon Text Char"/>
    <w:basedOn w:val="DefaultParagraphFont"/>
    <w:link w:val="BalloonText"/>
    <w:uiPriority w:val="99"/>
    <w:semiHidden/>
    <w:rsid w:val="00C11CA4"/>
    <w:rPr>
      <w:rFonts w:ascii="Tahoma" w:eastAsia="SimSun" w:hAnsi="Tahoma" w:cs="Mangal"/>
      <w:kern w:val="1"/>
      <w:sz w:val="16"/>
      <w:szCs w:val="14"/>
      <w:lang w:eastAsia="zh-CN" w:bidi="hi-IN"/>
    </w:rPr>
  </w:style>
  <w:style w:type="table" w:styleId="TableGrid">
    <w:name w:val="Table Grid"/>
    <w:basedOn w:val="TableNormal"/>
    <w:uiPriority w:val="39"/>
    <w:rsid w:val="00693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B788C"/>
    <w:rPr>
      <w:rFonts w:ascii="Calibri" w:eastAsia="Calibri" w:hAnsi="Calibri"/>
      <w:sz w:val="22"/>
      <w:szCs w:val="22"/>
      <w:lang w:eastAsia="en-US"/>
    </w:rPr>
  </w:style>
  <w:style w:type="paragraph" w:customStyle="1" w:styleId="Default">
    <w:name w:val="Default"/>
    <w:rsid w:val="00D416C7"/>
    <w:pPr>
      <w:autoSpaceDE w:val="0"/>
      <w:autoSpaceDN w:val="0"/>
      <w:adjustRightInd w:val="0"/>
    </w:pPr>
    <w:rPr>
      <w:color w:val="000000"/>
      <w:sz w:val="24"/>
      <w:szCs w:val="24"/>
    </w:rPr>
  </w:style>
  <w:style w:type="paragraph" w:customStyle="1" w:styleId="Normal2">
    <w:name w:val="Normal+2"/>
    <w:basedOn w:val="Default"/>
    <w:next w:val="Default"/>
    <w:uiPriority w:val="99"/>
    <w:rsid w:val="00D416C7"/>
    <w:rPr>
      <w:color w:val="auto"/>
    </w:rPr>
  </w:style>
  <w:style w:type="paragraph" w:styleId="ListParagraph">
    <w:name w:val="List Paragraph"/>
    <w:basedOn w:val="Normal"/>
    <w:uiPriority w:val="34"/>
    <w:qFormat/>
    <w:rsid w:val="00450A06"/>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E4ACD-9EFB-4F93-B1F1-46B75B9F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3740</Words>
  <Characters>2133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user</cp:lastModifiedBy>
  <cp:revision>8</cp:revision>
  <cp:lastPrinted>2016-12-12T10:39:00Z</cp:lastPrinted>
  <dcterms:created xsi:type="dcterms:W3CDTF">2016-12-05T07:27:00Z</dcterms:created>
  <dcterms:modified xsi:type="dcterms:W3CDTF">2016-12-12T10:44:00Z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