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theme/themeOverride2.xml" ContentType="application/vnd.openxmlformats-officedocument.themeOverride+xml"/>
  <Override PartName="/word/charts/chart5.xml" ContentType="application/vnd.openxmlformats-officedocument.drawingml.chart+xml"/>
  <Override PartName="/word/theme/themeOverride3.xml" ContentType="application/vnd.openxmlformats-officedocument.themeOverride+xml"/>
  <Override PartName="/word/charts/chart6.xml" ContentType="application/vnd.openxmlformats-officedocument.drawingml.chart+xml"/>
  <Override PartName="/word/charts/chart7.xml" ContentType="application/vnd.openxmlformats-officedocument.drawingml.chart+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312B7" w:rsidRDefault="004D52E6">
      <w:pPr>
        <w:pStyle w:val="Antrats"/>
        <w:jc w:val="center"/>
        <w:rPr>
          <w:b/>
          <w:sz w:val="24"/>
          <w:szCs w:val="24"/>
        </w:rPr>
      </w:pPr>
      <w:r>
        <w:t xml:space="preserve">                                                                             </w:t>
      </w:r>
      <w:r w:rsidR="005A39A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7" o:title=""/>
          </v:shape>
        </w:pict>
      </w:r>
      <w:r>
        <w:t xml:space="preserve">                                                          </w:t>
      </w:r>
      <w:r>
        <w:rPr>
          <w:b/>
          <w:sz w:val="24"/>
          <w:szCs w:val="24"/>
        </w:rPr>
        <w:t>Projektas</w:t>
      </w:r>
    </w:p>
    <w:p w:rsidR="00F312B7" w:rsidRDefault="00F312B7">
      <w:pPr>
        <w:pStyle w:val="Antrats"/>
        <w:jc w:val="center"/>
      </w:pPr>
    </w:p>
    <w:p w:rsidR="00F312B7" w:rsidRDefault="004D52E6">
      <w:pPr>
        <w:pStyle w:val="Antrats"/>
        <w:jc w:val="center"/>
        <w:rPr>
          <w:b/>
          <w:sz w:val="28"/>
        </w:rPr>
      </w:pPr>
      <w:r>
        <w:rPr>
          <w:b/>
          <w:sz w:val="28"/>
        </w:rPr>
        <w:t>PANEVĖŽIO RAJONO SAVIVALDYBĖS TARYBA</w:t>
      </w:r>
    </w:p>
    <w:p w:rsidR="00F312B7" w:rsidRDefault="00F312B7">
      <w:pPr>
        <w:pStyle w:val="Antrats"/>
        <w:jc w:val="center"/>
        <w:rPr>
          <w:b/>
          <w:sz w:val="28"/>
        </w:rPr>
      </w:pPr>
    </w:p>
    <w:p w:rsidR="00F312B7" w:rsidRDefault="004D52E6">
      <w:pPr>
        <w:pStyle w:val="Antrats"/>
        <w:jc w:val="center"/>
        <w:rPr>
          <w:b/>
          <w:sz w:val="28"/>
        </w:rPr>
      </w:pPr>
      <w:r>
        <w:rPr>
          <w:b/>
          <w:sz w:val="28"/>
        </w:rPr>
        <w:t>SPRENDIMAS</w:t>
      </w:r>
    </w:p>
    <w:p w:rsidR="00F312B7" w:rsidRDefault="004D52E6" w:rsidP="005B6C61">
      <w:pPr>
        <w:pStyle w:val="Antrats"/>
        <w:jc w:val="center"/>
        <w:rPr>
          <w:b/>
          <w:sz w:val="24"/>
        </w:rPr>
      </w:pPr>
      <w:r>
        <w:rPr>
          <w:b/>
          <w:sz w:val="24"/>
        </w:rPr>
        <w:t>DĖL VIEŠOSIOS ĮSTAIGOS VELŽIO KOMUNALINIO ŪKIO 201</w:t>
      </w:r>
      <w:r w:rsidR="005B6C61">
        <w:rPr>
          <w:b/>
          <w:sz w:val="24"/>
        </w:rPr>
        <w:t>5</w:t>
      </w:r>
      <w:r>
        <w:rPr>
          <w:b/>
          <w:sz w:val="24"/>
        </w:rPr>
        <w:t xml:space="preserve"> METŲ FINANSINIŲ ATASKAITŲ RINKINIO TVIRTINIMO IR PRITARIMO 201</w:t>
      </w:r>
      <w:r w:rsidR="005B6C61">
        <w:rPr>
          <w:b/>
          <w:sz w:val="24"/>
        </w:rPr>
        <w:t>5</w:t>
      </w:r>
      <w:r>
        <w:rPr>
          <w:b/>
          <w:sz w:val="24"/>
        </w:rPr>
        <w:t xml:space="preserve"> METŲ VEIKLOS ATASKAITAI</w:t>
      </w:r>
    </w:p>
    <w:p w:rsidR="00F312B7" w:rsidRDefault="004D52E6">
      <w:pPr>
        <w:pStyle w:val="Pagrindinistekstas"/>
      </w:pPr>
      <w:r>
        <w:t> </w:t>
      </w:r>
    </w:p>
    <w:p w:rsidR="00F312B7" w:rsidRDefault="004D52E6">
      <w:pPr>
        <w:pStyle w:val="Betarp1"/>
        <w:jc w:val="center"/>
        <w:rPr>
          <w:sz w:val="24"/>
          <w:szCs w:val="24"/>
        </w:rPr>
      </w:pPr>
      <w:r>
        <w:rPr>
          <w:sz w:val="24"/>
          <w:szCs w:val="24"/>
        </w:rPr>
        <w:t>2015 m. gegužės 7 d. Nr. T-</w:t>
      </w:r>
    </w:p>
    <w:p w:rsidR="00F312B7" w:rsidRDefault="004D52E6">
      <w:pPr>
        <w:pStyle w:val="Betarp1"/>
        <w:jc w:val="center"/>
        <w:rPr>
          <w:sz w:val="24"/>
          <w:szCs w:val="24"/>
        </w:rPr>
      </w:pPr>
      <w:r>
        <w:rPr>
          <w:sz w:val="24"/>
          <w:szCs w:val="24"/>
        </w:rPr>
        <w:t>Panevėžys</w:t>
      </w:r>
    </w:p>
    <w:p w:rsidR="00F312B7" w:rsidRDefault="004D52E6">
      <w:pPr>
        <w:pStyle w:val="Pagrindinistekstas"/>
        <w:jc w:val="center"/>
      </w:pPr>
      <w:r>
        <w:t> </w:t>
      </w:r>
    </w:p>
    <w:p w:rsidR="00F312B7" w:rsidRDefault="004D52E6" w:rsidP="00094DAC">
      <w:pPr>
        <w:ind w:firstLine="720"/>
        <w:jc w:val="both"/>
        <w:rPr>
          <w:sz w:val="24"/>
          <w:szCs w:val="24"/>
        </w:rPr>
      </w:pPr>
      <w:r>
        <w:rPr>
          <w:sz w:val="24"/>
          <w:szCs w:val="24"/>
        </w:rPr>
        <w:t xml:space="preserve">Vadovaudamasi Lietuvos Respublikos viešųjų įstaigų įstatymo 10 straipsnio 1 dalies </w:t>
      </w:r>
      <w:r>
        <w:rPr>
          <w:sz w:val="24"/>
          <w:szCs w:val="24"/>
        </w:rPr>
        <w:br/>
        <w:t xml:space="preserve">6 punktu, 10 straipsnio 5 dalimi, 12 straipsniu ir atsižvelgdama į viešosios įstaigos Velžio komunalinio ūkio </w:t>
      </w:r>
      <w:r w:rsidR="000B42F0">
        <w:rPr>
          <w:sz w:val="24"/>
          <w:szCs w:val="24"/>
        </w:rPr>
        <w:t>2016 m. gegužės 2 d.</w:t>
      </w:r>
      <w:r>
        <w:rPr>
          <w:sz w:val="24"/>
          <w:szCs w:val="24"/>
        </w:rPr>
        <w:t xml:space="preserve"> prašymą Nr. </w:t>
      </w:r>
      <w:r w:rsidR="00094DAC">
        <w:rPr>
          <w:sz w:val="24"/>
          <w:szCs w:val="24"/>
        </w:rPr>
        <w:t>S4-86 „Dėl 2015 metų finansinių ataskaitų rinkinio patvirtinimo ir veiklos ataskaitos pateikimo|“</w:t>
      </w:r>
      <w:r>
        <w:rPr>
          <w:sz w:val="24"/>
          <w:szCs w:val="24"/>
        </w:rPr>
        <w:t>, Savivaldybės taryba n u s p r e n d ž i a:</w:t>
      </w:r>
    </w:p>
    <w:p w:rsidR="00F312B7" w:rsidRDefault="004D52E6" w:rsidP="005B6C61">
      <w:pPr>
        <w:jc w:val="both"/>
        <w:rPr>
          <w:sz w:val="24"/>
          <w:szCs w:val="24"/>
        </w:rPr>
      </w:pPr>
      <w:r>
        <w:rPr>
          <w:sz w:val="24"/>
          <w:szCs w:val="24"/>
        </w:rPr>
        <w:tab/>
        <w:t>1. Patvirtinti viešosios įstaigos Velžio komunalinio ūkio 201</w:t>
      </w:r>
      <w:r w:rsidR="005B6C61">
        <w:rPr>
          <w:sz w:val="24"/>
          <w:szCs w:val="24"/>
        </w:rPr>
        <w:t>5</w:t>
      </w:r>
      <w:r>
        <w:rPr>
          <w:sz w:val="24"/>
          <w:szCs w:val="24"/>
        </w:rPr>
        <w:t xml:space="preserve"> metų finansinių ataskaitų rinkinį (pridedama).</w:t>
      </w:r>
    </w:p>
    <w:p w:rsidR="00F312B7" w:rsidRDefault="004D52E6" w:rsidP="005B6C61">
      <w:pPr>
        <w:jc w:val="both"/>
        <w:rPr>
          <w:sz w:val="24"/>
          <w:szCs w:val="24"/>
        </w:rPr>
      </w:pPr>
      <w:r>
        <w:rPr>
          <w:sz w:val="24"/>
          <w:szCs w:val="24"/>
        </w:rPr>
        <w:tab/>
        <w:t>2. Pritarti viešosios įstaigos Velžio komunalinio ūkio 201</w:t>
      </w:r>
      <w:r w:rsidR="005B6C61">
        <w:rPr>
          <w:sz w:val="24"/>
          <w:szCs w:val="24"/>
        </w:rPr>
        <w:t>5</w:t>
      </w:r>
      <w:r>
        <w:rPr>
          <w:sz w:val="24"/>
          <w:szCs w:val="24"/>
        </w:rPr>
        <w:t xml:space="preserve"> metų veiklos ataskaitai (pridedama).</w:t>
      </w:r>
    </w:p>
    <w:p w:rsidR="00F312B7" w:rsidRDefault="00F312B7">
      <w:pPr>
        <w:jc w:val="both"/>
        <w:rPr>
          <w:sz w:val="24"/>
          <w:szCs w:val="24"/>
        </w:rPr>
      </w:pPr>
    </w:p>
    <w:p w:rsidR="00F312B7" w:rsidRDefault="00F312B7">
      <w:pPr>
        <w:jc w:val="both"/>
      </w:pPr>
    </w:p>
    <w:p w:rsidR="00F312B7" w:rsidRDefault="00F312B7">
      <w:pPr>
        <w:jc w:val="both"/>
      </w:pPr>
    </w:p>
    <w:p w:rsidR="00F312B7" w:rsidRDefault="00F312B7">
      <w:pPr>
        <w:jc w:val="both"/>
      </w:pPr>
    </w:p>
    <w:p w:rsidR="00F312B7" w:rsidRDefault="00F312B7">
      <w:pPr>
        <w:jc w:val="both"/>
      </w:pPr>
    </w:p>
    <w:p w:rsidR="00F312B7" w:rsidRDefault="00F312B7">
      <w:pPr>
        <w:jc w:val="both"/>
      </w:pPr>
    </w:p>
    <w:p w:rsidR="00F312B7" w:rsidRDefault="00F312B7">
      <w:pPr>
        <w:jc w:val="both"/>
      </w:pPr>
    </w:p>
    <w:p w:rsidR="00F312B7" w:rsidRDefault="00F312B7">
      <w:pPr>
        <w:jc w:val="both"/>
      </w:pPr>
    </w:p>
    <w:p w:rsidR="00F312B7" w:rsidRDefault="00F312B7">
      <w:pPr>
        <w:jc w:val="both"/>
      </w:pPr>
    </w:p>
    <w:p w:rsidR="00F312B7" w:rsidRDefault="00F312B7">
      <w:pPr>
        <w:jc w:val="both"/>
      </w:pPr>
    </w:p>
    <w:p w:rsidR="00F312B7" w:rsidRDefault="00F312B7">
      <w:pPr>
        <w:jc w:val="both"/>
      </w:pPr>
    </w:p>
    <w:p w:rsidR="00F312B7" w:rsidRDefault="00F312B7">
      <w:pPr>
        <w:jc w:val="both"/>
      </w:pPr>
    </w:p>
    <w:p w:rsidR="00F312B7" w:rsidRDefault="00F312B7">
      <w:pPr>
        <w:jc w:val="both"/>
      </w:pPr>
    </w:p>
    <w:p w:rsidR="00F312B7" w:rsidRDefault="00F312B7">
      <w:pPr>
        <w:jc w:val="both"/>
      </w:pPr>
    </w:p>
    <w:p w:rsidR="00F312B7" w:rsidRDefault="00F312B7">
      <w:pPr>
        <w:jc w:val="both"/>
      </w:pPr>
    </w:p>
    <w:p w:rsidR="00F312B7" w:rsidRDefault="00F312B7">
      <w:pPr>
        <w:jc w:val="both"/>
      </w:pPr>
    </w:p>
    <w:p w:rsidR="00F312B7" w:rsidRDefault="00F312B7">
      <w:pPr>
        <w:jc w:val="both"/>
      </w:pPr>
    </w:p>
    <w:p w:rsidR="00F312B7" w:rsidRDefault="00F312B7">
      <w:pPr>
        <w:jc w:val="both"/>
      </w:pPr>
    </w:p>
    <w:p w:rsidR="00F312B7" w:rsidRDefault="00F312B7">
      <w:pPr>
        <w:jc w:val="both"/>
      </w:pPr>
    </w:p>
    <w:p w:rsidR="00F312B7" w:rsidRDefault="00F312B7">
      <w:pPr>
        <w:jc w:val="both"/>
      </w:pPr>
    </w:p>
    <w:p w:rsidR="00F312B7" w:rsidRDefault="00F312B7">
      <w:pPr>
        <w:jc w:val="both"/>
      </w:pPr>
    </w:p>
    <w:p w:rsidR="00F312B7" w:rsidRDefault="00F312B7">
      <w:pPr>
        <w:jc w:val="both"/>
      </w:pPr>
    </w:p>
    <w:p w:rsidR="00F312B7" w:rsidRDefault="00F312B7">
      <w:pPr>
        <w:jc w:val="both"/>
      </w:pPr>
    </w:p>
    <w:p w:rsidR="00F312B7" w:rsidRDefault="00F312B7">
      <w:pPr>
        <w:jc w:val="both"/>
      </w:pPr>
    </w:p>
    <w:p w:rsidR="00F312B7" w:rsidRDefault="00F312B7">
      <w:pPr>
        <w:sectPr w:rsidR="00F312B7">
          <w:headerReference w:type="default" r:id="rId8"/>
          <w:footerReference w:type="even" r:id="rId9"/>
          <w:footerReference w:type="default" r:id="rId10"/>
          <w:headerReference w:type="first" r:id="rId11"/>
          <w:footerReference w:type="first" r:id="rId12"/>
          <w:pgSz w:w="11906" w:h="16820"/>
          <w:pgMar w:top="1190" w:right="567" w:bottom="1134" w:left="1701" w:header="1134" w:footer="720" w:gutter="0"/>
          <w:cols w:space="1296"/>
          <w:docGrid w:linePitch="600" w:charSpace="40960"/>
        </w:sectPr>
      </w:pPr>
    </w:p>
    <w:p w:rsidR="00F312B7" w:rsidRDefault="004D52E6" w:rsidP="005B6C61">
      <w:pPr>
        <w:rPr>
          <w:sz w:val="24"/>
          <w:szCs w:val="24"/>
        </w:rPr>
      </w:pPr>
      <w:r>
        <w:rPr>
          <w:sz w:val="24"/>
          <w:szCs w:val="24"/>
        </w:rPr>
        <w:lastRenderedPageBreak/>
        <w:t xml:space="preserve">                                                                                             PATVIRTINTA</w:t>
      </w:r>
    </w:p>
    <w:p w:rsidR="00F312B7" w:rsidRDefault="004D52E6" w:rsidP="005B6C61">
      <w:pPr>
        <w:rPr>
          <w:sz w:val="24"/>
          <w:szCs w:val="24"/>
        </w:rPr>
      </w:pP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sidR="005B6C61">
        <w:rPr>
          <w:sz w:val="24"/>
          <w:szCs w:val="24"/>
          <w:lang w:val="en-US"/>
        </w:rPr>
        <w:t xml:space="preserve">                                 </w:t>
      </w:r>
      <w:r>
        <w:rPr>
          <w:sz w:val="24"/>
          <w:szCs w:val="24"/>
          <w:lang w:val="en-US"/>
        </w:rPr>
        <w:t>Pane</w:t>
      </w:r>
      <w:r>
        <w:rPr>
          <w:sz w:val="24"/>
          <w:szCs w:val="24"/>
        </w:rPr>
        <w:t>vėžio rajono savivaldybės tarybos</w:t>
      </w:r>
    </w:p>
    <w:p w:rsidR="00F312B7" w:rsidRDefault="004D52E6" w:rsidP="005B6C61">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5B6C61">
        <w:rPr>
          <w:sz w:val="24"/>
          <w:szCs w:val="24"/>
        </w:rPr>
        <w:t xml:space="preserve">         </w:t>
      </w:r>
      <w:r>
        <w:rPr>
          <w:sz w:val="24"/>
          <w:szCs w:val="24"/>
        </w:rPr>
        <w:t>201</w:t>
      </w:r>
      <w:r w:rsidR="005B6C61">
        <w:rPr>
          <w:sz w:val="24"/>
          <w:szCs w:val="24"/>
        </w:rPr>
        <w:t>6</w:t>
      </w:r>
      <w:r>
        <w:rPr>
          <w:sz w:val="24"/>
          <w:szCs w:val="24"/>
        </w:rPr>
        <w:t xml:space="preserve"> m. gegužės </w:t>
      </w:r>
      <w:r w:rsidR="005B6C61">
        <w:rPr>
          <w:sz w:val="24"/>
          <w:szCs w:val="24"/>
        </w:rPr>
        <w:t>12</w:t>
      </w:r>
      <w:r>
        <w:rPr>
          <w:sz w:val="24"/>
          <w:szCs w:val="24"/>
        </w:rPr>
        <w:t xml:space="preserve"> d. sprendimu Nr. T-</w:t>
      </w:r>
    </w:p>
    <w:p w:rsidR="00F312B7" w:rsidRDefault="00F312B7"/>
    <w:p w:rsidR="005B6C61" w:rsidRDefault="004D52E6" w:rsidP="005B6C61">
      <w:pPr>
        <w:tabs>
          <w:tab w:val="left" w:pos="0"/>
          <w:tab w:val="left" w:pos="1440"/>
        </w:tabs>
        <w:ind w:left="3119" w:firstLine="1561"/>
      </w:pPr>
      <w:r>
        <w:t xml:space="preserve">                               </w:t>
      </w:r>
      <w:r>
        <w:tab/>
      </w:r>
      <w:r>
        <w:tab/>
      </w:r>
      <w:r>
        <w:tab/>
      </w:r>
    </w:p>
    <w:p w:rsidR="005B6C61" w:rsidRDefault="005B6C61" w:rsidP="006F6257">
      <w:r>
        <w:tab/>
      </w:r>
      <w:r>
        <w:tab/>
      </w:r>
      <w:r>
        <w:tab/>
      </w:r>
      <w:r>
        <w:tab/>
      </w:r>
      <w:r>
        <w:tab/>
      </w:r>
      <w:r>
        <w:tab/>
      </w:r>
      <w:r>
        <w:tab/>
      </w:r>
      <w:r w:rsidR="006F6257">
        <w:t xml:space="preserve">          </w:t>
      </w:r>
      <w:r>
        <w:t xml:space="preserve"> PATVIRTINTA </w:t>
      </w:r>
    </w:p>
    <w:p w:rsidR="005B6C61" w:rsidRDefault="005B6C61" w:rsidP="006F6257">
      <w:r>
        <w:t xml:space="preserve">                                                                                                                Lietuvos Respublikos finansų ministro</w:t>
      </w:r>
    </w:p>
    <w:p w:rsidR="005B6C61" w:rsidRDefault="005B6C61" w:rsidP="006F6257">
      <w:r>
        <w:t xml:space="preserve">                                                                                                                2004 m. lapkričio 22 d. įsakymu Nr.1K-372 </w:t>
      </w:r>
    </w:p>
    <w:p w:rsidR="006F6257" w:rsidRDefault="006F6257" w:rsidP="005B6C61"/>
    <w:p w:rsidR="005B6C61" w:rsidRDefault="005B6C61" w:rsidP="005B6C61">
      <w:pPr>
        <w:rPr>
          <w:b/>
          <w:bCs/>
        </w:rPr>
      </w:pPr>
      <w:r>
        <w:t xml:space="preserve">                                              </w:t>
      </w:r>
      <w:r>
        <w:rPr>
          <w:b/>
          <w:bCs/>
        </w:rPr>
        <w:t xml:space="preserve">                                                                   Pelno nesiekiančių ribotos</w:t>
      </w:r>
    </w:p>
    <w:p w:rsidR="005B6C61" w:rsidRDefault="005B6C61" w:rsidP="005B6C61">
      <w:pPr>
        <w:rPr>
          <w:b/>
          <w:bCs/>
        </w:rPr>
      </w:pPr>
      <w:r>
        <w:rPr>
          <w:b/>
          <w:bCs/>
        </w:rPr>
        <w:t xml:space="preserve">                                                                                                                 civilinės atsakomybės juridinių</w:t>
      </w:r>
    </w:p>
    <w:p w:rsidR="005B6C61" w:rsidRDefault="006F6257" w:rsidP="005B6C61">
      <w:pPr>
        <w:rPr>
          <w:b/>
          <w:bCs/>
        </w:rPr>
      </w:pPr>
      <w:r>
        <w:rPr>
          <w:b/>
          <w:bCs/>
        </w:rPr>
        <w:t xml:space="preserve"> </w:t>
      </w:r>
      <w:r w:rsidR="005B6C61">
        <w:rPr>
          <w:b/>
          <w:bCs/>
        </w:rPr>
        <w:t xml:space="preserve">                                                                                                                 asmenų buhalterinės apskaitos </w:t>
      </w:r>
    </w:p>
    <w:p w:rsidR="005B6C61" w:rsidRDefault="005B6C61" w:rsidP="006F6257">
      <w:pPr>
        <w:rPr>
          <w:b/>
          <w:bCs/>
        </w:rPr>
      </w:pPr>
      <w:r>
        <w:rPr>
          <w:b/>
          <w:bCs/>
        </w:rPr>
        <w:t xml:space="preserve">                                                                                                                  ir finansinės atskaitomybės </w:t>
      </w:r>
    </w:p>
    <w:p w:rsidR="005B6C61" w:rsidRDefault="005B6C61" w:rsidP="006F6257">
      <w:pPr>
        <w:rPr>
          <w:b/>
          <w:bCs/>
        </w:rPr>
      </w:pPr>
      <w:r>
        <w:rPr>
          <w:b/>
          <w:bCs/>
        </w:rPr>
        <w:t xml:space="preserve">                                                                                                                  sudarymo ir pateikimo taisyklių</w:t>
      </w:r>
    </w:p>
    <w:p w:rsidR="005B6C61" w:rsidRDefault="005B6C61" w:rsidP="006F6257">
      <w:pPr>
        <w:rPr>
          <w:b/>
          <w:bCs/>
        </w:rPr>
      </w:pPr>
      <w:r>
        <w:rPr>
          <w:b/>
          <w:bCs/>
        </w:rPr>
        <w:t xml:space="preserve">                                                                                                                  2 priedas</w:t>
      </w:r>
    </w:p>
    <w:p w:rsidR="005B6C61" w:rsidRDefault="005B6C61" w:rsidP="005B6C61"/>
    <w:p w:rsidR="005B6C61" w:rsidRDefault="005B6C61" w:rsidP="005B6C61"/>
    <w:p w:rsidR="005B6C61" w:rsidRDefault="005B6C61" w:rsidP="005B6C61">
      <w:r>
        <w:t xml:space="preserve">        </w:t>
      </w:r>
    </w:p>
    <w:p w:rsidR="005B6C61" w:rsidRDefault="005B6C61" w:rsidP="005B6C61"/>
    <w:p w:rsidR="005B6C61" w:rsidRDefault="005B6C61" w:rsidP="005B6C61"/>
    <w:p w:rsidR="005B6C61" w:rsidRDefault="00EF2863" w:rsidP="005B6C61">
      <w:pPr>
        <w:pStyle w:val="Antrat2"/>
        <w:rPr>
          <w:u w:val="single"/>
        </w:rPr>
      </w:pPr>
      <w:r>
        <w:rPr>
          <w:u w:val="single"/>
        </w:rPr>
        <w:t xml:space="preserve">VIEŠOJI ĮSTAIGA </w:t>
      </w:r>
      <w:r w:rsidR="005B6C61">
        <w:rPr>
          <w:u w:val="single"/>
        </w:rPr>
        <w:t>VELŽIO KOMUNALINIS ŪKIS</w:t>
      </w:r>
    </w:p>
    <w:p w:rsidR="005B6C61" w:rsidRDefault="005B6C61" w:rsidP="005B6C61">
      <w:pPr>
        <w:rPr>
          <w:u w:val="single"/>
        </w:rPr>
      </w:pPr>
      <w:r>
        <w:t xml:space="preserve">                                         </w:t>
      </w:r>
    </w:p>
    <w:p w:rsidR="005B6C61" w:rsidRDefault="00EF2863" w:rsidP="005B6C61">
      <w:pPr>
        <w:jc w:val="center"/>
        <w:rPr>
          <w:sz w:val="24"/>
          <w:u w:val="single"/>
        </w:rPr>
      </w:pPr>
      <w:r>
        <w:rPr>
          <w:sz w:val="24"/>
          <w:u w:val="single"/>
        </w:rPr>
        <w:t xml:space="preserve">168967899 </w:t>
      </w:r>
      <w:r w:rsidR="005B6C61">
        <w:rPr>
          <w:sz w:val="24"/>
          <w:u w:val="single"/>
        </w:rPr>
        <w:t xml:space="preserve">Nevėžio </w:t>
      </w:r>
      <w:r>
        <w:rPr>
          <w:sz w:val="24"/>
          <w:u w:val="single"/>
        </w:rPr>
        <w:t>g. 54,</w:t>
      </w:r>
      <w:r w:rsidR="005B6C61">
        <w:rPr>
          <w:sz w:val="24"/>
          <w:u w:val="single"/>
        </w:rPr>
        <w:t xml:space="preserve"> Velžio k.</w:t>
      </w:r>
      <w:r>
        <w:rPr>
          <w:sz w:val="24"/>
          <w:u w:val="single"/>
        </w:rPr>
        <w:t>,</w:t>
      </w:r>
      <w:r w:rsidR="005B6C61">
        <w:rPr>
          <w:sz w:val="24"/>
          <w:u w:val="single"/>
        </w:rPr>
        <w:t xml:space="preserve"> Panevėžio r. sav. </w:t>
      </w:r>
    </w:p>
    <w:p w:rsidR="005B6C61" w:rsidRDefault="005B6C61" w:rsidP="005B6C61">
      <w:pPr>
        <w:jc w:val="center"/>
        <w:rPr>
          <w:sz w:val="24"/>
        </w:rPr>
      </w:pPr>
    </w:p>
    <w:p w:rsidR="005B6C61" w:rsidRDefault="005B6C61" w:rsidP="005B6C61">
      <w:pPr>
        <w:jc w:val="center"/>
        <w:rPr>
          <w:sz w:val="24"/>
        </w:rPr>
      </w:pPr>
    </w:p>
    <w:p w:rsidR="005B6C61" w:rsidRDefault="005B6C61" w:rsidP="005B6C61">
      <w:pPr>
        <w:jc w:val="center"/>
        <w:rPr>
          <w:sz w:val="24"/>
        </w:rPr>
      </w:pPr>
    </w:p>
    <w:p w:rsidR="005B6C61" w:rsidRDefault="005B6C61" w:rsidP="005B6C61">
      <w:pPr>
        <w:jc w:val="center"/>
        <w:rPr>
          <w:sz w:val="24"/>
        </w:rPr>
      </w:pPr>
    </w:p>
    <w:p w:rsidR="005B6C61" w:rsidRDefault="005B6C61" w:rsidP="005B6C61">
      <w:pPr>
        <w:jc w:val="center"/>
        <w:rPr>
          <w:sz w:val="24"/>
        </w:rPr>
      </w:pPr>
    </w:p>
    <w:p w:rsidR="005B6C61" w:rsidRDefault="005B6C61" w:rsidP="005B6C61">
      <w:pPr>
        <w:jc w:val="center"/>
        <w:rPr>
          <w:sz w:val="24"/>
        </w:rPr>
      </w:pPr>
    </w:p>
    <w:p w:rsidR="005B6C61" w:rsidRDefault="005B6C61" w:rsidP="005B6C61">
      <w:pPr>
        <w:jc w:val="center"/>
        <w:rPr>
          <w:sz w:val="24"/>
        </w:rPr>
      </w:pPr>
    </w:p>
    <w:p w:rsidR="005B6C61" w:rsidRDefault="005B6C61" w:rsidP="005B6C61">
      <w:pPr>
        <w:jc w:val="center"/>
        <w:rPr>
          <w:sz w:val="24"/>
        </w:rPr>
      </w:pPr>
    </w:p>
    <w:p w:rsidR="005B6C61" w:rsidRDefault="005B6C61" w:rsidP="005B6C61">
      <w:pPr>
        <w:jc w:val="center"/>
        <w:rPr>
          <w:sz w:val="24"/>
        </w:rPr>
      </w:pPr>
    </w:p>
    <w:p w:rsidR="005B6C61" w:rsidRDefault="005B6C61" w:rsidP="005B6C61">
      <w:pPr>
        <w:pStyle w:val="Antrat3"/>
      </w:pPr>
      <w:r>
        <w:t xml:space="preserve">BALANSAS </w:t>
      </w:r>
    </w:p>
    <w:p w:rsidR="005B6C61" w:rsidRDefault="005B6C61" w:rsidP="005B6C61"/>
    <w:p w:rsidR="005B6C61" w:rsidRDefault="00EF2863" w:rsidP="005B6C61">
      <w:pPr>
        <w:jc w:val="center"/>
        <w:rPr>
          <w:sz w:val="28"/>
        </w:rPr>
      </w:pPr>
      <w:r>
        <w:rPr>
          <w:sz w:val="28"/>
        </w:rPr>
        <w:t xml:space="preserve">Pagal 2015 m. gruodžio 31 d. </w:t>
      </w:r>
      <w:r w:rsidR="005B6C61">
        <w:rPr>
          <w:sz w:val="28"/>
        </w:rPr>
        <w:t>duomenis</w:t>
      </w:r>
    </w:p>
    <w:p w:rsidR="005B6C61" w:rsidRDefault="005B6C61" w:rsidP="005B6C61">
      <w:pPr>
        <w:jc w:val="center"/>
        <w:rPr>
          <w:b/>
          <w:bCs/>
          <w:sz w:val="40"/>
        </w:rPr>
      </w:pPr>
    </w:p>
    <w:p w:rsidR="005B6C61" w:rsidRPr="001D0C97" w:rsidRDefault="005B6C61" w:rsidP="005B6C61">
      <w:pPr>
        <w:jc w:val="center"/>
        <w:rPr>
          <w:sz w:val="18"/>
          <w:u w:val="single"/>
        </w:rPr>
      </w:pPr>
      <w:r w:rsidRPr="001D0C97">
        <w:rPr>
          <w:bCs/>
          <w:sz w:val="28"/>
          <w:u w:val="single"/>
        </w:rPr>
        <w:t>201</w:t>
      </w:r>
      <w:r w:rsidR="00EF2863">
        <w:rPr>
          <w:bCs/>
          <w:sz w:val="28"/>
          <w:u w:val="single"/>
        </w:rPr>
        <w:t>6-03-</w:t>
      </w:r>
      <w:r>
        <w:rPr>
          <w:bCs/>
          <w:sz w:val="28"/>
          <w:u w:val="single"/>
        </w:rPr>
        <w:t>22</w:t>
      </w:r>
      <w:r w:rsidRPr="001D0C97">
        <w:rPr>
          <w:b/>
          <w:bCs/>
          <w:sz w:val="28"/>
          <w:u w:val="single"/>
        </w:rPr>
        <w:t xml:space="preserve"> </w:t>
      </w:r>
      <w:r w:rsidR="00EF2863">
        <w:rPr>
          <w:sz w:val="28"/>
          <w:u w:val="single"/>
        </w:rPr>
        <w:t>Nr. I10</w:t>
      </w:r>
      <w:r>
        <w:rPr>
          <w:sz w:val="28"/>
          <w:u w:val="single"/>
        </w:rPr>
        <w:t xml:space="preserve">- </w:t>
      </w:r>
    </w:p>
    <w:p w:rsidR="005B6C61" w:rsidRDefault="005B6C61" w:rsidP="005B6C61">
      <w:pPr>
        <w:rPr>
          <w:sz w:val="18"/>
        </w:rPr>
      </w:pPr>
    </w:p>
    <w:p w:rsidR="005B6C61" w:rsidRDefault="005B6C61" w:rsidP="005B6C61">
      <w:pPr>
        <w:jc w:val="center"/>
        <w:rPr>
          <w:b/>
          <w:bCs/>
          <w:sz w:val="18"/>
        </w:rPr>
      </w:pPr>
    </w:p>
    <w:p w:rsidR="005B6C61" w:rsidRDefault="005B6C61" w:rsidP="005B6C61">
      <w:pPr>
        <w:jc w:val="center"/>
        <w:rPr>
          <w:sz w:val="24"/>
        </w:rPr>
      </w:pPr>
    </w:p>
    <w:p w:rsidR="005B6C61" w:rsidRDefault="005B6C61" w:rsidP="005B6C61">
      <w:pPr>
        <w:jc w:val="center"/>
        <w:rPr>
          <w:sz w:val="24"/>
        </w:rPr>
      </w:pPr>
    </w:p>
    <w:p w:rsidR="005B6C61" w:rsidRDefault="005B6C61" w:rsidP="005B6C61">
      <w:pPr>
        <w:jc w:val="center"/>
        <w:rPr>
          <w:sz w:val="24"/>
        </w:rPr>
      </w:pPr>
    </w:p>
    <w:p w:rsidR="005B6C61" w:rsidRDefault="005B6C61" w:rsidP="005B6C61">
      <w:pPr>
        <w:jc w:val="center"/>
        <w:rPr>
          <w:sz w:val="24"/>
        </w:rPr>
      </w:pPr>
    </w:p>
    <w:p w:rsidR="005B6C61" w:rsidRDefault="005B6C61" w:rsidP="005B6C61">
      <w:pPr>
        <w:jc w:val="center"/>
        <w:rPr>
          <w:sz w:val="24"/>
        </w:rPr>
      </w:pPr>
    </w:p>
    <w:p w:rsidR="005B6C61" w:rsidRDefault="005B6C61" w:rsidP="005B6C61">
      <w:pPr>
        <w:jc w:val="center"/>
        <w:rPr>
          <w:sz w:val="24"/>
        </w:rPr>
      </w:pPr>
    </w:p>
    <w:p w:rsidR="005B6C61" w:rsidRDefault="005B6C61" w:rsidP="005B6C61">
      <w:pPr>
        <w:jc w:val="center"/>
        <w:rPr>
          <w:sz w:val="24"/>
        </w:rPr>
      </w:pPr>
    </w:p>
    <w:p w:rsidR="005B6C61" w:rsidRDefault="005B6C61" w:rsidP="005B6C61">
      <w:pPr>
        <w:jc w:val="center"/>
        <w:rPr>
          <w:sz w:val="24"/>
        </w:rPr>
      </w:pPr>
    </w:p>
    <w:p w:rsidR="005B6C61" w:rsidRDefault="005B6C61" w:rsidP="005B6C61">
      <w:pPr>
        <w:jc w:val="center"/>
        <w:rPr>
          <w:sz w:val="24"/>
        </w:rPr>
      </w:pPr>
    </w:p>
    <w:p w:rsidR="005B6C61" w:rsidRDefault="005B6C61" w:rsidP="005B6C61">
      <w:pPr>
        <w:jc w:val="center"/>
        <w:rPr>
          <w:sz w:val="24"/>
        </w:rPr>
      </w:pPr>
    </w:p>
    <w:p w:rsidR="005B6C61" w:rsidRDefault="005B6C61" w:rsidP="005B6C61">
      <w:pPr>
        <w:jc w:val="center"/>
        <w:rPr>
          <w:sz w:val="24"/>
        </w:rPr>
      </w:pPr>
    </w:p>
    <w:p w:rsidR="005B6C61" w:rsidRDefault="005B6C61" w:rsidP="005B6C61">
      <w:pPr>
        <w:jc w:val="center"/>
        <w:rPr>
          <w:sz w:val="24"/>
        </w:rPr>
      </w:pPr>
    </w:p>
    <w:p w:rsidR="005B6C61" w:rsidRDefault="005B6C61" w:rsidP="005B6C61">
      <w:pPr>
        <w:jc w:val="center"/>
        <w:rPr>
          <w:sz w:val="24"/>
        </w:rPr>
      </w:pPr>
    </w:p>
    <w:p w:rsidR="005B6C61" w:rsidRDefault="005B6C61" w:rsidP="005B6C61">
      <w:pPr>
        <w:jc w:val="center"/>
        <w:rPr>
          <w:sz w:val="24"/>
        </w:rPr>
      </w:pPr>
    </w:p>
    <w:p w:rsidR="005B6C61" w:rsidRDefault="005B6C61" w:rsidP="005B6C61">
      <w:pPr>
        <w:rPr>
          <w:sz w:val="24"/>
        </w:rPr>
      </w:pPr>
      <w:r>
        <w:rPr>
          <w:sz w:val="24"/>
        </w:rPr>
        <w:lastRenderedPageBreak/>
        <w:t xml:space="preserve">                                                                                                    </w:t>
      </w:r>
    </w:p>
    <w:p w:rsidR="005B6C61" w:rsidRDefault="005B6C61" w:rsidP="005B6C61">
      <w:pPr>
        <w:rPr>
          <w:b/>
          <w:bCs/>
        </w:rPr>
      </w:pPr>
      <w:r>
        <w:rPr>
          <w:sz w:val="24"/>
        </w:rPr>
        <w:t xml:space="preserve">                                                                                                                                 </w:t>
      </w:r>
      <w:r>
        <w:rPr>
          <w:b/>
          <w:bCs/>
        </w:rPr>
        <w:t xml:space="preserve">(Eurais)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
        <w:gridCol w:w="4291"/>
        <w:gridCol w:w="839"/>
        <w:gridCol w:w="1921"/>
        <w:gridCol w:w="1918"/>
      </w:tblGrid>
      <w:tr w:rsidR="005B6C61" w:rsidTr="00360FA5">
        <w:tc>
          <w:tcPr>
            <w:tcW w:w="675" w:type="dxa"/>
          </w:tcPr>
          <w:p w:rsidR="005B6C61" w:rsidRDefault="005B6C61" w:rsidP="00360FA5">
            <w:pPr>
              <w:jc w:val="center"/>
              <w:rPr>
                <w:sz w:val="24"/>
              </w:rPr>
            </w:pPr>
          </w:p>
        </w:tc>
        <w:tc>
          <w:tcPr>
            <w:tcW w:w="4376" w:type="dxa"/>
          </w:tcPr>
          <w:p w:rsidR="005B6C61" w:rsidRDefault="005B6C61" w:rsidP="00360FA5">
            <w:pPr>
              <w:jc w:val="center"/>
            </w:pPr>
            <w:r>
              <w:t>TURTAS</w:t>
            </w:r>
          </w:p>
        </w:tc>
        <w:tc>
          <w:tcPr>
            <w:tcW w:w="839" w:type="dxa"/>
          </w:tcPr>
          <w:p w:rsidR="005B6C61" w:rsidRDefault="005B6C61" w:rsidP="00360FA5">
            <w:pPr>
              <w:jc w:val="center"/>
            </w:pPr>
            <w:r>
              <w:t>Pastabų</w:t>
            </w:r>
          </w:p>
          <w:p w:rsidR="005B6C61" w:rsidRDefault="005B6C61" w:rsidP="00360FA5">
            <w:pPr>
              <w:jc w:val="center"/>
            </w:pPr>
            <w:r>
              <w:t>Nr.</w:t>
            </w:r>
          </w:p>
        </w:tc>
        <w:tc>
          <w:tcPr>
            <w:tcW w:w="1964" w:type="dxa"/>
          </w:tcPr>
          <w:p w:rsidR="005B6C61" w:rsidRDefault="005B6C61" w:rsidP="00360FA5">
            <w:pPr>
              <w:jc w:val="center"/>
            </w:pPr>
            <w:r>
              <w:t>Ataskaitinis</w:t>
            </w:r>
          </w:p>
          <w:p w:rsidR="005B6C61" w:rsidRDefault="005B6C61" w:rsidP="00360FA5">
            <w:pPr>
              <w:jc w:val="center"/>
            </w:pPr>
            <w:r>
              <w:t>laikotarpis</w:t>
            </w:r>
          </w:p>
        </w:tc>
        <w:tc>
          <w:tcPr>
            <w:tcW w:w="1964" w:type="dxa"/>
          </w:tcPr>
          <w:p w:rsidR="005B6C61" w:rsidRDefault="005B6C61" w:rsidP="00360FA5">
            <w:pPr>
              <w:jc w:val="center"/>
            </w:pPr>
            <w:r>
              <w:t>Praėjęs ataskaitinis</w:t>
            </w:r>
          </w:p>
          <w:p w:rsidR="005B6C61" w:rsidRDefault="005B6C61" w:rsidP="00360FA5">
            <w:pPr>
              <w:jc w:val="center"/>
            </w:pPr>
            <w:r>
              <w:t>laikotarpis</w:t>
            </w:r>
          </w:p>
        </w:tc>
      </w:tr>
      <w:tr w:rsidR="005B6C61" w:rsidTr="00360FA5">
        <w:tc>
          <w:tcPr>
            <w:tcW w:w="675" w:type="dxa"/>
          </w:tcPr>
          <w:p w:rsidR="005B6C61" w:rsidRPr="0011104C" w:rsidRDefault="005B6C61" w:rsidP="00360FA5">
            <w:pPr>
              <w:jc w:val="center"/>
              <w:rPr>
                <w:b/>
                <w:bCs/>
                <w:i/>
              </w:rPr>
            </w:pPr>
            <w:r w:rsidRPr="0011104C">
              <w:rPr>
                <w:b/>
                <w:bCs/>
                <w:i/>
              </w:rPr>
              <w:t>A.</w:t>
            </w:r>
          </w:p>
        </w:tc>
        <w:tc>
          <w:tcPr>
            <w:tcW w:w="4376" w:type="dxa"/>
          </w:tcPr>
          <w:p w:rsidR="005B6C61" w:rsidRPr="0011104C" w:rsidRDefault="00EF2863" w:rsidP="00360FA5">
            <w:pPr>
              <w:pStyle w:val="Antrat4"/>
              <w:rPr>
                <w:i/>
              </w:rPr>
            </w:pPr>
            <w:r>
              <w:rPr>
                <w:i/>
              </w:rPr>
              <w:t xml:space="preserve">ILGALAIKIS </w:t>
            </w:r>
            <w:r w:rsidR="005B6C61" w:rsidRPr="0011104C">
              <w:rPr>
                <w:i/>
              </w:rPr>
              <w:t xml:space="preserve">TURTAS </w:t>
            </w:r>
          </w:p>
          <w:p w:rsidR="005B6C61" w:rsidRPr="0011104C" w:rsidRDefault="005B6C61" w:rsidP="00360FA5">
            <w:pPr>
              <w:rPr>
                <w:i/>
              </w:rPr>
            </w:pPr>
          </w:p>
        </w:tc>
        <w:tc>
          <w:tcPr>
            <w:tcW w:w="839" w:type="dxa"/>
          </w:tcPr>
          <w:p w:rsidR="005B6C61" w:rsidRPr="0011104C" w:rsidRDefault="005B6C61" w:rsidP="00360FA5">
            <w:pPr>
              <w:rPr>
                <w:i/>
                <w:sz w:val="24"/>
              </w:rPr>
            </w:pPr>
          </w:p>
        </w:tc>
        <w:tc>
          <w:tcPr>
            <w:tcW w:w="1964" w:type="dxa"/>
          </w:tcPr>
          <w:p w:rsidR="005B6C61" w:rsidRPr="000A4A7E" w:rsidRDefault="005B6C61" w:rsidP="00360FA5">
            <w:pPr>
              <w:jc w:val="center"/>
              <w:rPr>
                <w:b/>
                <w:i/>
                <w:sz w:val="24"/>
              </w:rPr>
            </w:pPr>
            <w:r w:rsidRPr="000A4A7E">
              <w:rPr>
                <w:b/>
                <w:i/>
                <w:sz w:val="24"/>
              </w:rPr>
              <w:t>5 084 573</w:t>
            </w:r>
          </w:p>
        </w:tc>
        <w:tc>
          <w:tcPr>
            <w:tcW w:w="1964" w:type="dxa"/>
          </w:tcPr>
          <w:p w:rsidR="005B6C61" w:rsidRPr="0011104C" w:rsidRDefault="005B6C61" w:rsidP="00360FA5">
            <w:pPr>
              <w:jc w:val="center"/>
              <w:rPr>
                <w:b/>
                <w:i/>
                <w:sz w:val="24"/>
              </w:rPr>
            </w:pPr>
            <w:r>
              <w:rPr>
                <w:b/>
                <w:i/>
                <w:sz w:val="24"/>
              </w:rPr>
              <w:t>4 886 484</w:t>
            </w:r>
          </w:p>
        </w:tc>
      </w:tr>
      <w:tr w:rsidR="005B6C61" w:rsidTr="00360FA5">
        <w:tc>
          <w:tcPr>
            <w:tcW w:w="675" w:type="dxa"/>
          </w:tcPr>
          <w:p w:rsidR="005B6C61" w:rsidRPr="0011104C" w:rsidRDefault="005B6C61" w:rsidP="00360FA5">
            <w:pPr>
              <w:jc w:val="center"/>
              <w:rPr>
                <w:b/>
              </w:rPr>
            </w:pPr>
            <w:r w:rsidRPr="0011104C">
              <w:rPr>
                <w:b/>
              </w:rPr>
              <w:t>I.</w:t>
            </w:r>
          </w:p>
        </w:tc>
        <w:tc>
          <w:tcPr>
            <w:tcW w:w="4376" w:type="dxa"/>
          </w:tcPr>
          <w:p w:rsidR="005B6C61" w:rsidRPr="0011104C" w:rsidRDefault="005B6C61" w:rsidP="00360FA5">
            <w:pPr>
              <w:rPr>
                <w:b/>
              </w:rPr>
            </w:pPr>
            <w:r w:rsidRPr="0011104C">
              <w:rPr>
                <w:b/>
              </w:rPr>
              <w:t xml:space="preserve">NEMATERIALUSIS TURTAS </w:t>
            </w:r>
          </w:p>
          <w:p w:rsidR="005B6C61" w:rsidRPr="0011104C" w:rsidRDefault="005B6C61" w:rsidP="00360FA5">
            <w:pPr>
              <w:rPr>
                <w:b/>
              </w:rPr>
            </w:pPr>
          </w:p>
        </w:tc>
        <w:tc>
          <w:tcPr>
            <w:tcW w:w="839" w:type="dxa"/>
          </w:tcPr>
          <w:p w:rsidR="005B6C61" w:rsidRPr="0011104C" w:rsidRDefault="005B6C61" w:rsidP="00360FA5">
            <w:pPr>
              <w:rPr>
                <w:b/>
                <w:sz w:val="24"/>
              </w:rPr>
            </w:pPr>
          </w:p>
        </w:tc>
        <w:tc>
          <w:tcPr>
            <w:tcW w:w="1964" w:type="dxa"/>
          </w:tcPr>
          <w:p w:rsidR="005B6C61" w:rsidRPr="000A4A7E" w:rsidRDefault="005B6C61" w:rsidP="00360FA5">
            <w:pPr>
              <w:jc w:val="center"/>
              <w:rPr>
                <w:b/>
                <w:sz w:val="24"/>
              </w:rPr>
            </w:pPr>
            <w:r w:rsidRPr="000A4A7E">
              <w:rPr>
                <w:b/>
                <w:sz w:val="24"/>
              </w:rPr>
              <w:t>1088</w:t>
            </w:r>
          </w:p>
        </w:tc>
        <w:tc>
          <w:tcPr>
            <w:tcW w:w="1964" w:type="dxa"/>
          </w:tcPr>
          <w:p w:rsidR="005B6C61" w:rsidRPr="0011104C" w:rsidRDefault="005B6C61" w:rsidP="00360FA5">
            <w:pPr>
              <w:jc w:val="center"/>
              <w:rPr>
                <w:b/>
                <w:sz w:val="24"/>
              </w:rPr>
            </w:pPr>
            <w:r>
              <w:rPr>
                <w:b/>
                <w:sz w:val="24"/>
              </w:rPr>
              <w:t>823</w:t>
            </w:r>
          </w:p>
        </w:tc>
      </w:tr>
      <w:tr w:rsidR="005B6C61" w:rsidTr="00360FA5">
        <w:tc>
          <w:tcPr>
            <w:tcW w:w="675" w:type="dxa"/>
          </w:tcPr>
          <w:p w:rsidR="005B6C61" w:rsidRDefault="005B6C61" w:rsidP="00360FA5">
            <w:pPr>
              <w:jc w:val="center"/>
            </w:pPr>
            <w:r>
              <w:t>1.</w:t>
            </w:r>
          </w:p>
        </w:tc>
        <w:tc>
          <w:tcPr>
            <w:tcW w:w="4376" w:type="dxa"/>
          </w:tcPr>
          <w:p w:rsidR="005B6C61" w:rsidRDefault="005B6C61" w:rsidP="00360FA5">
            <w:r>
              <w:t>Patentai, licencijos</w:t>
            </w:r>
          </w:p>
          <w:p w:rsidR="005B6C61" w:rsidRDefault="005B6C61" w:rsidP="00360FA5"/>
        </w:tc>
        <w:tc>
          <w:tcPr>
            <w:tcW w:w="839" w:type="dxa"/>
          </w:tcPr>
          <w:p w:rsidR="005B6C61" w:rsidRDefault="005B6C61" w:rsidP="00360FA5">
            <w:pPr>
              <w:rPr>
                <w:sz w:val="24"/>
              </w:rPr>
            </w:pPr>
          </w:p>
        </w:tc>
        <w:tc>
          <w:tcPr>
            <w:tcW w:w="1964" w:type="dxa"/>
          </w:tcPr>
          <w:p w:rsidR="005B6C61" w:rsidRPr="000A4A7E" w:rsidRDefault="005B6C61" w:rsidP="00360FA5">
            <w:pPr>
              <w:jc w:val="center"/>
              <w:rPr>
                <w:sz w:val="24"/>
              </w:rPr>
            </w:pPr>
            <w:r w:rsidRPr="000A4A7E">
              <w:rPr>
                <w:sz w:val="24"/>
              </w:rPr>
              <w:t>499</w:t>
            </w:r>
          </w:p>
        </w:tc>
        <w:tc>
          <w:tcPr>
            <w:tcW w:w="1964" w:type="dxa"/>
          </w:tcPr>
          <w:p w:rsidR="005B6C61" w:rsidRDefault="005B6C61" w:rsidP="00360FA5">
            <w:pPr>
              <w:jc w:val="center"/>
              <w:rPr>
                <w:sz w:val="24"/>
              </w:rPr>
            </w:pPr>
          </w:p>
        </w:tc>
      </w:tr>
      <w:tr w:rsidR="005B6C61" w:rsidTr="00360FA5">
        <w:tc>
          <w:tcPr>
            <w:tcW w:w="675" w:type="dxa"/>
          </w:tcPr>
          <w:p w:rsidR="005B6C61" w:rsidRDefault="005B6C61" w:rsidP="00360FA5">
            <w:pPr>
              <w:jc w:val="center"/>
            </w:pPr>
            <w:r>
              <w:t>2.</w:t>
            </w:r>
          </w:p>
        </w:tc>
        <w:tc>
          <w:tcPr>
            <w:tcW w:w="4376" w:type="dxa"/>
          </w:tcPr>
          <w:p w:rsidR="005B6C61" w:rsidRDefault="005B6C61" w:rsidP="00360FA5">
            <w:r>
              <w:t>Programinė įranga</w:t>
            </w:r>
          </w:p>
          <w:p w:rsidR="005B6C61" w:rsidRDefault="005B6C61" w:rsidP="00360FA5"/>
        </w:tc>
        <w:tc>
          <w:tcPr>
            <w:tcW w:w="839" w:type="dxa"/>
          </w:tcPr>
          <w:p w:rsidR="005B6C61" w:rsidRDefault="005B6C61" w:rsidP="00360FA5">
            <w:pPr>
              <w:rPr>
                <w:sz w:val="24"/>
              </w:rPr>
            </w:pPr>
          </w:p>
        </w:tc>
        <w:tc>
          <w:tcPr>
            <w:tcW w:w="1964" w:type="dxa"/>
          </w:tcPr>
          <w:p w:rsidR="005B6C61" w:rsidRPr="000A4A7E" w:rsidRDefault="005B6C61" w:rsidP="00360FA5">
            <w:pPr>
              <w:jc w:val="center"/>
              <w:rPr>
                <w:sz w:val="24"/>
              </w:rPr>
            </w:pPr>
            <w:r w:rsidRPr="000A4A7E">
              <w:rPr>
                <w:sz w:val="24"/>
              </w:rPr>
              <w:t>589</w:t>
            </w:r>
          </w:p>
        </w:tc>
        <w:tc>
          <w:tcPr>
            <w:tcW w:w="1964" w:type="dxa"/>
          </w:tcPr>
          <w:p w:rsidR="005B6C61" w:rsidRDefault="005B6C61" w:rsidP="00360FA5">
            <w:pPr>
              <w:jc w:val="center"/>
              <w:rPr>
                <w:sz w:val="24"/>
              </w:rPr>
            </w:pPr>
            <w:r>
              <w:rPr>
                <w:sz w:val="24"/>
              </w:rPr>
              <w:t>823</w:t>
            </w:r>
          </w:p>
        </w:tc>
      </w:tr>
      <w:tr w:rsidR="005B6C61" w:rsidTr="00360FA5">
        <w:tc>
          <w:tcPr>
            <w:tcW w:w="675" w:type="dxa"/>
          </w:tcPr>
          <w:p w:rsidR="005B6C61" w:rsidRDefault="005B6C61" w:rsidP="00360FA5">
            <w:pPr>
              <w:jc w:val="center"/>
            </w:pPr>
            <w:r>
              <w:t>3.</w:t>
            </w:r>
          </w:p>
        </w:tc>
        <w:tc>
          <w:tcPr>
            <w:tcW w:w="4376" w:type="dxa"/>
          </w:tcPr>
          <w:p w:rsidR="005B6C61" w:rsidRDefault="005B6C61" w:rsidP="00360FA5">
            <w:r>
              <w:t>Kitas nematerialusis turtas</w:t>
            </w:r>
          </w:p>
          <w:p w:rsidR="005B6C61" w:rsidRDefault="005B6C61" w:rsidP="00360FA5"/>
        </w:tc>
        <w:tc>
          <w:tcPr>
            <w:tcW w:w="839" w:type="dxa"/>
          </w:tcPr>
          <w:p w:rsidR="005B6C61" w:rsidRDefault="005B6C61" w:rsidP="00360FA5">
            <w:pPr>
              <w:rPr>
                <w:sz w:val="24"/>
              </w:rPr>
            </w:pPr>
          </w:p>
        </w:tc>
        <w:tc>
          <w:tcPr>
            <w:tcW w:w="1964" w:type="dxa"/>
          </w:tcPr>
          <w:p w:rsidR="005B6C61" w:rsidRPr="000A4A7E" w:rsidRDefault="005B6C61" w:rsidP="00360FA5">
            <w:pPr>
              <w:jc w:val="center"/>
              <w:rPr>
                <w:sz w:val="24"/>
              </w:rPr>
            </w:pPr>
          </w:p>
        </w:tc>
        <w:tc>
          <w:tcPr>
            <w:tcW w:w="1964" w:type="dxa"/>
          </w:tcPr>
          <w:p w:rsidR="005B6C61" w:rsidRDefault="005B6C61" w:rsidP="00360FA5">
            <w:pPr>
              <w:jc w:val="center"/>
              <w:rPr>
                <w:sz w:val="24"/>
              </w:rPr>
            </w:pPr>
          </w:p>
        </w:tc>
      </w:tr>
      <w:tr w:rsidR="005B6C61" w:rsidTr="00360FA5">
        <w:tc>
          <w:tcPr>
            <w:tcW w:w="675" w:type="dxa"/>
          </w:tcPr>
          <w:p w:rsidR="005B6C61" w:rsidRPr="0011104C" w:rsidRDefault="005B6C61" w:rsidP="00360FA5">
            <w:pPr>
              <w:jc w:val="center"/>
              <w:rPr>
                <w:b/>
              </w:rPr>
            </w:pPr>
            <w:r w:rsidRPr="0011104C">
              <w:rPr>
                <w:b/>
              </w:rPr>
              <w:t>II.</w:t>
            </w:r>
          </w:p>
        </w:tc>
        <w:tc>
          <w:tcPr>
            <w:tcW w:w="4376" w:type="dxa"/>
          </w:tcPr>
          <w:p w:rsidR="005B6C61" w:rsidRPr="0011104C" w:rsidRDefault="005B6C61" w:rsidP="00360FA5">
            <w:pPr>
              <w:rPr>
                <w:b/>
              </w:rPr>
            </w:pPr>
            <w:r w:rsidRPr="0011104C">
              <w:rPr>
                <w:b/>
              </w:rPr>
              <w:t>MATERIALUSIS TURTAS</w:t>
            </w:r>
          </w:p>
          <w:p w:rsidR="005B6C61" w:rsidRPr="0060012E" w:rsidRDefault="005B6C61" w:rsidP="00360FA5">
            <w:pPr>
              <w:rPr>
                <w:b/>
                <w:color w:val="FF0000"/>
              </w:rPr>
            </w:pPr>
          </w:p>
        </w:tc>
        <w:tc>
          <w:tcPr>
            <w:tcW w:w="839" w:type="dxa"/>
          </w:tcPr>
          <w:p w:rsidR="005B6C61" w:rsidRPr="0011104C" w:rsidRDefault="005B6C61" w:rsidP="00360FA5">
            <w:pPr>
              <w:rPr>
                <w:b/>
                <w:sz w:val="24"/>
              </w:rPr>
            </w:pPr>
          </w:p>
        </w:tc>
        <w:tc>
          <w:tcPr>
            <w:tcW w:w="1964" w:type="dxa"/>
          </w:tcPr>
          <w:p w:rsidR="005B6C61" w:rsidRPr="000A4A7E" w:rsidRDefault="005B6C61" w:rsidP="00360FA5">
            <w:pPr>
              <w:jc w:val="center"/>
              <w:rPr>
                <w:b/>
                <w:sz w:val="24"/>
              </w:rPr>
            </w:pPr>
            <w:r w:rsidRPr="000A4A7E">
              <w:rPr>
                <w:b/>
                <w:sz w:val="24"/>
              </w:rPr>
              <w:t>5 083 485</w:t>
            </w:r>
          </w:p>
        </w:tc>
        <w:tc>
          <w:tcPr>
            <w:tcW w:w="1964" w:type="dxa"/>
          </w:tcPr>
          <w:p w:rsidR="005B6C61" w:rsidRPr="0011104C" w:rsidRDefault="005B6C61" w:rsidP="00360FA5">
            <w:pPr>
              <w:jc w:val="center"/>
              <w:rPr>
                <w:b/>
                <w:sz w:val="24"/>
              </w:rPr>
            </w:pPr>
            <w:r>
              <w:rPr>
                <w:b/>
                <w:sz w:val="24"/>
              </w:rPr>
              <w:t>4 885 661</w:t>
            </w:r>
          </w:p>
        </w:tc>
      </w:tr>
      <w:tr w:rsidR="005B6C61" w:rsidTr="00360FA5">
        <w:tc>
          <w:tcPr>
            <w:tcW w:w="675" w:type="dxa"/>
          </w:tcPr>
          <w:p w:rsidR="005B6C61" w:rsidRDefault="005B6C61" w:rsidP="00360FA5">
            <w:pPr>
              <w:jc w:val="center"/>
            </w:pPr>
            <w:r>
              <w:t>1.</w:t>
            </w:r>
          </w:p>
        </w:tc>
        <w:tc>
          <w:tcPr>
            <w:tcW w:w="4376" w:type="dxa"/>
          </w:tcPr>
          <w:p w:rsidR="005B6C61" w:rsidRDefault="005B6C61" w:rsidP="00360FA5">
            <w:r>
              <w:t>Žemė</w:t>
            </w:r>
          </w:p>
          <w:p w:rsidR="005B6C61" w:rsidRDefault="005B6C61" w:rsidP="00360FA5"/>
        </w:tc>
        <w:tc>
          <w:tcPr>
            <w:tcW w:w="839" w:type="dxa"/>
          </w:tcPr>
          <w:p w:rsidR="005B6C61" w:rsidRDefault="005B6C61" w:rsidP="00360FA5">
            <w:pPr>
              <w:rPr>
                <w:sz w:val="24"/>
              </w:rPr>
            </w:pPr>
          </w:p>
        </w:tc>
        <w:tc>
          <w:tcPr>
            <w:tcW w:w="1964" w:type="dxa"/>
          </w:tcPr>
          <w:p w:rsidR="005B6C61" w:rsidRPr="000A4A7E" w:rsidRDefault="005B6C61" w:rsidP="00360FA5">
            <w:pPr>
              <w:jc w:val="center"/>
              <w:rPr>
                <w:sz w:val="24"/>
              </w:rPr>
            </w:pPr>
            <w:r w:rsidRPr="000A4A7E">
              <w:rPr>
                <w:sz w:val="24"/>
              </w:rPr>
              <w:t>3 961</w:t>
            </w:r>
          </w:p>
        </w:tc>
        <w:tc>
          <w:tcPr>
            <w:tcW w:w="1964" w:type="dxa"/>
          </w:tcPr>
          <w:p w:rsidR="005B6C61" w:rsidRDefault="005B6C61" w:rsidP="00360FA5">
            <w:pPr>
              <w:jc w:val="center"/>
              <w:rPr>
                <w:sz w:val="24"/>
              </w:rPr>
            </w:pPr>
            <w:r>
              <w:rPr>
                <w:sz w:val="24"/>
              </w:rPr>
              <w:t>3 961</w:t>
            </w:r>
          </w:p>
        </w:tc>
      </w:tr>
      <w:tr w:rsidR="005B6C61" w:rsidTr="00360FA5">
        <w:tc>
          <w:tcPr>
            <w:tcW w:w="675" w:type="dxa"/>
          </w:tcPr>
          <w:p w:rsidR="005B6C61" w:rsidRDefault="005B6C61" w:rsidP="00360FA5">
            <w:pPr>
              <w:jc w:val="center"/>
            </w:pPr>
            <w:r>
              <w:t>2.</w:t>
            </w:r>
          </w:p>
        </w:tc>
        <w:tc>
          <w:tcPr>
            <w:tcW w:w="4376" w:type="dxa"/>
          </w:tcPr>
          <w:p w:rsidR="005B6C61" w:rsidRDefault="005B6C61" w:rsidP="00360FA5">
            <w:r>
              <w:t xml:space="preserve">Pastatai ir statiniai </w:t>
            </w:r>
          </w:p>
          <w:p w:rsidR="005B6C61" w:rsidRPr="00134FBB" w:rsidRDefault="005B6C61" w:rsidP="00360FA5">
            <w:pPr>
              <w:rPr>
                <w:color w:val="FF0000"/>
              </w:rPr>
            </w:pPr>
            <w:r>
              <w:t xml:space="preserve">                                                                   </w:t>
            </w:r>
          </w:p>
        </w:tc>
        <w:tc>
          <w:tcPr>
            <w:tcW w:w="839" w:type="dxa"/>
          </w:tcPr>
          <w:p w:rsidR="005B6C61" w:rsidRDefault="005B6C61" w:rsidP="00360FA5">
            <w:pPr>
              <w:rPr>
                <w:sz w:val="24"/>
              </w:rPr>
            </w:pPr>
          </w:p>
        </w:tc>
        <w:tc>
          <w:tcPr>
            <w:tcW w:w="1964" w:type="dxa"/>
          </w:tcPr>
          <w:p w:rsidR="005B6C61" w:rsidRPr="000A4A7E" w:rsidRDefault="005B6C61" w:rsidP="00360FA5">
            <w:pPr>
              <w:jc w:val="center"/>
              <w:rPr>
                <w:sz w:val="24"/>
              </w:rPr>
            </w:pPr>
            <w:r w:rsidRPr="000A4A7E">
              <w:rPr>
                <w:sz w:val="24"/>
              </w:rPr>
              <w:t>4 060 808</w:t>
            </w:r>
          </w:p>
        </w:tc>
        <w:tc>
          <w:tcPr>
            <w:tcW w:w="1964" w:type="dxa"/>
          </w:tcPr>
          <w:p w:rsidR="005B6C61" w:rsidRDefault="005B6C61" w:rsidP="00360FA5">
            <w:pPr>
              <w:jc w:val="center"/>
              <w:rPr>
                <w:sz w:val="24"/>
              </w:rPr>
            </w:pPr>
            <w:r>
              <w:rPr>
                <w:sz w:val="24"/>
              </w:rPr>
              <w:t>4 160 139</w:t>
            </w:r>
          </w:p>
        </w:tc>
      </w:tr>
      <w:tr w:rsidR="005B6C61" w:rsidTr="00360FA5">
        <w:tc>
          <w:tcPr>
            <w:tcW w:w="675" w:type="dxa"/>
          </w:tcPr>
          <w:p w:rsidR="005B6C61" w:rsidRDefault="005B6C61" w:rsidP="00360FA5">
            <w:pPr>
              <w:jc w:val="center"/>
            </w:pPr>
            <w:r>
              <w:t>3.</w:t>
            </w:r>
          </w:p>
        </w:tc>
        <w:tc>
          <w:tcPr>
            <w:tcW w:w="4376" w:type="dxa"/>
          </w:tcPr>
          <w:p w:rsidR="005B6C61" w:rsidRDefault="005B6C61" w:rsidP="00360FA5">
            <w:r>
              <w:t>Mašinos ir įrengimai</w:t>
            </w:r>
          </w:p>
          <w:p w:rsidR="005B6C61" w:rsidRDefault="005B6C61" w:rsidP="00360FA5"/>
        </w:tc>
        <w:tc>
          <w:tcPr>
            <w:tcW w:w="839" w:type="dxa"/>
          </w:tcPr>
          <w:p w:rsidR="005B6C61" w:rsidRDefault="005B6C61" w:rsidP="00360FA5">
            <w:pPr>
              <w:rPr>
                <w:sz w:val="24"/>
              </w:rPr>
            </w:pPr>
          </w:p>
        </w:tc>
        <w:tc>
          <w:tcPr>
            <w:tcW w:w="1964" w:type="dxa"/>
          </w:tcPr>
          <w:p w:rsidR="005B6C61" w:rsidRPr="000A4A7E" w:rsidRDefault="005B6C61" w:rsidP="00360FA5">
            <w:pPr>
              <w:jc w:val="center"/>
              <w:rPr>
                <w:sz w:val="24"/>
              </w:rPr>
            </w:pPr>
            <w:r w:rsidRPr="000A4A7E">
              <w:rPr>
                <w:sz w:val="24"/>
              </w:rPr>
              <w:t>70 138</w:t>
            </w:r>
          </w:p>
        </w:tc>
        <w:tc>
          <w:tcPr>
            <w:tcW w:w="1964" w:type="dxa"/>
          </w:tcPr>
          <w:p w:rsidR="005B6C61" w:rsidRDefault="005B6C61" w:rsidP="00360FA5">
            <w:pPr>
              <w:jc w:val="center"/>
              <w:rPr>
                <w:sz w:val="24"/>
              </w:rPr>
            </w:pPr>
            <w:r>
              <w:rPr>
                <w:sz w:val="24"/>
              </w:rPr>
              <w:t>74 778</w:t>
            </w:r>
          </w:p>
        </w:tc>
      </w:tr>
      <w:tr w:rsidR="005B6C61" w:rsidTr="00360FA5">
        <w:tc>
          <w:tcPr>
            <w:tcW w:w="675" w:type="dxa"/>
          </w:tcPr>
          <w:p w:rsidR="005B6C61" w:rsidRDefault="005B6C61" w:rsidP="00360FA5">
            <w:pPr>
              <w:jc w:val="center"/>
            </w:pPr>
            <w:r>
              <w:t>4.</w:t>
            </w:r>
          </w:p>
        </w:tc>
        <w:tc>
          <w:tcPr>
            <w:tcW w:w="4376" w:type="dxa"/>
          </w:tcPr>
          <w:p w:rsidR="005B6C61" w:rsidRDefault="005B6C61" w:rsidP="00360FA5">
            <w:r>
              <w:t>Transporto priemonės</w:t>
            </w:r>
          </w:p>
          <w:p w:rsidR="005B6C61" w:rsidRDefault="005B6C61" w:rsidP="00360FA5"/>
        </w:tc>
        <w:tc>
          <w:tcPr>
            <w:tcW w:w="839" w:type="dxa"/>
          </w:tcPr>
          <w:p w:rsidR="005B6C61" w:rsidRDefault="005B6C61" w:rsidP="00360FA5">
            <w:pPr>
              <w:rPr>
                <w:sz w:val="24"/>
              </w:rPr>
            </w:pPr>
          </w:p>
        </w:tc>
        <w:tc>
          <w:tcPr>
            <w:tcW w:w="1964" w:type="dxa"/>
          </w:tcPr>
          <w:p w:rsidR="005B6C61" w:rsidRPr="000A4A7E" w:rsidRDefault="005B6C61" w:rsidP="00360FA5">
            <w:pPr>
              <w:jc w:val="center"/>
              <w:rPr>
                <w:sz w:val="24"/>
              </w:rPr>
            </w:pPr>
            <w:r w:rsidRPr="000A4A7E">
              <w:rPr>
                <w:sz w:val="24"/>
              </w:rPr>
              <w:t>33 977</w:t>
            </w:r>
          </w:p>
        </w:tc>
        <w:tc>
          <w:tcPr>
            <w:tcW w:w="1964" w:type="dxa"/>
          </w:tcPr>
          <w:p w:rsidR="005B6C61" w:rsidRDefault="005B6C61" w:rsidP="00360FA5">
            <w:pPr>
              <w:jc w:val="center"/>
              <w:rPr>
                <w:sz w:val="24"/>
              </w:rPr>
            </w:pPr>
            <w:r>
              <w:rPr>
                <w:sz w:val="24"/>
              </w:rPr>
              <w:t>26 241</w:t>
            </w:r>
          </w:p>
        </w:tc>
      </w:tr>
      <w:tr w:rsidR="005B6C61" w:rsidTr="00360FA5">
        <w:tc>
          <w:tcPr>
            <w:tcW w:w="675" w:type="dxa"/>
          </w:tcPr>
          <w:p w:rsidR="005B6C61" w:rsidRDefault="005B6C61" w:rsidP="00360FA5">
            <w:pPr>
              <w:jc w:val="center"/>
            </w:pPr>
            <w:r>
              <w:t>5.</w:t>
            </w:r>
          </w:p>
        </w:tc>
        <w:tc>
          <w:tcPr>
            <w:tcW w:w="4376" w:type="dxa"/>
          </w:tcPr>
          <w:p w:rsidR="005B6C61" w:rsidRDefault="005B6C61" w:rsidP="00360FA5">
            <w:r>
              <w:t>Kita įranga, prietaisai, įrankiai ir įrenginiai</w:t>
            </w:r>
          </w:p>
          <w:p w:rsidR="005B6C61" w:rsidRDefault="005B6C61" w:rsidP="00360FA5"/>
        </w:tc>
        <w:tc>
          <w:tcPr>
            <w:tcW w:w="839" w:type="dxa"/>
          </w:tcPr>
          <w:p w:rsidR="005B6C61" w:rsidRDefault="005B6C61" w:rsidP="00360FA5">
            <w:pPr>
              <w:rPr>
                <w:sz w:val="24"/>
              </w:rPr>
            </w:pPr>
          </w:p>
        </w:tc>
        <w:tc>
          <w:tcPr>
            <w:tcW w:w="1964" w:type="dxa"/>
          </w:tcPr>
          <w:p w:rsidR="005B6C61" w:rsidRPr="000A4A7E" w:rsidRDefault="005B6C61" w:rsidP="00360FA5">
            <w:pPr>
              <w:jc w:val="center"/>
              <w:rPr>
                <w:sz w:val="24"/>
              </w:rPr>
            </w:pPr>
            <w:r w:rsidRPr="000A4A7E">
              <w:rPr>
                <w:sz w:val="24"/>
              </w:rPr>
              <w:t>13 408</w:t>
            </w:r>
          </w:p>
        </w:tc>
        <w:tc>
          <w:tcPr>
            <w:tcW w:w="1964" w:type="dxa"/>
          </w:tcPr>
          <w:p w:rsidR="005B6C61" w:rsidRDefault="005B6C61" w:rsidP="00360FA5">
            <w:pPr>
              <w:jc w:val="center"/>
              <w:rPr>
                <w:sz w:val="24"/>
              </w:rPr>
            </w:pPr>
            <w:r>
              <w:rPr>
                <w:sz w:val="24"/>
              </w:rPr>
              <w:t>13 317</w:t>
            </w:r>
          </w:p>
        </w:tc>
      </w:tr>
      <w:tr w:rsidR="005B6C61" w:rsidTr="00360FA5">
        <w:tc>
          <w:tcPr>
            <w:tcW w:w="675" w:type="dxa"/>
          </w:tcPr>
          <w:p w:rsidR="005B6C61" w:rsidRDefault="005B6C61" w:rsidP="00360FA5">
            <w:pPr>
              <w:jc w:val="center"/>
            </w:pPr>
            <w:r>
              <w:t>6.</w:t>
            </w:r>
          </w:p>
        </w:tc>
        <w:tc>
          <w:tcPr>
            <w:tcW w:w="4376" w:type="dxa"/>
          </w:tcPr>
          <w:p w:rsidR="005B6C61" w:rsidRDefault="005B6C61" w:rsidP="00360FA5">
            <w:r>
              <w:t>Nebaigta statyba</w:t>
            </w:r>
          </w:p>
          <w:p w:rsidR="005B6C61" w:rsidRDefault="005B6C61" w:rsidP="00360FA5"/>
        </w:tc>
        <w:tc>
          <w:tcPr>
            <w:tcW w:w="839" w:type="dxa"/>
          </w:tcPr>
          <w:p w:rsidR="005B6C61" w:rsidRDefault="005B6C61" w:rsidP="00360FA5">
            <w:pPr>
              <w:rPr>
                <w:sz w:val="24"/>
              </w:rPr>
            </w:pPr>
          </w:p>
        </w:tc>
        <w:tc>
          <w:tcPr>
            <w:tcW w:w="1964" w:type="dxa"/>
          </w:tcPr>
          <w:p w:rsidR="005B6C61" w:rsidRPr="000A4A7E" w:rsidRDefault="005B6C61" w:rsidP="00360FA5">
            <w:pPr>
              <w:jc w:val="center"/>
              <w:rPr>
                <w:sz w:val="24"/>
              </w:rPr>
            </w:pPr>
            <w:r w:rsidRPr="000A4A7E">
              <w:rPr>
                <w:sz w:val="24"/>
              </w:rPr>
              <w:t>413 989</w:t>
            </w:r>
          </w:p>
        </w:tc>
        <w:tc>
          <w:tcPr>
            <w:tcW w:w="1964" w:type="dxa"/>
          </w:tcPr>
          <w:p w:rsidR="005B6C61" w:rsidRDefault="005B6C61" w:rsidP="00360FA5">
            <w:pPr>
              <w:jc w:val="center"/>
              <w:rPr>
                <w:sz w:val="24"/>
              </w:rPr>
            </w:pPr>
            <w:r>
              <w:rPr>
                <w:sz w:val="24"/>
              </w:rPr>
              <w:t>269 962</w:t>
            </w:r>
          </w:p>
        </w:tc>
      </w:tr>
      <w:tr w:rsidR="005B6C61" w:rsidTr="00360FA5">
        <w:tc>
          <w:tcPr>
            <w:tcW w:w="675" w:type="dxa"/>
          </w:tcPr>
          <w:p w:rsidR="005B6C61" w:rsidRDefault="005B6C61" w:rsidP="00360FA5">
            <w:pPr>
              <w:jc w:val="center"/>
            </w:pPr>
            <w:r>
              <w:t>7.</w:t>
            </w:r>
          </w:p>
        </w:tc>
        <w:tc>
          <w:tcPr>
            <w:tcW w:w="4376" w:type="dxa"/>
          </w:tcPr>
          <w:p w:rsidR="005B6C61" w:rsidRDefault="00EF2863" w:rsidP="00360FA5">
            <w:r>
              <w:t xml:space="preserve">Kitas materialusis turtas </w:t>
            </w:r>
            <w:r w:rsidR="005B6C61">
              <w:t>(patikėjimo teise)</w:t>
            </w:r>
          </w:p>
          <w:p w:rsidR="005B6C61" w:rsidRDefault="005B6C61" w:rsidP="00360FA5"/>
        </w:tc>
        <w:tc>
          <w:tcPr>
            <w:tcW w:w="839" w:type="dxa"/>
          </w:tcPr>
          <w:p w:rsidR="005B6C61" w:rsidRDefault="005B6C61" w:rsidP="00360FA5">
            <w:pPr>
              <w:rPr>
                <w:sz w:val="24"/>
              </w:rPr>
            </w:pPr>
          </w:p>
        </w:tc>
        <w:tc>
          <w:tcPr>
            <w:tcW w:w="1964" w:type="dxa"/>
          </w:tcPr>
          <w:p w:rsidR="005B6C61" w:rsidRPr="000A4A7E" w:rsidRDefault="005B6C61" w:rsidP="00360FA5">
            <w:pPr>
              <w:jc w:val="center"/>
              <w:rPr>
                <w:sz w:val="24"/>
              </w:rPr>
            </w:pPr>
            <w:r w:rsidRPr="000A4A7E">
              <w:rPr>
                <w:sz w:val="24"/>
              </w:rPr>
              <w:t>487 204</w:t>
            </w:r>
          </w:p>
        </w:tc>
        <w:tc>
          <w:tcPr>
            <w:tcW w:w="1964" w:type="dxa"/>
          </w:tcPr>
          <w:p w:rsidR="005B6C61" w:rsidRDefault="005B6C61" w:rsidP="00360FA5">
            <w:pPr>
              <w:jc w:val="center"/>
              <w:rPr>
                <w:sz w:val="24"/>
              </w:rPr>
            </w:pPr>
            <w:r>
              <w:rPr>
                <w:sz w:val="24"/>
              </w:rPr>
              <w:t>337 263</w:t>
            </w:r>
          </w:p>
        </w:tc>
      </w:tr>
      <w:tr w:rsidR="005B6C61" w:rsidTr="00360FA5">
        <w:tc>
          <w:tcPr>
            <w:tcW w:w="675" w:type="dxa"/>
          </w:tcPr>
          <w:p w:rsidR="005B6C61" w:rsidRPr="0011104C" w:rsidRDefault="005B6C61" w:rsidP="00360FA5">
            <w:pPr>
              <w:jc w:val="center"/>
              <w:rPr>
                <w:b/>
              </w:rPr>
            </w:pPr>
            <w:r w:rsidRPr="0011104C">
              <w:rPr>
                <w:b/>
              </w:rPr>
              <w:t>III.</w:t>
            </w:r>
          </w:p>
        </w:tc>
        <w:tc>
          <w:tcPr>
            <w:tcW w:w="4376" w:type="dxa"/>
          </w:tcPr>
          <w:p w:rsidR="005B6C61" w:rsidRPr="0011104C" w:rsidRDefault="005B6C61" w:rsidP="00360FA5">
            <w:pPr>
              <w:rPr>
                <w:b/>
              </w:rPr>
            </w:pPr>
            <w:r w:rsidRPr="0011104C">
              <w:rPr>
                <w:b/>
              </w:rPr>
              <w:t>FINANSINIS TURTAS</w:t>
            </w:r>
          </w:p>
          <w:p w:rsidR="005B6C61" w:rsidRPr="0011104C" w:rsidRDefault="005B6C61" w:rsidP="00360FA5">
            <w:pPr>
              <w:rPr>
                <w:b/>
              </w:rPr>
            </w:pPr>
          </w:p>
        </w:tc>
        <w:tc>
          <w:tcPr>
            <w:tcW w:w="839" w:type="dxa"/>
          </w:tcPr>
          <w:p w:rsidR="005B6C61" w:rsidRPr="0011104C" w:rsidRDefault="005B6C61" w:rsidP="00360FA5">
            <w:pPr>
              <w:rPr>
                <w:b/>
                <w:sz w:val="24"/>
              </w:rPr>
            </w:pPr>
          </w:p>
        </w:tc>
        <w:tc>
          <w:tcPr>
            <w:tcW w:w="1964" w:type="dxa"/>
          </w:tcPr>
          <w:p w:rsidR="005B6C61" w:rsidRPr="000A4A7E" w:rsidRDefault="005B6C61" w:rsidP="00360FA5">
            <w:pPr>
              <w:rPr>
                <w:b/>
                <w:sz w:val="24"/>
              </w:rPr>
            </w:pPr>
          </w:p>
        </w:tc>
        <w:tc>
          <w:tcPr>
            <w:tcW w:w="1964" w:type="dxa"/>
          </w:tcPr>
          <w:p w:rsidR="005B6C61" w:rsidRPr="0011104C" w:rsidRDefault="005B6C61" w:rsidP="00360FA5">
            <w:pPr>
              <w:rPr>
                <w:b/>
                <w:sz w:val="24"/>
              </w:rPr>
            </w:pPr>
          </w:p>
        </w:tc>
      </w:tr>
      <w:tr w:rsidR="005B6C61" w:rsidTr="00360FA5">
        <w:tc>
          <w:tcPr>
            <w:tcW w:w="675" w:type="dxa"/>
          </w:tcPr>
          <w:p w:rsidR="005B6C61" w:rsidRDefault="005B6C61" w:rsidP="00360FA5">
            <w:pPr>
              <w:jc w:val="center"/>
            </w:pPr>
            <w:r>
              <w:t>1.</w:t>
            </w:r>
          </w:p>
        </w:tc>
        <w:tc>
          <w:tcPr>
            <w:tcW w:w="4376" w:type="dxa"/>
          </w:tcPr>
          <w:p w:rsidR="005B6C61" w:rsidRDefault="00EF2863" w:rsidP="00360FA5">
            <w:r>
              <w:t>Po vienerių</w:t>
            </w:r>
            <w:r w:rsidR="005B6C61">
              <w:t xml:space="preserve"> metų gautinos sumos</w:t>
            </w:r>
          </w:p>
          <w:p w:rsidR="005B6C61" w:rsidRDefault="005B6C61" w:rsidP="00360FA5"/>
        </w:tc>
        <w:tc>
          <w:tcPr>
            <w:tcW w:w="839" w:type="dxa"/>
          </w:tcPr>
          <w:p w:rsidR="005B6C61" w:rsidRDefault="005B6C61" w:rsidP="00360FA5">
            <w:pPr>
              <w:rPr>
                <w:sz w:val="24"/>
              </w:rPr>
            </w:pPr>
          </w:p>
        </w:tc>
        <w:tc>
          <w:tcPr>
            <w:tcW w:w="1964" w:type="dxa"/>
          </w:tcPr>
          <w:p w:rsidR="005B6C61" w:rsidRPr="000A4A7E" w:rsidRDefault="005B6C61" w:rsidP="00360FA5">
            <w:pPr>
              <w:rPr>
                <w:sz w:val="24"/>
              </w:rPr>
            </w:pPr>
          </w:p>
        </w:tc>
        <w:tc>
          <w:tcPr>
            <w:tcW w:w="1964" w:type="dxa"/>
          </w:tcPr>
          <w:p w:rsidR="005B6C61" w:rsidRDefault="005B6C61" w:rsidP="00360FA5">
            <w:pPr>
              <w:rPr>
                <w:sz w:val="24"/>
              </w:rPr>
            </w:pPr>
          </w:p>
        </w:tc>
      </w:tr>
      <w:tr w:rsidR="005B6C61" w:rsidTr="00360FA5">
        <w:trPr>
          <w:trHeight w:val="541"/>
        </w:trPr>
        <w:tc>
          <w:tcPr>
            <w:tcW w:w="675" w:type="dxa"/>
          </w:tcPr>
          <w:p w:rsidR="005B6C61" w:rsidRDefault="005B6C61" w:rsidP="00360FA5">
            <w:pPr>
              <w:jc w:val="center"/>
            </w:pPr>
            <w:r>
              <w:t>2.</w:t>
            </w:r>
          </w:p>
        </w:tc>
        <w:tc>
          <w:tcPr>
            <w:tcW w:w="4376" w:type="dxa"/>
          </w:tcPr>
          <w:p w:rsidR="005B6C61" w:rsidRDefault="005B6C61" w:rsidP="00360FA5">
            <w:r>
              <w:t>Kitas finansinis turtas</w:t>
            </w:r>
          </w:p>
          <w:p w:rsidR="005B6C61" w:rsidRDefault="005B6C61" w:rsidP="00360FA5"/>
        </w:tc>
        <w:tc>
          <w:tcPr>
            <w:tcW w:w="839" w:type="dxa"/>
          </w:tcPr>
          <w:p w:rsidR="005B6C61" w:rsidRDefault="005B6C61" w:rsidP="00360FA5">
            <w:pPr>
              <w:rPr>
                <w:sz w:val="24"/>
              </w:rPr>
            </w:pPr>
          </w:p>
        </w:tc>
        <w:tc>
          <w:tcPr>
            <w:tcW w:w="1964" w:type="dxa"/>
          </w:tcPr>
          <w:p w:rsidR="005B6C61" w:rsidRPr="000A4A7E" w:rsidRDefault="005B6C61" w:rsidP="00360FA5">
            <w:pPr>
              <w:rPr>
                <w:sz w:val="24"/>
              </w:rPr>
            </w:pPr>
          </w:p>
        </w:tc>
        <w:tc>
          <w:tcPr>
            <w:tcW w:w="1964" w:type="dxa"/>
          </w:tcPr>
          <w:p w:rsidR="005B6C61" w:rsidRDefault="005B6C61" w:rsidP="00360FA5">
            <w:pPr>
              <w:rPr>
                <w:sz w:val="24"/>
              </w:rPr>
            </w:pPr>
          </w:p>
        </w:tc>
      </w:tr>
      <w:tr w:rsidR="005B6C61" w:rsidTr="00360FA5">
        <w:tc>
          <w:tcPr>
            <w:tcW w:w="675" w:type="dxa"/>
          </w:tcPr>
          <w:p w:rsidR="005B6C61" w:rsidRPr="0011104C" w:rsidRDefault="005B6C61" w:rsidP="00360FA5">
            <w:pPr>
              <w:jc w:val="center"/>
              <w:rPr>
                <w:b/>
                <w:bCs/>
                <w:i/>
              </w:rPr>
            </w:pPr>
            <w:r w:rsidRPr="0011104C">
              <w:rPr>
                <w:b/>
                <w:bCs/>
                <w:i/>
              </w:rPr>
              <w:t>B.</w:t>
            </w:r>
          </w:p>
        </w:tc>
        <w:tc>
          <w:tcPr>
            <w:tcW w:w="4376" w:type="dxa"/>
          </w:tcPr>
          <w:p w:rsidR="005B6C61" w:rsidRPr="0011104C" w:rsidRDefault="005B6C61" w:rsidP="00360FA5">
            <w:pPr>
              <w:pStyle w:val="Antrat5"/>
              <w:rPr>
                <w:i/>
                <w:sz w:val="20"/>
              </w:rPr>
            </w:pPr>
            <w:r w:rsidRPr="0011104C">
              <w:rPr>
                <w:i/>
                <w:sz w:val="20"/>
              </w:rPr>
              <w:t>TRUMPALAIKIS TURTAS</w:t>
            </w:r>
          </w:p>
          <w:p w:rsidR="005B6C61" w:rsidRPr="0011104C" w:rsidRDefault="005B6C61" w:rsidP="00360FA5">
            <w:pPr>
              <w:rPr>
                <w:i/>
              </w:rPr>
            </w:pPr>
          </w:p>
        </w:tc>
        <w:tc>
          <w:tcPr>
            <w:tcW w:w="839" w:type="dxa"/>
          </w:tcPr>
          <w:p w:rsidR="005B6C61" w:rsidRPr="0011104C" w:rsidRDefault="005B6C61" w:rsidP="00360FA5">
            <w:pPr>
              <w:rPr>
                <w:i/>
                <w:sz w:val="24"/>
              </w:rPr>
            </w:pPr>
          </w:p>
        </w:tc>
        <w:tc>
          <w:tcPr>
            <w:tcW w:w="1964" w:type="dxa"/>
          </w:tcPr>
          <w:p w:rsidR="005B6C61" w:rsidRPr="000A4A7E" w:rsidRDefault="005B6C61" w:rsidP="00360FA5">
            <w:pPr>
              <w:jc w:val="center"/>
              <w:rPr>
                <w:b/>
                <w:i/>
                <w:sz w:val="24"/>
              </w:rPr>
            </w:pPr>
            <w:r w:rsidRPr="000A4A7E">
              <w:rPr>
                <w:b/>
                <w:i/>
                <w:sz w:val="24"/>
              </w:rPr>
              <w:t>572 392</w:t>
            </w:r>
          </w:p>
        </w:tc>
        <w:tc>
          <w:tcPr>
            <w:tcW w:w="1964" w:type="dxa"/>
          </w:tcPr>
          <w:p w:rsidR="005B6C61" w:rsidRPr="0011104C" w:rsidRDefault="005B6C61" w:rsidP="00360FA5">
            <w:pPr>
              <w:jc w:val="center"/>
              <w:rPr>
                <w:b/>
                <w:i/>
                <w:sz w:val="24"/>
              </w:rPr>
            </w:pPr>
            <w:r>
              <w:rPr>
                <w:b/>
                <w:i/>
                <w:sz w:val="24"/>
              </w:rPr>
              <w:t>570 859</w:t>
            </w:r>
          </w:p>
        </w:tc>
      </w:tr>
      <w:tr w:rsidR="005B6C61" w:rsidTr="00360FA5">
        <w:tc>
          <w:tcPr>
            <w:tcW w:w="675" w:type="dxa"/>
          </w:tcPr>
          <w:p w:rsidR="005B6C61" w:rsidRPr="0011104C" w:rsidRDefault="005B6C61" w:rsidP="00360FA5">
            <w:pPr>
              <w:jc w:val="center"/>
              <w:rPr>
                <w:b/>
                <w:sz w:val="24"/>
              </w:rPr>
            </w:pPr>
            <w:r w:rsidRPr="0011104C">
              <w:rPr>
                <w:b/>
                <w:sz w:val="24"/>
              </w:rPr>
              <w:t>I.</w:t>
            </w:r>
          </w:p>
        </w:tc>
        <w:tc>
          <w:tcPr>
            <w:tcW w:w="4376" w:type="dxa"/>
          </w:tcPr>
          <w:p w:rsidR="005B6C61" w:rsidRPr="0011104C" w:rsidRDefault="005B6C61" w:rsidP="00360FA5">
            <w:pPr>
              <w:rPr>
                <w:b/>
              </w:rPr>
            </w:pPr>
            <w:r w:rsidRPr="0011104C">
              <w:rPr>
                <w:b/>
              </w:rPr>
              <w:t xml:space="preserve">ATSARGOS, </w:t>
            </w:r>
            <w:r w:rsidR="00EF2863">
              <w:rPr>
                <w:b/>
              </w:rPr>
              <w:t xml:space="preserve">IŠANKSTINIAI </w:t>
            </w:r>
            <w:r w:rsidRPr="0011104C">
              <w:rPr>
                <w:b/>
              </w:rPr>
              <w:t>APMOKĖJI-</w:t>
            </w:r>
          </w:p>
          <w:p w:rsidR="005B6C61" w:rsidRPr="0011104C" w:rsidRDefault="005B6C61" w:rsidP="00360FA5">
            <w:pPr>
              <w:rPr>
                <w:b/>
              </w:rPr>
            </w:pPr>
            <w:r w:rsidRPr="0011104C">
              <w:rPr>
                <w:b/>
              </w:rPr>
              <w:t>MAI IR NEBAIGTOS VYKDYTI SUTARTYS</w:t>
            </w:r>
          </w:p>
        </w:tc>
        <w:tc>
          <w:tcPr>
            <w:tcW w:w="839" w:type="dxa"/>
          </w:tcPr>
          <w:p w:rsidR="005B6C61" w:rsidRPr="0011104C" w:rsidRDefault="005B6C61" w:rsidP="00360FA5">
            <w:pPr>
              <w:rPr>
                <w:b/>
                <w:sz w:val="24"/>
              </w:rPr>
            </w:pPr>
          </w:p>
        </w:tc>
        <w:tc>
          <w:tcPr>
            <w:tcW w:w="1964" w:type="dxa"/>
          </w:tcPr>
          <w:p w:rsidR="005B6C61" w:rsidRPr="000A4A7E" w:rsidRDefault="005B6C61" w:rsidP="00360FA5">
            <w:pPr>
              <w:jc w:val="center"/>
              <w:rPr>
                <w:b/>
                <w:sz w:val="24"/>
              </w:rPr>
            </w:pPr>
            <w:r w:rsidRPr="000A4A7E">
              <w:rPr>
                <w:b/>
                <w:sz w:val="24"/>
              </w:rPr>
              <w:t>68 819</w:t>
            </w:r>
          </w:p>
        </w:tc>
        <w:tc>
          <w:tcPr>
            <w:tcW w:w="1964" w:type="dxa"/>
          </w:tcPr>
          <w:p w:rsidR="005B6C61" w:rsidRPr="0011104C" w:rsidRDefault="005B6C61" w:rsidP="00360FA5">
            <w:pPr>
              <w:jc w:val="center"/>
              <w:rPr>
                <w:b/>
                <w:sz w:val="24"/>
              </w:rPr>
            </w:pPr>
            <w:r>
              <w:rPr>
                <w:b/>
                <w:sz w:val="24"/>
              </w:rPr>
              <w:t>90 353</w:t>
            </w:r>
          </w:p>
        </w:tc>
      </w:tr>
      <w:tr w:rsidR="005B6C61" w:rsidTr="00360FA5">
        <w:tc>
          <w:tcPr>
            <w:tcW w:w="675" w:type="dxa"/>
          </w:tcPr>
          <w:p w:rsidR="005B6C61" w:rsidRDefault="005B6C61" w:rsidP="00360FA5">
            <w:pPr>
              <w:jc w:val="center"/>
            </w:pPr>
            <w:r>
              <w:t>1.</w:t>
            </w:r>
          </w:p>
        </w:tc>
        <w:tc>
          <w:tcPr>
            <w:tcW w:w="4376" w:type="dxa"/>
          </w:tcPr>
          <w:p w:rsidR="005B6C61" w:rsidRDefault="005B6C61" w:rsidP="00360FA5">
            <w:r>
              <w:t>Atsargos</w:t>
            </w:r>
          </w:p>
          <w:p w:rsidR="005B6C61" w:rsidRDefault="005B6C61" w:rsidP="00360FA5"/>
        </w:tc>
        <w:tc>
          <w:tcPr>
            <w:tcW w:w="839" w:type="dxa"/>
          </w:tcPr>
          <w:p w:rsidR="005B6C61" w:rsidRDefault="005B6C61" w:rsidP="00360FA5">
            <w:pPr>
              <w:rPr>
                <w:sz w:val="24"/>
              </w:rPr>
            </w:pPr>
          </w:p>
        </w:tc>
        <w:tc>
          <w:tcPr>
            <w:tcW w:w="1964" w:type="dxa"/>
          </w:tcPr>
          <w:p w:rsidR="005B6C61" w:rsidRPr="000A4A7E" w:rsidRDefault="005B6C61" w:rsidP="00360FA5">
            <w:pPr>
              <w:jc w:val="center"/>
              <w:rPr>
                <w:sz w:val="24"/>
              </w:rPr>
            </w:pPr>
            <w:r w:rsidRPr="000A4A7E">
              <w:rPr>
                <w:sz w:val="24"/>
              </w:rPr>
              <w:t>64 605</w:t>
            </w:r>
          </w:p>
        </w:tc>
        <w:tc>
          <w:tcPr>
            <w:tcW w:w="1964" w:type="dxa"/>
          </w:tcPr>
          <w:p w:rsidR="005B6C61" w:rsidRDefault="005B6C61" w:rsidP="00360FA5">
            <w:pPr>
              <w:jc w:val="center"/>
              <w:rPr>
                <w:sz w:val="24"/>
              </w:rPr>
            </w:pPr>
            <w:r>
              <w:rPr>
                <w:sz w:val="24"/>
              </w:rPr>
              <w:t>90 282</w:t>
            </w:r>
          </w:p>
        </w:tc>
      </w:tr>
      <w:tr w:rsidR="005B6C61" w:rsidTr="00360FA5">
        <w:tc>
          <w:tcPr>
            <w:tcW w:w="675" w:type="dxa"/>
          </w:tcPr>
          <w:p w:rsidR="005B6C61" w:rsidRDefault="005B6C61" w:rsidP="00360FA5">
            <w:pPr>
              <w:jc w:val="center"/>
            </w:pPr>
            <w:r>
              <w:t>2.</w:t>
            </w:r>
          </w:p>
        </w:tc>
        <w:tc>
          <w:tcPr>
            <w:tcW w:w="4376" w:type="dxa"/>
          </w:tcPr>
          <w:p w:rsidR="005B6C61" w:rsidRDefault="005B6C61" w:rsidP="00360FA5">
            <w:r>
              <w:t>Išankstiniai apmokėjimai</w:t>
            </w:r>
          </w:p>
          <w:p w:rsidR="005B6C61" w:rsidRDefault="005B6C61" w:rsidP="00360FA5"/>
        </w:tc>
        <w:tc>
          <w:tcPr>
            <w:tcW w:w="839" w:type="dxa"/>
          </w:tcPr>
          <w:p w:rsidR="005B6C61" w:rsidRDefault="005B6C61" w:rsidP="00360FA5">
            <w:pPr>
              <w:rPr>
                <w:sz w:val="24"/>
              </w:rPr>
            </w:pPr>
          </w:p>
        </w:tc>
        <w:tc>
          <w:tcPr>
            <w:tcW w:w="1964" w:type="dxa"/>
          </w:tcPr>
          <w:p w:rsidR="005B6C61" w:rsidRPr="000A4A7E" w:rsidRDefault="005B6C61" w:rsidP="00360FA5">
            <w:pPr>
              <w:jc w:val="center"/>
              <w:rPr>
                <w:sz w:val="24"/>
              </w:rPr>
            </w:pPr>
            <w:r w:rsidRPr="000A4A7E">
              <w:rPr>
                <w:sz w:val="24"/>
              </w:rPr>
              <w:t>4 214</w:t>
            </w:r>
          </w:p>
        </w:tc>
        <w:tc>
          <w:tcPr>
            <w:tcW w:w="1964" w:type="dxa"/>
          </w:tcPr>
          <w:p w:rsidR="005B6C61" w:rsidRDefault="005B6C61" w:rsidP="00360FA5">
            <w:pPr>
              <w:jc w:val="center"/>
              <w:rPr>
                <w:sz w:val="24"/>
              </w:rPr>
            </w:pPr>
            <w:r>
              <w:rPr>
                <w:sz w:val="24"/>
              </w:rPr>
              <w:t>71</w:t>
            </w:r>
          </w:p>
        </w:tc>
      </w:tr>
      <w:tr w:rsidR="005B6C61" w:rsidTr="00360FA5">
        <w:tc>
          <w:tcPr>
            <w:tcW w:w="675" w:type="dxa"/>
          </w:tcPr>
          <w:p w:rsidR="005B6C61" w:rsidRDefault="005B6C61" w:rsidP="00360FA5">
            <w:pPr>
              <w:jc w:val="center"/>
            </w:pPr>
            <w:r>
              <w:t>3.</w:t>
            </w:r>
          </w:p>
        </w:tc>
        <w:tc>
          <w:tcPr>
            <w:tcW w:w="4376" w:type="dxa"/>
          </w:tcPr>
          <w:p w:rsidR="005B6C61" w:rsidRDefault="005B6C61" w:rsidP="00360FA5">
            <w:r>
              <w:t>Nebaigtos vykdyti sutartys</w:t>
            </w:r>
          </w:p>
          <w:p w:rsidR="005B6C61" w:rsidRDefault="005B6C61" w:rsidP="00360FA5"/>
        </w:tc>
        <w:tc>
          <w:tcPr>
            <w:tcW w:w="839" w:type="dxa"/>
          </w:tcPr>
          <w:p w:rsidR="005B6C61" w:rsidRDefault="005B6C61" w:rsidP="00360FA5">
            <w:pPr>
              <w:rPr>
                <w:sz w:val="24"/>
              </w:rPr>
            </w:pPr>
          </w:p>
        </w:tc>
        <w:tc>
          <w:tcPr>
            <w:tcW w:w="1964" w:type="dxa"/>
          </w:tcPr>
          <w:p w:rsidR="005B6C61" w:rsidRPr="000A4A7E" w:rsidRDefault="005B6C61" w:rsidP="00360FA5">
            <w:pPr>
              <w:rPr>
                <w:sz w:val="24"/>
              </w:rPr>
            </w:pPr>
          </w:p>
        </w:tc>
        <w:tc>
          <w:tcPr>
            <w:tcW w:w="1964" w:type="dxa"/>
          </w:tcPr>
          <w:p w:rsidR="005B6C61" w:rsidRDefault="005B6C61" w:rsidP="00360FA5">
            <w:pPr>
              <w:rPr>
                <w:sz w:val="24"/>
              </w:rPr>
            </w:pPr>
          </w:p>
        </w:tc>
      </w:tr>
      <w:tr w:rsidR="005B6C61" w:rsidTr="00360FA5">
        <w:tc>
          <w:tcPr>
            <w:tcW w:w="675" w:type="dxa"/>
          </w:tcPr>
          <w:p w:rsidR="005B6C61" w:rsidRPr="0011104C" w:rsidRDefault="005B6C61" w:rsidP="00360FA5">
            <w:pPr>
              <w:jc w:val="center"/>
              <w:rPr>
                <w:b/>
                <w:sz w:val="24"/>
              </w:rPr>
            </w:pPr>
            <w:r w:rsidRPr="0011104C">
              <w:rPr>
                <w:b/>
                <w:sz w:val="24"/>
              </w:rPr>
              <w:t>II.</w:t>
            </w:r>
          </w:p>
        </w:tc>
        <w:tc>
          <w:tcPr>
            <w:tcW w:w="4376" w:type="dxa"/>
          </w:tcPr>
          <w:p w:rsidR="005B6C61" w:rsidRPr="0011104C" w:rsidRDefault="005B6C61" w:rsidP="00360FA5">
            <w:pPr>
              <w:rPr>
                <w:b/>
              </w:rPr>
            </w:pPr>
            <w:r w:rsidRPr="0011104C">
              <w:rPr>
                <w:b/>
              </w:rPr>
              <w:t>PER VIENERIUS METUS GAUTINOS SUMOS</w:t>
            </w:r>
          </w:p>
        </w:tc>
        <w:tc>
          <w:tcPr>
            <w:tcW w:w="839" w:type="dxa"/>
          </w:tcPr>
          <w:p w:rsidR="005B6C61" w:rsidRPr="0011104C" w:rsidRDefault="005B6C61" w:rsidP="00360FA5">
            <w:pPr>
              <w:rPr>
                <w:b/>
                <w:sz w:val="24"/>
              </w:rPr>
            </w:pPr>
          </w:p>
        </w:tc>
        <w:tc>
          <w:tcPr>
            <w:tcW w:w="1964" w:type="dxa"/>
          </w:tcPr>
          <w:p w:rsidR="005B6C61" w:rsidRPr="000A4A7E" w:rsidRDefault="005B6C61" w:rsidP="00360FA5">
            <w:pPr>
              <w:jc w:val="center"/>
              <w:rPr>
                <w:b/>
                <w:sz w:val="24"/>
              </w:rPr>
            </w:pPr>
            <w:r w:rsidRPr="000A4A7E">
              <w:rPr>
                <w:b/>
                <w:sz w:val="24"/>
              </w:rPr>
              <w:t>433 755</w:t>
            </w:r>
          </w:p>
        </w:tc>
        <w:tc>
          <w:tcPr>
            <w:tcW w:w="1964" w:type="dxa"/>
          </w:tcPr>
          <w:p w:rsidR="005B6C61" w:rsidRPr="0011104C" w:rsidRDefault="005B6C61" w:rsidP="00360FA5">
            <w:pPr>
              <w:jc w:val="center"/>
              <w:rPr>
                <w:b/>
                <w:sz w:val="24"/>
              </w:rPr>
            </w:pPr>
            <w:r>
              <w:rPr>
                <w:b/>
                <w:sz w:val="24"/>
              </w:rPr>
              <w:t>430 024</w:t>
            </w:r>
          </w:p>
        </w:tc>
      </w:tr>
      <w:tr w:rsidR="005B6C61" w:rsidTr="00360FA5">
        <w:tc>
          <w:tcPr>
            <w:tcW w:w="675" w:type="dxa"/>
          </w:tcPr>
          <w:p w:rsidR="005B6C61" w:rsidRDefault="005B6C61" w:rsidP="00360FA5">
            <w:pPr>
              <w:jc w:val="center"/>
            </w:pPr>
            <w:r>
              <w:t>1.</w:t>
            </w:r>
          </w:p>
        </w:tc>
        <w:tc>
          <w:tcPr>
            <w:tcW w:w="4376" w:type="dxa"/>
          </w:tcPr>
          <w:p w:rsidR="005B6C61" w:rsidRDefault="00EF2863" w:rsidP="00360FA5">
            <w:r>
              <w:t>Pirkėjų</w:t>
            </w:r>
            <w:r w:rsidR="005B6C61">
              <w:t xml:space="preserve"> įsiskolinimas</w:t>
            </w:r>
          </w:p>
          <w:p w:rsidR="005B6C61" w:rsidRDefault="005B6C61" w:rsidP="00360FA5"/>
        </w:tc>
        <w:tc>
          <w:tcPr>
            <w:tcW w:w="839" w:type="dxa"/>
          </w:tcPr>
          <w:p w:rsidR="005B6C61" w:rsidRDefault="005B6C61" w:rsidP="00360FA5">
            <w:pPr>
              <w:rPr>
                <w:sz w:val="24"/>
              </w:rPr>
            </w:pPr>
          </w:p>
        </w:tc>
        <w:tc>
          <w:tcPr>
            <w:tcW w:w="1964" w:type="dxa"/>
          </w:tcPr>
          <w:p w:rsidR="005B6C61" w:rsidRPr="000A4A7E" w:rsidRDefault="005B6C61" w:rsidP="00360FA5">
            <w:pPr>
              <w:jc w:val="center"/>
              <w:rPr>
                <w:sz w:val="24"/>
              </w:rPr>
            </w:pPr>
            <w:r w:rsidRPr="000A4A7E">
              <w:rPr>
                <w:sz w:val="24"/>
              </w:rPr>
              <w:t>411 982</w:t>
            </w:r>
          </w:p>
        </w:tc>
        <w:tc>
          <w:tcPr>
            <w:tcW w:w="1964" w:type="dxa"/>
          </w:tcPr>
          <w:p w:rsidR="005B6C61" w:rsidRDefault="005B6C61" w:rsidP="00360FA5">
            <w:pPr>
              <w:jc w:val="center"/>
              <w:rPr>
                <w:sz w:val="24"/>
              </w:rPr>
            </w:pPr>
            <w:r>
              <w:rPr>
                <w:sz w:val="24"/>
              </w:rPr>
              <w:t>404 168</w:t>
            </w:r>
          </w:p>
        </w:tc>
      </w:tr>
      <w:tr w:rsidR="005B6C61" w:rsidTr="00360FA5">
        <w:tc>
          <w:tcPr>
            <w:tcW w:w="675" w:type="dxa"/>
          </w:tcPr>
          <w:p w:rsidR="005B6C61" w:rsidRDefault="005B6C61" w:rsidP="00360FA5">
            <w:pPr>
              <w:jc w:val="center"/>
            </w:pPr>
            <w:r>
              <w:t>2.</w:t>
            </w:r>
          </w:p>
        </w:tc>
        <w:tc>
          <w:tcPr>
            <w:tcW w:w="4376" w:type="dxa"/>
          </w:tcPr>
          <w:p w:rsidR="005B6C61" w:rsidRDefault="005B6C61" w:rsidP="00360FA5">
            <w:r>
              <w:t>Kitos gautinos sumos</w:t>
            </w:r>
          </w:p>
          <w:p w:rsidR="005B6C61" w:rsidRDefault="005B6C61" w:rsidP="00360FA5"/>
        </w:tc>
        <w:tc>
          <w:tcPr>
            <w:tcW w:w="839" w:type="dxa"/>
          </w:tcPr>
          <w:p w:rsidR="005B6C61" w:rsidRDefault="005B6C61" w:rsidP="00360FA5">
            <w:pPr>
              <w:rPr>
                <w:sz w:val="24"/>
              </w:rPr>
            </w:pPr>
          </w:p>
        </w:tc>
        <w:tc>
          <w:tcPr>
            <w:tcW w:w="1964" w:type="dxa"/>
          </w:tcPr>
          <w:p w:rsidR="005B6C61" w:rsidRPr="000A4A7E" w:rsidRDefault="005B6C61" w:rsidP="00360FA5">
            <w:pPr>
              <w:jc w:val="center"/>
              <w:rPr>
                <w:sz w:val="24"/>
              </w:rPr>
            </w:pPr>
            <w:r w:rsidRPr="000A4A7E">
              <w:rPr>
                <w:sz w:val="24"/>
              </w:rPr>
              <w:t xml:space="preserve">21 773 </w:t>
            </w:r>
          </w:p>
        </w:tc>
        <w:tc>
          <w:tcPr>
            <w:tcW w:w="1964" w:type="dxa"/>
          </w:tcPr>
          <w:p w:rsidR="005B6C61" w:rsidRDefault="005B6C61" w:rsidP="00360FA5">
            <w:pPr>
              <w:jc w:val="center"/>
              <w:rPr>
                <w:sz w:val="24"/>
              </w:rPr>
            </w:pPr>
            <w:r>
              <w:rPr>
                <w:sz w:val="24"/>
              </w:rPr>
              <w:t>25 856</w:t>
            </w:r>
          </w:p>
        </w:tc>
      </w:tr>
      <w:tr w:rsidR="005B6C61" w:rsidTr="00360FA5">
        <w:tc>
          <w:tcPr>
            <w:tcW w:w="675" w:type="dxa"/>
          </w:tcPr>
          <w:p w:rsidR="005B6C61" w:rsidRPr="006E2E45" w:rsidRDefault="005B6C61" w:rsidP="00360FA5">
            <w:pPr>
              <w:jc w:val="center"/>
              <w:rPr>
                <w:b/>
              </w:rPr>
            </w:pPr>
            <w:r w:rsidRPr="006E2E45">
              <w:rPr>
                <w:b/>
              </w:rPr>
              <w:t>III.</w:t>
            </w:r>
          </w:p>
        </w:tc>
        <w:tc>
          <w:tcPr>
            <w:tcW w:w="4376" w:type="dxa"/>
          </w:tcPr>
          <w:p w:rsidR="005B6C61" w:rsidRPr="006E2E45" w:rsidRDefault="005B6C61" w:rsidP="00360FA5">
            <w:pPr>
              <w:rPr>
                <w:b/>
              </w:rPr>
            </w:pPr>
            <w:r w:rsidRPr="006E2E45">
              <w:rPr>
                <w:b/>
              </w:rPr>
              <w:t>KITAS TRUMPALAIKIS  TURTAS</w:t>
            </w:r>
          </w:p>
        </w:tc>
        <w:tc>
          <w:tcPr>
            <w:tcW w:w="839" w:type="dxa"/>
          </w:tcPr>
          <w:p w:rsidR="005B6C61" w:rsidRDefault="005B6C61" w:rsidP="00360FA5">
            <w:pPr>
              <w:rPr>
                <w:sz w:val="24"/>
              </w:rPr>
            </w:pPr>
          </w:p>
        </w:tc>
        <w:tc>
          <w:tcPr>
            <w:tcW w:w="1964" w:type="dxa"/>
          </w:tcPr>
          <w:p w:rsidR="005B6C61" w:rsidRPr="000A4A7E" w:rsidRDefault="005B6C61" w:rsidP="00360FA5">
            <w:pPr>
              <w:jc w:val="center"/>
              <w:rPr>
                <w:b/>
                <w:sz w:val="24"/>
              </w:rPr>
            </w:pPr>
            <w:r w:rsidRPr="000A4A7E">
              <w:rPr>
                <w:b/>
                <w:sz w:val="24"/>
              </w:rPr>
              <w:t>19 730</w:t>
            </w:r>
          </w:p>
        </w:tc>
        <w:tc>
          <w:tcPr>
            <w:tcW w:w="1964" w:type="dxa"/>
          </w:tcPr>
          <w:p w:rsidR="005B6C61" w:rsidRPr="00EF0DC9" w:rsidRDefault="005B6C61" w:rsidP="00360FA5">
            <w:pPr>
              <w:jc w:val="center"/>
              <w:rPr>
                <w:b/>
                <w:sz w:val="24"/>
              </w:rPr>
            </w:pPr>
            <w:r>
              <w:rPr>
                <w:b/>
                <w:sz w:val="24"/>
              </w:rPr>
              <w:t>18 667</w:t>
            </w:r>
          </w:p>
        </w:tc>
      </w:tr>
      <w:tr w:rsidR="005B6C61" w:rsidTr="00360FA5">
        <w:tc>
          <w:tcPr>
            <w:tcW w:w="675" w:type="dxa"/>
          </w:tcPr>
          <w:p w:rsidR="005B6C61" w:rsidRDefault="005B6C61" w:rsidP="00360FA5">
            <w:pPr>
              <w:jc w:val="center"/>
            </w:pPr>
            <w:r>
              <w:t>1.</w:t>
            </w:r>
          </w:p>
        </w:tc>
        <w:tc>
          <w:tcPr>
            <w:tcW w:w="4376" w:type="dxa"/>
          </w:tcPr>
          <w:p w:rsidR="005B6C61" w:rsidRDefault="005B6C61" w:rsidP="00360FA5">
            <w:r>
              <w:t>Trumpalaikės investicijos</w:t>
            </w:r>
          </w:p>
          <w:p w:rsidR="005B6C61" w:rsidRDefault="005B6C61" w:rsidP="00360FA5"/>
        </w:tc>
        <w:tc>
          <w:tcPr>
            <w:tcW w:w="839" w:type="dxa"/>
          </w:tcPr>
          <w:p w:rsidR="005B6C61" w:rsidRDefault="005B6C61" w:rsidP="00360FA5">
            <w:pPr>
              <w:rPr>
                <w:sz w:val="24"/>
              </w:rPr>
            </w:pPr>
          </w:p>
        </w:tc>
        <w:tc>
          <w:tcPr>
            <w:tcW w:w="1964" w:type="dxa"/>
          </w:tcPr>
          <w:p w:rsidR="005B6C61" w:rsidRPr="000A4A7E" w:rsidRDefault="005B6C61" w:rsidP="00360FA5">
            <w:pPr>
              <w:jc w:val="center"/>
              <w:rPr>
                <w:sz w:val="24"/>
              </w:rPr>
            </w:pPr>
          </w:p>
        </w:tc>
        <w:tc>
          <w:tcPr>
            <w:tcW w:w="1964" w:type="dxa"/>
          </w:tcPr>
          <w:p w:rsidR="005B6C61" w:rsidRDefault="005B6C61" w:rsidP="00360FA5">
            <w:pPr>
              <w:jc w:val="center"/>
              <w:rPr>
                <w:sz w:val="24"/>
              </w:rPr>
            </w:pPr>
          </w:p>
        </w:tc>
      </w:tr>
      <w:tr w:rsidR="005B6C61" w:rsidTr="00360FA5">
        <w:tc>
          <w:tcPr>
            <w:tcW w:w="675" w:type="dxa"/>
          </w:tcPr>
          <w:p w:rsidR="005B6C61" w:rsidRDefault="005B6C61" w:rsidP="00360FA5">
            <w:pPr>
              <w:jc w:val="center"/>
            </w:pPr>
            <w:r>
              <w:t>2.</w:t>
            </w:r>
          </w:p>
        </w:tc>
        <w:tc>
          <w:tcPr>
            <w:tcW w:w="4376" w:type="dxa"/>
          </w:tcPr>
          <w:p w:rsidR="005B6C61" w:rsidRDefault="005B6C61" w:rsidP="00360FA5">
            <w:r>
              <w:t>Terminuoti indėliai</w:t>
            </w:r>
          </w:p>
          <w:p w:rsidR="005B6C61" w:rsidRDefault="005B6C61" w:rsidP="00360FA5"/>
        </w:tc>
        <w:tc>
          <w:tcPr>
            <w:tcW w:w="839" w:type="dxa"/>
          </w:tcPr>
          <w:p w:rsidR="005B6C61" w:rsidRDefault="005B6C61" w:rsidP="00360FA5">
            <w:pPr>
              <w:rPr>
                <w:sz w:val="24"/>
              </w:rPr>
            </w:pPr>
          </w:p>
        </w:tc>
        <w:tc>
          <w:tcPr>
            <w:tcW w:w="1964" w:type="dxa"/>
          </w:tcPr>
          <w:p w:rsidR="005B6C61" w:rsidRPr="000A4A7E" w:rsidRDefault="005B6C61" w:rsidP="00360FA5">
            <w:pPr>
              <w:jc w:val="center"/>
              <w:rPr>
                <w:sz w:val="24"/>
              </w:rPr>
            </w:pPr>
          </w:p>
        </w:tc>
        <w:tc>
          <w:tcPr>
            <w:tcW w:w="1964" w:type="dxa"/>
          </w:tcPr>
          <w:p w:rsidR="005B6C61" w:rsidRDefault="005B6C61" w:rsidP="00360FA5">
            <w:pPr>
              <w:jc w:val="center"/>
              <w:rPr>
                <w:sz w:val="24"/>
              </w:rPr>
            </w:pPr>
          </w:p>
        </w:tc>
      </w:tr>
      <w:tr w:rsidR="005B6C61" w:rsidTr="00360FA5">
        <w:tc>
          <w:tcPr>
            <w:tcW w:w="675" w:type="dxa"/>
          </w:tcPr>
          <w:p w:rsidR="005B6C61" w:rsidRDefault="005B6C61" w:rsidP="00360FA5">
            <w:pPr>
              <w:jc w:val="center"/>
            </w:pPr>
            <w:r>
              <w:t>3.</w:t>
            </w:r>
          </w:p>
        </w:tc>
        <w:tc>
          <w:tcPr>
            <w:tcW w:w="4376" w:type="dxa"/>
          </w:tcPr>
          <w:p w:rsidR="005B6C61" w:rsidRDefault="005B6C61" w:rsidP="00360FA5">
            <w:r>
              <w:t>Kitas trumpalaikis turtas</w:t>
            </w:r>
          </w:p>
          <w:p w:rsidR="005B6C61" w:rsidRDefault="005B6C61" w:rsidP="00360FA5"/>
        </w:tc>
        <w:tc>
          <w:tcPr>
            <w:tcW w:w="839" w:type="dxa"/>
          </w:tcPr>
          <w:p w:rsidR="005B6C61" w:rsidRDefault="005B6C61" w:rsidP="00360FA5">
            <w:pPr>
              <w:rPr>
                <w:sz w:val="24"/>
              </w:rPr>
            </w:pPr>
          </w:p>
        </w:tc>
        <w:tc>
          <w:tcPr>
            <w:tcW w:w="1964" w:type="dxa"/>
          </w:tcPr>
          <w:p w:rsidR="005B6C61" w:rsidRPr="000A4A7E" w:rsidRDefault="005B6C61" w:rsidP="00360FA5">
            <w:pPr>
              <w:jc w:val="center"/>
              <w:rPr>
                <w:sz w:val="24"/>
              </w:rPr>
            </w:pPr>
            <w:r w:rsidRPr="000A4A7E">
              <w:rPr>
                <w:sz w:val="24"/>
              </w:rPr>
              <w:t>19 730</w:t>
            </w:r>
          </w:p>
        </w:tc>
        <w:tc>
          <w:tcPr>
            <w:tcW w:w="1964" w:type="dxa"/>
          </w:tcPr>
          <w:p w:rsidR="005B6C61" w:rsidRDefault="005B6C61" w:rsidP="00360FA5">
            <w:pPr>
              <w:jc w:val="center"/>
              <w:rPr>
                <w:sz w:val="24"/>
              </w:rPr>
            </w:pPr>
            <w:r>
              <w:rPr>
                <w:sz w:val="24"/>
              </w:rPr>
              <w:t>18 667</w:t>
            </w:r>
          </w:p>
        </w:tc>
      </w:tr>
      <w:tr w:rsidR="005B6C61" w:rsidTr="00360FA5">
        <w:tc>
          <w:tcPr>
            <w:tcW w:w="675" w:type="dxa"/>
          </w:tcPr>
          <w:p w:rsidR="005B6C61" w:rsidRPr="0011104C" w:rsidRDefault="005B6C61" w:rsidP="00360FA5">
            <w:pPr>
              <w:jc w:val="center"/>
              <w:rPr>
                <w:b/>
              </w:rPr>
            </w:pPr>
            <w:r w:rsidRPr="0011104C">
              <w:rPr>
                <w:b/>
              </w:rPr>
              <w:lastRenderedPageBreak/>
              <w:t>IV.</w:t>
            </w:r>
          </w:p>
        </w:tc>
        <w:tc>
          <w:tcPr>
            <w:tcW w:w="4376" w:type="dxa"/>
          </w:tcPr>
          <w:p w:rsidR="005B6C61" w:rsidRPr="0011104C" w:rsidRDefault="005B6C61" w:rsidP="00360FA5">
            <w:pPr>
              <w:rPr>
                <w:b/>
              </w:rPr>
            </w:pPr>
            <w:r w:rsidRPr="0011104C">
              <w:rPr>
                <w:b/>
              </w:rPr>
              <w:t>PINIGAI IR PINIGŲ EKVIVALENTAI</w:t>
            </w:r>
          </w:p>
          <w:p w:rsidR="005B6C61" w:rsidRPr="0011104C" w:rsidRDefault="005B6C61" w:rsidP="00360FA5">
            <w:pPr>
              <w:rPr>
                <w:b/>
              </w:rPr>
            </w:pPr>
          </w:p>
        </w:tc>
        <w:tc>
          <w:tcPr>
            <w:tcW w:w="839" w:type="dxa"/>
          </w:tcPr>
          <w:p w:rsidR="005B6C61" w:rsidRPr="0011104C" w:rsidRDefault="005B6C61" w:rsidP="00360FA5">
            <w:pPr>
              <w:rPr>
                <w:b/>
                <w:sz w:val="24"/>
              </w:rPr>
            </w:pPr>
          </w:p>
        </w:tc>
        <w:tc>
          <w:tcPr>
            <w:tcW w:w="1964" w:type="dxa"/>
          </w:tcPr>
          <w:p w:rsidR="005B6C61" w:rsidRPr="000A4A7E" w:rsidRDefault="005B6C61" w:rsidP="00360FA5">
            <w:pPr>
              <w:jc w:val="center"/>
              <w:rPr>
                <w:b/>
                <w:sz w:val="24"/>
              </w:rPr>
            </w:pPr>
            <w:r w:rsidRPr="000A4A7E">
              <w:rPr>
                <w:b/>
                <w:sz w:val="24"/>
              </w:rPr>
              <w:t>50 088</w:t>
            </w:r>
          </w:p>
        </w:tc>
        <w:tc>
          <w:tcPr>
            <w:tcW w:w="1964" w:type="dxa"/>
          </w:tcPr>
          <w:p w:rsidR="005B6C61" w:rsidRPr="0011104C" w:rsidRDefault="005B6C61" w:rsidP="00360FA5">
            <w:pPr>
              <w:jc w:val="center"/>
              <w:rPr>
                <w:b/>
                <w:sz w:val="24"/>
              </w:rPr>
            </w:pPr>
            <w:r>
              <w:rPr>
                <w:b/>
                <w:sz w:val="24"/>
              </w:rPr>
              <w:t>31 815</w:t>
            </w:r>
          </w:p>
        </w:tc>
      </w:tr>
      <w:tr w:rsidR="005B6C61" w:rsidTr="00360FA5">
        <w:tc>
          <w:tcPr>
            <w:tcW w:w="675" w:type="dxa"/>
          </w:tcPr>
          <w:p w:rsidR="005B6C61" w:rsidRDefault="005B6C61" w:rsidP="00360FA5">
            <w:pPr>
              <w:rPr>
                <w:sz w:val="24"/>
              </w:rPr>
            </w:pPr>
          </w:p>
        </w:tc>
        <w:tc>
          <w:tcPr>
            <w:tcW w:w="4376" w:type="dxa"/>
          </w:tcPr>
          <w:p w:rsidR="005B6C61" w:rsidRPr="0011104C" w:rsidRDefault="005B6C61" w:rsidP="00360FA5">
            <w:pPr>
              <w:jc w:val="center"/>
              <w:rPr>
                <w:b/>
                <w:i/>
                <w:u w:val="single"/>
              </w:rPr>
            </w:pPr>
            <w:r w:rsidRPr="0011104C">
              <w:rPr>
                <w:b/>
                <w:i/>
                <w:u w:val="single"/>
              </w:rPr>
              <w:t>TURTAS, IŠ VISO</w:t>
            </w:r>
            <w:r>
              <w:rPr>
                <w:b/>
                <w:i/>
                <w:u w:val="single"/>
              </w:rPr>
              <w:t xml:space="preserve">     </w:t>
            </w:r>
          </w:p>
          <w:p w:rsidR="005B6C61" w:rsidRPr="0011104C" w:rsidRDefault="005B6C61" w:rsidP="00360FA5">
            <w:pPr>
              <w:jc w:val="center"/>
              <w:rPr>
                <w:b/>
                <w:i/>
                <w:u w:val="single"/>
              </w:rPr>
            </w:pPr>
          </w:p>
        </w:tc>
        <w:tc>
          <w:tcPr>
            <w:tcW w:w="839" w:type="dxa"/>
          </w:tcPr>
          <w:p w:rsidR="005B6C61" w:rsidRPr="0011104C" w:rsidRDefault="005B6C61" w:rsidP="00360FA5">
            <w:pPr>
              <w:rPr>
                <w:b/>
                <w:i/>
                <w:sz w:val="24"/>
                <w:u w:val="single"/>
              </w:rPr>
            </w:pPr>
          </w:p>
        </w:tc>
        <w:tc>
          <w:tcPr>
            <w:tcW w:w="1964" w:type="dxa"/>
          </w:tcPr>
          <w:p w:rsidR="005B6C61" w:rsidRPr="000A4A7E" w:rsidRDefault="005B6C61" w:rsidP="00360FA5">
            <w:pPr>
              <w:jc w:val="center"/>
              <w:rPr>
                <w:b/>
                <w:i/>
                <w:sz w:val="24"/>
                <w:u w:val="single"/>
              </w:rPr>
            </w:pPr>
            <w:r w:rsidRPr="000A4A7E">
              <w:rPr>
                <w:b/>
                <w:i/>
                <w:sz w:val="24"/>
                <w:u w:val="single"/>
              </w:rPr>
              <w:t>5 656 965</w:t>
            </w:r>
          </w:p>
        </w:tc>
        <w:tc>
          <w:tcPr>
            <w:tcW w:w="1964" w:type="dxa"/>
          </w:tcPr>
          <w:p w:rsidR="005B6C61" w:rsidRPr="0011104C" w:rsidRDefault="005B6C61" w:rsidP="00360FA5">
            <w:pPr>
              <w:jc w:val="center"/>
              <w:rPr>
                <w:b/>
                <w:i/>
                <w:sz w:val="24"/>
                <w:u w:val="single"/>
              </w:rPr>
            </w:pPr>
            <w:r>
              <w:rPr>
                <w:b/>
                <w:i/>
                <w:sz w:val="24"/>
                <w:u w:val="single"/>
              </w:rPr>
              <w:t>5 457 343</w:t>
            </w:r>
          </w:p>
        </w:tc>
      </w:tr>
      <w:tr w:rsidR="005B6C61" w:rsidTr="00360FA5">
        <w:tc>
          <w:tcPr>
            <w:tcW w:w="675" w:type="dxa"/>
          </w:tcPr>
          <w:p w:rsidR="005B6C61" w:rsidRDefault="005B6C61" w:rsidP="00360FA5">
            <w:pPr>
              <w:rPr>
                <w:sz w:val="24"/>
              </w:rPr>
            </w:pPr>
          </w:p>
        </w:tc>
        <w:tc>
          <w:tcPr>
            <w:tcW w:w="4376" w:type="dxa"/>
          </w:tcPr>
          <w:p w:rsidR="005B6C61" w:rsidRDefault="005B6C61" w:rsidP="00360FA5">
            <w:r>
              <w:t>NUOSAVAS KAPITALAS IR ĮSIPAREIGOJIMAI</w:t>
            </w:r>
          </w:p>
          <w:p w:rsidR="005B6C61" w:rsidRDefault="005B6C61" w:rsidP="00360FA5"/>
        </w:tc>
        <w:tc>
          <w:tcPr>
            <w:tcW w:w="839" w:type="dxa"/>
          </w:tcPr>
          <w:p w:rsidR="005B6C61" w:rsidRDefault="005B6C61" w:rsidP="00360FA5">
            <w:r>
              <w:t>Pastabų</w:t>
            </w:r>
          </w:p>
          <w:p w:rsidR="005B6C61" w:rsidRDefault="005B6C61" w:rsidP="00360FA5">
            <w:r>
              <w:t xml:space="preserve">   Nr.</w:t>
            </w:r>
          </w:p>
        </w:tc>
        <w:tc>
          <w:tcPr>
            <w:tcW w:w="1964" w:type="dxa"/>
          </w:tcPr>
          <w:p w:rsidR="005B6C61" w:rsidRPr="009E24BB" w:rsidRDefault="005B6C61" w:rsidP="00360FA5">
            <w:pPr>
              <w:jc w:val="center"/>
            </w:pPr>
          </w:p>
        </w:tc>
        <w:tc>
          <w:tcPr>
            <w:tcW w:w="1964" w:type="dxa"/>
          </w:tcPr>
          <w:p w:rsidR="005B6C61" w:rsidRDefault="005B6C61" w:rsidP="00360FA5">
            <w:pPr>
              <w:jc w:val="center"/>
            </w:pPr>
          </w:p>
        </w:tc>
      </w:tr>
      <w:tr w:rsidR="005B6C61" w:rsidTr="00360FA5">
        <w:tc>
          <w:tcPr>
            <w:tcW w:w="675" w:type="dxa"/>
          </w:tcPr>
          <w:p w:rsidR="005B6C61" w:rsidRPr="0011104C" w:rsidRDefault="005B6C61" w:rsidP="00360FA5">
            <w:pPr>
              <w:jc w:val="center"/>
              <w:rPr>
                <w:b/>
                <w:bCs/>
                <w:i/>
              </w:rPr>
            </w:pPr>
            <w:r w:rsidRPr="0011104C">
              <w:rPr>
                <w:b/>
                <w:bCs/>
                <w:i/>
              </w:rPr>
              <w:t>C.</w:t>
            </w:r>
          </w:p>
        </w:tc>
        <w:tc>
          <w:tcPr>
            <w:tcW w:w="4376" w:type="dxa"/>
          </w:tcPr>
          <w:p w:rsidR="005B6C61" w:rsidRPr="0011104C" w:rsidRDefault="005B6C61" w:rsidP="00360FA5">
            <w:pPr>
              <w:pStyle w:val="Antrat4"/>
              <w:rPr>
                <w:i/>
              </w:rPr>
            </w:pPr>
            <w:r w:rsidRPr="0011104C">
              <w:rPr>
                <w:i/>
              </w:rPr>
              <w:t>NUOSAVAS KAPITALAS</w:t>
            </w:r>
          </w:p>
          <w:p w:rsidR="005B6C61" w:rsidRPr="0011104C" w:rsidRDefault="005B6C61" w:rsidP="00360FA5">
            <w:pPr>
              <w:rPr>
                <w:i/>
              </w:rPr>
            </w:pPr>
          </w:p>
        </w:tc>
        <w:tc>
          <w:tcPr>
            <w:tcW w:w="839" w:type="dxa"/>
          </w:tcPr>
          <w:p w:rsidR="005B6C61" w:rsidRPr="0011104C" w:rsidRDefault="005B6C61" w:rsidP="00360FA5">
            <w:pPr>
              <w:rPr>
                <w:i/>
                <w:sz w:val="24"/>
              </w:rPr>
            </w:pPr>
          </w:p>
        </w:tc>
        <w:tc>
          <w:tcPr>
            <w:tcW w:w="1964" w:type="dxa"/>
          </w:tcPr>
          <w:p w:rsidR="005B6C61" w:rsidRPr="009E24BB" w:rsidRDefault="005B6C61" w:rsidP="00360FA5">
            <w:pPr>
              <w:jc w:val="center"/>
              <w:rPr>
                <w:b/>
                <w:i/>
                <w:sz w:val="24"/>
              </w:rPr>
            </w:pPr>
            <w:r w:rsidRPr="009E24BB">
              <w:rPr>
                <w:b/>
                <w:i/>
                <w:sz w:val="24"/>
              </w:rPr>
              <w:t xml:space="preserve">1 </w:t>
            </w:r>
            <w:r>
              <w:rPr>
                <w:b/>
                <w:i/>
                <w:sz w:val="24"/>
              </w:rPr>
              <w:t>725 337</w:t>
            </w:r>
          </w:p>
        </w:tc>
        <w:tc>
          <w:tcPr>
            <w:tcW w:w="1964" w:type="dxa"/>
          </w:tcPr>
          <w:p w:rsidR="005B6C61" w:rsidRPr="00AC6156" w:rsidRDefault="005B6C61" w:rsidP="00360FA5">
            <w:pPr>
              <w:jc w:val="center"/>
              <w:rPr>
                <w:b/>
                <w:i/>
                <w:sz w:val="24"/>
                <w:highlight w:val="yellow"/>
              </w:rPr>
            </w:pPr>
            <w:r>
              <w:rPr>
                <w:b/>
                <w:i/>
                <w:sz w:val="24"/>
              </w:rPr>
              <w:t>1 997 106</w:t>
            </w:r>
          </w:p>
        </w:tc>
      </w:tr>
      <w:tr w:rsidR="005B6C61" w:rsidTr="00360FA5">
        <w:tc>
          <w:tcPr>
            <w:tcW w:w="675" w:type="dxa"/>
          </w:tcPr>
          <w:p w:rsidR="005B6C61" w:rsidRPr="0011104C" w:rsidRDefault="005B6C61" w:rsidP="00360FA5">
            <w:pPr>
              <w:jc w:val="center"/>
              <w:rPr>
                <w:b/>
              </w:rPr>
            </w:pPr>
            <w:r w:rsidRPr="0011104C">
              <w:rPr>
                <w:b/>
              </w:rPr>
              <w:t>I.</w:t>
            </w:r>
          </w:p>
        </w:tc>
        <w:tc>
          <w:tcPr>
            <w:tcW w:w="4376" w:type="dxa"/>
          </w:tcPr>
          <w:p w:rsidR="005B6C61" w:rsidRPr="0011104C" w:rsidRDefault="005B6C61" w:rsidP="00360FA5">
            <w:pPr>
              <w:rPr>
                <w:b/>
              </w:rPr>
            </w:pPr>
            <w:r w:rsidRPr="0011104C">
              <w:rPr>
                <w:b/>
              </w:rPr>
              <w:t>KAPITALAS</w:t>
            </w:r>
          </w:p>
          <w:p w:rsidR="005B6C61" w:rsidRPr="0011104C" w:rsidRDefault="005B6C61" w:rsidP="00360FA5">
            <w:pPr>
              <w:rPr>
                <w:b/>
              </w:rPr>
            </w:pPr>
          </w:p>
        </w:tc>
        <w:tc>
          <w:tcPr>
            <w:tcW w:w="839" w:type="dxa"/>
          </w:tcPr>
          <w:p w:rsidR="005B6C61" w:rsidRPr="0011104C" w:rsidRDefault="005B6C61" w:rsidP="00360FA5">
            <w:pPr>
              <w:rPr>
                <w:b/>
                <w:sz w:val="24"/>
              </w:rPr>
            </w:pPr>
          </w:p>
        </w:tc>
        <w:tc>
          <w:tcPr>
            <w:tcW w:w="1964" w:type="dxa"/>
          </w:tcPr>
          <w:p w:rsidR="005B6C61" w:rsidRPr="000A4A7E" w:rsidRDefault="005B6C61" w:rsidP="00360FA5">
            <w:pPr>
              <w:jc w:val="center"/>
              <w:rPr>
                <w:b/>
                <w:sz w:val="24"/>
              </w:rPr>
            </w:pPr>
            <w:r w:rsidRPr="000A4A7E">
              <w:rPr>
                <w:b/>
                <w:sz w:val="24"/>
              </w:rPr>
              <w:t>2 534 589</w:t>
            </w:r>
          </w:p>
        </w:tc>
        <w:tc>
          <w:tcPr>
            <w:tcW w:w="1964" w:type="dxa"/>
          </w:tcPr>
          <w:p w:rsidR="005B6C61" w:rsidRPr="00AC6156" w:rsidRDefault="005B6C61" w:rsidP="00360FA5">
            <w:pPr>
              <w:jc w:val="center"/>
              <w:rPr>
                <w:b/>
                <w:sz w:val="24"/>
                <w:highlight w:val="yellow"/>
              </w:rPr>
            </w:pPr>
            <w:r>
              <w:rPr>
                <w:b/>
                <w:sz w:val="24"/>
              </w:rPr>
              <w:t>2 743 891</w:t>
            </w:r>
          </w:p>
        </w:tc>
      </w:tr>
      <w:tr w:rsidR="005B6C61" w:rsidTr="00360FA5">
        <w:tc>
          <w:tcPr>
            <w:tcW w:w="675" w:type="dxa"/>
          </w:tcPr>
          <w:p w:rsidR="005B6C61" w:rsidRPr="0011104C" w:rsidRDefault="005B6C61" w:rsidP="00360FA5">
            <w:pPr>
              <w:jc w:val="center"/>
              <w:rPr>
                <w:b/>
              </w:rPr>
            </w:pPr>
            <w:r w:rsidRPr="0011104C">
              <w:rPr>
                <w:b/>
              </w:rPr>
              <w:t>II.</w:t>
            </w:r>
          </w:p>
        </w:tc>
        <w:tc>
          <w:tcPr>
            <w:tcW w:w="4376" w:type="dxa"/>
          </w:tcPr>
          <w:p w:rsidR="005B6C61" w:rsidRPr="0011104C" w:rsidRDefault="005B6C61" w:rsidP="00360FA5">
            <w:pPr>
              <w:rPr>
                <w:b/>
              </w:rPr>
            </w:pPr>
            <w:r w:rsidRPr="0011104C">
              <w:rPr>
                <w:b/>
              </w:rPr>
              <w:t>PERKAINOJIMO REZERVAS</w:t>
            </w:r>
          </w:p>
          <w:p w:rsidR="005B6C61" w:rsidRPr="0011104C" w:rsidRDefault="005B6C61" w:rsidP="00360FA5">
            <w:pPr>
              <w:rPr>
                <w:b/>
              </w:rPr>
            </w:pPr>
          </w:p>
        </w:tc>
        <w:tc>
          <w:tcPr>
            <w:tcW w:w="839" w:type="dxa"/>
          </w:tcPr>
          <w:p w:rsidR="005B6C61" w:rsidRPr="0011104C" w:rsidRDefault="005B6C61" w:rsidP="00360FA5">
            <w:pPr>
              <w:rPr>
                <w:b/>
                <w:sz w:val="24"/>
              </w:rPr>
            </w:pPr>
          </w:p>
        </w:tc>
        <w:tc>
          <w:tcPr>
            <w:tcW w:w="1964" w:type="dxa"/>
          </w:tcPr>
          <w:p w:rsidR="005B6C61" w:rsidRPr="000A4A7E" w:rsidRDefault="005B6C61" w:rsidP="00360FA5">
            <w:pPr>
              <w:jc w:val="center"/>
              <w:rPr>
                <w:b/>
                <w:sz w:val="24"/>
              </w:rPr>
            </w:pPr>
          </w:p>
        </w:tc>
        <w:tc>
          <w:tcPr>
            <w:tcW w:w="1964" w:type="dxa"/>
          </w:tcPr>
          <w:p w:rsidR="005B6C61" w:rsidRPr="00AC6156" w:rsidRDefault="005B6C61" w:rsidP="00360FA5">
            <w:pPr>
              <w:jc w:val="center"/>
              <w:rPr>
                <w:b/>
                <w:sz w:val="24"/>
                <w:highlight w:val="yellow"/>
              </w:rPr>
            </w:pPr>
          </w:p>
        </w:tc>
      </w:tr>
      <w:tr w:rsidR="005B6C61" w:rsidTr="00360FA5">
        <w:tc>
          <w:tcPr>
            <w:tcW w:w="675" w:type="dxa"/>
          </w:tcPr>
          <w:p w:rsidR="005B6C61" w:rsidRPr="0011104C" w:rsidRDefault="005B6C61" w:rsidP="00360FA5">
            <w:pPr>
              <w:jc w:val="center"/>
              <w:rPr>
                <w:b/>
              </w:rPr>
            </w:pPr>
            <w:r w:rsidRPr="0011104C">
              <w:rPr>
                <w:b/>
              </w:rPr>
              <w:t>III.</w:t>
            </w:r>
          </w:p>
        </w:tc>
        <w:tc>
          <w:tcPr>
            <w:tcW w:w="4376" w:type="dxa"/>
          </w:tcPr>
          <w:p w:rsidR="005B6C61" w:rsidRPr="0011104C" w:rsidRDefault="00EF2863" w:rsidP="00360FA5">
            <w:pPr>
              <w:rPr>
                <w:b/>
              </w:rPr>
            </w:pPr>
            <w:r>
              <w:rPr>
                <w:b/>
              </w:rPr>
              <w:t xml:space="preserve">KITI </w:t>
            </w:r>
            <w:r w:rsidR="005B6C61" w:rsidRPr="0011104C">
              <w:rPr>
                <w:b/>
              </w:rPr>
              <w:t>REZERVAI</w:t>
            </w:r>
          </w:p>
          <w:p w:rsidR="005B6C61" w:rsidRPr="0011104C" w:rsidRDefault="005B6C61" w:rsidP="00360FA5">
            <w:pPr>
              <w:rPr>
                <w:b/>
              </w:rPr>
            </w:pPr>
          </w:p>
        </w:tc>
        <w:tc>
          <w:tcPr>
            <w:tcW w:w="839" w:type="dxa"/>
          </w:tcPr>
          <w:p w:rsidR="005B6C61" w:rsidRPr="0011104C" w:rsidRDefault="005B6C61" w:rsidP="00360FA5">
            <w:pPr>
              <w:rPr>
                <w:b/>
                <w:sz w:val="24"/>
              </w:rPr>
            </w:pPr>
          </w:p>
        </w:tc>
        <w:tc>
          <w:tcPr>
            <w:tcW w:w="1964" w:type="dxa"/>
          </w:tcPr>
          <w:p w:rsidR="005B6C61" w:rsidRPr="000A4A7E" w:rsidRDefault="005B6C61" w:rsidP="00360FA5">
            <w:pPr>
              <w:jc w:val="center"/>
              <w:rPr>
                <w:b/>
                <w:sz w:val="24"/>
              </w:rPr>
            </w:pPr>
          </w:p>
        </w:tc>
        <w:tc>
          <w:tcPr>
            <w:tcW w:w="1964" w:type="dxa"/>
          </w:tcPr>
          <w:p w:rsidR="005B6C61" w:rsidRPr="00AC6156" w:rsidRDefault="005B6C61" w:rsidP="00360FA5">
            <w:pPr>
              <w:jc w:val="center"/>
              <w:rPr>
                <w:b/>
                <w:sz w:val="24"/>
                <w:highlight w:val="yellow"/>
              </w:rPr>
            </w:pPr>
          </w:p>
        </w:tc>
      </w:tr>
      <w:tr w:rsidR="005B6C61" w:rsidTr="00360FA5">
        <w:tc>
          <w:tcPr>
            <w:tcW w:w="675" w:type="dxa"/>
          </w:tcPr>
          <w:p w:rsidR="005B6C61" w:rsidRPr="0011104C" w:rsidRDefault="005B6C61" w:rsidP="00360FA5">
            <w:pPr>
              <w:jc w:val="center"/>
              <w:rPr>
                <w:b/>
              </w:rPr>
            </w:pPr>
            <w:r w:rsidRPr="0011104C">
              <w:rPr>
                <w:b/>
              </w:rPr>
              <w:t>IV.</w:t>
            </w:r>
          </w:p>
        </w:tc>
        <w:tc>
          <w:tcPr>
            <w:tcW w:w="4376" w:type="dxa"/>
          </w:tcPr>
          <w:p w:rsidR="005B6C61" w:rsidRPr="0011104C" w:rsidRDefault="005B6C61" w:rsidP="00360FA5">
            <w:pPr>
              <w:rPr>
                <w:b/>
              </w:rPr>
            </w:pPr>
            <w:r w:rsidRPr="0011104C">
              <w:rPr>
                <w:b/>
              </w:rPr>
              <w:t>VEIKLOS REZULTATAS</w:t>
            </w:r>
          </w:p>
          <w:p w:rsidR="005B6C61" w:rsidRPr="0011104C" w:rsidRDefault="005B6C61" w:rsidP="00360FA5">
            <w:pPr>
              <w:rPr>
                <w:b/>
              </w:rPr>
            </w:pPr>
          </w:p>
        </w:tc>
        <w:tc>
          <w:tcPr>
            <w:tcW w:w="839" w:type="dxa"/>
          </w:tcPr>
          <w:p w:rsidR="005B6C61" w:rsidRPr="0011104C" w:rsidRDefault="005B6C61" w:rsidP="00360FA5">
            <w:pPr>
              <w:rPr>
                <w:b/>
                <w:sz w:val="24"/>
              </w:rPr>
            </w:pPr>
          </w:p>
        </w:tc>
        <w:tc>
          <w:tcPr>
            <w:tcW w:w="1964" w:type="dxa"/>
          </w:tcPr>
          <w:p w:rsidR="005B6C61" w:rsidRPr="000A4A7E" w:rsidRDefault="005B6C61" w:rsidP="00360FA5">
            <w:pPr>
              <w:jc w:val="center"/>
              <w:rPr>
                <w:b/>
                <w:sz w:val="24"/>
              </w:rPr>
            </w:pPr>
            <w:r w:rsidRPr="000A4A7E">
              <w:rPr>
                <w:b/>
                <w:sz w:val="24"/>
              </w:rPr>
              <w:t>(-809 252)</w:t>
            </w:r>
          </w:p>
        </w:tc>
        <w:tc>
          <w:tcPr>
            <w:tcW w:w="1964" w:type="dxa"/>
          </w:tcPr>
          <w:p w:rsidR="005B6C61" w:rsidRPr="001C642C" w:rsidRDefault="005B6C61" w:rsidP="00360FA5">
            <w:pPr>
              <w:jc w:val="center"/>
              <w:rPr>
                <w:b/>
                <w:sz w:val="24"/>
              </w:rPr>
            </w:pPr>
            <w:r w:rsidRPr="001C642C">
              <w:rPr>
                <w:b/>
                <w:sz w:val="24"/>
              </w:rPr>
              <w:t>(-</w:t>
            </w:r>
            <w:r>
              <w:rPr>
                <w:b/>
                <w:sz w:val="24"/>
              </w:rPr>
              <w:t>746 785</w:t>
            </w:r>
            <w:r w:rsidRPr="001C642C">
              <w:rPr>
                <w:b/>
                <w:sz w:val="24"/>
              </w:rPr>
              <w:t>)</w:t>
            </w:r>
          </w:p>
        </w:tc>
      </w:tr>
      <w:tr w:rsidR="005B6C61" w:rsidTr="00360FA5">
        <w:tc>
          <w:tcPr>
            <w:tcW w:w="675" w:type="dxa"/>
          </w:tcPr>
          <w:p w:rsidR="005B6C61" w:rsidRDefault="005B6C61" w:rsidP="00360FA5">
            <w:pPr>
              <w:jc w:val="center"/>
            </w:pPr>
            <w:r>
              <w:t>1.</w:t>
            </w:r>
          </w:p>
        </w:tc>
        <w:tc>
          <w:tcPr>
            <w:tcW w:w="4376" w:type="dxa"/>
          </w:tcPr>
          <w:p w:rsidR="005B6C61" w:rsidRDefault="00EF2863" w:rsidP="00360FA5">
            <w:r>
              <w:t xml:space="preserve">Ataskaitinių </w:t>
            </w:r>
            <w:r w:rsidR="005B6C61">
              <w:t>metų veiklos rezultatas</w:t>
            </w:r>
          </w:p>
          <w:p w:rsidR="005B6C61" w:rsidRDefault="005B6C61" w:rsidP="00360FA5"/>
        </w:tc>
        <w:tc>
          <w:tcPr>
            <w:tcW w:w="839" w:type="dxa"/>
          </w:tcPr>
          <w:p w:rsidR="005B6C61" w:rsidRDefault="005B6C61" w:rsidP="00360FA5">
            <w:pPr>
              <w:rPr>
                <w:sz w:val="24"/>
              </w:rPr>
            </w:pPr>
          </w:p>
        </w:tc>
        <w:tc>
          <w:tcPr>
            <w:tcW w:w="1964" w:type="dxa"/>
          </w:tcPr>
          <w:p w:rsidR="005B6C61" w:rsidRPr="000A4A7E" w:rsidRDefault="005B6C61" w:rsidP="00360FA5">
            <w:pPr>
              <w:jc w:val="center"/>
              <w:rPr>
                <w:sz w:val="24"/>
              </w:rPr>
            </w:pPr>
            <w:r w:rsidRPr="000A4A7E">
              <w:rPr>
                <w:sz w:val="24"/>
              </w:rPr>
              <w:t>(-62 467)</w:t>
            </w:r>
          </w:p>
        </w:tc>
        <w:tc>
          <w:tcPr>
            <w:tcW w:w="1964" w:type="dxa"/>
          </w:tcPr>
          <w:p w:rsidR="005B6C61" w:rsidRPr="00493E76" w:rsidRDefault="005B6C61" w:rsidP="00360FA5">
            <w:pPr>
              <w:jc w:val="center"/>
              <w:rPr>
                <w:sz w:val="24"/>
              </w:rPr>
            </w:pPr>
            <w:r>
              <w:rPr>
                <w:sz w:val="24"/>
              </w:rPr>
              <w:t>(-98 111)</w:t>
            </w:r>
          </w:p>
        </w:tc>
      </w:tr>
      <w:tr w:rsidR="005B6C61" w:rsidTr="00360FA5">
        <w:tc>
          <w:tcPr>
            <w:tcW w:w="675" w:type="dxa"/>
          </w:tcPr>
          <w:p w:rsidR="005B6C61" w:rsidRDefault="005B6C61" w:rsidP="00360FA5">
            <w:pPr>
              <w:jc w:val="center"/>
            </w:pPr>
            <w:r>
              <w:t>2.</w:t>
            </w:r>
          </w:p>
        </w:tc>
        <w:tc>
          <w:tcPr>
            <w:tcW w:w="4376" w:type="dxa"/>
          </w:tcPr>
          <w:p w:rsidR="005B6C61" w:rsidRDefault="005B6C61" w:rsidP="00360FA5">
            <w:r>
              <w:t>Ankstesnių metų veiklos rezultatas</w:t>
            </w:r>
          </w:p>
          <w:p w:rsidR="005B6C61" w:rsidRDefault="005B6C61" w:rsidP="00360FA5"/>
        </w:tc>
        <w:tc>
          <w:tcPr>
            <w:tcW w:w="839" w:type="dxa"/>
          </w:tcPr>
          <w:p w:rsidR="005B6C61" w:rsidRDefault="005B6C61" w:rsidP="00360FA5">
            <w:pPr>
              <w:rPr>
                <w:sz w:val="24"/>
              </w:rPr>
            </w:pPr>
          </w:p>
        </w:tc>
        <w:tc>
          <w:tcPr>
            <w:tcW w:w="1964" w:type="dxa"/>
          </w:tcPr>
          <w:p w:rsidR="005B6C61" w:rsidRPr="000A4A7E" w:rsidRDefault="005B6C61" w:rsidP="00360FA5">
            <w:pPr>
              <w:jc w:val="center"/>
              <w:rPr>
                <w:sz w:val="24"/>
              </w:rPr>
            </w:pPr>
            <w:r w:rsidRPr="000A4A7E">
              <w:rPr>
                <w:sz w:val="24"/>
              </w:rPr>
              <w:t>(-746 785)</w:t>
            </w:r>
          </w:p>
        </w:tc>
        <w:tc>
          <w:tcPr>
            <w:tcW w:w="1964" w:type="dxa"/>
          </w:tcPr>
          <w:p w:rsidR="005B6C61" w:rsidRPr="00AC6156" w:rsidRDefault="005B6C61" w:rsidP="00360FA5">
            <w:pPr>
              <w:jc w:val="center"/>
              <w:rPr>
                <w:sz w:val="24"/>
                <w:highlight w:val="yellow"/>
              </w:rPr>
            </w:pPr>
            <w:r w:rsidRPr="001C642C">
              <w:rPr>
                <w:sz w:val="24"/>
              </w:rPr>
              <w:t>(-</w:t>
            </w:r>
            <w:r>
              <w:rPr>
                <w:sz w:val="24"/>
              </w:rPr>
              <w:t>648 674</w:t>
            </w:r>
            <w:r w:rsidRPr="001C642C">
              <w:rPr>
                <w:sz w:val="24"/>
              </w:rPr>
              <w:t>)</w:t>
            </w:r>
          </w:p>
        </w:tc>
      </w:tr>
      <w:tr w:rsidR="005B6C61" w:rsidTr="00360FA5">
        <w:tc>
          <w:tcPr>
            <w:tcW w:w="675" w:type="dxa"/>
          </w:tcPr>
          <w:p w:rsidR="005B6C61" w:rsidRPr="0011104C" w:rsidRDefault="005B6C61" w:rsidP="00360FA5">
            <w:pPr>
              <w:jc w:val="center"/>
              <w:rPr>
                <w:b/>
                <w:bCs/>
                <w:i/>
              </w:rPr>
            </w:pPr>
            <w:r w:rsidRPr="0011104C">
              <w:rPr>
                <w:b/>
                <w:bCs/>
                <w:i/>
              </w:rPr>
              <w:t>D.</w:t>
            </w:r>
          </w:p>
        </w:tc>
        <w:tc>
          <w:tcPr>
            <w:tcW w:w="4376" w:type="dxa"/>
          </w:tcPr>
          <w:p w:rsidR="005B6C61" w:rsidRPr="0011104C" w:rsidRDefault="005B6C61" w:rsidP="00360FA5">
            <w:pPr>
              <w:pStyle w:val="Antrat5"/>
              <w:rPr>
                <w:i/>
                <w:sz w:val="20"/>
              </w:rPr>
            </w:pPr>
            <w:r w:rsidRPr="0011104C">
              <w:rPr>
                <w:i/>
                <w:sz w:val="20"/>
              </w:rPr>
              <w:t>FINANSAVIMAS</w:t>
            </w:r>
          </w:p>
          <w:p w:rsidR="005B6C61" w:rsidRPr="0011104C" w:rsidRDefault="005B6C61" w:rsidP="00360FA5">
            <w:pPr>
              <w:rPr>
                <w:b/>
                <w:i/>
              </w:rPr>
            </w:pPr>
          </w:p>
        </w:tc>
        <w:tc>
          <w:tcPr>
            <w:tcW w:w="839" w:type="dxa"/>
          </w:tcPr>
          <w:p w:rsidR="005B6C61" w:rsidRPr="0011104C" w:rsidRDefault="005B6C61" w:rsidP="00360FA5">
            <w:pPr>
              <w:rPr>
                <w:b/>
                <w:i/>
                <w:sz w:val="24"/>
              </w:rPr>
            </w:pPr>
          </w:p>
        </w:tc>
        <w:tc>
          <w:tcPr>
            <w:tcW w:w="1964" w:type="dxa"/>
          </w:tcPr>
          <w:p w:rsidR="005B6C61" w:rsidRPr="000A4A7E" w:rsidRDefault="005B6C61" w:rsidP="00360FA5">
            <w:pPr>
              <w:jc w:val="center"/>
              <w:rPr>
                <w:b/>
                <w:i/>
                <w:sz w:val="24"/>
              </w:rPr>
            </w:pPr>
            <w:r w:rsidRPr="000A4A7E">
              <w:rPr>
                <w:b/>
                <w:sz w:val="24"/>
              </w:rPr>
              <w:t>3 520 725</w:t>
            </w:r>
          </w:p>
        </w:tc>
        <w:tc>
          <w:tcPr>
            <w:tcW w:w="1964" w:type="dxa"/>
          </w:tcPr>
          <w:p w:rsidR="005B6C61" w:rsidRPr="001C642C" w:rsidRDefault="005B6C61" w:rsidP="00360FA5">
            <w:pPr>
              <w:jc w:val="center"/>
              <w:rPr>
                <w:b/>
                <w:i/>
                <w:sz w:val="24"/>
                <w:highlight w:val="yellow"/>
              </w:rPr>
            </w:pPr>
            <w:r>
              <w:rPr>
                <w:b/>
                <w:sz w:val="24"/>
              </w:rPr>
              <w:t>3 039 103</w:t>
            </w:r>
          </w:p>
        </w:tc>
      </w:tr>
      <w:tr w:rsidR="005B6C61" w:rsidTr="00360FA5">
        <w:tc>
          <w:tcPr>
            <w:tcW w:w="675" w:type="dxa"/>
          </w:tcPr>
          <w:p w:rsidR="005B6C61" w:rsidRDefault="005B6C61" w:rsidP="00360FA5">
            <w:pPr>
              <w:jc w:val="center"/>
            </w:pPr>
            <w:r>
              <w:t>1.</w:t>
            </w:r>
          </w:p>
        </w:tc>
        <w:tc>
          <w:tcPr>
            <w:tcW w:w="4376" w:type="dxa"/>
          </w:tcPr>
          <w:p w:rsidR="005B6C61" w:rsidRDefault="005B6C61" w:rsidP="00360FA5">
            <w:r>
              <w:t>Dotacija</w:t>
            </w:r>
          </w:p>
          <w:p w:rsidR="005B6C61" w:rsidRDefault="005B6C61" w:rsidP="00360FA5"/>
        </w:tc>
        <w:tc>
          <w:tcPr>
            <w:tcW w:w="839" w:type="dxa"/>
          </w:tcPr>
          <w:p w:rsidR="005B6C61" w:rsidRDefault="005B6C61" w:rsidP="00360FA5">
            <w:pPr>
              <w:rPr>
                <w:sz w:val="24"/>
              </w:rPr>
            </w:pPr>
          </w:p>
        </w:tc>
        <w:tc>
          <w:tcPr>
            <w:tcW w:w="1964" w:type="dxa"/>
          </w:tcPr>
          <w:p w:rsidR="005B6C61" w:rsidRPr="000A4A7E" w:rsidRDefault="005B6C61" w:rsidP="00360FA5">
            <w:pPr>
              <w:jc w:val="center"/>
              <w:rPr>
                <w:sz w:val="24"/>
              </w:rPr>
            </w:pPr>
          </w:p>
        </w:tc>
        <w:tc>
          <w:tcPr>
            <w:tcW w:w="1964" w:type="dxa"/>
          </w:tcPr>
          <w:p w:rsidR="005B6C61" w:rsidRPr="00AC6156" w:rsidRDefault="005B6C61" w:rsidP="00360FA5">
            <w:pPr>
              <w:jc w:val="center"/>
              <w:rPr>
                <w:sz w:val="24"/>
                <w:highlight w:val="yellow"/>
              </w:rPr>
            </w:pPr>
          </w:p>
        </w:tc>
      </w:tr>
      <w:tr w:rsidR="005B6C61" w:rsidTr="00360FA5">
        <w:tc>
          <w:tcPr>
            <w:tcW w:w="675" w:type="dxa"/>
          </w:tcPr>
          <w:p w:rsidR="005B6C61" w:rsidRDefault="005B6C61" w:rsidP="00360FA5">
            <w:pPr>
              <w:jc w:val="center"/>
            </w:pPr>
            <w:r>
              <w:t>2.</w:t>
            </w:r>
          </w:p>
        </w:tc>
        <w:tc>
          <w:tcPr>
            <w:tcW w:w="4376" w:type="dxa"/>
          </w:tcPr>
          <w:p w:rsidR="005B6C61" w:rsidRDefault="005B6C61" w:rsidP="00360FA5">
            <w:r>
              <w:t>Tiksliniai įnašai</w:t>
            </w:r>
          </w:p>
          <w:p w:rsidR="005B6C61" w:rsidRDefault="005B6C61" w:rsidP="00360FA5"/>
        </w:tc>
        <w:tc>
          <w:tcPr>
            <w:tcW w:w="839" w:type="dxa"/>
          </w:tcPr>
          <w:p w:rsidR="005B6C61" w:rsidRDefault="005B6C61" w:rsidP="00360FA5">
            <w:pPr>
              <w:rPr>
                <w:sz w:val="24"/>
              </w:rPr>
            </w:pPr>
          </w:p>
        </w:tc>
        <w:tc>
          <w:tcPr>
            <w:tcW w:w="1964" w:type="dxa"/>
          </w:tcPr>
          <w:p w:rsidR="005B6C61" w:rsidRPr="000A4A7E" w:rsidRDefault="005B6C61" w:rsidP="00360FA5">
            <w:pPr>
              <w:jc w:val="center"/>
              <w:rPr>
                <w:sz w:val="24"/>
              </w:rPr>
            </w:pPr>
            <w:r w:rsidRPr="000A4A7E">
              <w:rPr>
                <w:sz w:val="24"/>
              </w:rPr>
              <w:t xml:space="preserve">                                                                                                                                     </w:t>
            </w:r>
          </w:p>
        </w:tc>
        <w:tc>
          <w:tcPr>
            <w:tcW w:w="1964" w:type="dxa"/>
          </w:tcPr>
          <w:p w:rsidR="005B6C61" w:rsidRDefault="005B6C61" w:rsidP="00360FA5">
            <w:pPr>
              <w:jc w:val="center"/>
              <w:rPr>
                <w:sz w:val="24"/>
              </w:rPr>
            </w:pPr>
          </w:p>
        </w:tc>
      </w:tr>
      <w:tr w:rsidR="005B6C61" w:rsidTr="00360FA5">
        <w:tc>
          <w:tcPr>
            <w:tcW w:w="675" w:type="dxa"/>
          </w:tcPr>
          <w:p w:rsidR="005B6C61" w:rsidRDefault="005B6C61" w:rsidP="00360FA5">
            <w:pPr>
              <w:jc w:val="center"/>
            </w:pPr>
            <w:r>
              <w:t>3.</w:t>
            </w:r>
          </w:p>
        </w:tc>
        <w:tc>
          <w:tcPr>
            <w:tcW w:w="4376" w:type="dxa"/>
          </w:tcPr>
          <w:p w:rsidR="005B6C61" w:rsidRDefault="005B6C61" w:rsidP="00360FA5">
            <w:r>
              <w:t>Nario mokesčiai</w:t>
            </w:r>
          </w:p>
          <w:p w:rsidR="005B6C61" w:rsidRDefault="005B6C61" w:rsidP="00360FA5"/>
        </w:tc>
        <w:tc>
          <w:tcPr>
            <w:tcW w:w="839" w:type="dxa"/>
          </w:tcPr>
          <w:p w:rsidR="005B6C61" w:rsidRDefault="005B6C61" w:rsidP="00360FA5">
            <w:pPr>
              <w:rPr>
                <w:sz w:val="24"/>
              </w:rPr>
            </w:pPr>
          </w:p>
        </w:tc>
        <w:tc>
          <w:tcPr>
            <w:tcW w:w="1964" w:type="dxa"/>
          </w:tcPr>
          <w:p w:rsidR="005B6C61" w:rsidRPr="000A4A7E" w:rsidRDefault="005B6C61" w:rsidP="00360FA5">
            <w:pPr>
              <w:jc w:val="center"/>
              <w:rPr>
                <w:sz w:val="24"/>
              </w:rPr>
            </w:pPr>
          </w:p>
        </w:tc>
        <w:tc>
          <w:tcPr>
            <w:tcW w:w="1964" w:type="dxa"/>
          </w:tcPr>
          <w:p w:rsidR="005B6C61" w:rsidRDefault="005B6C61" w:rsidP="00360FA5">
            <w:pPr>
              <w:jc w:val="center"/>
              <w:rPr>
                <w:sz w:val="24"/>
              </w:rPr>
            </w:pPr>
          </w:p>
        </w:tc>
      </w:tr>
      <w:tr w:rsidR="005B6C61" w:rsidTr="00360FA5">
        <w:tc>
          <w:tcPr>
            <w:tcW w:w="675" w:type="dxa"/>
          </w:tcPr>
          <w:p w:rsidR="005B6C61" w:rsidRDefault="005B6C61" w:rsidP="00360FA5">
            <w:pPr>
              <w:jc w:val="center"/>
            </w:pPr>
            <w:r>
              <w:t>4.</w:t>
            </w:r>
          </w:p>
        </w:tc>
        <w:tc>
          <w:tcPr>
            <w:tcW w:w="4376" w:type="dxa"/>
          </w:tcPr>
          <w:p w:rsidR="005B6C61" w:rsidRDefault="005B6C61" w:rsidP="00360FA5">
            <w:r>
              <w:t>Kitas finansavimas</w:t>
            </w:r>
          </w:p>
          <w:p w:rsidR="005B6C61" w:rsidRDefault="005B6C61" w:rsidP="00360FA5"/>
        </w:tc>
        <w:tc>
          <w:tcPr>
            <w:tcW w:w="839" w:type="dxa"/>
          </w:tcPr>
          <w:p w:rsidR="005B6C61" w:rsidRDefault="005B6C61" w:rsidP="00360FA5">
            <w:pPr>
              <w:rPr>
                <w:sz w:val="24"/>
              </w:rPr>
            </w:pPr>
          </w:p>
        </w:tc>
        <w:tc>
          <w:tcPr>
            <w:tcW w:w="1964" w:type="dxa"/>
          </w:tcPr>
          <w:p w:rsidR="005B6C61" w:rsidRPr="000A4A7E" w:rsidRDefault="005B6C61" w:rsidP="00360FA5">
            <w:pPr>
              <w:jc w:val="center"/>
              <w:rPr>
                <w:sz w:val="24"/>
              </w:rPr>
            </w:pPr>
            <w:r w:rsidRPr="000A4A7E">
              <w:rPr>
                <w:sz w:val="24"/>
              </w:rPr>
              <w:t>3 520 725</w:t>
            </w:r>
          </w:p>
        </w:tc>
        <w:tc>
          <w:tcPr>
            <w:tcW w:w="1964" w:type="dxa"/>
          </w:tcPr>
          <w:p w:rsidR="005B6C61" w:rsidRDefault="005B6C61" w:rsidP="00360FA5">
            <w:pPr>
              <w:jc w:val="center"/>
              <w:rPr>
                <w:sz w:val="24"/>
              </w:rPr>
            </w:pPr>
            <w:r>
              <w:rPr>
                <w:sz w:val="24"/>
              </w:rPr>
              <w:t>3 039 103</w:t>
            </w:r>
          </w:p>
        </w:tc>
      </w:tr>
      <w:tr w:rsidR="005B6C61" w:rsidTr="00360FA5">
        <w:trPr>
          <w:trHeight w:val="439"/>
        </w:trPr>
        <w:tc>
          <w:tcPr>
            <w:tcW w:w="675" w:type="dxa"/>
          </w:tcPr>
          <w:p w:rsidR="005B6C61" w:rsidRPr="0011104C" w:rsidRDefault="005B6C61" w:rsidP="00360FA5">
            <w:pPr>
              <w:jc w:val="center"/>
              <w:rPr>
                <w:b/>
                <w:bCs/>
                <w:i/>
              </w:rPr>
            </w:pPr>
            <w:r w:rsidRPr="0011104C">
              <w:rPr>
                <w:b/>
                <w:bCs/>
                <w:i/>
              </w:rPr>
              <w:t>E.</w:t>
            </w:r>
          </w:p>
        </w:tc>
        <w:tc>
          <w:tcPr>
            <w:tcW w:w="4376" w:type="dxa"/>
          </w:tcPr>
          <w:p w:rsidR="005B6C61" w:rsidRPr="0011104C" w:rsidRDefault="005B6C61" w:rsidP="00360FA5">
            <w:pPr>
              <w:pStyle w:val="Antrat4"/>
              <w:rPr>
                <w:i/>
              </w:rPr>
            </w:pPr>
            <w:r w:rsidRPr="0011104C">
              <w:rPr>
                <w:i/>
              </w:rPr>
              <w:t>MOKĖTINOS SUMOS IR ĮSIPAREIGOJIMAI</w:t>
            </w:r>
          </w:p>
          <w:p w:rsidR="005B6C61" w:rsidRPr="0011104C" w:rsidRDefault="005B6C61" w:rsidP="00360FA5">
            <w:pPr>
              <w:rPr>
                <w:i/>
              </w:rPr>
            </w:pPr>
          </w:p>
        </w:tc>
        <w:tc>
          <w:tcPr>
            <w:tcW w:w="839" w:type="dxa"/>
          </w:tcPr>
          <w:p w:rsidR="005B6C61" w:rsidRPr="0011104C" w:rsidRDefault="005B6C61" w:rsidP="00360FA5">
            <w:pPr>
              <w:rPr>
                <w:i/>
                <w:sz w:val="24"/>
              </w:rPr>
            </w:pPr>
          </w:p>
        </w:tc>
        <w:tc>
          <w:tcPr>
            <w:tcW w:w="1964" w:type="dxa"/>
          </w:tcPr>
          <w:p w:rsidR="005B6C61" w:rsidRPr="000A4A7E" w:rsidRDefault="005B6C61" w:rsidP="00360FA5">
            <w:pPr>
              <w:jc w:val="center"/>
              <w:rPr>
                <w:b/>
                <w:i/>
                <w:sz w:val="24"/>
              </w:rPr>
            </w:pPr>
            <w:r w:rsidRPr="000A4A7E">
              <w:rPr>
                <w:b/>
                <w:i/>
                <w:sz w:val="24"/>
              </w:rPr>
              <w:t>410 903</w:t>
            </w:r>
          </w:p>
        </w:tc>
        <w:tc>
          <w:tcPr>
            <w:tcW w:w="1964" w:type="dxa"/>
          </w:tcPr>
          <w:p w:rsidR="005B6C61" w:rsidRPr="003E7B69" w:rsidRDefault="005B6C61" w:rsidP="00360FA5">
            <w:pPr>
              <w:jc w:val="center"/>
              <w:rPr>
                <w:b/>
                <w:i/>
                <w:sz w:val="24"/>
              </w:rPr>
            </w:pPr>
            <w:r>
              <w:rPr>
                <w:b/>
                <w:i/>
                <w:sz w:val="24"/>
              </w:rPr>
              <w:t>421 134</w:t>
            </w:r>
          </w:p>
        </w:tc>
      </w:tr>
      <w:tr w:rsidR="005B6C61" w:rsidTr="00360FA5">
        <w:tc>
          <w:tcPr>
            <w:tcW w:w="675" w:type="dxa"/>
          </w:tcPr>
          <w:p w:rsidR="005B6C61" w:rsidRPr="0011104C" w:rsidRDefault="005B6C61" w:rsidP="00360FA5">
            <w:pPr>
              <w:jc w:val="center"/>
              <w:rPr>
                <w:b/>
              </w:rPr>
            </w:pPr>
            <w:r w:rsidRPr="0011104C">
              <w:rPr>
                <w:b/>
              </w:rPr>
              <w:t>I.</w:t>
            </w:r>
          </w:p>
        </w:tc>
        <w:tc>
          <w:tcPr>
            <w:tcW w:w="4376" w:type="dxa"/>
          </w:tcPr>
          <w:p w:rsidR="005B6C61" w:rsidRPr="0011104C" w:rsidRDefault="005B6C61" w:rsidP="00360FA5">
            <w:pPr>
              <w:rPr>
                <w:b/>
              </w:rPr>
            </w:pPr>
            <w:r w:rsidRPr="0011104C">
              <w:rPr>
                <w:b/>
              </w:rPr>
              <w:t>ILGALAIKIAI ĮSIPAREIGOJIMAI</w:t>
            </w:r>
          </w:p>
          <w:p w:rsidR="005B6C61" w:rsidRPr="0011104C" w:rsidRDefault="005B6C61" w:rsidP="00360FA5">
            <w:pPr>
              <w:rPr>
                <w:b/>
              </w:rPr>
            </w:pPr>
          </w:p>
        </w:tc>
        <w:tc>
          <w:tcPr>
            <w:tcW w:w="839" w:type="dxa"/>
          </w:tcPr>
          <w:p w:rsidR="005B6C61" w:rsidRPr="0011104C" w:rsidRDefault="005B6C61" w:rsidP="00360FA5">
            <w:pPr>
              <w:rPr>
                <w:b/>
                <w:sz w:val="24"/>
              </w:rPr>
            </w:pPr>
          </w:p>
        </w:tc>
        <w:tc>
          <w:tcPr>
            <w:tcW w:w="1964" w:type="dxa"/>
          </w:tcPr>
          <w:p w:rsidR="005B6C61" w:rsidRPr="000A4A7E" w:rsidRDefault="005B6C61" w:rsidP="00360FA5">
            <w:pPr>
              <w:jc w:val="center"/>
              <w:rPr>
                <w:b/>
                <w:sz w:val="24"/>
              </w:rPr>
            </w:pPr>
            <w:r w:rsidRPr="000A4A7E">
              <w:rPr>
                <w:b/>
                <w:sz w:val="24"/>
              </w:rPr>
              <w:t>48 400</w:t>
            </w:r>
          </w:p>
        </w:tc>
        <w:tc>
          <w:tcPr>
            <w:tcW w:w="1964" w:type="dxa"/>
          </w:tcPr>
          <w:p w:rsidR="005B6C61" w:rsidRPr="0011104C" w:rsidRDefault="005B6C61" w:rsidP="00360FA5">
            <w:pPr>
              <w:jc w:val="center"/>
              <w:rPr>
                <w:b/>
                <w:sz w:val="24"/>
              </w:rPr>
            </w:pPr>
            <w:r>
              <w:rPr>
                <w:b/>
                <w:sz w:val="24"/>
              </w:rPr>
              <w:t>36 954</w:t>
            </w:r>
          </w:p>
        </w:tc>
      </w:tr>
      <w:tr w:rsidR="005B6C61" w:rsidTr="00360FA5">
        <w:tc>
          <w:tcPr>
            <w:tcW w:w="675" w:type="dxa"/>
          </w:tcPr>
          <w:p w:rsidR="005B6C61" w:rsidRDefault="005B6C61" w:rsidP="00360FA5">
            <w:pPr>
              <w:jc w:val="center"/>
            </w:pPr>
            <w:r>
              <w:t>1.</w:t>
            </w:r>
          </w:p>
        </w:tc>
        <w:tc>
          <w:tcPr>
            <w:tcW w:w="4376" w:type="dxa"/>
          </w:tcPr>
          <w:p w:rsidR="005B6C61" w:rsidRDefault="005B6C61" w:rsidP="00360FA5">
            <w:r>
              <w:t>Finansinės skolos (lizingo)</w:t>
            </w:r>
          </w:p>
          <w:p w:rsidR="005B6C61" w:rsidRDefault="005B6C61" w:rsidP="00360FA5"/>
        </w:tc>
        <w:tc>
          <w:tcPr>
            <w:tcW w:w="839" w:type="dxa"/>
          </w:tcPr>
          <w:p w:rsidR="005B6C61" w:rsidRDefault="005B6C61" w:rsidP="00360FA5">
            <w:pPr>
              <w:rPr>
                <w:sz w:val="24"/>
              </w:rPr>
            </w:pPr>
          </w:p>
        </w:tc>
        <w:tc>
          <w:tcPr>
            <w:tcW w:w="1964" w:type="dxa"/>
          </w:tcPr>
          <w:p w:rsidR="005B6C61" w:rsidRPr="000A4A7E" w:rsidRDefault="005B6C61" w:rsidP="00360FA5">
            <w:pPr>
              <w:jc w:val="center"/>
              <w:rPr>
                <w:sz w:val="24"/>
              </w:rPr>
            </w:pPr>
            <w:r w:rsidRPr="000A4A7E">
              <w:rPr>
                <w:sz w:val="24"/>
              </w:rPr>
              <w:t>7 624</w:t>
            </w:r>
          </w:p>
        </w:tc>
        <w:tc>
          <w:tcPr>
            <w:tcW w:w="1964" w:type="dxa"/>
          </w:tcPr>
          <w:p w:rsidR="005B6C61" w:rsidRDefault="005B6C61" w:rsidP="00360FA5">
            <w:pPr>
              <w:jc w:val="center"/>
              <w:rPr>
                <w:sz w:val="24"/>
              </w:rPr>
            </w:pPr>
            <w:r>
              <w:rPr>
                <w:sz w:val="24"/>
              </w:rPr>
              <w:t>6 909</w:t>
            </w:r>
          </w:p>
        </w:tc>
      </w:tr>
      <w:tr w:rsidR="005B6C61" w:rsidTr="00360FA5">
        <w:tc>
          <w:tcPr>
            <w:tcW w:w="675" w:type="dxa"/>
          </w:tcPr>
          <w:p w:rsidR="005B6C61" w:rsidRDefault="005B6C61" w:rsidP="00360FA5">
            <w:pPr>
              <w:jc w:val="center"/>
            </w:pPr>
            <w:r>
              <w:t>2.</w:t>
            </w:r>
          </w:p>
        </w:tc>
        <w:tc>
          <w:tcPr>
            <w:tcW w:w="4376" w:type="dxa"/>
          </w:tcPr>
          <w:p w:rsidR="005B6C61" w:rsidRDefault="005B6C61" w:rsidP="00360FA5">
            <w:r>
              <w:t>Kiti ilgalaikiai įsipareigojimai</w:t>
            </w:r>
          </w:p>
          <w:p w:rsidR="005B6C61" w:rsidRDefault="005B6C61" w:rsidP="00360FA5"/>
        </w:tc>
        <w:tc>
          <w:tcPr>
            <w:tcW w:w="839" w:type="dxa"/>
          </w:tcPr>
          <w:p w:rsidR="005B6C61" w:rsidRDefault="005B6C61" w:rsidP="00360FA5">
            <w:pPr>
              <w:rPr>
                <w:sz w:val="24"/>
              </w:rPr>
            </w:pPr>
          </w:p>
        </w:tc>
        <w:tc>
          <w:tcPr>
            <w:tcW w:w="1964" w:type="dxa"/>
          </w:tcPr>
          <w:p w:rsidR="005B6C61" w:rsidRPr="000A4A7E" w:rsidRDefault="005B6C61" w:rsidP="00360FA5">
            <w:pPr>
              <w:jc w:val="center"/>
              <w:rPr>
                <w:sz w:val="24"/>
              </w:rPr>
            </w:pPr>
            <w:r w:rsidRPr="000A4A7E">
              <w:rPr>
                <w:sz w:val="24"/>
              </w:rPr>
              <w:t>40 776</w:t>
            </w:r>
          </w:p>
        </w:tc>
        <w:tc>
          <w:tcPr>
            <w:tcW w:w="1964" w:type="dxa"/>
          </w:tcPr>
          <w:p w:rsidR="005B6C61" w:rsidRDefault="005B6C61" w:rsidP="00360FA5">
            <w:pPr>
              <w:jc w:val="center"/>
              <w:rPr>
                <w:sz w:val="24"/>
              </w:rPr>
            </w:pPr>
            <w:r>
              <w:rPr>
                <w:sz w:val="24"/>
              </w:rPr>
              <w:t>30 045</w:t>
            </w:r>
          </w:p>
        </w:tc>
      </w:tr>
      <w:tr w:rsidR="005B6C61" w:rsidTr="00360FA5">
        <w:tc>
          <w:tcPr>
            <w:tcW w:w="675" w:type="dxa"/>
          </w:tcPr>
          <w:p w:rsidR="005B6C61" w:rsidRPr="0011104C" w:rsidRDefault="005B6C61" w:rsidP="00360FA5">
            <w:pPr>
              <w:jc w:val="center"/>
              <w:rPr>
                <w:b/>
              </w:rPr>
            </w:pPr>
            <w:r w:rsidRPr="0011104C">
              <w:rPr>
                <w:b/>
              </w:rPr>
              <w:t>II.</w:t>
            </w:r>
          </w:p>
        </w:tc>
        <w:tc>
          <w:tcPr>
            <w:tcW w:w="4376" w:type="dxa"/>
          </w:tcPr>
          <w:p w:rsidR="005B6C61" w:rsidRPr="0011104C" w:rsidRDefault="005B6C61" w:rsidP="00360FA5">
            <w:pPr>
              <w:rPr>
                <w:b/>
              </w:rPr>
            </w:pPr>
            <w:r w:rsidRPr="0011104C">
              <w:rPr>
                <w:b/>
              </w:rPr>
              <w:t>TRUMPALAIKIAI ĮSIPAREIGOJIMAI</w:t>
            </w:r>
          </w:p>
          <w:p w:rsidR="005B6C61" w:rsidRPr="0011104C" w:rsidRDefault="005B6C61" w:rsidP="00360FA5">
            <w:pPr>
              <w:rPr>
                <w:b/>
              </w:rPr>
            </w:pPr>
          </w:p>
        </w:tc>
        <w:tc>
          <w:tcPr>
            <w:tcW w:w="839" w:type="dxa"/>
          </w:tcPr>
          <w:p w:rsidR="005B6C61" w:rsidRPr="0011104C" w:rsidRDefault="005B6C61" w:rsidP="00360FA5">
            <w:pPr>
              <w:rPr>
                <w:b/>
                <w:sz w:val="24"/>
              </w:rPr>
            </w:pPr>
          </w:p>
        </w:tc>
        <w:tc>
          <w:tcPr>
            <w:tcW w:w="1964" w:type="dxa"/>
          </w:tcPr>
          <w:p w:rsidR="005B6C61" w:rsidRPr="000A4A7E" w:rsidRDefault="005B6C61" w:rsidP="00360FA5">
            <w:pPr>
              <w:jc w:val="center"/>
              <w:rPr>
                <w:b/>
                <w:sz w:val="24"/>
              </w:rPr>
            </w:pPr>
            <w:r w:rsidRPr="000A4A7E">
              <w:rPr>
                <w:b/>
                <w:sz w:val="24"/>
              </w:rPr>
              <w:t>362 503</w:t>
            </w:r>
          </w:p>
        </w:tc>
        <w:tc>
          <w:tcPr>
            <w:tcW w:w="1964" w:type="dxa"/>
          </w:tcPr>
          <w:p w:rsidR="005B6C61" w:rsidRPr="0011104C" w:rsidRDefault="005B6C61" w:rsidP="00360FA5">
            <w:pPr>
              <w:jc w:val="center"/>
              <w:rPr>
                <w:b/>
                <w:sz w:val="24"/>
              </w:rPr>
            </w:pPr>
            <w:r>
              <w:rPr>
                <w:b/>
                <w:sz w:val="24"/>
              </w:rPr>
              <w:t>384 180</w:t>
            </w:r>
          </w:p>
        </w:tc>
      </w:tr>
      <w:tr w:rsidR="005B6C61" w:rsidTr="00360FA5">
        <w:tc>
          <w:tcPr>
            <w:tcW w:w="675" w:type="dxa"/>
          </w:tcPr>
          <w:p w:rsidR="005B6C61" w:rsidRDefault="005B6C61" w:rsidP="00360FA5">
            <w:pPr>
              <w:jc w:val="center"/>
            </w:pPr>
            <w:r>
              <w:t>1.</w:t>
            </w:r>
          </w:p>
        </w:tc>
        <w:tc>
          <w:tcPr>
            <w:tcW w:w="4376" w:type="dxa"/>
          </w:tcPr>
          <w:p w:rsidR="005B6C61" w:rsidRDefault="005B6C61" w:rsidP="00360FA5">
            <w:r>
              <w:t>Ilgalaikių skolų einamųjų metų dalis</w:t>
            </w:r>
          </w:p>
          <w:p w:rsidR="005B6C61" w:rsidRDefault="005B6C61" w:rsidP="00360FA5"/>
        </w:tc>
        <w:tc>
          <w:tcPr>
            <w:tcW w:w="839" w:type="dxa"/>
          </w:tcPr>
          <w:p w:rsidR="005B6C61" w:rsidRDefault="005B6C61" w:rsidP="00360FA5">
            <w:pPr>
              <w:rPr>
                <w:sz w:val="24"/>
              </w:rPr>
            </w:pPr>
          </w:p>
        </w:tc>
        <w:tc>
          <w:tcPr>
            <w:tcW w:w="1964" w:type="dxa"/>
          </w:tcPr>
          <w:p w:rsidR="005B6C61" w:rsidRPr="000A4A7E" w:rsidRDefault="005B6C61" w:rsidP="00360FA5">
            <w:pPr>
              <w:jc w:val="center"/>
              <w:rPr>
                <w:sz w:val="24"/>
              </w:rPr>
            </w:pPr>
          </w:p>
        </w:tc>
        <w:tc>
          <w:tcPr>
            <w:tcW w:w="1964" w:type="dxa"/>
          </w:tcPr>
          <w:p w:rsidR="005B6C61" w:rsidRDefault="005B6C61" w:rsidP="00360FA5">
            <w:pPr>
              <w:jc w:val="center"/>
              <w:rPr>
                <w:sz w:val="24"/>
              </w:rPr>
            </w:pPr>
          </w:p>
        </w:tc>
      </w:tr>
      <w:tr w:rsidR="005B6C61" w:rsidTr="00360FA5">
        <w:tc>
          <w:tcPr>
            <w:tcW w:w="675" w:type="dxa"/>
          </w:tcPr>
          <w:p w:rsidR="005B6C61" w:rsidRDefault="005B6C61" w:rsidP="00360FA5">
            <w:pPr>
              <w:jc w:val="center"/>
            </w:pPr>
            <w:r>
              <w:t>2.</w:t>
            </w:r>
          </w:p>
        </w:tc>
        <w:tc>
          <w:tcPr>
            <w:tcW w:w="4376" w:type="dxa"/>
          </w:tcPr>
          <w:p w:rsidR="005B6C61" w:rsidRDefault="005B6C61" w:rsidP="00360FA5">
            <w:r>
              <w:t>Finansinės skolos</w:t>
            </w:r>
          </w:p>
          <w:p w:rsidR="005B6C61" w:rsidRDefault="005B6C61" w:rsidP="00360FA5"/>
        </w:tc>
        <w:tc>
          <w:tcPr>
            <w:tcW w:w="839" w:type="dxa"/>
          </w:tcPr>
          <w:p w:rsidR="005B6C61" w:rsidRDefault="005B6C61" w:rsidP="00360FA5">
            <w:pPr>
              <w:rPr>
                <w:sz w:val="24"/>
              </w:rPr>
            </w:pPr>
          </w:p>
        </w:tc>
        <w:tc>
          <w:tcPr>
            <w:tcW w:w="1964" w:type="dxa"/>
          </w:tcPr>
          <w:p w:rsidR="005B6C61" w:rsidRPr="000A4A7E" w:rsidRDefault="005B6C61" w:rsidP="00360FA5">
            <w:pPr>
              <w:jc w:val="center"/>
              <w:rPr>
                <w:sz w:val="24"/>
              </w:rPr>
            </w:pPr>
            <w:r w:rsidRPr="000A4A7E">
              <w:rPr>
                <w:sz w:val="24"/>
              </w:rPr>
              <w:t>43 962</w:t>
            </w:r>
          </w:p>
        </w:tc>
        <w:tc>
          <w:tcPr>
            <w:tcW w:w="1964" w:type="dxa"/>
          </w:tcPr>
          <w:p w:rsidR="005B6C61" w:rsidRDefault="005B6C61" w:rsidP="00360FA5">
            <w:pPr>
              <w:jc w:val="center"/>
              <w:rPr>
                <w:sz w:val="24"/>
              </w:rPr>
            </w:pPr>
            <w:r>
              <w:rPr>
                <w:sz w:val="24"/>
              </w:rPr>
              <w:t>28 962</w:t>
            </w:r>
          </w:p>
        </w:tc>
      </w:tr>
      <w:tr w:rsidR="005B6C61" w:rsidTr="00360FA5">
        <w:tc>
          <w:tcPr>
            <w:tcW w:w="675" w:type="dxa"/>
          </w:tcPr>
          <w:p w:rsidR="005B6C61" w:rsidRDefault="005B6C61" w:rsidP="00360FA5">
            <w:pPr>
              <w:jc w:val="center"/>
            </w:pPr>
            <w:r>
              <w:t>3.</w:t>
            </w:r>
          </w:p>
        </w:tc>
        <w:tc>
          <w:tcPr>
            <w:tcW w:w="4376" w:type="dxa"/>
          </w:tcPr>
          <w:p w:rsidR="005B6C61" w:rsidRDefault="005B6C61" w:rsidP="00360FA5">
            <w:r>
              <w:t>Skolos tiekėjams</w:t>
            </w:r>
          </w:p>
          <w:p w:rsidR="005B6C61" w:rsidRDefault="005B6C61" w:rsidP="00360FA5"/>
        </w:tc>
        <w:tc>
          <w:tcPr>
            <w:tcW w:w="839" w:type="dxa"/>
          </w:tcPr>
          <w:p w:rsidR="005B6C61" w:rsidRDefault="005B6C61" w:rsidP="00360FA5">
            <w:pPr>
              <w:rPr>
                <w:sz w:val="24"/>
              </w:rPr>
            </w:pPr>
          </w:p>
        </w:tc>
        <w:tc>
          <w:tcPr>
            <w:tcW w:w="1964" w:type="dxa"/>
          </w:tcPr>
          <w:p w:rsidR="005B6C61" w:rsidRPr="000A4A7E" w:rsidRDefault="005B6C61" w:rsidP="00360FA5">
            <w:pPr>
              <w:jc w:val="center"/>
              <w:rPr>
                <w:sz w:val="24"/>
              </w:rPr>
            </w:pPr>
            <w:r w:rsidRPr="000A4A7E">
              <w:rPr>
                <w:sz w:val="24"/>
              </w:rPr>
              <w:t>245 045</w:t>
            </w:r>
          </w:p>
        </w:tc>
        <w:tc>
          <w:tcPr>
            <w:tcW w:w="1964" w:type="dxa"/>
          </w:tcPr>
          <w:p w:rsidR="005B6C61" w:rsidRDefault="005B6C61" w:rsidP="00360FA5">
            <w:pPr>
              <w:jc w:val="center"/>
              <w:rPr>
                <w:sz w:val="24"/>
              </w:rPr>
            </w:pPr>
            <w:r>
              <w:rPr>
                <w:sz w:val="24"/>
              </w:rPr>
              <w:t>332 695</w:t>
            </w:r>
          </w:p>
        </w:tc>
      </w:tr>
      <w:tr w:rsidR="005B6C61" w:rsidTr="00360FA5">
        <w:tc>
          <w:tcPr>
            <w:tcW w:w="675" w:type="dxa"/>
          </w:tcPr>
          <w:p w:rsidR="005B6C61" w:rsidRDefault="005B6C61" w:rsidP="00360FA5">
            <w:pPr>
              <w:jc w:val="center"/>
            </w:pPr>
            <w:r>
              <w:t>4.</w:t>
            </w:r>
          </w:p>
        </w:tc>
        <w:tc>
          <w:tcPr>
            <w:tcW w:w="4376" w:type="dxa"/>
          </w:tcPr>
          <w:p w:rsidR="005B6C61" w:rsidRDefault="005B6C61" w:rsidP="00360FA5">
            <w:r>
              <w:t>Gauti išankstiniai apmokėjimai</w:t>
            </w:r>
          </w:p>
          <w:p w:rsidR="005B6C61" w:rsidRDefault="005B6C61" w:rsidP="00360FA5"/>
        </w:tc>
        <w:tc>
          <w:tcPr>
            <w:tcW w:w="839" w:type="dxa"/>
          </w:tcPr>
          <w:p w:rsidR="005B6C61" w:rsidRDefault="005B6C61" w:rsidP="00360FA5">
            <w:pPr>
              <w:rPr>
                <w:sz w:val="24"/>
              </w:rPr>
            </w:pPr>
          </w:p>
        </w:tc>
        <w:tc>
          <w:tcPr>
            <w:tcW w:w="1964" w:type="dxa"/>
          </w:tcPr>
          <w:p w:rsidR="005B6C61" w:rsidRPr="000A4A7E" w:rsidRDefault="005B6C61" w:rsidP="00360FA5">
            <w:pPr>
              <w:jc w:val="center"/>
              <w:rPr>
                <w:sz w:val="24"/>
              </w:rPr>
            </w:pPr>
            <w:r w:rsidRPr="000A4A7E">
              <w:rPr>
                <w:sz w:val="24"/>
              </w:rPr>
              <w:t>272</w:t>
            </w:r>
          </w:p>
        </w:tc>
        <w:tc>
          <w:tcPr>
            <w:tcW w:w="1964" w:type="dxa"/>
          </w:tcPr>
          <w:p w:rsidR="005B6C61" w:rsidRDefault="005B6C61" w:rsidP="00360FA5">
            <w:pPr>
              <w:jc w:val="center"/>
              <w:rPr>
                <w:sz w:val="24"/>
              </w:rPr>
            </w:pPr>
            <w:r>
              <w:rPr>
                <w:sz w:val="24"/>
              </w:rPr>
              <w:t>202</w:t>
            </w:r>
          </w:p>
        </w:tc>
      </w:tr>
      <w:tr w:rsidR="005B6C61" w:rsidTr="00360FA5">
        <w:tc>
          <w:tcPr>
            <w:tcW w:w="675" w:type="dxa"/>
          </w:tcPr>
          <w:p w:rsidR="005B6C61" w:rsidRDefault="005B6C61" w:rsidP="00360FA5">
            <w:pPr>
              <w:jc w:val="center"/>
            </w:pPr>
            <w:r>
              <w:t>5.</w:t>
            </w:r>
          </w:p>
        </w:tc>
        <w:tc>
          <w:tcPr>
            <w:tcW w:w="4376" w:type="dxa"/>
          </w:tcPr>
          <w:p w:rsidR="005B6C61" w:rsidRDefault="005B6C61" w:rsidP="00360FA5">
            <w:r>
              <w:t>Su darbo santykiais susiję įsipareigojimai</w:t>
            </w:r>
          </w:p>
          <w:p w:rsidR="005B6C61" w:rsidRDefault="005B6C61" w:rsidP="00360FA5"/>
        </w:tc>
        <w:tc>
          <w:tcPr>
            <w:tcW w:w="839" w:type="dxa"/>
          </w:tcPr>
          <w:p w:rsidR="005B6C61" w:rsidRDefault="005B6C61" w:rsidP="00360FA5">
            <w:pPr>
              <w:rPr>
                <w:sz w:val="24"/>
              </w:rPr>
            </w:pPr>
          </w:p>
        </w:tc>
        <w:tc>
          <w:tcPr>
            <w:tcW w:w="1964" w:type="dxa"/>
          </w:tcPr>
          <w:p w:rsidR="005B6C61" w:rsidRPr="000A4A7E" w:rsidRDefault="005B6C61" w:rsidP="00360FA5">
            <w:pPr>
              <w:jc w:val="center"/>
              <w:rPr>
                <w:sz w:val="24"/>
              </w:rPr>
            </w:pPr>
            <w:r w:rsidRPr="000A4A7E">
              <w:rPr>
                <w:sz w:val="24"/>
              </w:rPr>
              <w:t>71 528</w:t>
            </w:r>
          </w:p>
        </w:tc>
        <w:tc>
          <w:tcPr>
            <w:tcW w:w="1964" w:type="dxa"/>
          </w:tcPr>
          <w:p w:rsidR="005B6C61" w:rsidRDefault="005B6C61" w:rsidP="00360FA5">
            <w:pPr>
              <w:jc w:val="center"/>
              <w:rPr>
                <w:sz w:val="24"/>
              </w:rPr>
            </w:pPr>
            <w:r>
              <w:rPr>
                <w:sz w:val="24"/>
              </w:rPr>
              <w:t>20 643</w:t>
            </w:r>
          </w:p>
        </w:tc>
      </w:tr>
      <w:tr w:rsidR="005B6C61" w:rsidTr="00360FA5">
        <w:tc>
          <w:tcPr>
            <w:tcW w:w="675" w:type="dxa"/>
          </w:tcPr>
          <w:p w:rsidR="005B6C61" w:rsidRDefault="005B6C61" w:rsidP="00360FA5">
            <w:pPr>
              <w:jc w:val="center"/>
            </w:pPr>
            <w:r>
              <w:t>6.</w:t>
            </w:r>
          </w:p>
        </w:tc>
        <w:tc>
          <w:tcPr>
            <w:tcW w:w="4376" w:type="dxa"/>
          </w:tcPr>
          <w:p w:rsidR="005B6C61" w:rsidRPr="00B32D49" w:rsidRDefault="005B6C61" w:rsidP="00360FA5">
            <w:r w:rsidRPr="00B32D49">
              <w:t>Kiti trumpalaikiai įsipareigojimai</w:t>
            </w:r>
          </w:p>
          <w:p w:rsidR="005B6C61" w:rsidRDefault="005B6C61" w:rsidP="00360FA5">
            <w:pPr>
              <w:rPr>
                <w:sz w:val="24"/>
              </w:rPr>
            </w:pPr>
          </w:p>
        </w:tc>
        <w:tc>
          <w:tcPr>
            <w:tcW w:w="839" w:type="dxa"/>
          </w:tcPr>
          <w:p w:rsidR="005B6C61" w:rsidRDefault="005B6C61" w:rsidP="00360FA5">
            <w:pPr>
              <w:rPr>
                <w:sz w:val="24"/>
              </w:rPr>
            </w:pPr>
          </w:p>
        </w:tc>
        <w:tc>
          <w:tcPr>
            <w:tcW w:w="1964" w:type="dxa"/>
          </w:tcPr>
          <w:p w:rsidR="005B6C61" w:rsidRPr="000A4A7E" w:rsidRDefault="005B6C61" w:rsidP="00360FA5">
            <w:pPr>
              <w:jc w:val="center"/>
              <w:rPr>
                <w:sz w:val="24"/>
              </w:rPr>
            </w:pPr>
            <w:r w:rsidRPr="000A4A7E">
              <w:rPr>
                <w:sz w:val="24"/>
              </w:rPr>
              <w:t>1 696</w:t>
            </w:r>
          </w:p>
        </w:tc>
        <w:tc>
          <w:tcPr>
            <w:tcW w:w="1964" w:type="dxa"/>
          </w:tcPr>
          <w:p w:rsidR="005B6C61" w:rsidRDefault="005B6C61" w:rsidP="00360FA5">
            <w:pPr>
              <w:jc w:val="center"/>
              <w:rPr>
                <w:sz w:val="24"/>
              </w:rPr>
            </w:pPr>
            <w:r>
              <w:rPr>
                <w:sz w:val="24"/>
              </w:rPr>
              <w:t>1 678</w:t>
            </w:r>
          </w:p>
        </w:tc>
      </w:tr>
      <w:tr w:rsidR="005B6C61" w:rsidTr="00360FA5">
        <w:tc>
          <w:tcPr>
            <w:tcW w:w="675" w:type="dxa"/>
          </w:tcPr>
          <w:p w:rsidR="005B6C61" w:rsidRDefault="005B6C61" w:rsidP="00360FA5">
            <w:pPr>
              <w:rPr>
                <w:sz w:val="24"/>
              </w:rPr>
            </w:pPr>
          </w:p>
        </w:tc>
        <w:tc>
          <w:tcPr>
            <w:tcW w:w="4376" w:type="dxa"/>
          </w:tcPr>
          <w:p w:rsidR="005B6C61" w:rsidRPr="0011104C" w:rsidRDefault="005B6C61" w:rsidP="00360FA5">
            <w:pPr>
              <w:rPr>
                <w:b/>
                <w:i/>
                <w:u w:val="single"/>
              </w:rPr>
            </w:pPr>
            <w:r w:rsidRPr="0011104C">
              <w:rPr>
                <w:b/>
                <w:i/>
                <w:u w:val="single"/>
              </w:rPr>
              <w:t>NUOSAVAS KAPITALAS, FINANSAVIMAS IR</w:t>
            </w:r>
          </w:p>
          <w:p w:rsidR="005B6C61" w:rsidRPr="0011104C" w:rsidRDefault="00EF2863" w:rsidP="00360FA5">
            <w:pPr>
              <w:rPr>
                <w:b/>
                <w:i/>
                <w:u w:val="single"/>
              </w:rPr>
            </w:pPr>
            <w:r>
              <w:rPr>
                <w:b/>
                <w:i/>
                <w:u w:val="single"/>
              </w:rPr>
              <w:t xml:space="preserve">ĮSIPAREIGOJIMAI, IŠ </w:t>
            </w:r>
            <w:r w:rsidR="005B6C61" w:rsidRPr="0011104C">
              <w:rPr>
                <w:b/>
                <w:i/>
                <w:u w:val="single"/>
              </w:rPr>
              <w:t>VISO</w:t>
            </w:r>
            <w:r w:rsidR="005B6C61">
              <w:rPr>
                <w:b/>
                <w:i/>
                <w:u w:val="single"/>
              </w:rPr>
              <w:t xml:space="preserve">                </w:t>
            </w:r>
          </w:p>
        </w:tc>
        <w:tc>
          <w:tcPr>
            <w:tcW w:w="839" w:type="dxa"/>
          </w:tcPr>
          <w:p w:rsidR="005B6C61" w:rsidRPr="0011104C" w:rsidRDefault="005B6C61" w:rsidP="00360FA5">
            <w:pPr>
              <w:rPr>
                <w:b/>
                <w:i/>
                <w:sz w:val="24"/>
                <w:u w:val="single"/>
              </w:rPr>
            </w:pPr>
          </w:p>
        </w:tc>
        <w:tc>
          <w:tcPr>
            <w:tcW w:w="1964" w:type="dxa"/>
          </w:tcPr>
          <w:p w:rsidR="005B6C61" w:rsidRPr="00586FD3" w:rsidRDefault="005B6C61" w:rsidP="00360FA5">
            <w:pPr>
              <w:jc w:val="center"/>
              <w:rPr>
                <w:b/>
                <w:i/>
                <w:sz w:val="24"/>
                <w:u w:val="single"/>
              </w:rPr>
            </w:pPr>
            <w:r>
              <w:rPr>
                <w:b/>
                <w:i/>
                <w:sz w:val="24"/>
                <w:u w:val="single"/>
              </w:rPr>
              <w:t>5 656 965</w:t>
            </w:r>
          </w:p>
        </w:tc>
        <w:tc>
          <w:tcPr>
            <w:tcW w:w="1964" w:type="dxa"/>
          </w:tcPr>
          <w:p w:rsidR="005B6C61" w:rsidRPr="0011104C" w:rsidRDefault="005B6C61" w:rsidP="00360FA5">
            <w:pPr>
              <w:jc w:val="center"/>
              <w:rPr>
                <w:b/>
                <w:i/>
                <w:sz w:val="24"/>
                <w:u w:val="single"/>
              </w:rPr>
            </w:pPr>
            <w:r>
              <w:rPr>
                <w:b/>
                <w:i/>
                <w:sz w:val="24"/>
                <w:u w:val="single"/>
              </w:rPr>
              <w:t>5 457 343</w:t>
            </w:r>
          </w:p>
        </w:tc>
      </w:tr>
    </w:tbl>
    <w:p w:rsidR="005B6C61" w:rsidRDefault="005B6C61" w:rsidP="005B6C61">
      <w:pPr>
        <w:jc w:val="center"/>
        <w:rPr>
          <w:sz w:val="24"/>
        </w:rPr>
      </w:pPr>
    </w:p>
    <w:p w:rsidR="005B6C61" w:rsidRDefault="005B6C61" w:rsidP="005B6C61">
      <w:pPr>
        <w:jc w:val="center"/>
        <w:rPr>
          <w:sz w:val="24"/>
        </w:rPr>
      </w:pPr>
      <w:r>
        <w:rPr>
          <w:sz w:val="24"/>
        </w:rPr>
        <w:t>––––––––––––––––––––––––––––––</w:t>
      </w:r>
    </w:p>
    <w:p w:rsidR="00F312B7" w:rsidRDefault="004D52E6" w:rsidP="005B6C61">
      <w:r>
        <w:tab/>
      </w:r>
      <w:r>
        <w:tab/>
      </w:r>
    </w:p>
    <w:p w:rsidR="00F312B7" w:rsidRDefault="00F312B7">
      <w:pPr>
        <w:sectPr w:rsidR="00F312B7">
          <w:headerReference w:type="even" r:id="rId13"/>
          <w:headerReference w:type="default" r:id="rId14"/>
          <w:footerReference w:type="even" r:id="rId15"/>
          <w:footerReference w:type="default" r:id="rId16"/>
          <w:headerReference w:type="first" r:id="rId17"/>
          <w:footerReference w:type="first" r:id="rId18"/>
          <w:pgSz w:w="11906" w:h="16820"/>
          <w:pgMar w:top="1190" w:right="560" w:bottom="1134" w:left="1701" w:header="1134" w:footer="720" w:gutter="0"/>
          <w:cols w:space="1296"/>
          <w:docGrid w:linePitch="600" w:charSpace="40960"/>
        </w:sectPr>
      </w:pPr>
    </w:p>
    <w:p w:rsidR="00F312B7" w:rsidRDefault="004D52E6" w:rsidP="005B6C61">
      <w:pPr>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r>
      <w:r w:rsidR="005B6C61">
        <w:rPr>
          <w:sz w:val="24"/>
          <w:szCs w:val="24"/>
        </w:rPr>
        <w:t xml:space="preserve">                               </w:t>
      </w:r>
      <w:r>
        <w:rPr>
          <w:sz w:val="24"/>
          <w:szCs w:val="24"/>
        </w:rPr>
        <w:t>PATVIRTINTA</w:t>
      </w:r>
    </w:p>
    <w:p w:rsidR="00F312B7" w:rsidRDefault="004D52E6" w:rsidP="005B6C61">
      <w:pPr>
        <w:rPr>
          <w:sz w:val="24"/>
          <w:szCs w:val="24"/>
        </w:rPr>
      </w:pPr>
      <w:r>
        <w:rPr>
          <w:sz w:val="24"/>
          <w:szCs w:val="24"/>
          <w:lang w:val="en-US"/>
        </w:rPr>
        <w:tab/>
      </w:r>
      <w:r>
        <w:rPr>
          <w:sz w:val="24"/>
          <w:szCs w:val="24"/>
          <w:lang w:val="en-US"/>
        </w:rPr>
        <w:tab/>
      </w:r>
      <w:r>
        <w:rPr>
          <w:sz w:val="24"/>
          <w:szCs w:val="24"/>
          <w:lang w:val="en-US"/>
        </w:rPr>
        <w:tab/>
      </w:r>
      <w:r>
        <w:rPr>
          <w:sz w:val="24"/>
          <w:szCs w:val="24"/>
          <w:lang w:val="en-US"/>
        </w:rPr>
        <w:tab/>
      </w:r>
      <w:r w:rsidR="005B6C61">
        <w:rPr>
          <w:sz w:val="24"/>
          <w:szCs w:val="24"/>
          <w:lang w:val="en-US"/>
        </w:rPr>
        <w:t xml:space="preserve">                                           </w:t>
      </w:r>
      <w:r>
        <w:rPr>
          <w:sz w:val="24"/>
          <w:szCs w:val="24"/>
          <w:lang w:val="en-US"/>
        </w:rPr>
        <w:t>Pane</w:t>
      </w:r>
      <w:r>
        <w:rPr>
          <w:sz w:val="24"/>
          <w:szCs w:val="24"/>
        </w:rPr>
        <w:t>vėžio rajono savivaldybės tarybos</w:t>
      </w:r>
    </w:p>
    <w:p w:rsidR="00F312B7" w:rsidRDefault="004D52E6" w:rsidP="005B6C61">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5B6C61">
        <w:rPr>
          <w:sz w:val="24"/>
          <w:szCs w:val="24"/>
        </w:rPr>
        <w:t xml:space="preserve">       </w:t>
      </w:r>
      <w:r>
        <w:rPr>
          <w:sz w:val="24"/>
          <w:szCs w:val="24"/>
        </w:rPr>
        <w:t>201</w:t>
      </w:r>
      <w:r w:rsidR="005B6C61">
        <w:rPr>
          <w:sz w:val="24"/>
          <w:szCs w:val="24"/>
        </w:rPr>
        <w:t>6</w:t>
      </w:r>
      <w:r>
        <w:rPr>
          <w:sz w:val="24"/>
          <w:szCs w:val="24"/>
        </w:rPr>
        <w:t xml:space="preserve"> m. gegužės </w:t>
      </w:r>
      <w:r w:rsidR="005B6C61">
        <w:rPr>
          <w:sz w:val="24"/>
          <w:szCs w:val="24"/>
        </w:rPr>
        <w:t>12</w:t>
      </w:r>
      <w:r>
        <w:rPr>
          <w:sz w:val="24"/>
          <w:szCs w:val="24"/>
        </w:rPr>
        <w:t xml:space="preserve"> d. sprendimu Nr. T-</w:t>
      </w:r>
      <w:r>
        <w:t xml:space="preserve">       </w:t>
      </w:r>
      <w:r>
        <w:tab/>
      </w:r>
      <w:r>
        <w:tab/>
      </w:r>
      <w:r>
        <w:tab/>
      </w:r>
      <w:r>
        <w:tab/>
      </w:r>
      <w:r>
        <w:tab/>
      </w:r>
      <w:r>
        <w:tab/>
      </w:r>
      <w:r>
        <w:tab/>
      </w:r>
      <w:r>
        <w:tab/>
      </w:r>
    </w:p>
    <w:p w:rsidR="00F312B7" w:rsidRDefault="004D52E6" w:rsidP="005B6C61">
      <w:r>
        <w:tab/>
      </w:r>
      <w:r>
        <w:tab/>
      </w:r>
      <w:r>
        <w:tab/>
      </w:r>
      <w:r>
        <w:tab/>
      </w:r>
      <w:r>
        <w:tab/>
      </w:r>
      <w:r>
        <w:tab/>
      </w:r>
      <w:r>
        <w:tab/>
      </w:r>
      <w:r>
        <w:tab/>
      </w:r>
    </w:p>
    <w:p w:rsidR="005B6C61" w:rsidRDefault="005B6C61" w:rsidP="006F6257">
      <w:r>
        <w:t xml:space="preserve">                   </w:t>
      </w:r>
      <w:r>
        <w:rPr>
          <w:b/>
          <w:bCs/>
          <w:sz w:val="40"/>
        </w:rPr>
        <w:t xml:space="preserve"> </w:t>
      </w:r>
      <w:r>
        <w:t xml:space="preserve">                                                                                         PATVIRTINTA </w:t>
      </w:r>
    </w:p>
    <w:p w:rsidR="005B6C61" w:rsidRDefault="005B6C61" w:rsidP="006F6257">
      <w:r>
        <w:t xml:space="preserve">                                                                                                              Lietuvos Respublikos finansų ministro</w:t>
      </w:r>
    </w:p>
    <w:p w:rsidR="005B6C61" w:rsidRDefault="005B6C61" w:rsidP="006F6257">
      <w:r>
        <w:t xml:space="preserve">                                                                                                              2004 m. lapkričio 22 d. įsakymu Nr.1K-372 </w:t>
      </w:r>
    </w:p>
    <w:p w:rsidR="005B6C61" w:rsidRDefault="005B6C61" w:rsidP="005B6C61"/>
    <w:p w:rsidR="005B6C61" w:rsidRDefault="005B6C61" w:rsidP="006F6257">
      <w:pPr>
        <w:rPr>
          <w:b/>
          <w:bCs/>
        </w:rPr>
      </w:pPr>
      <w:r>
        <w:t xml:space="preserve">                                           </w:t>
      </w:r>
      <w:r>
        <w:rPr>
          <w:b/>
          <w:bCs/>
        </w:rPr>
        <w:t xml:space="preserve">                                                                   Pelno nesiekiančių ribotos</w:t>
      </w:r>
    </w:p>
    <w:p w:rsidR="005B6C61" w:rsidRDefault="005B6C61" w:rsidP="006F6257">
      <w:pPr>
        <w:rPr>
          <w:b/>
          <w:bCs/>
        </w:rPr>
      </w:pPr>
      <w:r>
        <w:rPr>
          <w:b/>
          <w:bCs/>
        </w:rPr>
        <w:t xml:space="preserve">                                                                                                              civilinės atsakomybės juridinių</w:t>
      </w:r>
    </w:p>
    <w:p w:rsidR="005B6C61" w:rsidRDefault="005B6C61" w:rsidP="006F6257">
      <w:pPr>
        <w:rPr>
          <w:b/>
          <w:bCs/>
        </w:rPr>
      </w:pPr>
      <w:r>
        <w:rPr>
          <w:b/>
          <w:bCs/>
        </w:rPr>
        <w:t xml:space="preserve">                               </w:t>
      </w:r>
      <w:r w:rsidR="006F6257">
        <w:rPr>
          <w:b/>
          <w:bCs/>
        </w:rPr>
        <w:t xml:space="preserve"> </w:t>
      </w:r>
      <w:r>
        <w:rPr>
          <w:b/>
          <w:bCs/>
        </w:rPr>
        <w:t xml:space="preserve">                                                                               asmenų buhalterinės apskaitos </w:t>
      </w:r>
    </w:p>
    <w:p w:rsidR="005B6C61" w:rsidRDefault="005B6C61" w:rsidP="006F6257">
      <w:pPr>
        <w:rPr>
          <w:b/>
          <w:bCs/>
        </w:rPr>
      </w:pPr>
      <w:r>
        <w:rPr>
          <w:b/>
          <w:bCs/>
        </w:rPr>
        <w:t xml:space="preserve">                                                                                                               ir finansinės atskaitomybės </w:t>
      </w:r>
    </w:p>
    <w:p w:rsidR="005B6C61" w:rsidRDefault="005B6C61" w:rsidP="006F6257">
      <w:pPr>
        <w:rPr>
          <w:b/>
          <w:bCs/>
        </w:rPr>
      </w:pPr>
      <w:r>
        <w:rPr>
          <w:b/>
          <w:bCs/>
        </w:rPr>
        <w:t xml:space="preserve">                                                                                                               sudarymo ir pateikimo taisyklių</w:t>
      </w:r>
    </w:p>
    <w:p w:rsidR="005B6C61" w:rsidRDefault="005B6C61" w:rsidP="006F6257">
      <w:pPr>
        <w:rPr>
          <w:b/>
          <w:bCs/>
        </w:rPr>
      </w:pPr>
      <w:r>
        <w:rPr>
          <w:b/>
          <w:bCs/>
        </w:rPr>
        <w:t xml:space="preserve">                                                                                                               3 priedas</w:t>
      </w:r>
    </w:p>
    <w:p w:rsidR="005B6C61" w:rsidRDefault="005B6C61" w:rsidP="005B6C61"/>
    <w:p w:rsidR="005B6C61" w:rsidRDefault="005B6C61" w:rsidP="005B6C61">
      <w:r>
        <w:t xml:space="preserve">        </w:t>
      </w:r>
    </w:p>
    <w:p w:rsidR="005B6C61" w:rsidRDefault="00EF2863" w:rsidP="005B6C61">
      <w:pPr>
        <w:pStyle w:val="Antrat2"/>
        <w:rPr>
          <w:u w:val="single"/>
        </w:rPr>
      </w:pPr>
      <w:r>
        <w:rPr>
          <w:u w:val="single"/>
        </w:rPr>
        <w:t>VIEŠOJI ĮSTAIGA</w:t>
      </w:r>
      <w:r w:rsidR="005B6C61">
        <w:rPr>
          <w:u w:val="single"/>
        </w:rPr>
        <w:t xml:space="preserve"> VELŽIO KOMUNALINIS ŪKIS</w:t>
      </w:r>
    </w:p>
    <w:p w:rsidR="005B6C61" w:rsidRDefault="00EF2863" w:rsidP="005B6C61">
      <w:pPr>
        <w:jc w:val="center"/>
        <w:rPr>
          <w:u w:val="single"/>
        </w:rPr>
      </w:pPr>
      <w:r>
        <w:rPr>
          <w:u w:val="single"/>
        </w:rPr>
        <w:t xml:space="preserve">168967899 </w:t>
      </w:r>
      <w:r w:rsidR="005B6C61">
        <w:rPr>
          <w:u w:val="single"/>
        </w:rPr>
        <w:t>Nevėžio</w:t>
      </w:r>
      <w:r>
        <w:rPr>
          <w:u w:val="single"/>
        </w:rPr>
        <w:t xml:space="preserve"> g.</w:t>
      </w:r>
      <w:r w:rsidR="005B6C61">
        <w:rPr>
          <w:u w:val="single"/>
        </w:rPr>
        <w:t xml:space="preserve"> 54, Velžio k.</w:t>
      </w:r>
      <w:r>
        <w:rPr>
          <w:u w:val="single"/>
        </w:rPr>
        <w:t>,</w:t>
      </w:r>
      <w:r w:rsidR="005B6C61">
        <w:rPr>
          <w:u w:val="single"/>
        </w:rPr>
        <w:t xml:space="preserve"> Panevėžio r. sav. </w:t>
      </w:r>
    </w:p>
    <w:p w:rsidR="005B6C61" w:rsidRDefault="005B6C61" w:rsidP="005B6C61">
      <w:pPr>
        <w:jc w:val="both"/>
      </w:pPr>
    </w:p>
    <w:p w:rsidR="005B6C61" w:rsidRDefault="005B6C61" w:rsidP="005B6C61">
      <w:pPr>
        <w:jc w:val="both"/>
      </w:pPr>
    </w:p>
    <w:p w:rsidR="005B6C61" w:rsidRDefault="005B6C61" w:rsidP="005B6C61">
      <w:pPr>
        <w:pStyle w:val="Antrat2"/>
        <w:rPr>
          <w:szCs w:val="24"/>
        </w:rPr>
      </w:pPr>
      <w:r>
        <w:rPr>
          <w:szCs w:val="24"/>
        </w:rPr>
        <w:t>VEIKLOS REZULTATŲ ATASKAITA</w:t>
      </w:r>
    </w:p>
    <w:p w:rsidR="005B6C61" w:rsidRDefault="005B6C61" w:rsidP="005B6C61">
      <w:pPr>
        <w:jc w:val="center"/>
      </w:pPr>
    </w:p>
    <w:p w:rsidR="005B6C61" w:rsidRDefault="005B6C61" w:rsidP="005B6C61">
      <w:pPr>
        <w:jc w:val="center"/>
      </w:pPr>
      <w:r>
        <w:t>Pagal 2015 m. gruodžio 31 d. duomenis</w:t>
      </w:r>
    </w:p>
    <w:p w:rsidR="005B6C61" w:rsidRDefault="005B6C61" w:rsidP="005B6C61">
      <w:pPr>
        <w:jc w:val="center"/>
      </w:pPr>
    </w:p>
    <w:p w:rsidR="005B6C61" w:rsidRPr="00EF2863" w:rsidRDefault="00EF2863" w:rsidP="00EF2863">
      <w:pPr>
        <w:jc w:val="center"/>
        <w:rPr>
          <w:u w:val="single"/>
        </w:rPr>
      </w:pPr>
      <w:r>
        <w:rPr>
          <w:u w:val="single"/>
        </w:rPr>
        <w:t>2016-03-22  Nr.I10</w:t>
      </w:r>
      <w:r w:rsidR="005B6C61">
        <w:rPr>
          <w:u w:val="single"/>
        </w:rPr>
        <w:t xml:space="preserve">- </w:t>
      </w:r>
    </w:p>
    <w:p w:rsidR="005B6C61" w:rsidRDefault="005B6C61" w:rsidP="005B6C61">
      <w:pPr>
        <w:jc w:val="center"/>
        <w:rPr>
          <w:b/>
          <w:bCs/>
        </w:rPr>
      </w:pPr>
      <w:r>
        <w:t xml:space="preserve">                                                                                                                                     </w:t>
      </w:r>
      <w:r>
        <w:rPr>
          <w:b/>
          <w:bCs/>
        </w:rPr>
        <w:t>(Eurais)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8"/>
        <w:gridCol w:w="3429"/>
        <w:gridCol w:w="2307"/>
        <w:gridCol w:w="1477"/>
        <w:gridCol w:w="1784"/>
      </w:tblGrid>
      <w:tr w:rsidR="005B6C61" w:rsidRPr="003F6A76" w:rsidTr="00360FA5">
        <w:tc>
          <w:tcPr>
            <w:tcW w:w="642" w:type="dxa"/>
          </w:tcPr>
          <w:p w:rsidR="005B6C61" w:rsidRPr="003F6A76" w:rsidRDefault="005B6C61" w:rsidP="00360FA5">
            <w:pPr>
              <w:jc w:val="both"/>
            </w:pPr>
            <w:r w:rsidRPr="003F6A76">
              <w:t>Eil.</w:t>
            </w:r>
          </w:p>
          <w:p w:rsidR="005B6C61" w:rsidRPr="003F6A76" w:rsidRDefault="005B6C61" w:rsidP="00360FA5">
            <w:pPr>
              <w:jc w:val="both"/>
            </w:pPr>
            <w:r w:rsidRPr="003F6A76">
              <w:t>Nr.</w:t>
            </w:r>
          </w:p>
        </w:tc>
        <w:tc>
          <w:tcPr>
            <w:tcW w:w="3606" w:type="dxa"/>
          </w:tcPr>
          <w:p w:rsidR="005B6C61" w:rsidRPr="003F6A76" w:rsidRDefault="005B6C61" w:rsidP="00360FA5">
            <w:pPr>
              <w:jc w:val="center"/>
            </w:pPr>
            <w:r w:rsidRPr="003F6A76">
              <w:t>Straipsniai</w:t>
            </w:r>
          </w:p>
        </w:tc>
        <w:tc>
          <w:tcPr>
            <w:tcW w:w="2520" w:type="dxa"/>
          </w:tcPr>
          <w:p w:rsidR="005B6C61" w:rsidRPr="003F6A76" w:rsidRDefault="005B6C61" w:rsidP="00360FA5">
            <w:pPr>
              <w:jc w:val="center"/>
            </w:pPr>
            <w:r w:rsidRPr="003F6A76">
              <w:t>Pastabos</w:t>
            </w:r>
          </w:p>
          <w:p w:rsidR="005B6C61" w:rsidRPr="003F6A76" w:rsidRDefault="005B6C61" w:rsidP="00360FA5">
            <w:pPr>
              <w:jc w:val="center"/>
            </w:pPr>
            <w:r w:rsidRPr="003F6A76">
              <w:t>Nr.</w:t>
            </w:r>
          </w:p>
        </w:tc>
        <w:tc>
          <w:tcPr>
            <w:tcW w:w="1520" w:type="dxa"/>
          </w:tcPr>
          <w:p w:rsidR="005B6C61" w:rsidRPr="003F6A76" w:rsidRDefault="005B6C61" w:rsidP="00360FA5">
            <w:pPr>
              <w:jc w:val="center"/>
            </w:pPr>
            <w:r w:rsidRPr="003F6A76">
              <w:t>Ataskaitinio</w:t>
            </w:r>
          </w:p>
          <w:p w:rsidR="005B6C61" w:rsidRPr="003F6A76" w:rsidRDefault="005B6C61" w:rsidP="00360FA5">
            <w:pPr>
              <w:jc w:val="center"/>
            </w:pPr>
            <w:r w:rsidRPr="003F6A76">
              <w:t>laikotarpio</w:t>
            </w:r>
          </w:p>
        </w:tc>
        <w:tc>
          <w:tcPr>
            <w:tcW w:w="1883" w:type="dxa"/>
          </w:tcPr>
          <w:p w:rsidR="005B6C61" w:rsidRPr="003F6A76" w:rsidRDefault="005B6C61" w:rsidP="00360FA5">
            <w:pPr>
              <w:jc w:val="center"/>
            </w:pPr>
            <w:r w:rsidRPr="003F6A76">
              <w:t>Praėjusio ataskaitinio</w:t>
            </w:r>
          </w:p>
          <w:p w:rsidR="005B6C61" w:rsidRPr="003F6A76" w:rsidRDefault="005B6C61" w:rsidP="00360FA5">
            <w:pPr>
              <w:jc w:val="center"/>
            </w:pPr>
            <w:r w:rsidRPr="003F6A76">
              <w:t>laikotarpio</w:t>
            </w:r>
          </w:p>
        </w:tc>
      </w:tr>
      <w:tr w:rsidR="005B6C61" w:rsidRPr="003F6A76" w:rsidTr="00360FA5">
        <w:tc>
          <w:tcPr>
            <w:tcW w:w="642" w:type="dxa"/>
          </w:tcPr>
          <w:p w:rsidR="005B6C61" w:rsidRPr="003F6A76" w:rsidRDefault="005B6C61" w:rsidP="00360FA5">
            <w:pPr>
              <w:jc w:val="both"/>
              <w:rPr>
                <w:b/>
                <w:bCs/>
              </w:rPr>
            </w:pPr>
            <w:r w:rsidRPr="003F6A76">
              <w:rPr>
                <w:b/>
                <w:bCs/>
              </w:rPr>
              <w:t>I.</w:t>
            </w:r>
          </w:p>
        </w:tc>
        <w:tc>
          <w:tcPr>
            <w:tcW w:w="3606" w:type="dxa"/>
          </w:tcPr>
          <w:p w:rsidR="005B6C61" w:rsidRPr="003F6A76" w:rsidRDefault="005B6C61" w:rsidP="00360FA5">
            <w:pPr>
              <w:pStyle w:val="Antrat1"/>
            </w:pPr>
            <w:r w:rsidRPr="003F6A76">
              <w:t>PAJAMOS</w:t>
            </w:r>
          </w:p>
        </w:tc>
        <w:tc>
          <w:tcPr>
            <w:tcW w:w="2520" w:type="dxa"/>
          </w:tcPr>
          <w:p w:rsidR="005B6C61" w:rsidRPr="003F6A76" w:rsidRDefault="005B6C61" w:rsidP="00360FA5">
            <w:pPr>
              <w:jc w:val="both"/>
            </w:pPr>
          </w:p>
        </w:tc>
        <w:tc>
          <w:tcPr>
            <w:tcW w:w="1520" w:type="dxa"/>
          </w:tcPr>
          <w:p w:rsidR="005B6C61" w:rsidRPr="003F6A76" w:rsidRDefault="005B6C61" w:rsidP="00360FA5">
            <w:pPr>
              <w:jc w:val="center"/>
              <w:rPr>
                <w:b/>
              </w:rPr>
            </w:pPr>
            <w:r w:rsidRPr="003F6A76">
              <w:rPr>
                <w:b/>
              </w:rPr>
              <w:t>1 957 847</w:t>
            </w:r>
          </w:p>
        </w:tc>
        <w:tc>
          <w:tcPr>
            <w:tcW w:w="1883" w:type="dxa"/>
          </w:tcPr>
          <w:p w:rsidR="005B6C61" w:rsidRPr="003F6A76" w:rsidRDefault="005B6C61" w:rsidP="00360FA5">
            <w:pPr>
              <w:jc w:val="center"/>
              <w:rPr>
                <w:b/>
              </w:rPr>
            </w:pPr>
            <w:r w:rsidRPr="003F6A76">
              <w:rPr>
                <w:b/>
              </w:rPr>
              <w:t>1 734 278</w:t>
            </w:r>
          </w:p>
        </w:tc>
      </w:tr>
      <w:tr w:rsidR="005B6C61" w:rsidRPr="003F6A76" w:rsidTr="00360FA5">
        <w:tc>
          <w:tcPr>
            <w:tcW w:w="642" w:type="dxa"/>
          </w:tcPr>
          <w:p w:rsidR="005B6C61" w:rsidRPr="003F6A76" w:rsidRDefault="005B6C61" w:rsidP="00360FA5">
            <w:pPr>
              <w:jc w:val="both"/>
            </w:pPr>
            <w:r w:rsidRPr="003F6A76">
              <w:t xml:space="preserve">1. </w:t>
            </w:r>
          </w:p>
        </w:tc>
        <w:tc>
          <w:tcPr>
            <w:tcW w:w="3606" w:type="dxa"/>
          </w:tcPr>
          <w:p w:rsidR="005B6C61" w:rsidRPr="003F6A76" w:rsidRDefault="005B6C61" w:rsidP="00360FA5">
            <w:r w:rsidRPr="003F6A76">
              <w:t>Pajamos už suteiktas paslaugas, parduotas prekes</w:t>
            </w:r>
          </w:p>
        </w:tc>
        <w:tc>
          <w:tcPr>
            <w:tcW w:w="2520" w:type="dxa"/>
          </w:tcPr>
          <w:p w:rsidR="005B6C61" w:rsidRPr="003F6A76" w:rsidRDefault="00EF2863" w:rsidP="00360FA5">
            <w:pPr>
              <w:jc w:val="both"/>
            </w:pPr>
            <w:r>
              <w:t>5001–</w:t>
            </w:r>
            <w:r w:rsidR="005B6C61" w:rsidRPr="003F6A76">
              <w:t>5020</w:t>
            </w:r>
          </w:p>
        </w:tc>
        <w:tc>
          <w:tcPr>
            <w:tcW w:w="1520" w:type="dxa"/>
          </w:tcPr>
          <w:p w:rsidR="005B6C61" w:rsidRPr="003F6A76" w:rsidRDefault="005B6C61" w:rsidP="00360FA5">
            <w:pPr>
              <w:jc w:val="center"/>
            </w:pPr>
            <w:r w:rsidRPr="003F6A76">
              <w:t>1 773 132</w:t>
            </w:r>
          </w:p>
        </w:tc>
        <w:tc>
          <w:tcPr>
            <w:tcW w:w="1883" w:type="dxa"/>
          </w:tcPr>
          <w:p w:rsidR="005B6C61" w:rsidRPr="003F6A76" w:rsidRDefault="005B6C61" w:rsidP="00360FA5">
            <w:pPr>
              <w:jc w:val="center"/>
            </w:pPr>
            <w:r w:rsidRPr="003F6A76">
              <w:t>1 657 710</w:t>
            </w:r>
          </w:p>
        </w:tc>
      </w:tr>
      <w:tr w:rsidR="005B6C61" w:rsidRPr="003F6A76" w:rsidTr="00360FA5">
        <w:tc>
          <w:tcPr>
            <w:tcW w:w="642" w:type="dxa"/>
          </w:tcPr>
          <w:p w:rsidR="005B6C61" w:rsidRPr="003F6A76" w:rsidRDefault="005B6C61" w:rsidP="00360FA5">
            <w:pPr>
              <w:jc w:val="both"/>
            </w:pPr>
            <w:r w:rsidRPr="003F6A76">
              <w:t>2.</w:t>
            </w:r>
          </w:p>
        </w:tc>
        <w:tc>
          <w:tcPr>
            <w:tcW w:w="3606" w:type="dxa"/>
          </w:tcPr>
          <w:p w:rsidR="005B6C61" w:rsidRPr="003F6A76" w:rsidRDefault="005B6C61" w:rsidP="00360FA5">
            <w:r w:rsidRPr="003F6A76">
              <w:t>Finansavimo pajamos</w:t>
            </w:r>
          </w:p>
        </w:tc>
        <w:tc>
          <w:tcPr>
            <w:tcW w:w="2520" w:type="dxa"/>
          </w:tcPr>
          <w:p w:rsidR="005B6C61" w:rsidRPr="003F6A76" w:rsidRDefault="005B6C61" w:rsidP="00360FA5">
            <w:pPr>
              <w:jc w:val="both"/>
            </w:pPr>
          </w:p>
        </w:tc>
        <w:tc>
          <w:tcPr>
            <w:tcW w:w="1520" w:type="dxa"/>
          </w:tcPr>
          <w:p w:rsidR="005B6C61" w:rsidRPr="003F6A76" w:rsidRDefault="005B6C61" w:rsidP="00360FA5">
            <w:pPr>
              <w:jc w:val="center"/>
            </w:pPr>
            <w:r w:rsidRPr="003F6A76">
              <w:t>103 119</w:t>
            </w:r>
          </w:p>
        </w:tc>
        <w:tc>
          <w:tcPr>
            <w:tcW w:w="1883" w:type="dxa"/>
          </w:tcPr>
          <w:p w:rsidR="005B6C61" w:rsidRPr="003F6A76" w:rsidRDefault="005B6C61" w:rsidP="00360FA5">
            <w:pPr>
              <w:jc w:val="center"/>
            </w:pPr>
          </w:p>
        </w:tc>
      </w:tr>
      <w:tr w:rsidR="005B6C61" w:rsidRPr="003F6A76" w:rsidTr="00360FA5">
        <w:tc>
          <w:tcPr>
            <w:tcW w:w="642" w:type="dxa"/>
          </w:tcPr>
          <w:p w:rsidR="005B6C61" w:rsidRPr="003F6A76" w:rsidRDefault="005B6C61" w:rsidP="00360FA5">
            <w:pPr>
              <w:jc w:val="both"/>
            </w:pPr>
            <w:r w:rsidRPr="003F6A76">
              <w:t>2.1.</w:t>
            </w:r>
          </w:p>
        </w:tc>
        <w:tc>
          <w:tcPr>
            <w:tcW w:w="3606" w:type="dxa"/>
          </w:tcPr>
          <w:p w:rsidR="005B6C61" w:rsidRPr="003F6A76" w:rsidRDefault="005B6C61" w:rsidP="00360FA5">
            <w:r w:rsidRPr="003F6A76">
              <w:t>Finansavimo sumų iš ES ir savivaldybės biudžeto panaudojimo pajamos</w:t>
            </w:r>
          </w:p>
        </w:tc>
        <w:tc>
          <w:tcPr>
            <w:tcW w:w="2520" w:type="dxa"/>
          </w:tcPr>
          <w:p w:rsidR="005B6C61" w:rsidRPr="003F6A76" w:rsidRDefault="00EF2863" w:rsidP="00360FA5">
            <w:pPr>
              <w:jc w:val="both"/>
            </w:pPr>
            <w:r>
              <w:t>5111–</w:t>
            </w:r>
            <w:r w:rsidR="005B6C61" w:rsidRPr="003F6A76">
              <w:t>5112</w:t>
            </w:r>
          </w:p>
        </w:tc>
        <w:tc>
          <w:tcPr>
            <w:tcW w:w="1520" w:type="dxa"/>
          </w:tcPr>
          <w:p w:rsidR="005B6C61" w:rsidRPr="003F6A76" w:rsidRDefault="005B6C61" w:rsidP="00360FA5">
            <w:pPr>
              <w:jc w:val="center"/>
            </w:pPr>
            <w:r w:rsidRPr="003F6A76">
              <w:t>88 791</w:t>
            </w:r>
          </w:p>
        </w:tc>
        <w:tc>
          <w:tcPr>
            <w:tcW w:w="1883" w:type="dxa"/>
          </w:tcPr>
          <w:p w:rsidR="005B6C61" w:rsidRPr="003F6A76" w:rsidRDefault="005B6C61" w:rsidP="00360FA5">
            <w:pPr>
              <w:jc w:val="center"/>
            </w:pPr>
          </w:p>
        </w:tc>
      </w:tr>
      <w:tr w:rsidR="005B6C61" w:rsidRPr="003F6A76" w:rsidTr="00360FA5">
        <w:tc>
          <w:tcPr>
            <w:tcW w:w="642" w:type="dxa"/>
          </w:tcPr>
          <w:p w:rsidR="005B6C61" w:rsidRPr="003F6A76" w:rsidRDefault="005B6C61" w:rsidP="00360FA5">
            <w:pPr>
              <w:jc w:val="both"/>
            </w:pPr>
            <w:r w:rsidRPr="003F6A76">
              <w:t>2.2.</w:t>
            </w:r>
          </w:p>
        </w:tc>
        <w:tc>
          <w:tcPr>
            <w:tcW w:w="3606" w:type="dxa"/>
          </w:tcPr>
          <w:p w:rsidR="005B6C61" w:rsidRPr="003F6A76" w:rsidRDefault="005B6C61" w:rsidP="00360FA5">
            <w:r w:rsidRPr="003F6A76">
              <w:t>Kitos finansavimo pajamos</w:t>
            </w:r>
          </w:p>
        </w:tc>
        <w:tc>
          <w:tcPr>
            <w:tcW w:w="2520" w:type="dxa"/>
          </w:tcPr>
          <w:p w:rsidR="005B6C61" w:rsidRPr="003F6A76" w:rsidRDefault="00EF2863" w:rsidP="00360FA5">
            <w:pPr>
              <w:jc w:val="both"/>
            </w:pPr>
            <w:r>
              <w:t>5113–</w:t>
            </w:r>
            <w:r w:rsidR="005B6C61" w:rsidRPr="003F6A76">
              <w:t>5114</w:t>
            </w:r>
          </w:p>
        </w:tc>
        <w:tc>
          <w:tcPr>
            <w:tcW w:w="1520" w:type="dxa"/>
          </w:tcPr>
          <w:p w:rsidR="005B6C61" w:rsidRPr="003F6A76" w:rsidRDefault="005B6C61" w:rsidP="00360FA5">
            <w:pPr>
              <w:jc w:val="center"/>
            </w:pPr>
            <w:r w:rsidRPr="003F6A76">
              <w:t>14 328</w:t>
            </w:r>
          </w:p>
        </w:tc>
        <w:tc>
          <w:tcPr>
            <w:tcW w:w="1883" w:type="dxa"/>
          </w:tcPr>
          <w:p w:rsidR="005B6C61" w:rsidRPr="003F6A76" w:rsidRDefault="005B6C61" w:rsidP="00360FA5">
            <w:pPr>
              <w:jc w:val="center"/>
            </w:pPr>
          </w:p>
        </w:tc>
      </w:tr>
      <w:tr w:rsidR="005B6C61" w:rsidRPr="003F6A76" w:rsidTr="00360FA5">
        <w:tc>
          <w:tcPr>
            <w:tcW w:w="642" w:type="dxa"/>
          </w:tcPr>
          <w:p w:rsidR="005B6C61" w:rsidRPr="003F6A76" w:rsidRDefault="005B6C61" w:rsidP="00360FA5">
            <w:pPr>
              <w:jc w:val="both"/>
            </w:pPr>
            <w:r w:rsidRPr="003F6A76">
              <w:t>3.</w:t>
            </w:r>
          </w:p>
        </w:tc>
        <w:tc>
          <w:tcPr>
            <w:tcW w:w="3606" w:type="dxa"/>
          </w:tcPr>
          <w:p w:rsidR="005B6C61" w:rsidRPr="003F6A76" w:rsidRDefault="005B6C61" w:rsidP="00360FA5">
            <w:pPr>
              <w:jc w:val="both"/>
            </w:pPr>
            <w:r w:rsidRPr="003F6A76">
              <w:t>Kitos pajamos</w:t>
            </w:r>
          </w:p>
        </w:tc>
        <w:tc>
          <w:tcPr>
            <w:tcW w:w="2520" w:type="dxa"/>
          </w:tcPr>
          <w:p w:rsidR="005B6C61" w:rsidRPr="003F6A76" w:rsidRDefault="005B6C61" w:rsidP="00360FA5">
            <w:pPr>
              <w:jc w:val="both"/>
            </w:pPr>
            <w:r w:rsidRPr="003F6A76">
              <w:t>5211; 5222; 526</w:t>
            </w:r>
          </w:p>
        </w:tc>
        <w:tc>
          <w:tcPr>
            <w:tcW w:w="1520" w:type="dxa"/>
          </w:tcPr>
          <w:p w:rsidR="005B6C61" w:rsidRPr="003F6A76" w:rsidRDefault="005B6C61" w:rsidP="00360FA5">
            <w:pPr>
              <w:jc w:val="center"/>
            </w:pPr>
            <w:r w:rsidRPr="003F6A76">
              <w:t>81 596</w:t>
            </w:r>
          </w:p>
        </w:tc>
        <w:tc>
          <w:tcPr>
            <w:tcW w:w="1883" w:type="dxa"/>
          </w:tcPr>
          <w:p w:rsidR="005B6C61" w:rsidRPr="003F6A76" w:rsidRDefault="005B6C61" w:rsidP="00360FA5">
            <w:pPr>
              <w:jc w:val="center"/>
            </w:pPr>
            <w:r w:rsidRPr="003F6A76">
              <w:t>76 568</w:t>
            </w:r>
          </w:p>
        </w:tc>
      </w:tr>
      <w:tr w:rsidR="005B6C61" w:rsidRPr="003F6A76" w:rsidTr="00360FA5">
        <w:tc>
          <w:tcPr>
            <w:tcW w:w="642" w:type="dxa"/>
          </w:tcPr>
          <w:p w:rsidR="005B6C61" w:rsidRPr="003F6A76" w:rsidRDefault="005B6C61" w:rsidP="00360FA5">
            <w:pPr>
              <w:jc w:val="both"/>
              <w:rPr>
                <w:b/>
                <w:bCs/>
              </w:rPr>
            </w:pPr>
            <w:r w:rsidRPr="003F6A76">
              <w:rPr>
                <w:b/>
                <w:bCs/>
              </w:rPr>
              <w:t>II.</w:t>
            </w:r>
          </w:p>
        </w:tc>
        <w:tc>
          <w:tcPr>
            <w:tcW w:w="3606" w:type="dxa"/>
          </w:tcPr>
          <w:p w:rsidR="005B6C61" w:rsidRPr="003F6A76" w:rsidRDefault="005B6C61" w:rsidP="00360FA5">
            <w:pPr>
              <w:pStyle w:val="Antrat1"/>
            </w:pPr>
            <w:r w:rsidRPr="003F6A76">
              <w:t>SĄNAUDOS</w:t>
            </w:r>
          </w:p>
        </w:tc>
        <w:tc>
          <w:tcPr>
            <w:tcW w:w="2520" w:type="dxa"/>
          </w:tcPr>
          <w:p w:rsidR="005B6C61" w:rsidRPr="003F6A76" w:rsidRDefault="005B6C61" w:rsidP="00360FA5">
            <w:pPr>
              <w:jc w:val="both"/>
            </w:pPr>
          </w:p>
        </w:tc>
        <w:tc>
          <w:tcPr>
            <w:tcW w:w="1520" w:type="dxa"/>
          </w:tcPr>
          <w:p w:rsidR="005B6C61" w:rsidRPr="003F6A76" w:rsidRDefault="005B6C61" w:rsidP="00360FA5">
            <w:pPr>
              <w:jc w:val="center"/>
              <w:rPr>
                <w:b/>
              </w:rPr>
            </w:pPr>
            <w:r w:rsidRPr="003F6A76">
              <w:rPr>
                <w:b/>
              </w:rPr>
              <w:t>2 020 314</w:t>
            </w:r>
          </w:p>
        </w:tc>
        <w:tc>
          <w:tcPr>
            <w:tcW w:w="1883" w:type="dxa"/>
          </w:tcPr>
          <w:p w:rsidR="005B6C61" w:rsidRPr="003F6A76" w:rsidRDefault="005B6C61" w:rsidP="00360FA5">
            <w:pPr>
              <w:jc w:val="center"/>
              <w:rPr>
                <w:b/>
              </w:rPr>
            </w:pPr>
            <w:r w:rsidRPr="003F6A76">
              <w:rPr>
                <w:b/>
              </w:rPr>
              <w:t>1 832 389</w:t>
            </w:r>
          </w:p>
        </w:tc>
      </w:tr>
      <w:tr w:rsidR="005B6C61" w:rsidRPr="003F6A76" w:rsidTr="00360FA5">
        <w:tc>
          <w:tcPr>
            <w:tcW w:w="642" w:type="dxa"/>
          </w:tcPr>
          <w:p w:rsidR="005B6C61" w:rsidRPr="003F6A76" w:rsidRDefault="005B6C61" w:rsidP="00360FA5">
            <w:pPr>
              <w:jc w:val="both"/>
            </w:pPr>
            <w:r w:rsidRPr="003F6A76">
              <w:t>1.</w:t>
            </w:r>
          </w:p>
        </w:tc>
        <w:tc>
          <w:tcPr>
            <w:tcW w:w="3606" w:type="dxa"/>
          </w:tcPr>
          <w:p w:rsidR="005B6C61" w:rsidRPr="003F6A76" w:rsidRDefault="005B6C61" w:rsidP="00360FA5">
            <w:pPr>
              <w:jc w:val="both"/>
            </w:pPr>
            <w:r w:rsidRPr="003F6A76">
              <w:t>Kitos sąnaudos</w:t>
            </w:r>
          </w:p>
        </w:tc>
        <w:tc>
          <w:tcPr>
            <w:tcW w:w="2520" w:type="dxa"/>
          </w:tcPr>
          <w:p w:rsidR="005B6C61" w:rsidRPr="003F6A76" w:rsidRDefault="00EF2863" w:rsidP="00360FA5">
            <w:pPr>
              <w:jc w:val="both"/>
            </w:pPr>
            <w:r>
              <w:t>6123; 623–</w:t>
            </w:r>
            <w:r w:rsidR="005B6C61" w:rsidRPr="003F6A76">
              <w:t>625;</w:t>
            </w:r>
            <w:r>
              <w:t xml:space="preserve"> 628; 621; 6221–6222; 6271–</w:t>
            </w:r>
            <w:r w:rsidR="005B6C61" w:rsidRPr="003F6A76">
              <w:t>6272</w:t>
            </w:r>
          </w:p>
        </w:tc>
        <w:tc>
          <w:tcPr>
            <w:tcW w:w="1520" w:type="dxa"/>
          </w:tcPr>
          <w:p w:rsidR="005B6C61" w:rsidRPr="003F6A76" w:rsidRDefault="005B6C61" w:rsidP="00360FA5">
            <w:pPr>
              <w:jc w:val="center"/>
              <w:rPr>
                <w:b/>
              </w:rPr>
            </w:pPr>
            <w:r w:rsidRPr="003F6A76">
              <w:rPr>
                <w:b/>
              </w:rPr>
              <w:t>2 789</w:t>
            </w:r>
          </w:p>
        </w:tc>
        <w:tc>
          <w:tcPr>
            <w:tcW w:w="1883" w:type="dxa"/>
          </w:tcPr>
          <w:p w:rsidR="005B6C61" w:rsidRPr="003F6A76" w:rsidRDefault="005B6C61" w:rsidP="00360FA5">
            <w:pPr>
              <w:jc w:val="center"/>
              <w:rPr>
                <w:b/>
              </w:rPr>
            </w:pPr>
            <w:r w:rsidRPr="003F6A76">
              <w:rPr>
                <w:b/>
              </w:rPr>
              <w:t>12 456</w:t>
            </w:r>
          </w:p>
        </w:tc>
      </w:tr>
      <w:tr w:rsidR="005B6C61" w:rsidRPr="003F6A76" w:rsidTr="00360FA5">
        <w:tc>
          <w:tcPr>
            <w:tcW w:w="642" w:type="dxa"/>
          </w:tcPr>
          <w:p w:rsidR="005B6C61" w:rsidRPr="003F6A76" w:rsidRDefault="005B6C61" w:rsidP="00360FA5">
            <w:pPr>
              <w:jc w:val="both"/>
            </w:pPr>
            <w:r w:rsidRPr="003F6A76">
              <w:t>2.</w:t>
            </w:r>
          </w:p>
        </w:tc>
        <w:tc>
          <w:tcPr>
            <w:tcW w:w="3606" w:type="dxa"/>
          </w:tcPr>
          <w:p w:rsidR="005B6C61" w:rsidRPr="003F6A76" w:rsidRDefault="005B6C61" w:rsidP="00360FA5">
            <w:pPr>
              <w:jc w:val="both"/>
            </w:pPr>
            <w:r w:rsidRPr="003F6A76">
              <w:t>Kompensuotos sąnaudos</w:t>
            </w:r>
          </w:p>
        </w:tc>
        <w:tc>
          <w:tcPr>
            <w:tcW w:w="2520" w:type="dxa"/>
          </w:tcPr>
          <w:p w:rsidR="005B6C61" w:rsidRPr="003F6A76" w:rsidRDefault="00EF2863" w:rsidP="00360FA5">
            <w:pPr>
              <w:jc w:val="both"/>
            </w:pPr>
            <w:r>
              <w:t>644–</w:t>
            </w:r>
            <w:r w:rsidR="005B6C61" w:rsidRPr="003F6A76">
              <w:t xml:space="preserve">647 </w:t>
            </w:r>
          </w:p>
        </w:tc>
        <w:tc>
          <w:tcPr>
            <w:tcW w:w="1520" w:type="dxa"/>
          </w:tcPr>
          <w:p w:rsidR="005B6C61" w:rsidRPr="003F6A76" w:rsidRDefault="005B6C61" w:rsidP="00360FA5">
            <w:pPr>
              <w:jc w:val="center"/>
              <w:rPr>
                <w:b/>
              </w:rPr>
            </w:pPr>
          </w:p>
        </w:tc>
        <w:tc>
          <w:tcPr>
            <w:tcW w:w="1883" w:type="dxa"/>
          </w:tcPr>
          <w:p w:rsidR="005B6C61" w:rsidRPr="003F6A76" w:rsidRDefault="005B6C61" w:rsidP="00360FA5">
            <w:pPr>
              <w:jc w:val="center"/>
              <w:rPr>
                <w:b/>
              </w:rPr>
            </w:pPr>
            <w:r w:rsidRPr="003F6A76">
              <w:rPr>
                <w:b/>
              </w:rPr>
              <w:t>( -82 577)</w:t>
            </w:r>
          </w:p>
        </w:tc>
      </w:tr>
      <w:tr w:rsidR="005B6C61" w:rsidRPr="003F6A76" w:rsidTr="00360FA5">
        <w:tc>
          <w:tcPr>
            <w:tcW w:w="642" w:type="dxa"/>
          </w:tcPr>
          <w:p w:rsidR="005B6C61" w:rsidRPr="003F6A76" w:rsidRDefault="005B6C61" w:rsidP="00360FA5">
            <w:pPr>
              <w:jc w:val="both"/>
            </w:pPr>
            <w:r w:rsidRPr="003F6A76">
              <w:t>3.</w:t>
            </w:r>
          </w:p>
        </w:tc>
        <w:tc>
          <w:tcPr>
            <w:tcW w:w="3606" w:type="dxa"/>
          </w:tcPr>
          <w:p w:rsidR="005B6C61" w:rsidRPr="003F6A76" w:rsidRDefault="00EF2863" w:rsidP="00360FA5">
            <w:pPr>
              <w:jc w:val="both"/>
              <w:rPr>
                <w:b/>
                <w:bCs/>
              </w:rPr>
            </w:pPr>
            <w:r>
              <w:t xml:space="preserve">Veiklos </w:t>
            </w:r>
            <w:r w:rsidR="005B6C61" w:rsidRPr="003F6A76">
              <w:t>sąnaudos</w:t>
            </w:r>
          </w:p>
        </w:tc>
        <w:tc>
          <w:tcPr>
            <w:tcW w:w="2520" w:type="dxa"/>
          </w:tcPr>
          <w:p w:rsidR="005B6C61" w:rsidRPr="003F6A76" w:rsidRDefault="005B6C61" w:rsidP="00360FA5">
            <w:pPr>
              <w:jc w:val="both"/>
            </w:pPr>
          </w:p>
        </w:tc>
        <w:tc>
          <w:tcPr>
            <w:tcW w:w="1520" w:type="dxa"/>
          </w:tcPr>
          <w:p w:rsidR="005B6C61" w:rsidRPr="003F6A76" w:rsidRDefault="005B6C61" w:rsidP="00360FA5">
            <w:pPr>
              <w:jc w:val="center"/>
              <w:rPr>
                <w:b/>
              </w:rPr>
            </w:pPr>
            <w:r w:rsidRPr="003F6A76">
              <w:rPr>
                <w:b/>
              </w:rPr>
              <w:t>2 017 525</w:t>
            </w:r>
          </w:p>
        </w:tc>
        <w:tc>
          <w:tcPr>
            <w:tcW w:w="1883" w:type="dxa"/>
          </w:tcPr>
          <w:p w:rsidR="005B6C61" w:rsidRPr="003F6A76" w:rsidRDefault="005B6C61" w:rsidP="00360FA5">
            <w:pPr>
              <w:jc w:val="center"/>
              <w:rPr>
                <w:b/>
              </w:rPr>
            </w:pPr>
            <w:r w:rsidRPr="003F6A76">
              <w:rPr>
                <w:b/>
              </w:rPr>
              <w:t>1 902 510</w:t>
            </w:r>
          </w:p>
        </w:tc>
      </w:tr>
      <w:tr w:rsidR="005B6C61" w:rsidRPr="003F6A76" w:rsidTr="00360FA5">
        <w:tc>
          <w:tcPr>
            <w:tcW w:w="642" w:type="dxa"/>
          </w:tcPr>
          <w:p w:rsidR="005B6C61" w:rsidRPr="003F6A76" w:rsidRDefault="005B6C61" w:rsidP="00360FA5">
            <w:pPr>
              <w:jc w:val="both"/>
            </w:pPr>
            <w:r w:rsidRPr="003F6A76">
              <w:t>3.1.</w:t>
            </w:r>
          </w:p>
        </w:tc>
        <w:tc>
          <w:tcPr>
            <w:tcW w:w="3606" w:type="dxa"/>
          </w:tcPr>
          <w:p w:rsidR="005B6C61" w:rsidRPr="003F6A76" w:rsidRDefault="005B6C61" w:rsidP="00360FA5">
            <w:pPr>
              <w:jc w:val="both"/>
            </w:pPr>
            <w:r w:rsidRPr="003F6A76">
              <w:t>Medžiagų ir žaliavų sąnaudos</w:t>
            </w:r>
          </w:p>
        </w:tc>
        <w:tc>
          <w:tcPr>
            <w:tcW w:w="2520" w:type="dxa"/>
          </w:tcPr>
          <w:p w:rsidR="005B6C61" w:rsidRPr="003F6A76" w:rsidRDefault="00EF2863" w:rsidP="00360FA5">
            <w:pPr>
              <w:jc w:val="both"/>
            </w:pPr>
            <w:r>
              <w:t>61131–</w:t>
            </w:r>
            <w:r w:rsidR="005B6C61" w:rsidRPr="003F6A76">
              <w:t>61132; 611310;</w:t>
            </w:r>
            <w:r>
              <w:t xml:space="preserve"> </w:t>
            </w:r>
            <w:r w:rsidR="005B6C61" w:rsidRPr="003F6A76">
              <w:t>644</w:t>
            </w:r>
          </w:p>
        </w:tc>
        <w:tc>
          <w:tcPr>
            <w:tcW w:w="1520" w:type="dxa"/>
          </w:tcPr>
          <w:p w:rsidR="005B6C61" w:rsidRPr="003F6A76" w:rsidRDefault="005B6C61" w:rsidP="00360FA5">
            <w:pPr>
              <w:jc w:val="center"/>
            </w:pPr>
            <w:r w:rsidRPr="003F6A76">
              <w:t>97 173</w:t>
            </w:r>
          </w:p>
        </w:tc>
        <w:tc>
          <w:tcPr>
            <w:tcW w:w="1883" w:type="dxa"/>
          </w:tcPr>
          <w:p w:rsidR="005B6C61" w:rsidRPr="003F6A76" w:rsidRDefault="005B6C61" w:rsidP="00360FA5">
            <w:pPr>
              <w:jc w:val="center"/>
            </w:pPr>
            <w:r w:rsidRPr="003F6A76">
              <w:t>72 164</w:t>
            </w:r>
          </w:p>
        </w:tc>
      </w:tr>
      <w:tr w:rsidR="005B6C61" w:rsidRPr="003F6A76" w:rsidTr="00360FA5">
        <w:tc>
          <w:tcPr>
            <w:tcW w:w="642" w:type="dxa"/>
          </w:tcPr>
          <w:p w:rsidR="005B6C61" w:rsidRPr="003F6A76" w:rsidRDefault="005B6C61" w:rsidP="00360FA5">
            <w:pPr>
              <w:jc w:val="both"/>
            </w:pPr>
            <w:r w:rsidRPr="003F6A76">
              <w:t>3.2.</w:t>
            </w:r>
          </w:p>
        </w:tc>
        <w:tc>
          <w:tcPr>
            <w:tcW w:w="3606" w:type="dxa"/>
          </w:tcPr>
          <w:p w:rsidR="005B6C61" w:rsidRPr="003F6A76" w:rsidRDefault="005B6C61" w:rsidP="00360FA5">
            <w:pPr>
              <w:jc w:val="both"/>
            </w:pPr>
            <w:r w:rsidRPr="003F6A76">
              <w:t>Darbuotojų išlaikymo</w:t>
            </w:r>
          </w:p>
        </w:tc>
        <w:tc>
          <w:tcPr>
            <w:tcW w:w="2520" w:type="dxa"/>
          </w:tcPr>
          <w:p w:rsidR="005B6C61" w:rsidRPr="003F6A76" w:rsidRDefault="00EF2863" w:rsidP="00360FA5">
            <w:pPr>
              <w:jc w:val="both"/>
            </w:pPr>
            <w:r>
              <w:t>61111–</w:t>
            </w:r>
            <w:r w:rsidR="005B6C61" w:rsidRPr="003F6A76">
              <w:t>61113; 644; 647</w:t>
            </w:r>
          </w:p>
        </w:tc>
        <w:tc>
          <w:tcPr>
            <w:tcW w:w="1520" w:type="dxa"/>
          </w:tcPr>
          <w:p w:rsidR="005B6C61" w:rsidRPr="003F6A76" w:rsidRDefault="005B6C61" w:rsidP="00360FA5">
            <w:pPr>
              <w:jc w:val="center"/>
            </w:pPr>
            <w:r w:rsidRPr="003F6A76">
              <w:t>693 051</w:t>
            </w:r>
          </w:p>
        </w:tc>
        <w:tc>
          <w:tcPr>
            <w:tcW w:w="1883" w:type="dxa"/>
          </w:tcPr>
          <w:p w:rsidR="005B6C61" w:rsidRPr="003F6A76" w:rsidRDefault="005B6C61" w:rsidP="00360FA5">
            <w:pPr>
              <w:jc w:val="center"/>
            </w:pPr>
            <w:r w:rsidRPr="003F6A76">
              <w:t>612 038</w:t>
            </w:r>
          </w:p>
        </w:tc>
      </w:tr>
      <w:tr w:rsidR="005B6C61" w:rsidRPr="003F6A76" w:rsidTr="00360FA5">
        <w:tc>
          <w:tcPr>
            <w:tcW w:w="642" w:type="dxa"/>
          </w:tcPr>
          <w:p w:rsidR="005B6C61" w:rsidRPr="003F6A76" w:rsidRDefault="005B6C61" w:rsidP="00360FA5">
            <w:pPr>
              <w:jc w:val="both"/>
            </w:pPr>
            <w:r w:rsidRPr="003F6A76">
              <w:t>3.3.</w:t>
            </w:r>
          </w:p>
        </w:tc>
        <w:tc>
          <w:tcPr>
            <w:tcW w:w="3606" w:type="dxa"/>
          </w:tcPr>
          <w:p w:rsidR="005B6C61" w:rsidRPr="003F6A76" w:rsidRDefault="005B6C61" w:rsidP="00360FA5">
            <w:pPr>
              <w:jc w:val="both"/>
            </w:pPr>
            <w:r w:rsidRPr="003F6A76">
              <w:t>Nusidėvėjimo (amortizacijos)</w:t>
            </w:r>
          </w:p>
        </w:tc>
        <w:tc>
          <w:tcPr>
            <w:tcW w:w="2520" w:type="dxa"/>
          </w:tcPr>
          <w:p w:rsidR="005B6C61" w:rsidRPr="003F6A76" w:rsidRDefault="00EF2863" w:rsidP="00360FA5">
            <w:pPr>
              <w:jc w:val="both"/>
            </w:pPr>
            <w:r>
              <w:t>6116; 645–</w:t>
            </w:r>
            <w:r w:rsidR="005B6C61" w:rsidRPr="003F6A76">
              <w:t>646</w:t>
            </w:r>
          </w:p>
        </w:tc>
        <w:tc>
          <w:tcPr>
            <w:tcW w:w="1520" w:type="dxa"/>
          </w:tcPr>
          <w:p w:rsidR="005B6C61" w:rsidRPr="003F6A76" w:rsidRDefault="005B6C61" w:rsidP="00360FA5">
            <w:pPr>
              <w:jc w:val="center"/>
            </w:pPr>
            <w:r w:rsidRPr="003F6A76">
              <w:t>154 464</w:t>
            </w:r>
          </w:p>
        </w:tc>
        <w:tc>
          <w:tcPr>
            <w:tcW w:w="1883" w:type="dxa"/>
          </w:tcPr>
          <w:p w:rsidR="005B6C61" w:rsidRPr="003F6A76" w:rsidRDefault="005B6C61" w:rsidP="00360FA5">
            <w:pPr>
              <w:jc w:val="center"/>
            </w:pPr>
            <w:r w:rsidRPr="003F6A76">
              <w:t>124 213</w:t>
            </w:r>
          </w:p>
        </w:tc>
      </w:tr>
      <w:tr w:rsidR="005B6C61" w:rsidRPr="003F6A76" w:rsidTr="00360FA5">
        <w:tc>
          <w:tcPr>
            <w:tcW w:w="642" w:type="dxa"/>
          </w:tcPr>
          <w:p w:rsidR="005B6C61" w:rsidRPr="003F6A76" w:rsidRDefault="005B6C61" w:rsidP="00360FA5">
            <w:pPr>
              <w:jc w:val="both"/>
            </w:pPr>
            <w:r w:rsidRPr="003F6A76">
              <w:t>3.4.</w:t>
            </w:r>
          </w:p>
        </w:tc>
        <w:tc>
          <w:tcPr>
            <w:tcW w:w="3606" w:type="dxa"/>
          </w:tcPr>
          <w:p w:rsidR="005B6C61" w:rsidRPr="003F6A76" w:rsidRDefault="00EF2863" w:rsidP="00EF2863">
            <w:r>
              <w:t>Komunalinės paslaugos (vandens,</w:t>
            </w:r>
            <w:r w:rsidR="005B6C61" w:rsidRPr="003F6A76">
              <w:t xml:space="preserve"> nuotekų valymo, šildymo </w:t>
            </w:r>
            <w:proofErr w:type="spellStart"/>
            <w:r w:rsidR="005B6C61" w:rsidRPr="003F6A76">
              <w:t>ir.kt</w:t>
            </w:r>
            <w:proofErr w:type="spellEnd"/>
            <w:r w:rsidR="005B6C61" w:rsidRPr="003F6A76">
              <w:t>)</w:t>
            </w:r>
          </w:p>
        </w:tc>
        <w:tc>
          <w:tcPr>
            <w:tcW w:w="2520" w:type="dxa"/>
          </w:tcPr>
          <w:p w:rsidR="005B6C61" w:rsidRPr="003F6A76" w:rsidRDefault="00EF2863" w:rsidP="00EF2863">
            <w:r>
              <w:t>61123–</w:t>
            </w:r>
            <w:r w:rsidR="005B6C61" w:rsidRPr="003F6A76">
              <w:t>61124;</w:t>
            </w:r>
            <w:r>
              <w:t xml:space="preserve"> </w:t>
            </w:r>
            <w:r w:rsidR="005B6C61" w:rsidRPr="003F6A76">
              <w:t>61126;</w:t>
            </w:r>
            <w:r>
              <w:t xml:space="preserve"> </w:t>
            </w:r>
            <w:r w:rsidR="005B6C61" w:rsidRPr="003F6A76">
              <w:t>61129</w:t>
            </w:r>
          </w:p>
        </w:tc>
        <w:tc>
          <w:tcPr>
            <w:tcW w:w="1520" w:type="dxa"/>
          </w:tcPr>
          <w:p w:rsidR="005B6C61" w:rsidRPr="003F6A76" w:rsidRDefault="005B6C61" w:rsidP="00360FA5">
            <w:pPr>
              <w:jc w:val="center"/>
            </w:pPr>
            <w:r w:rsidRPr="003F6A76">
              <w:t>80 962</w:t>
            </w:r>
          </w:p>
        </w:tc>
        <w:tc>
          <w:tcPr>
            <w:tcW w:w="1883" w:type="dxa"/>
          </w:tcPr>
          <w:p w:rsidR="005B6C61" w:rsidRPr="003F6A76" w:rsidRDefault="005B6C61" w:rsidP="00360FA5">
            <w:pPr>
              <w:jc w:val="center"/>
            </w:pPr>
            <w:r w:rsidRPr="003F6A76">
              <w:t>77 540</w:t>
            </w:r>
          </w:p>
        </w:tc>
      </w:tr>
      <w:tr w:rsidR="005B6C61" w:rsidRPr="003F6A76" w:rsidTr="00360FA5">
        <w:tc>
          <w:tcPr>
            <w:tcW w:w="642" w:type="dxa"/>
          </w:tcPr>
          <w:p w:rsidR="005B6C61" w:rsidRPr="003F6A76" w:rsidRDefault="005B6C61" w:rsidP="00360FA5">
            <w:pPr>
              <w:jc w:val="both"/>
            </w:pPr>
            <w:r w:rsidRPr="003F6A76">
              <w:t>3.5.</w:t>
            </w:r>
          </w:p>
        </w:tc>
        <w:tc>
          <w:tcPr>
            <w:tcW w:w="3606" w:type="dxa"/>
          </w:tcPr>
          <w:p w:rsidR="005B6C61" w:rsidRPr="003F6A76" w:rsidRDefault="005B6C61" w:rsidP="00360FA5">
            <w:pPr>
              <w:jc w:val="both"/>
            </w:pPr>
            <w:r w:rsidRPr="003F6A76">
              <w:t>Ryšių</w:t>
            </w:r>
          </w:p>
        </w:tc>
        <w:tc>
          <w:tcPr>
            <w:tcW w:w="2520" w:type="dxa"/>
          </w:tcPr>
          <w:p w:rsidR="005B6C61" w:rsidRPr="003F6A76" w:rsidRDefault="005B6C61" w:rsidP="00360FA5">
            <w:pPr>
              <w:jc w:val="both"/>
            </w:pPr>
            <w:r w:rsidRPr="003F6A76">
              <w:t>61122</w:t>
            </w:r>
          </w:p>
        </w:tc>
        <w:tc>
          <w:tcPr>
            <w:tcW w:w="1520" w:type="dxa"/>
          </w:tcPr>
          <w:p w:rsidR="005B6C61" w:rsidRPr="003F6A76" w:rsidRDefault="005B6C61" w:rsidP="00360FA5">
            <w:pPr>
              <w:jc w:val="center"/>
            </w:pPr>
            <w:r w:rsidRPr="003F6A76">
              <w:t>7 661</w:t>
            </w:r>
          </w:p>
        </w:tc>
        <w:tc>
          <w:tcPr>
            <w:tcW w:w="1883" w:type="dxa"/>
          </w:tcPr>
          <w:p w:rsidR="005B6C61" w:rsidRPr="003F6A76" w:rsidRDefault="005B6C61" w:rsidP="00360FA5">
            <w:pPr>
              <w:jc w:val="center"/>
            </w:pPr>
            <w:r w:rsidRPr="003F6A76">
              <w:t>7 888</w:t>
            </w:r>
          </w:p>
        </w:tc>
      </w:tr>
      <w:tr w:rsidR="005B6C61" w:rsidRPr="003F6A76" w:rsidTr="00360FA5">
        <w:tc>
          <w:tcPr>
            <w:tcW w:w="642" w:type="dxa"/>
          </w:tcPr>
          <w:p w:rsidR="005B6C61" w:rsidRPr="003F6A76" w:rsidRDefault="005B6C61" w:rsidP="00360FA5">
            <w:pPr>
              <w:jc w:val="both"/>
            </w:pPr>
            <w:r w:rsidRPr="003F6A76">
              <w:t>3.6.</w:t>
            </w:r>
          </w:p>
        </w:tc>
        <w:tc>
          <w:tcPr>
            <w:tcW w:w="3606" w:type="dxa"/>
          </w:tcPr>
          <w:p w:rsidR="005B6C61" w:rsidRPr="003F6A76" w:rsidRDefault="005B6C61" w:rsidP="00360FA5">
            <w:pPr>
              <w:jc w:val="both"/>
            </w:pPr>
            <w:r w:rsidRPr="003F6A76">
              <w:t>Transporto išlaikymo</w:t>
            </w:r>
          </w:p>
        </w:tc>
        <w:tc>
          <w:tcPr>
            <w:tcW w:w="2520" w:type="dxa"/>
          </w:tcPr>
          <w:p w:rsidR="005B6C61" w:rsidRPr="003F6A76" w:rsidRDefault="00EF2863" w:rsidP="00EF2863">
            <w:r>
              <w:t>61133–</w:t>
            </w:r>
            <w:r w:rsidR="005B6C61" w:rsidRPr="003F6A76">
              <w:t xml:space="preserve">61134; </w:t>
            </w:r>
            <w:r>
              <w:t>611330–</w:t>
            </w:r>
            <w:r w:rsidR="005B6C61" w:rsidRPr="003F6A76">
              <w:t>611340;</w:t>
            </w:r>
            <w:r>
              <w:t xml:space="preserve"> </w:t>
            </w:r>
            <w:r w:rsidR="005B6C61" w:rsidRPr="003F6A76">
              <w:t>6129;</w:t>
            </w:r>
            <w:r>
              <w:t xml:space="preserve"> </w:t>
            </w:r>
            <w:r w:rsidR="005B6C61" w:rsidRPr="003F6A76">
              <w:t>61152; 61154; 6121</w:t>
            </w:r>
          </w:p>
        </w:tc>
        <w:tc>
          <w:tcPr>
            <w:tcW w:w="1520" w:type="dxa"/>
          </w:tcPr>
          <w:p w:rsidR="005B6C61" w:rsidRPr="003F6A76" w:rsidRDefault="005B6C61" w:rsidP="00360FA5">
            <w:pPr>
              <w:jc w:val="center"/>
            </w:pPr>
            <w:r w:rsidRPr="003F6A76">
              <w:t xml:space="preserve">51 258  </w:t>
            </w:r>
          </w:p>
        </w:tc>
        <w:tc>
          <w:tcPr>
            <w:tcW w:w="1883" w:type="dxa"/>
          </w:tcPr>
          <w:p w:rsidR="005B6C61" w:rsidRPr="003F6A76" w:rsidRDefault="005B6C61" w:rsidP="00360FA5">
            <w:pPr>
              <w:jc w:val="center"/>
            </w:pPr>
            <w:r w:rsidRPr="003F6A76">
              <w:t>55 028</w:t>
            </w:r>
          </w:p>
        </w:tc>
      </w:tr>
      <w:tr w:rsidR="005B6C61" w:rsidRPr="003F6A76" w:rsidTr="00360FA5">
        <w:tc>
          <w:tcPr>
            <w:tcW w:w="642" w:type="dxa"/>
          </w:tcPr>
          <w:p w:rsidR="005B6C61" w:rsidRPr="003F6A76" w:rsidRDefault="005B6C61" w:rsidP="00360FA5">
            <w:pPr>
              <w:jc w:val="both"/>
            </w:pPr>
            <w:r w:rsidRPr="003F6A76">
              <w:t>3.7.</w:t>
            </w:r>
          </w:p>
        </w:tc>
        <w:tc>
          <w:tcPr>
            <w:tcW w:w="3606" w:type="dxa"/>
          </w:tcPr>
          <w:p w:rsidR="005B6C61" w:rsidRPr="003F6A76" w:rsidRDefault="00EF2863" w:rsidP="00360FA5">
            <w:pPr>
              <w:jc w:val="both"/>
            </w:pPr>
            <w:r>
              <w:t>Elektros energijos sąna</w:t>
            </w:r>
            <w:r w:rsidR="005B6C61" w:rsidRPr="003F6A76">
              <w:t>udos</w:t>
            </w:r>
          </w:p>
        </w:tc>
        <w:tc>
          <w:tcPr>
            <w:tcW w:w="2520" w:type="dxa"/>
          </w:tcPr>
          <w:p w:rsidR="005B6C61" w:rsidRPr="003F6A76" w:rsidRDefault="005B6C61" w:rsidP="00360FA5">
            <w:pPr>
              <w:jc w:val="both"/>
            </w:pPr>
            <w:r w:rsidRPr="003F6A76">
              <w:t>61121</w:t>
            </w:r>
          </w:p>
        </w:tc>
        <w:tc>
          <w:tcPr>
            <w:tcW w:w="1520" w:type="dxa"/>
          </w:tcPr>
          <w:p w:rsidR="005B6C61" w:rsidRPr="003F6A76" w:rsidRDefault="005B6C61" w:rsidP="00360FA5">
            <w:pPr>
              <w:jc w:val="center"/>
            </w:pPr>
            <w:r w:rsidRPr="003F6A76">
              <w:t>220 670</w:t>
            </w:r>
          </w:p>
        </w:tc>
        <w:tc>
          <w:tcPr>
            <w:tcW w:w="1883" w:type="dxa"/>
          </w:tcPr>
          <w:p w:rsidR="005B6C61" w:rsidRPr="003F6A76" w:rsidRDefault="005B6C61" w:rsidP="00360FA5">
            <w:pPr>
              <w:jc w:val="center"/>
            </w:pPr>
            <w:r w:rsidRPr="003F6A76">
              <w:t>231 835</w:t>
            </w:r>
          </w:p>
        </w:tc>
      </w:tr>
      <w:tr w:rsidR="005B6C61" w:rsidRPr="003F6A76" w:rsidTr="00360FA5">
        <w:tc>
          <w:tcPr>
            <w:tcW w:w="642" w:type="dxa"/>
          </w:tcPr>
          <w:p w:rsidR="005B6C61" w:rsidRPr="003F6A76" w:rsidRDefault="005B6C61" w:rsidP="00360FA5">
            <w:pPr>
              <w:jc w:val="both"/>
            </w:pPr>
            <w:r w:rsidRPr="003F6A76">
              <w:t>3.8.</w:t>
            </w:r>
          </w:p>
        </w:tc>
        <w:tc>
          <w:tcPr>
            <w:tcW w:w="3606" w:type="dxa"/>
          </w:tcPr>
          <w:p w:rsidR="005B6C61" w:rsidRPr="003F6A76" w:rsidRDefault="005B6C61" w:rsidP="00360FA5">
            <w:pPr>
              <w:jc w:val="both"/>
            </w:pPr>
            <w:r w:rsidRPr="003F6A76">
              <w:t xml:space="preserve">Kitos veiklos </w:t>
            </w:r>
          </w:p>
        </w:tc>
        <w:tc>
          <w:tcPr>
            <w:tcW w:w="2520" w:type="dxa"/>
          </w:tcPr>
          <w:p w:rsidR="005B6C61" w:rsidRPr="003F6A76" w:rsidRDefault="005B6C61" w:rsidP="00360FA5">
            <w:pPr>
              <w:jc w:val="both"/>
            </w:pPr>
            <w:r w:rsidRPr="003F6A76">
              <w:t xml:space="preserve">643 </w:t>
            </w:r>
          </w:p>
        </w:tc>
        <w:tc>
          <w:tcPr>
            <w:tcW w:w="1520" w:type="dxa"/>
          </w:tcPr>
          <w:p w:rsidR="005B6C61" w:rsidRPr="003F6A76" w:rsidRDefault="005B6C61" w:rsidP="00360FA5">
            <w:pPr>
              <w:jc w:val="center"/>
            </w:pPr>
            <w:r w:rsidRPr="003F6A76">
              <w:t>3 500</w:t>
            </w:r>
          </w:p>
        </w:tc>
        <w:tc>
          <w:tcPr>
            <w:tcW w:w="1883" w:type="dxa"/>
          </w:tcPr>
          <w:p w:rsidR="005B6C61" w:rsidRPr="003F6A76" w:rsidRDefault="005B6C61" w:rsidP="00360FA5">
            <w:pPr>
              <w:jc w:val="center"/>
            </w:pPr>
            <w:r w:rsidRPr="003F6A76">
              <w:t>7 369</w:t>
            </w:r>
          </w:p>
        </w:tc>
      </w:tr>
      <w:tr w:rsidR="005B6C61" w:rsidRPr="003F6A76" w:rsidTr="00360FA5">
        <w:tc>
          <w:tcPr>
            <w:tcW w:w="642" w:type="dxa"/>
          </w:tcPr>
          <w:p w:rsidR="005B6C61" w:rsidRPr="003F6A76" w:rsidRDefault="005B6C61" w:rsidP="00360FA5">
            <w:pPr>
              <w:jc w:val="both"/>
            </w:pPr>
            <w:r w:rsidRPr="003F6A76">
              <w:t>3.9.</w:t>
            </w:r>
          </w:p>
        </w:tc>
        <w:tc>
          <w:tcPr>
            <w:tcW w:w="3606" w:type="dxa"/>
          </w:tcPr>
          <w:p w:rsidR="005B6C61" w:rsidRPr="003F6A76" w:rsidRDefault="005B6C61" w:rsidP="00360FA5">
            <w:pPr>
              <w:jc w:val="both"/>
            </w:pPr>
            <w:r w:rsidRPr="003F6A76">
              <w:t>Katilinių kuro (dujos, malkos, anglys ir kt. kuras)</w:t>
            </w:r>
          </w:p>
        </w:tc>
        <w:tc>
          <w:tcPr>
            <w:tcW w:w="2520" w:type="dxa"/>
          </w:tcPr>
          <w:p w:rsidR="005B6C61" w:rsidRPr="003F6A76" w:rsidRDefault="005B6C61" w:rsidP="00360FA5">
            <w:pPr>
              <w:jc w:val="both"/>
            </w:pPr>
            <w:r w:rsidRPr="003F6A76">
              <w:t>61125;</w:t>
            </w:r>
            <w:r w:rsidR="00EF2863">
              <w:t xml:space="preserve"> 611351–</w:t>
            </w:r>
            <w:r w:rsidRPr="003F6A76">
              <w:t>611358</w:t>
            </w:r>
          </w:p>
        </w:tc>
        <w:tc>
          <w:tcPr>
            <w:tcW w:w="1520" w:type="dxa"/>
          </w:tcPr>
          <w:p w:rsidR="005B6C61" w:rsidRPr="003F6A76" w:rsidRDefault="005B6C61" w:rsidP="00360FA5">
            <w:pPr>
              <w:jc w:val="center"/>
            </w:pPr>
            <w:r w:rsidRPr="003F6A76">
              <w:t>639 345</w:t>
            </w:r>
          </w:p>
        </w:tc>
        <w:tc>
          <w:tcPr>
            <w:tcW w:w="1883" w:type="dxa"/>
          </w:tcPr>
          <w:p w:rsidR="005B6C61" w:rsidRPr="003F6A76" w:rsidRDefault="005B6C61" w:rsidP="00360FA5">
            <w:pPr>
              <w:jc w:val="center"/>
            </w:pPr>
            <w:r w:rsidRPr="003F6A76">
              <w:t>648 833</w:t>
            </w:r>
          </w:p>
        </w:tc>
      </w:tr>
      <w:tr w:rsidR="005B6C61" w:rsidRPr="003F6A76" w:rsidTr="00360FA5">
        <w:tc>
          <w:tcPr>
            <w:tcW w:w="642" w:type="dxa"/>
          </w:tcPr>
          <w:p w:rsidR="005B6C61" w:rsidRPr="003F6A76" w:rsidRDefault="005B6C61" w:rsidP="00360FA5">
            <w:pPr>
              <w:jc w:val="both"/>
            </w:pPr>
            <w:r w:rsidRPr="003F6A76">
              <w:lastRenderedPageBreak/>
              <w:t>3.10.</w:t>
            </w:r>
          </w:p>
        </w:tc>
        <w:tc>
          <w:tcPr>
            <w:tcW w:w="3606" w:type="dxa"/>
          </w:tcPr>
          <w:p w:rsidR="005B6C61" w:rsidRPr="003F6A76" w:rsidRDefault="005B6C61" w:rsidP="00360FA5">
            <w:pPr>
              <w:jc w:val="both"/>
            </w:pPr>
            <w:r w:rsidRPr="003F6A76">
              <w:t>Mokesčių sąnaudos</w:t>
            </w:r>
          </w:p>
        </w:tc>
        <w:tc>
          <w:tcPr>
            <w:tcW w:w="2520" w:type="dxa"/>
          </w:tcPr>
          <w:p w:rsidR="005B6C61" w:rsidRPr="003F6A76" w:rsidRDefault="005B6C61" w:rsidP="00360FA5">
            <w:pPr>
              <w:jc w:val="both"/>
            </w:pPr>
            <w:r w:rsidRPr="003F6A76">
              <w:t>6124;</w:t>
            </w:r>
            <w:r w:rsidR="00EF2863">
              <w:t xml:space="preserve"> </w:t>
            </w:r>
            <w:r w:rsidRPr="003F6A76">
              <w:t>6125;</w:t>
            </w:r>
            <w:r w:rsidR="00E15889">
              <w:t xml:space="preserve"> </w:t>
            </w:r>
            <w:r w:rsidRPr="003F6A76">
              <w:t>6126;</w:t>
            </w:r>
            <w:r w:rsidR="00E15889">
              <w:t xml:space="preserve"> </w:t>
            </w:r>
            <w:r w:rsidRPr="003F6A76">
              <w:t>6128; 61351</w:t>
            </w:r>
          </w:p>
        </w:tc>
        <w:tc>
          <w:tcPr>
            <w:tcW w:w="1520" w:type="dxa"/>
          </w:tcPr>
          <w:p w:rsidR="005B6C61" w:rsidRPr="003F6A76" w:rsidRDefault="005B6C61" w:rsidP="00360FA5">
            <w:pPr>
              <w:jc w:val="center"/>
            </w:pPr>
            <w:r w:rsidRPr="003F6A76">
              <w:t>7 521</w:t>
            </w:r>
          </w:p>
        </w:tc>
        <w:tc>
          <w:tcPr>
            <w:tcW w:w="1883" w:type="dxa"/>
          </w:tcPr>
          <w:p w:rsidR="005B6C61" w:rsidRPr="003F6A76" w:rsidRDefault="005B6C61" w:rsidP="00360FA5">
            <w:pPr>
              <w:jc w:val="center"/>
            </w:pPr>
            <w:r w:rsidRPr="003F6A76">
              <w:t>8 995</w:t>
            </w:r>
          </w:p>
        </w:tc>
      </w:tr>
      <w:tr w:rsidR="005B6C61" w:rsidRPr="003F6A76" w:rsidTr="00360FA5">
        <w:tc>
          <w:tcPr>
            <w:tcW w:w="642" w:type="dxa"/>
          </w:tcPr>
          <w:p w:rsidR="005B6C61" w:rsidRPr="003F6A76" w:rsidRDefault="005B6C61" w:rsidP="00360FA5">
            <w:pPr>
              <w:jc w:val="both"/>
            </w:pPr>
            <w:r w:rsidRPr="003F6A76">
              <w:t>3.11.</w:t>
            </w:r>
          </w:p>
        </w:tc>
        <w:tc>
          <w:tcPr>
            <w:tcW w:w="3606" w:type="dxa"/>
          </w:tcPr>
          <w:p w:rsidR="005B6C61" w:rsidRPr="003F6A76" w:rsidRDefault="005B6C61" w:rsidP="00360FA5">
            <w:pPr>
              <w:jc w:val="both"/>
            </w:pPr>
            <w:r w:rsidRPr="003F6A76">
              <w:t xml:space="preserve">Remontų, aptarnavimo ir </w:t>
            </w:r>
            <w:proofErr w:type="spellStart"/>
            <w:r w:rsidRPr="003F6A76">
              <w:t>tech</w:t>
            </w:r>
            <w:proofErr w:type="spellEnd"/>
            <w:r w:rsidRPr="003F6A76">
              <w:t>.</w:t>
            </w:r>
            <w:r w:rsidR="00EF2863">
              <w:t xml:space="preserve"> </w:t>
            </w:r>
            <w:r w:rsidRPr="003F6A76">
              <w:t>patikrų, bandymų sąnaudos, vandens tyrimų, matavimų</w:t>
            </w:r>
          </w:p>
        </w:tc>
        <w:tc>
          <w:tcPr>
            <w:tcW w:w="2520" w:type="dxa"/>
          </w:tcPr>
          <w:p w:rsidR="005B6C61" w:rsidRPr="003F6A76" w:rsidRDefault="00E15889" w:rsidP="00E15889">
            <w:r>
              <w:t>61127–</w:t>
            </w:r>
            <w:r w:rsidR="005B6C61" w:rsidRPr="003F6A76">
              <w:t>61128;</w:t>
            </w:r>
            <w:r>
              <w:t xml:space="preserve"> 61151; 61153; 61155–61159; 6117–6118; 61352–</w:t>
            </w:r>
            <w:r w:rsidR="005B6C61" w:rsidRPr="003F6A76">
              <w:t>61354; 6127</w:t>
            </w:r>
          </w:p>
        </w:tc>
        <w:tc>
          <w:tcPr>
            <w:tcW w:w="1520" w:type="dxa"/>
          </w:tcPr>
          <w:p w:rsidR="005B6C61" w:rsidRPr="003F6A76" w:rsidRDefault="005B6C61" w:rsidP="00360FA5">
            <w:pPr>
              <w:jc w:val="center"/>
            </w:pPr>
            <w:r w:rsidRPr="003F6A76">
              <w:t>31 278</w:t>
            </w:r>
          </w:p>
        </w:tc>
        <w:tc>
          <w:tcPr>
            <w:tcW w:w="1883" w:type="dxa"/>
          </w:tcPr>
          <w:p w:rsidR="005B6C61" w:rsidRPr="003F6A76" w:rsidRDefault="005B6C61" w:rsidP="00360FA5">
            <w:pPr>
              <w:jc w:val="center"/>
            </w:pPr>
            <w:r w:rsidRPr="003F6A76">
              <w:t>29 690</w:t>
            </w:r>
          </w:p>
        </w:tc>
      </w:tr>
      <w:tr w:rsidR="005B6C61" w:rsidRPr="003F6A76" w:rsidTr="00360FA5">
        <w:tc>
          <w:tcPr>
            <w:tcW w:w="642" w:type="dxa"/>
          </w:tcPr>
          <w:p w:rsidR="005B6C61" w:rsidRPr="003F6A76" w:rsidRDefault="005B6C61" w:rsidP="00360FA5">
            <w:pPr>
              <w:jc w:val="both"/>
            </w:pPr>
            <w:r w:rsidRPr="003F6A76">
              <w:t>3.12</w:t>
            </w:r>
          </w:p>
        </w:tc>
        <w:tc>
          <w:tcPr>
            <w:tcW w:w="3606" w:type="dxa"/>
          </w:tcPr>
          <w:p w:rsidR="005B6C61" w:rsidRPr="003F6A76" w:rsidRDefault="005B6C61" w:rsidP="00360FA5">
            <w:pPr>
              <w:jc w:val="both"/>
            </w:pPr>
            <w:r w:rsidRPr="003F6A76">
              <w:t>Kitos sąnaudos (</w:t>
            </w:r>
            <w:proofErr w:type="spellStart"/>
            <w:r w:rsidRPr="003F6A76">
              <w:t>adm</w:t>
            </w:r>
            <w:proofErr w:type="spellEnd"/>
            <w:r w:rsidR="00EF2863">
              <w:t xml:space="preserve">., mokesčių </w:t>
            </w:r>
            <w:proofErr w:type="spellStart"/>
            <w:r w:rsidR="00EF2863">
              <w:t>sur</w:t>
            </w:r>
            <w:proofErr w:type="spellEnd"/>
            <w:r w:rsidR="00EF2863">
              <w:t xml:space="preserve">., banko </w:t>
            </w:r>
            <w:proofErr w:type="spellStart"/>
            <w:r w:rsidR="00EF2863">
              <w:t>pasl</w:t>
            </w:r>
            <w:proofErr w:type="spellEnd"/>
            <w:r w:rsidR="00EF2863">
              <w:t>. i</w:t>
            </w:r>
            <w:r w:rsidRPr="003F6A76">
              <w:t>r kt.)</w:t>
            </w:r>
          </w:p>
        </w:tc>
        <w:tc>
          <w:tcPr>
            <w:tcW w:w="2520" w:type="dxa"/>
          </w:tcPr>
          <w:p w:rsidR="005B6C61" w:rsidRPr="003F6A76" w:rsidRDefault="00E15889" w:rsidP="00E15889">
            <w:r>
              <w:t>61141–</w:t>
            </w:r>
            <w:r w:rsidR="005B6C61" w:rsidRPr="003F6A76">
              <w:t>61142;</w:t>
            </w:r>
            <w:r>
              <w:t xml:space="preserve"> 61144–61145; 61146–</w:t>
            </w:r>
            <w:r w:rsidR="005B6C61" w:rsidRPr="003F6A76">
              <w:t>61149; 6133</w:t>
            </w:r>
          </w:p>
        </w:tc>
        <w:tc>
          <w:tcPr>
            <w:tcW w:w="1520" w:type="dxa"/>
          </w:tcPr>
          <w:p w:rsidR="005B6C61" w:rsidRPr="003F6A76" w:rsidRDefault="005B6C61" w:rsidP="00360FA5">
            <w:pPr>
              <w:jc w:val="center"/>
            </w:pPr>
            <w:r w:rsidRPr="003F6A76">
              <w:t>30 642</w:t>
            </w:r>
          </w:p>
        </w:tc>
        <w:tc>
          <w:tcPr>
            <w:tcW w:w="1883" w:type="dxa"/>
          </w:tcPr>
          <w:p w:rsidR="005B6C61" w:rsidRPr="003F6A76" w:rsidRDefault="005B6C61" w:rsidP="00360FA5">
            <w:pPr>
              <w:jc w:val="center"/>
            </w:pPr>
            <w:r w:rsidRPr="003F6A76">
              <w:t>26 917</w:t>
            </w:r>
          </w:p>
        </w:tc>
      </w:tr>
      <w:tr w:rsidR="005B6C61" w:rsidRPr="003F6A76" w:rsidTr="00360FA5">
        <w:tc>
          <w:tcPr>
            <w:tcW w:w="642" w:type="dxa"/>
          </w:tcPr>
          <w:p w:rsidR="005B6C61" w:rsidRPr="003F6A76" w:rsidRDefault="005B6C61" w:rsidP="00360FA5">
            <w:pPr>
              <w:jc w:val="both"/>
              <w:rPr>
                <w:b/>
                <w:bCs/>
              </w:rPr>
            </w:pPr>
            <w:r w:rsidRPr="003F6A76">
              <w:rPr>
                <w:b/>
                <w:bCs/>
              </w:rPr>
              <w:t>III.</w:t>
            </w:r>
          </w:p>
        </w:tc>
        <w:tc>
          <w:tcPr>
            <w:tcW w:w="3606" w:type="dxa"/>
          </w:tcPr>
          <w:p w:rsidR="005B6C61" w:rsidRPr="003F6A76" w:rsidRDefault="005B6C61" w:rsidP="00360FA5">
            <w:pPr>
              <w:rPr>
                <w:b/>
                <w:bCs/>
              </w:rPr>
            </w:pPr>
            <w:r w:rsidRPr="003F6A76">
              <w:rPr>
                <w:b/>
                <w:bCs/>
              </w:rPr>
              <w:t>VEIKLOS REZULTATAS PRIEŠ APMOKESTINIMĄ</w:t>
            </w:r>
          </w:p>
        </w:tc>
        <w:tc>
          <w:tcPr>
            <w:tcW w:w="2520" w:type="dxa"/>
          </w:tcPr>
          <w:p w:rsidR="005B6C61" w:rsidRPr="003F6A76" w:rsidRDefault="005B6C61" w:rsidP="00360FA5">
            <w:pPr>
              <w:jc w:val="both"/>
            </w:pPr>
          </w:p>
        </w:tc>
        <w:tc>
          <w:tcPr>
            <w:tcW w:w="1520" w:type="dxa"/>
          </w:tcPr>
          <w:p w:rsidR="005B6C61" w:rsidRPr="003F6A76" w:rsidRDefault="005B6C61" w:rsidP="00360FA5">
            <w:pPr>
              <w:jc w:val="center"/>
              <w:rPr>
                <w:b/>
              </w:rPr>
            </w:pPr>
            <w:r w:rsidRPr="003F6A76">
              <w:rPr>
                <w:b/>
              </w:rPr>
              <w:t>(-62 467)</w:t>
            </w:r>
          </w:p>
        </w:tc>
        <w:tc>
          <w:tcPr>
            <w:tcW w:w="1883" w:type="dxa"/>
          </w:tcPr>
          <w:p w:rsidR="005B6C61" w:rsidRPr="003F6A76" w:rsidRDefault="005B6C61" w:rsidP="00360FA5">
            <w:pPr>
              <w:jc w:val="center"/>
              <w:rPr>
                <w:b/>
              </w:rPr>
            </w:pPr>
            <w:r w:rsidRPr="003F6A76">
              <w:rPr>
                <w:b/>
              </w:rPr>
              <w:t>(-98 111)</w:t>
            </w:r>
          </w:p>
        </w:tc>
      </w:tr>
      <w:tr w:rsidR="005B6C61" w:rsidRPr="003F6A76" w:rsidTr="00360FA5">
        <w:tc>
          <w:tcPr>
            <w:tcW w:w="642" w:type="dxa"/>
          </w:tcPr>
          <w:p w:rsidR="005B6C61" w:rsidRPr="003F6A76" w:rsidRDefault="005B6C61" w:rsidP="00360FA5">
            <w:pPr>
              <w:jc w:val="both"/>
              <w:rPr>
                <w:b/>
                <w:bCs/>
              </w:rPr>
            </w:pPr>
            <w:r w:rsidRPr="003F6A76">
              <w:rPr>
                <w:b/>
                <w:bCs/>
              </w:rPr>
              <w:t>IV.</w:t>
            </w:r>
          </w:p>
        </w:tc>
        <w:tc>
          <w:tcPr>
            <w:tcW w:w="3606" w:type="dxa"/>
          </w:tcPr>
          <w:p w:rsidR="005B6C61" w:rsidRPr="003F6A76" w:rsidRDefault="005B6C61" w:rsidP="00360FA5">
            <w:pPr>
              <w:pStyle w:val="Antrat1"/>
            </w:pPr>
            <w:r w:rsidRPr="003F6A76">
              <w:t>PELNO MOKESTIS</w:t>
            </w:r>
          </w:p>
        </w:tc>
        <w:tc>
          <w:tcPr>
            <w:tcW w:w="2520" w:type="dxa"/>
          </w:tcPr>
          <w:p w:rsidR="005B6C61" w:rsidRPr="003F6A76" w:rsidRDefault="005B6C61" w:rsidP="00360FA5">
            <w:pPr>
              <w:jc w:val="both"/>
            </w:pPr>
          </w:p>
        </w:tc>
        <w:tc>
          <w:tcPr>
            <w:tcW w:w="1520" w:type="dxa"/>
          </w:tcPr>
          <w:p w:rsidR="005B6C61" w:rsidRPr="003F6A76" w:rsidRDefault="005B6C61" w:rsidP="00360FA5">
            <w:pPr>
              <w:jc w:val="center"/>
              <w:rPr>
                <w:b/>
              </w:rPr>
            </w:pPr>
          </w:p>
        </w:tc>
        <w:tc>
          <w:tcPr>
            <w:tcW w:w="1883" w:type="dxa"/>
          </w:tcPr>
          <w:p w:rsidR="005B6C61" w:rsidRPr="003F6A76" w:rsidRDefault="005B6C61" w:rsidP="00360FA5">
            <w:pPr>
              <w:jc w:val="center"/>
              <w:rPr>
                <w:b/>
              </w:rPr>
            </w:pPr>
          </w:p>
        </w:tc>
      </w:tr>
      <w:tr w:rsidR="005B6C61" w:rsidRPr="003F6A76" w:rsidTr="00360FA5">
        <w:tc>
          <w:tcPr>
            <w:tcW w:w="642" w:type="dxa"/>
          </w:tcPr>
          <w:p w:rsidR="005B6C61" w:rsidRPr="003F6A76" w:rsidRDefault="005B6C61" w:rsidP="00360FA5">
            <w:pPr>
              <w:jc w:val="both"/>
              <w:rPr>
                <w:b/>
                <w:bCs/>
              </w:rPr>
            </w:pPr>
            <w:r w:rsidRPr="003F6A76">
              <w:rPr>
                <w:b/>
                <w:bCs/>
              </w:rPr>
              <w:t>V.</w:t>
            </w:r>
          </w:p>
        </w:tc>
        <w:tc>
          <w:tcPr>
            <w:tcW w:w="3606" w:type="dxa"/>
          </w:tcPr>
          <w:p w:rsidR="005B6C61" w:rsidRPr="003F6A76" w:rsidRDefault="005B6C61" w:rsidP="00360FA5">
            <w:pPr>
              <w:pStyle w:val="Antrat1"/>
            </w:pPr>
            <w:r w:rsidRPr="003F6A76">
              <w:t>GRYNASIS VEIKLOS  REZULTATAS</w:t>
            </w:r>
          </w:p>
        </w:tc>
        <w:tc>
          <w:tcPr>
            <w:tcW w:w="2520" w:type="dxa"/>
          </w:tcPr>
          <w:p w:rsidR="005B6C61" w:rsidRPr="003F6A76" w:rsidRDefault="005B6C61" w:rsidP="00360FA5">
            <w:pPr>
              <w:jc w:val="both"/>
            </w:pPr>
          </w:p>
        </w:tc>
        <w:tc>
          <w:tcPr>
            <w:tcW w:w="1520" w:type="dxa"/>
          </w:tcPr>
          <w:p w:rsidR="005B6C61" w:rsidRPr="003F6A76" w:rsidRDefault="005B6C61" w:rsidP="00360FA5">
            <w:pPr>
              <w:jc w:val="center"/>
              <w:rPr>
                <w:b/>
              </w:rPr>
            </w:pPr>
            <w:r w:rsidRPr="003F6A76">
              <w:rPr>
                <w:b/>
              </w:rPr>
              <w:t>(-62 467)</w:t>
            </w:r>
          </w:p>
        </w:tc>
        <w:tc>
          <w:tcPr>
            <w:tcW w:w="1883" w:type="dxa"/>
          </w:tcPr>
          <w:p w:rsidR="005B6C61" w:rsidRPr="003F6A76" w:rsidRDefault="005B6C61" w:rsidP="00360FA5">
            <w:pPr>
              <w:jc w:val="center"/>
              <w:rPr>
                <w:b/>
              </w:rPr>
            </w:pPr>
            <w:r w:rsidRPr="003F6A76">
              <w:rPr>
                <w:b/>
              </w:rPr>
              <w:t>(-98 111)</w:t>
            </w:r>
          </w:p>
        </w:tc>
      </w:tr>
    </w:tbl>
    <w:p w:rsidR="005B6C61" w:rsidRDefault="005B6C61" w:rsidP="00E15889">
      <w:pPr>
        <w:jc w:val="center"/>
        <w:rPr>
          <w:sz w:val="24"/>
        </w:rPr>
      </w:pPr>
      <w:r>
        <w:rPr>
          <w:sz w:val="24"/>
        </w:rPr>
        <w:t>––––––––––––––––––––––––––––––</w:t>
      </w:r>
    </w:p>
    <w:p w:rsidR="005B6C61" w:rsidRDefault="005B6C61" w:rsidP="005B6C61">
      <w:pPr>
        <w:jc w:val="center"/>
      </w:pPr>
    </w:p>
    <w:p w:rsidR="005B6C61" w:rsidRDefault="005B6C61" w:rsidP="005B6C61">
      <w:pPr>
        <w:jc w:val="center"/>
      </w:pPr>
    </w:p>
    <w:p w:rsidR="005B6C61" w:rsidRDefault="005B6C61" w:rsidP="005B6C61">
      <w:pPr>
        <w:jc w:val="center"/>
      </w:pPr>
    </w:p>
    <w:p w:rsidR="005B6C61" w:rsidRDefault="005B6C61" w:rsidP="005B6C61">
      <w:pPr>
        <w:jc w:val="center"/>
      </w:pPr>
    </w:p>
    <w:p w:rsidR="005B6C61" w:rsidRDefault="005B6C61" w:rsidP="005B6C61">
      <w:pPr>
        <w:jc w:val="center"/>
      </w:pPr>
    </w:p>
    <w:p w:rsidR="005B6C61" w:rsidRDefault="005B6C61" w:rsidP="005B6C61">
      <w:pPr>
        <w:jc w:val="center"/>
      </w:pPr>
    </w:p>
    <w:p w:rsidR="005B6C61" w:rsidRDefault="005B6C61" w:rsidP="005B6C61">
      <w:pPr>
        <w:jc w:val="center"/>
      </w:pPr>
    </w:p>
    <w:p w:rsidR="005B6C61" w:rsidRDefault="005B6C61" w:rsidP="005B6C61">
      <w:pPr>
        <w:jc w:val="center"/>
      </w:pPr>
    </w:p>
    <w:p w:rsidR="005B6C61" w:rsidRDefault="005B6C61" w:rsidP="005B6C61">
      <w:pPr>
        <w:jc w:val="center"/>
      </w:pPr>
    </w:p>
    <w:p w:rsidR="005B6C61" w:rsidRDefault="005B6C61" w:rsidP="005B6C61">
      <w:pPr>
        <w:jc w:val="center"/>
      </w:pPr>
    </w:p>
    <w:p w:rsidR="005B6C61" w:rsidRDefault="005B6C61" w:rsidP="005B6C61">
      <w:pPr>
        <w:jc w:val="center"/>
      </w:pPr>
    </w:p>
    <w:p w:rsidR="005B6C61" w:rsidRDefault="005B6C61" w:rsidP="005B6C61">
      <w:pPr>
        <w:jc w:val="center"/>
      </w:pPr>
    </w:p>
    <w:p w:rsidR="005B6C61" w:rsidRDefault="005B6C61" w:rsidP="005B6C61">
      <w:pPr>
        <w:jc w:val="center"/>
      </w:pPr>
    </w:p>
    <w:p w:rsidR="005B6C61" w:rsidRDefault="005B6C61" w:rsidP="005B6C61">
      <w:pPr>
        <w:jc w:val="center"/>
      </w:pPr>
    </w:p>
    <w:p w:rsidR="005B6C61" w:rsidRDefault="005B6C61" w:rsidP="005B6C61">
      <w:pPr>
        <w:jc w:val="center"/>
      </w:pPr>
    </w:p>
    <w:p w:rsidR="005B6C61" w:rsidRDefault="005B6C61" w:rsidP="005B6C61">
      <w:pPr>
        <w:jc w:val="center"/>
      </w:pPr>
    </w:p>
    <w:p w:rsidR="005B6C61" w:rsidRDefault="005B6C61" w:rsidP="005B6C61">
      <w:pPr>
        <w:jc w:val="center"/>
      </w:pPr>
    </w:p>
    <w:p w:rsidR="005B6C61" w:rsidRDefault="005B6C61" w:rsidP="005B6C61">
      <w:pPr>
        <w:jc w:val="center"/>
      </w:pPr>
    </w:p>
    <w:p w:rsidR="005B6C61" w:rsidRDefault="005B6C61" w:rsidP="005B6C61"/>
    <w:p w:rsidR="005B6C61" w:rsidRDefault="005B6C61" w:rsidP="005B6C61"/>
    <w:p w:rsidR="005B6C61" w:rsidRDefault="005B6C61" w:rsidP="005B6C61"/>
    <w:p w:rsidR="005B6C61" w:rsidRDefault="005B6C61" w:rsidP="005B6C61"/>
    <w:p w:rsidR="005B6C61" w:rsidRDefault="005B6C61" w:rsidP="005B6C61"/>
    <w:p w:rsidR="005B6C61" w:rsidRDefault="005B6C61" w:rsidP="005B6C61"/>
    <w:p w:rsidR="005B6C61" w:rsidRDefault="005B6C61" w:rsidP="005B6C61"/>
    <w:p w:rsidR="005B6C61" w:rsidRDefault="005B6C61" w:rsidP="005B6C61"/>
    <w:p w:rsidR="005B6C61" w:rsidRDefault="005B6C61" w:rsidP="005B6C61"/>
    <w:p w:rsidR="005B6C61" w:rsidRDefault="005B6C61" w:rsidP="005B6C61"/>
    <w:p w:rsidR="005B6C61" w:rsidRDefault="005B6C61" w:rsidP="005B6C61"/>
    <w:p w:rsidR="005B6C61" w:rsidRDefault="005B6C61" w:rsidP="005B6C61"/>
    <w:p w:rsidR="005B6C61" w:rsidRDefault="005B6C61" w:rsidP="005B6C61"/>
    <w:p w:rsidR="005B6C61" w:rsidRDefault="005B6C61" w:rsidP="005B6C61"/>
    <w:p w:rsidR="005B6C61" w:rsidRDefault="005B6C61" w:rsidP="005B6C61"/>
    <w:p w:rsidR="005B6C61" w:rsidRDefault="005B6C61" w:rsidP="005B6C61"/>
    <w:p w:rsidR="005B6C61" w:rsidRDefault="005B6C61" w:rsidP="005B6C61"/>
    <w:p w:rsidR="005B6C61" w:rsidRDefault="005B6C61" w:rsidP="005B6C61"/>
    <w:p w:rsidR="00F312B7" w:rsidRDefault="00F312B7"/>
    <w:p w:rsidR="00F312B7" w:rsidRDefault="00F312B7"/>
    <w:p w:rsidR="00F312B7" w:rsidRDefault="00F312B7"/>
    <w:p w:rsidR="00F312B7" w:rsidRDefault="00F312B7"/>
    <w:p w:rsidR="00F312B7" w:rsidRDefault="00F312B7"/>
    <w:p w:rsidR="00F312B7" w:rsidRDefault="00F312B7"/>
    <w:p w:rsidR="00F312B7" w:rsidRDefault="00F312B7"/>
    <w:p w:rsidR="005A20C3" w:rsidRDefault="005A20C3">
      <w:pPr>
        <w:ind w:left="5040" w:firstLine="720"/>
        <w:rPr>
          <w:sz w:val="24"/>
          <w:szCs w:val="24"/>
        </w:rPr>
      </w:pPr>
    </w:p>
    <w:p w:rsidR="00F312B7" w:rsidRDefault="004D52E6" w:rsidP="00B4708E">
      <w:pPr>
        <w:ind w:left="4320" w:firstLine="720"/>
        <w:rPr>
          <w:sz w:val="24"/>
          <w:szCs w:val="24"/>
        </w:rPr>
      </w:pPr>
      <w:r>
        <w:rPr>
          <w:sz w:val="24"/>
          <w:szCs w:val="24"/>
        </w:rPr>
        <w:lastRenderedPageBreak/>
        <w:t>PATVIRTINTA</w:t>
      </w:r>
    </w:p>
    <w:p w:rsidR="00F312B7" w:rsidRDefault="00B4708E">
      <w:pPr>
        <w:rPr>
          <w:sz w:val="24"/>
          <w:szCs w:val="24"/>
        </w:rPr>
      </w:pP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sidR="004D52E6">
        <w:rPr>
          <w:sz w:val="24"/>
          <w:szCs w:val="24"/>
          <w:lang w:val="en-US"/>
        </w:rPr>
        <w:t>Pane</w:t>
      </w:r>
      <w:r w:rsidR="004D52E6">
        <w:rPr>
          <w:sz w:val="24"/>
          <w:szCs w:val="24"/>
        </w:rPr>
        <w:t>vėžio rajono savivaldybės tarybos</w:t>
      </w:r>
    </w:p>
    <w:p w:rsidR="00F312B7" w:rsidRDefault="00B4708E" w:rsidP="00CA7F35">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4D52E6">
        <w:rPr>
          <w:sz w:val="24"/>
          <w:szCs w:val="24"/>
        </w:rPr>
        <w:t>201</w:t>
      </w:r>
      <w:r w:rsidR="00CA7F35">
        <w:rPr>
          <w:sz w:val="24"/>
          <w:szCs w:val="24"/>
        </w:rPr>
        <w:t>6</w:t>
      </w:r>
      <w:r w:rsidR="004D52E6">
        <w:rPr>
          <w:sz w:val="24"/>
          <w:szCs w:val="24"/>
        </w:rPr>
        <w:t xml:space="preserve"> m. gegužės </w:t>
      </w:r>
      <w:r w:rsidR="00CA7F35">
        <w:rPr>
          <w:sz w:val="24"/>
          <w:szCs w:val="24"/>
        </w:rPr>
        <w:t>12</w:t>
      </w:r>
      <w:r w:rsidR="004D52E6">
        <w:rPr>
          <w:sz w:val="24"/>
          <w:szCs w:val="24"/>
        </w:rPr>
        <w:t xml:space="preserve"> d. sprendimu Nr. T-</w:t>
      </w:r>
    </w:p>
    <w:p w:rsidR="00F312B7" w:rsidRDefault="00F312B7">
      <w:pPr>
        <w:rPr>
          <w:sz w:val="24"/>
          <w:szCs w:val="24"/>
        </w:rPr>
      </w:pPr>
    </w:p>
    <w:p w:rsidR="00F312B7" w:rsidRDefault="00F312B7">
      <w:pPr>
        <w:rPr>
          <w:sz w:val="24"/>
          <w:szCs w:val="24"/>
        </w:rPr>
      </w:pPr>
    </w:p>
    <w:p w:rsidR="00F312B7" w:rsidRDefault="004D52E6">
      <w:pPr>
        <w:pStyle w:val="Betarp1"/>
        <w:jc w:val="center"/>
        <w:rPr>
          <w:b/>
          <w:sz w:val="24"/>
          <w:szCs w:val="24"/>
        </w:rPr>
      </w:pPr>
      <w:r>
        <w:rPr>
          <w:b/>
          <w:sz w:val="24"/>
          <w:szCs w:val="24"/>
        </w:rPr>
        <w:t>VIEŠOSIOS ĮSTAIGOS VELŽIO KOMUNALINIO ŪKIO</w:t>
      </w:r>
    </w:p>
    <w:p w:rsidR="00F312B7" w:rsidRDefault="004D52E6" w:rsidP="00CA7F35">
      <w:pPr>
        <w:pStyle w:val="Betarp1"/>
        <w:jc w:val="center"/>
        <w:rPr>
          <w:b/>
          <w:sz w:val="24"/>
          <w:szCs w:val="24"/>
        </w:rPr>
      </w:pPr>
      <w:r>
        <w:rPr>
          <w:b/>
          <w:sz w:val="24"/>
          <w:szCs w:val="24"/>
        </w:rPr>
        <w:t>201</w:t>
      </w:r>
      <w:r w:rsidR="00CA7F35">
        <w:rPr>
          <w:b/>
          <w:sz w:val="24"/>
          <w:szCs w:val="24"/>
        </w:rPr>
        <w:t>5</w:t>
      </w:r>
      <w:r>
        <w:rPr>
          <w:b/>
          <w:sz w:val="24"/>
          <w:szCs w:val="24"/>
        </w:rPr>
        <w:t xml:space="preserve"> M. FINANSINĖS ATSKAITOMYBĖS</w:t>
      </w:r>
    </w:p>
    <w:p w:rsidR="00F312B7" w:rsidRDefault="004D52E6">
      <w:pPr>
        <w:pStyle w:val="Betarp1"/>
        <w:jc w:val="center"/>
        <w:rPr>
          <w:b/>
          <w:sz w:val="24"/>
          <w:szCs w:val="24"/>
        </w:rPr>
      </w:pPr>
      <w:r>
        <w:rPr>
          <w:b/>
          <w:sz w:val="24"/>
          <w:szCs w:val="24"/>
        </w:rPr>
        <w:t>AIŠKINAMASIS RAŠTAS</w:t>
      </w:r>
    </w:p>
    <w:p w:rsidR="00CA7F35" w:rsidRDefault="00CA7F35" w:rsidP="00CA7F35">
      <w:pPr>
        <w:pStyle w:val="Pagrindinistekstas"/>
        <w:jc w:val="center"/>
        <w:rPr>
          <w:b/>
          <w:bCs/>
          <w:sz w:val="24"/>
        </w:rPr>
      </w:pPr>
    </w:p>
    <w:p w:rsidR="00CA7F35" w:rsidRDefault="00B4708E" w:rsidP="00CA7F35">
      <w:pPr>
        <w:pStyle w:val="Pagrindinistekstas"/>
        <w:jc w:val="center"/>
        <w:rPr>
          <w:b/>
          <w:bCs/>
          <w:sz w:val="24"/>
        </w:rPr>
      </w:pPr>
      <w:r>
        <w:rPr>
          <w:b/>
          <w:bCs/>
          <w:sz w:val="24"/>
        </w:rPr>
        <w:t>I. BENDROJI</w:t>
      </w:r>
      <w:r w:rsidR="00CA7F35">
        <w:rPr>
          <w:b/>
          <w:bCs/>
          <w:sz w:val="24"/>
        </w:rPr>
        <w:t xml:space="preserve"> DALIS </w:t>
      </w:r>
    </w:p>
    <w:p w:rsidR="00CA7F35" w:rsidRDefault="00CA7F35" w:rsidP="00CA7F35">
      <w:pPr>
        <w:pStyle w:val="Pagrindinistekstas"/>
        <w:rPr>
          <w:b/>
          <w:bCs/>
          <w:sz w:val="24"/>
        </w:rPr>
      </w:pPr>
    </w:p>
    <w:p w:rsidR="00CA7F35" w:rsidRPr="006320E2" w:rsidRDefault="00CA7F35" w:rsidP="006320E2">
      <w:pPr>
        <w:jc w:val="both"/>
        <w:rPr>
          <w:sz w:val="24"/>
          <w:szCs w:val="24"/>
        </w:rPr>
      </w:pPr>
      <w:r>
        <w:rPr>
          <w:b/>
          <w:bCs/>
        </w:rPr>
        <w:tab/>
      </w:r>
      <w:r w:rsidR="00B4708E">
        <w:rPr>
          <w:sz w:val="24"/>
          <w:szCs w:val="24"/>
        </w:rPr>
        <w:t>Viešoji įstaiga Velžio komunalinis ūkis įsteigtas</w:t>
      </w:r>
      <w:r w:rsidRPr="006320E2">
        <w:rPr>
          <w:sz w:val="24"/>
          <w:szCs w:val="24"/>
        </w:rPr>
        <w:t xml:space="preserve"> 2002 </w:t>
      </w:r>
      <w:r w:rsidR="00B4708E">
        <w:rPr>
          <w:sz w:val="24"/>
          <w:szCs w:val="24"/>
        </w:rPr>
        <w:t>m. liepos 1 d. Panevėžio rajono savivaldybės tarybos 2002 m. gegužės 30 d.</w:t>
      </w:r>
      <w:r w:rsidRPr="006320E2">
        <w:rPr>
          <w:sz w:val="24"/>
          <w:szCs w:val="24"/>
        </w:rPr>
        <w:t xml:space="preserve"> sprendimu Nr.</w:t>
      </w:r>
      <w:r w:rsidR="00B4708E">
        <w:rPr>
          <w:sz w:val="24"/>
          <w:szCs w:val="24"/>
        </w:rPr>
        <w:t xml:space="preserve"> </w:t>
      </w:r>
      <w:r w:rsidRPr="006320E2">
        <w:rPr>
          <w:sz w:val="24"/>
          <w:szCs w:val="24"/>
        </w:rPr>
        <w:t>355.</w:t>
      </w:r>
    </w:p>
    <w:p w:rsidR="00CA7F35" w:rsidRPr="006320E2" w:rsidRDefault="00CA7F35" w:rsidP="006320E2">
      <w:pPr>
        <w:jc w:val="both"/>
        <w:rPr>
          <w:sz w:val="24"/>
          <w:szCs w:val="24"/>
        </w:rPr>
      </w:pPr>
      <w:r w:rsidRPr="006320E2">
        <w:rPr>
          <w:sz w:val="24"/>
          <w:szCs w:val="24"/>
        </w:rPr>
        <w:tab/>
        <w:t xml:space="preserve">Savivaldybės tarybos </w:t>
      </w:r>
      <w:r w:rsidR="00B4708E">
        <w:rPr>
          <w:sz w:val="24"/>
          <w:szCs w:val="24"/>
        </w:rPr>
        <w:t xml:space="preserve">2003 m. kovo 27 d. </w:t>
      </w:r>
      <w:r w:rsidRPr="006320E2">
        <w:rPr>
          <w:sz w:val="24"/>
          <w:szCs w:val="24"/>
        </w:rPr>
        <w:t>sprendimu Nr.</w:t>
      </w:r>
      <w:r w:rsidR="00B4708E">
        <w:rPr>
          <w:sz w:val="24"/>
          <w:szCs w:val="24"/>
        </w:rPr>
        <w:t xml:space="preserve"> T-70 nuo 2003-06-02 viešoji įstaiga Velžio komunalinis ūkis </w:t>
      </w:r>
      <w:r w:rsidRPr="006320E2">
        <w:rPr>
          <w:sz w:val="24"/>
          <w:szCs w:val="24"/>
        </w:rPr>
        <w:t>reorg</w:t>
      </w:r>
      <w:r w:rsidR="00B4708E">
        <w:rPr>
          <w:sz w:val="24"/>
          <w:szCs w:val="24"/>
        </w:rPr>
        <w:t>anizuotas prijungiant dvi viešąsias įstaigas:</w:t>
      </w:r>
      <w:r w:rsidRPr="006320E2">
        <w:rPr>
          <w:sz w:val="24"/>
          <w:szCs w:val="24"/>
        </w:rPr>
        <w:t xml:space="preserve"> Naujamiesčio ir Vaivadų komunalinius ūkius.</w:t>
      </w:r>
    </w:p>
    <w:p w:rsidR="00CA7F35" w:rsidRPr="006320E2" w:rsidRDefault="00CA7F35" w:rsidP="006320E2">
      <w:pPr>
        <w:jc w:val="both"/>
        <w:rPr>
          <w:sz w:val="24"/>
          <w:szCs w:val="24"/>
        </w:rPr>
      </w:pPr>
      <w:r w:rsidRPr="006320E2">
        <w:rPr>
          <w:sz w:val="24"/>
          <w:szCs w:val="24"/>
        </w:rPr>
        <w:tab/>
        <w:t xml:space="preserve">Savivaldybės tarybos </w:t>
      </w:r>
      <w:r w:rsidR="00B4708E" w:rsidRPr="006320E2">
        <w:rPr>
          <w:sz w:val="24"/>
          <w:szCs w:val="24"/>
        </w:rPr>
        <w:t>2009 m. lapkričio 5 d</w:t>
      </w:r>
      <w:r w:rsidR="00B4708E">
        <w:rPr>
          <w:sz w:val="24"/>
          <w:szCs w:val="24"/>
        </w:rPr>
        <w:t>.</w:t>
      </w:r>
      <w:r w:rsidR="00B4708E" w:rsidRPr="006320E2">
        <w:rPr>
          <w:sz w:val="24"/>
          <w:szCs w:val="24"/>
        </w:rPr>
        <w:t xml:space="preserve"> </w:t>
      </w:r>
      <w:r w:rsidRPr="006320E2">
        <w:rPr>
          <w:sz w:val="24"/>
          <w:szCs w:val="24"/>
        </w:rPr>
        <w:t>sprendimu Nr.</w:t>
      </w:r>
      <w:r w:rsidR="00B4708E">
        <w:rPr>
          <w:sz w:val="24"/>
          <w:szCs w:val="24"/>
        </w:rPr>
        <w:t xml:space="preserve"> T-257 nuo 2009-12-01 v</w:t>
      </w:r>
      <w:r w:rsidRPr="006320E2">
        <w:rPr>
          <w:sz w:val="24"/>
          <w:szCs w:val="24"/>
        </w:rPr>
        <w:t>iešoji įstai</w:t>
      </w:r>
      <w:r w:rsidR="00B4708E">
        <w:rPr>
          <w:sz w:val="24"/>
          <w:szCs w:val="24"/>
        </w:rPr>
        <w:t>ga Velžio komunalinis ūkis reorganizuotas antrą kartą prijungiant v</w:t>
      </w:r>
      <w:r w:rsidRPr="006320E2">
        <w:rPr>
          <w:sz w:val="24"/>
          <w:szCs w:val="24"/>
        </w:rPr>
        <w:t>iešąją įstaigą Ramygalos komunalinį ūkį.</w:t>
      </w:r>
    </w:p>
    <w:p w:rsidR="00CA7F35" w:rsidRPr="006320E2" w:rsidRDefault="00CA7F35" w:rsidP="006320E2">
      <w:pPr>
        <w:jc w:val="both"/>
        <w:rPr>
          <w:sz w:val="24"/>
          <w:szCs w:val="24"/>
        </w:rPr>
      </w:pPr>
      <w:r w:rsidRPr="006320E2">
        <w:rPr>
          <w:sz w:val="24"/>
          <w:szCs w:val="24"/>
        </w:rPr>
        <w:tab/>
      </w:r>
      <w:r w:rsidR="00B4708E">
        <w:rPr>
          <w:sz w:val="24"/>
          <w:szCs w:val="24"/>
        </w:rPr>
        <w:t>Savivaldybės tarybos</w:t>
      </w:r>
      <w:r w:rsidRPr="006320E2">
        <w:rPr>
          <w:sz w:val="24"/>
          <w:szCs w:val="24"/>
        </w:rPr>
        <w:t xml:space="preserve"> </w:t>
      </w:r>
      <w:r w:rsidR="00B4708E" w:rsidRPr="006320E2">
        <w:rPr>
          <w:sz w:val="24"/>
          <w:szCs w:val="24"/>
        </w:rPr>
        <w:t xml:space="preserve">2012 m. liepos 4 d. </w:t>
      </w:r>
      <w:r w:rsidRPr="006320E2">
        <w:rPr>
          <w:sz w:val="24"/>
          <w:szCs w:val="24"/>
        </w:rPr>
        <w:t>sprendim</w:t>
      </w:r>
      <w:r w:rsidR="00B4708E">
        <w:rPr>
          <w:sz w:val="24"/>
          <w:szCs w:val="24"/>
        </w:rPr>
        <w:t>u Nr. T-110 nuo 2012-09-0</w:t>
      </w:r>
      <w:r w:rsidRPr="006320E2">
        <w:rPr>
          <w:sz w:val="24"/>
          <w:szCs w:val="24"/>
        </w:rPr>
        <w:t>1</w:t>
      </w:r>
      <w:r w:rsidR="00B4708E">
        <w:rPr>
          <w:sz w:val="24"/>
          <w:szCs w:val="24"/>
        </w:rPr>
        <w:t xml:space="preserve"> v</w:t>
      </w:r>
      <w:r w:rsidRPr="006320E2">
        <w:rPr>
          <w:sz w:val="24"/>
          <w:szCs w:val="24"/>
        </w:rPr>
        <w:t>iešoji įstai</w:t>
      </w:r>
      <w:r w:rsidR="00B4708E">
        <w:rPr>
          <w:sz w:val="24"/>
          <w:szCs w:val="24"/>
        </w:rPr>
        <w:t>ga Velžio komunalinis ūkis reorganizuotas trečią kartą prijungiant v</w:t>
      </w:r>
      <w:r w:rsidRPr="006320E2">
        <w:rPr>
          <w:sz w:val="24"/>
          <w:szCs w:val="24"/>
        </w:rPr>
        <w:t>iešąją įstaigą Krekenavos komunalinį ūkį.</w:t>
      </w:r>
    </w:p>
    <w:p w:rsidR="00CA7F35" w:rsidRPr="006320E2" w:rsidRDefault="00CA7F35" w:rsidP="006320E2">
      <w:pPr>
        <w:jc w:val="both"/>
        <w:rPr>
          <w:sz w:val="24"/>
          <w:szCs w:val="24"/>
        </w:rPr>
      </w:pPr>
      <w:r w:rsidRPr="006320E2">
        <w:rPr>
          <w:sz w:val="24"/>
          <w:szCs w:val="24"/>
        </w:rPr>
        <w:tab/>
        <w:t xml:space="preserve">Viešosios įstaigos buveinė yra Nevėžio </w:t>
      </w:r>
      <w:r w:rsidR="00B4708E">
        <w:rPr>
          <w:sz w:val="24"/>
          <w:szCs w:val="24"/>
        </w:rPr>
        <w:t xml:space="preserve">g. </w:t>
      </w:r>
      <w:r w:rsidRPr="006320E2">
        <w:rPr>
          <w:sz w:val="24"/>
          <w:szCs w:val="24"/>
        </w:rPr>
        <w:t>54, Velžio k.</w:t>
      </w:r>
      <w:r w:rsidR="00B4708E">
        <w:rPr>
          <w:sz w:val="24"/>
          <w:szCs w:val="24"/>
        </w:rPr>
        <w:t>, Panevėžio r., įmonės kodas 168967899, PVM mokėtojo kodas</w:t>
      </w:r>
      <w:r w:rsidRPr="006320E2">
        <w:rPr>
          <w:sz w:val="24"/>
          <w:szCs w:val="24"/>
        </w:rPr>
        <w:t xml:space="preserve"> LT 68967</w:t>
      </w:r>
      <w:r w:rsidR="00B4708E">
        <w:rPr>
          <w:sz w:val="24"/>
          <w:szCs w:val="24"/>
        </w:rPr>
        <w:t>8917</w:t>
      </w:r>
      <w:r w:rsidRPr="006320E2">
        <w:rPr>
          <w:sz w:val="24"/>
          <w:szCs w:val="24"/>
        </w:rPr>
        <w:t>.</w:t>
      </w:r>
    </w:p>
    <w:p w:rsidR="00CA7F35" w:rsidRPr="006320E2" w:rsidRDefault="00B4708E" w:rsidP="006320E2">
      <w:pPr>
        <w:jc w:val="both"/>
        <w:rPr>
          <w:sz w:val="24"/>
          <w:szCs w:val="24"/>
        </w:rPr>
      </w:pPr>
      <w:r>
        <w:rPr>
          <w:sz w:val="24"/>
          <w:szCs w:val="24"/>
        </w:rPr>
        <w:tab/>
        <w:t>Viešosios įstaigos Velžio</w:t>
      </w:r>
      <w:r w:rsidR="00CA7F35" w:rsidRPr="006320E2">
        <w:rPr>
          <w:sz w:val="24"/>
          <w:szCs w:val="24"/>
        </w:rPr>
        <w:t xml:space="preserve"> komunalinio ūkio savininko teises ir pareigas įgyvendinanti institucija yra Panevėžio rajono </w:t>
      </w:r>
      <w:r>
        <w:rPr>
          <w:sz w:val="24"/>
          <w:szCs w:val="24"/>
        </w:rPr>
        <w:t xml:space="preserve">savivaldybės taryba. Dalininkų kapitalas </w:t>
      </w:r>
      <w:r w:rsidR="00CA7F35" w:rsidRPr="006320E2">
        <w:rPr>
          <w:sz w:val="24"/>
          <w:szCs w:val="24"/>
        </w:rPr>
        <w:t xml:space="preserve">2015 m. pabaigoje buvo </w:t>
      </w:r>
      <w:r>
        <w:rPr>
          <w:sz w:val="24"/>
          <w:szCs w:val="24"/>
        </w:rPr>
        <w:br/>
      </w:r>
      <w:r w:rsidR="00CA7F35" w:rsidRPr="006320E2">
        <w:rPr>
          <w:sz w:val="24"/>
          <w:szCs w:val="24"/>
        </w:rPr>
        <w:t>2 534 589,12 Eur.</w:t>
      </w:r>
    </w:p>
    <w:p w:rsidR="00CA7F35" w:rsidRPr="006320E2" w:rsidRDefault="00B4708E" w:rsidP="006320E2">
      <w:pPr>
        <w:jc w:val="both"/>
        <w:rPr>
          <w:sz w:val="24"/>
          <w:szCs w:val="24"/>
        </w:rPr>
      </w:pPr>
      <w:r>
        <w:rPr>
          <w:sz w:val="24"/>
          <w:szCs w:val="24"/>
        </w:rPr>
        <w:tab/>
        <w:t>Finansiniai metai</w:t>
      </w:r>
      <w:r w:rsidR="00CA7F35" w:rsidRPr="006320E2">
        <w:rPr>
          <w:sz w:val="24"/>
          <w:szCs w:val="24"/>
        </w:rPr>
        <w:t xml:space="preserve"> yra kalendoriniai metai: finansinių metų pradžia – sausio 1 d., pabaiga – gruodžio 31 d.</w:t>
      </w:r>
    </w:p>
    <w:p w:rsidR="00CA7F35" w:rsidRPr="006320E2" w:rsidRDefault="00CA7F35" w:rsidP="006320E2">
      <w:pPr>
        <w:jc w:val="both"/>
        <w:rPr>
          <w:sz w:val="24"/>
          <w:szCs w:val="24"/>
        </w:rPr>
      </w:pPr>
      <w:r w:rsidRPr="006320E2">
        <w:rPr>
          <w:sz w:val="24"/>
          <w:szCs w:val="24"/>
        </w:rPr>
        <w:tab/>
        <w:t>Vi</w:t>
      </w:r>
      <w:r w:rsidR="0065712F">
        <w:rPr>
          <w:sz w:val="24"/>
          <w:szCs w:val="24"/>
        </w:rPr>
        <w:t xml:space="preserve">ešosios įstaigos lėšų šaltiniai yra </w:t>
      </w:r>
      <w:r w:rsidRPr="006320E2">
        <w:rPr>
          <w:sz w:val="24"/>
          <w:szCs w:val="24"/>
        </w:rPr>
        <w:t>p</w:t>
      </w:r>
      <w:r w:rsidR="0065712F">
        <w:rPr>
          <w:sz w:val="24"/>
          <w:szCs w:val="24"/>
        </w:rPr>
        <w:t>ajamos už teikiamas komunalines</w:t>
      </w:r>
      <w:r w:rsidRPr="006320E2">
        <w:rPr>
          <w:sz w:val="24"/>
          <w:szCs w:val="24"/>
        </w:rPr>
        <w:t xml:space="preserve"> paslaugas. </w:t>
      </w:r>
    </w:p>
    <w:p w:rsidR="00CA7F35" w:rsidRPr="006320E2" w:rsidRDefault="00CA7F35" w:rsidP="0065712F">
      <w:pPr>
        <w:ind w:firstLine="720"/>
        <w:jc w:val="both"/>
        <w:rPr>
          <w:sz w:val="24"/>
          <w:szCs w:val="24"/>
        </w:rPr>
      </w:pPr>
      <w:r w:rsidRPr="006320E2">
        <w:rPr>
          <w:sz w:val="24"/>
          <w:szCs w:val="24"/>
        </w:rPr>
        <w:t>Viešosios įstaigos Velžio komunalinio ūkio veiklos tikslas – tenkinti viešuosius interesus teikiant Panevėžio rajono Karsakiškio, Miežiškių, Naujamiesčio, Panevėžio, Paįstrio, Raguvos, Ramygalos, Upytės, Vadoklių, Smilgių, Krekenavos ir Velžio seniūnijų teri</w:t>
      </w:r>
      <w:r w:rsidR="0065712F">
        <w:rPr>
          <w:sz w:val="24"/>
          <w:szCs w:val="24"/>
        </w:rPr>
        <w:t>torijose komunalines paslaugas</w:t>
      </w:r>
      <w:r w:rsidRPr="006320E2">
        <w:rPr>
          <w:sz w:val="24"/>
          <w:szCs w:val="24"/>
        </w:rPr>
        <w:t xml:space="preserve"> fiziniams ir juridiniams asmenims.</w:t>
      </w:r>
    </w:p>
    <w:p w:rsidR="00CA7F35" w:rsidRPr="006320E2" w:rsidRDefault="00CA7F35" w:rsidP="006320E2">
      <w:pPr>
        <w:jc w:val="both"/>
        <w:rPr>
          <w:sz w:val="24"/>
          <w:szCs w:val="24"/>
        </w:rPr>
      </w:pPr>
      <w:r w:rsidRPr="006320E2">
        <w:rPr>
          <w:sz w:val="24"/>
          <w:szCs w:val="24"/>
        </w:rPr>
        <w:tab/>
        <w:t>Vidutinis sąrašinis darbuotojų skaičius ataskaitinio laikotarpio pradžioje buvo 121, ataska</w:t>
      </w:r>
      <w:r w:rsidR="00EB1782">
        <w:rPr>
          <w:sz w:val="24"/>
          <w:szCs w:val="24"/>
        </w:rPr>
        <w:t xml:space="preserve">itinio laikotarpio pabaigoje – </w:t>
      </w:r>
      <w:r w:rsidRPr="006320E2">
        <w:rPr>
          <w:sz w:val="24"/>
          <w:szCs w:val="24"/>
        </w:rPr>
        <w:t>110.</w:t>
      </w:r>
    </w:p>
    <w:p w:rsidR="00CA7F35" w:rsidRDefault="00CA7F35" w:rsidP="00CA7F35">
      <w:pPr>
        <w:pStyle w:val="Pagrindinistekstas"/>
        <w:rPr>
          <w:sz w:val="24"/>
        </w:rPr>
      </w:pPr>
    </w:p>
    <w:p w:rsidR="00CA7F35" w:rsidRDefault="00CA7F35" w:rsidP="00CA7F35">
      <w:pPr>
        <w:pStyle w:val="Pagrindinistekstas"/>
        <w:jc w:val="center"/>
        <w:rPr>
          <w:b/>
          <w:bCs/>
          <w:sz w:val="24"/>
        </w:rPr>
      </w:pPr>
      <w:r>
        <w:rPr>
          <w:b/>
          <w:bCs/>
          <w:sz w:val="24"/>
        </w:rPr>
        <w:t xml:space="preserve">II. APSKAITOS POLITIKA </w:t>
      </w:r>
    </w:p>
    <w:p w:rsidR="006320E2" w:rsidRDefault="006320E2" w:rsidP="00CA7F35">
      <w:pPr>
        <w:pStyle w:val="Pagrindinistekstas"/>
        <w:jc w:val="center"/>
        <w:rPr>
          <w:b/>
          <w:bCs/>
          <w:sz w:val="24"/>
        </w:rPr>
      </w:pPr>
    </w:p>
    <w:p w:rsidR="00CA7F35" w:rsidRPr="006320E2" w:rsidRDefault="006320E2" w:rsidP="006320E2">
      <w:pPr>
        <w:jc w:val="both"/>
        <w:rPr>
          <w:sz w:val="24"/>
          <w:szCs w:val="24"/>
        </w:rPr>
      </w:pPr>
      <w:r>
        <w:rPr>
          <w:sz w:val="24"/>
          <w:szCs w:val="24"/>
        </w:rPr>
        <w:tab/>
      </w:r>
      <w:r w:rsidR="00CA7F35" w:rsidRPr="006320E2">
        <w:rPr>
          <w:sz w:val="24"/>
          <w:szCs w:val="24"/>
        </w:rPr>
        <w:t>Įstaiga, tvarkydama buhalterinę apskaitą ir sud</w:t>
      </w:r>
      <w:r w:rsidR="00EB1782">
        <w:rPr>
          <w:sz w:val="24"/>
          <w:szCs w:val="24"/>
        </w:rPr>
        <w:t>arydama finansinę atskaitomybę, vadovaujasi šiais bendraisiais apskaitos</w:t>
      </w:r>
      <w:r w:rsidR="00CA7F35" w:rsidRPr="006320E2">
        <w:rPr>
          <w:sz w:val="24"/>
          <w:szCs w:val="24"/>
        </w:rPr>
        <w:t xml:space="preserve"> principais: </w:t>
      </w:r>
    </w:p>
    <w:p w:rsidR="00CA7F35" w:rsidRPr="006320E2" w:rsidRDefault="006320E2" w:rsidP="006320E2">
      <w:pPr>
        <w:jc w:val="both"/>
        <w:rPr>
          <w:sz w:val="24"/>
          <w:szCs w:val="24"/>
        </w:rPr>
      </w:pPr>
      <w:r>
        <w:rPr>
          <w:sz w:val="24"/>
          <w:szCs w:val="24"/>
        </w:rPr>
        <w:tab/>
      </w:r>
      <w:r w:rsidR="00043B76">
        <w:rPr>
          <w:sz w:val="24"/>
          <w:szCs w:val="24"/>
        </w:rPr>
        <w:t>1. Į</w:t>
      </w:r>
      <w:r w:rsidR="00CA7F35" w:rsidRPr="006320E2">
        <w:rPr>
          <w:sz w:val="24"/>
          <w:szCs w:val="24"/>
        </w:rPr>
        <w:t>monės principu. Vadovaujantis šiuo principu įstaiga laikoma atskiru apskaitos vienetu. Į apskaitą įtraukiamas tik įstaigos turtas, nuosavas kapitalas ir įsipareigojimai;</w:t>
      </w:r>
    </w:p>
    <w:p w:rsidR="00CA7F35" w:rsidRPr="006320E2" w:rsidRDefault="006320E2" w:rsidP="006320E2">
      <w:pPr>
        <w:jc w:val="both"/>
        <w:rPr>
          <w:sz w:val="24"/>
          <w:szCs w:val="24"/>
        </w:rPr>
      </w:pPr>
      <w:r>
        <w:rPr>
          <w:sz w:val="24"/>
          <w:szCs w:val="24"/>
        </w:rPr>
        <w:tab/>
      </w:r>
      <w:r w:rsidR="00043B76">
        <w:rPr>
          <w:sz w:val="24"/>
          <w:szCs w:val="24"/>
        </w:rPr>
        <w:t>2. V</w:t>
      </w:r>
      <w:r w:rsidR="00CA7F35" w:rsidRPr="006320E2">
        <w:rPr>
          <w:sz w:val="24"/>
          <w:szCs w:val="24"/>
        </w:rPr>
        <w:t>eiklos tęstinumo principu. Tvarkant įstaigos apskaitą daroma prielaida, kad įstaigos veiklos laikotarpis neribotas, kad įstaiga nenumatoma likviduoti;</w:t>
      </w:r>
    </w:p>
    <w:p w:rsidR="00CA7F35" w:rsidRPr="006320E2" w:rsidRDefault="006320E2" w:rsidP="006320E2">
      <w:pPr>
        <w:jc w:val="both"/>
        <w:rPr>
          <w:sz w:val="24"/>
          <w:szCs w:val="24"/>
        </w:rPr>
      </w:pPr>
      <w:r>
        <w:rPr>
          <w:sz w:val="24"/>
          <w:szCs w:val="24"/>
        </w:rPr>
        <w:tab/>
      </w:r>
      <w:r w:rsidR="00043B76">
        <w:rPr>
          <w:sz w:val="24"/>
          <w:szCs w:val="24"/>
        </w:rPr>
        <w:t>3. P</w:t>
      </w:r>
      <w:r w:rsidR="00CA7F35" w:rsidRPr="006320E2">
        <w:rPr>
          <w:sz w:val="24"/>
          <w:szCs w:val="24"/>
        </w:rPr>
        <w:t>eriodiškumo principu. Įstaigos veikla tvarkant apskaitą suskirstoma į finansinius metus, kuriems pasibaigus sudaroma finansinė atskaitomybė;</w:t>
      </w:r>
    </w:p>
    <w:p w:rsidR="00CA7F35" w:rsidRPr="006320E2" w:rsidRDefault="006320E2" w:rsidP="006320E2">
      <w:pPr>
        <w:jc w:val="both"/>
        <w:rPr>
          <w:sz w:val="24"/>
          <w:szCs w:val="24"/>
        </w:rPr>
      </w:pPr>
      <w:r>
        <w:rPr>
          <w:sz w:val="24"/>
          <w:szCs w:val="24"/>
        </w:rPr>
        <w:lastRenderedPageBreak/>
        <w:tab/>
      </w:r>
      <w:r w:rsidR="00043B76">
        <w:rPr>
          <w:sz w:val="24"/>
          <w:szCs w:val="24"/>
        </w:rPr>
        <w:t>4. P</w:t>
      </w:r>
      <w:r w:rsidR="00CA7F35" w:rsidRPr="006320E2">
        <w:rPr>
          <w:sz w:val="24"/>
          <w:szCs w:val="24"/>
        </w:rPr>
        <w:t>astovumo principu. Įstaiga pasirinktą apskaitos metodą turi taikyti kiekvienais finansiniais metais. Apskaitos metodą galima keisti tik tuo atveju, jeigu tuo siekiama teisingai atspindėti įmonės finansinių metų turtą, nuosavą kapitalą ir įsipareigojimus;</w:t>
      </w:r>
    </w:p>
    <w:p w:rsidR="00CA7F35" w:rsidRPr="006320E2" w:rsidRDefault="006320E2" w:rsidP="006320E2">
      <w:pPr>
        <w:jc w:val="both"/>
        <w:rPr>
          <w:sz w:val="24"/>
          <w:szCs w:val="24"/>
        </w:rPr>
      </w:pPr>
      <w:r>
        <w:rPr>
          <w:sz w:val="24"/>
          <w:szCs w:val="24"/>
        </w:rPr>
        <w:tab/>
      </w:r>
      <w:r w:rsidR="00043B76">
        <w:rPr>
          <w:sz w:val="24"/>
          <w:szCs w:val="24"/>
        </w:rPr>
        <w:t>5. P</w:t>
      </w:r>
      <w:r w:rsidR="00CA7F35" w:rsidRPr="006320E2">
        <w:rPr>
          <w:sz w:val="24"/>
          <w:szCs w:val="24"/>
        </w:rPr>
        <w:t>iniginio mato principu. Visas įstaigos turtas, nuosavas kapitalas ir įsipareigojimai finansinėje atskaitomybėje išreiškiami pinigais;</w:t>
      </w:r>
    </w:p>
    <w:p w:rsidR="00CA7F35" w:rsidRPr="006320E2" w:rsidRDefault="006320E2" w:rsidP="006320E2">
      <w:pPr>
        <w:jc w:val="both"/>
        <w:rPr>
          <w:sz w:val="24"/>
          <w:szCs w:val="24"/>
        </w:rPr>
      </w:pPr>
      <w:r>
        <w:rPr>
          <w:sz w:val="24"/>
          <w:szCs w:val="24"/>
        </w:rPr>
        <w:tab/>
      </w:r>
      <w:r w:rsidR="00043B76">
        <w:rPr>
          <w:sz w:val="24"/>
          <w:szCs w:val="24"/>
        </w:rPr>
        <w:t>6. K</w:t>
      </w:r>
      <w:r w:rsidR="00CA7F35" w:rsidRPr="006320E2">
        <w:rPr>
          <w:sz w:val="24"/>
          <w:szCs w:val="24"/>
        </w:rPr>
        <w:t>aupimo principu. Pajamos registruojamos tada, kada jos uždirbamos, o sąnaudos – jų susidarymo metu, neatsižvelgiant į pinigų gavimą ar išmokėjimą;</w:t>
      </w:r>
    </w:p>
    <w:p w:rsidR="00CA7F35" w:rsidRPr="006320E2" w:rsidRDefault="006320E2" w:rsidP="006320E2">
      <w:pPr>
        <w:jc w:val="both"/>
        <w:rPr>
          <w:sz w:val="24"/>
          <w:szCs w:val="24"/>
        </w:rPr>
      </w:pPr>
      <w:r>
        <w:rPr>
          <w:sz w:val="24"/>
          <w:szCs w:val="24"/>
        </w:rPr>
        <w:tab/>
      </w:r>
      <w:r w:rsidR="00043B76">
        <w:rPr>
          <w:sz w:val="24"/>
          <w:szCs w:val="24"/>
        </w:rPr>
        <w:t>7. P</w:t>
      </w:r>
      <w:r w:rsidR="00CA7F35" w:rsidRPr="006320E2">
        <w:rPr>
          <w:sz w:val="24"/>
          <w:szCs w:val="24"/>
        </w:rPr>
        <w:t>alyginimo principu. Pajamos, uždirbtos per ataskaitinį laikotarpį, siejamos su to laikotarpio sąnaudomis uždirbant tas pajamas. Sąnaudos, tenkančios skirtingiems ataskaitiniams laikotarpiams, paskirstomos laikotarpiams, per kuriuos įstaiga uždirbs pajamų;</w:t>
      </w:r>
    </w:p>
    <w:p w:rsidR="00CA7F35" w:rsidRPr="006320E2" w:rsidRDefault="006320E2" w:rsidP="006320E2">
      <w:pPr>
        <w:jc w:val="both"/>
        <w:rPr>
          <w:sz w:val="24"/>
          <w:szCs w:val="24"/>
        </w:rPr>
      </w:pPr>
      <w:r>
        <w:rPr>
          <w:sz w:val="24"/>
          <w:szCs w:val="24"/>
        </w:rPr>
        <w:tab/>
      </w:r>
      <w:r w:rsidR="00043B76">
        <w:rPr>
          <w:sz w:val="24"/>
          <w:szCs w:val="24"/>
        </w:rPr>
        <w:t>8. A</w:t>
      </w:r>
      <w:r w:rsidR="00CA7F35" w:rsidRPr="006320E2">
        <w:rPr>
          <w:sz w:val="24"/>
          <w:szCs w:val="24"/>
        </w:rPr>
        <w:t>tsargumo principu. Įstaiga pasirenka tokius apskaitos metodus, kuriais įstaigos turto, nuosavo kapitalo ir įsipareigojimų vertė negali būti nepagrįstai padidinta arba nepagrįstai sumažinta;</w:t>
      </w:r>
    </w:p>
    <w:p w:rsidR="00CA7F35" w:rsidRPr="006320E2" w:rsidRDefault="006320E2" w:rsidP="006320E2">
      <w:pPr>
        <w:jc w:val="both"/>
        <w:rPr>
          <w:sz w:val="24"/>
          <w:szCs w:val="24"/>
        </w:rPr>
      </w:pPr>
      <w:r>
        <w:rPr>
          <w:sz w:val="24"/>
          <w:szCs w:val="24"/>
        </w:rPr>
        <w:tab/>
      </w:r>
      <w:r w:rsidR="00043B76">
        <w:rPr>
          <w:sz w:val="24"/>
          <w:szCs w:val="24"/>
        </w:rPr>
        <w:t>9. N</w:t>
      </w:r>
      <w:r w:rsidR="00CA7F35" w:rsidRPr="006320E2">
        <w:rPr>
          <w:sz w:val="24"/>
          <w:szCs w:val="24"/>
        </w:rPr>
        <w:t>eutralumo principu. Apskaitos informacija pateikiama nešališkai. Jos pateikimas neturėtų daryti įtakos apskaitos informacijos vartotojų priimamiems sprendimams;</w:t>
      </w:r>
    </w:p>
    <w:p w:rsidR="00CA7F35" w:rsidRPr="006320E2" w:rsidRDefault="006320E2" w:rsidP="006320E2">
      <w:pPr>
        <w:jc w:val="both"/>
        <w:rPr>
          <w:sz w:val="24"/>
          <w:szCs w:val="24"/>
        </w:rPr>
      </w:pPr>
      <w:r>
        <w:rPr>
          <w:sz w:val="24"/>
          <w:szCs w:val="24"/>
        </w:rPr>
        <w:tab/>
      </w:r>
      <w:r w:rsidR="00043B76">
        <w:rPr>
          <w:sz w:val="24"/>
          <w:szCs w:val="24"/>
        </w:rPr>
        <w:t>10. T</w:t>
      </w:r>
      <w:r w:rsidR="00CA7F35" w:rsidRPr="006320E2">
        <w:rPr>
          <w:sz w:val="24"/>
          <w:szCs w:val="24"/>
        </w:rPr>
        <w:t>urinio svarbos principu. Ūkinės operacijos ir ūkiniai įvykiai į apskaitą traukiami pagal jų turinį ir ekonominę prasmę, ne tik pagal jų juridinę formą.</w:t>
      </w:r>
    </w:p>
    <w:p w:rsidR="00CA7F35" w:rsidRPr="006320E2" w:rsidRDefault="00CA7F35" w:rsidP="006320E2">
      <w:pPr>
        <w:jc w:val="both"/>
        <w:rPr>
          <w:sz w:val="24"/>
          <w:szCs w:val="24"/>
        </w:rPr>
      </w:pPr>
      <w:r w:rsidRPr="006320E2">
        <w:rPr>
          <w:sz w:val="24"/>
          <w:szCs w:val="24"/>
        </w:rPr>
        <w:tab/>
        <w:t>Viešoji įstaiga tvarko apskaitą pagal šiuos finansinę apskaitą ir įmonių veiklą reglamentuojančius teisės aktus:</w:t>
      </w:r>
    </w:p>
    <w:p w:rsidR="00CA7F35" w:rsidRPr="006320E2" w:rsidRDefault="006320E2" w:rsidP="006320E2">
      <w:pPr>
        <w:jc w:val="both"/>
        <w:rPr>
          <w:sz w:val="24"/>
          <w:szCs w:val="24"/>
        </w:rPr>
      </w:pPr>
      <w:r>
        <w:rPr>
          <w:sz w:val="24"/>
          <w:szCs w:val="24"/>
        </w:rPr>
        <w:tab/>
      </w:r>
      <w:r w:rsidR="00043B76">
        <w:rPr>
          <w:sz w:val="24"/>
          <w:szCs w:val="24"/>
        </w:rPr>
        <w:t xml:space="preserve">1. Lietuvos Respublikos buhalterinės apskaitos </w:t>
      </w:r>
      <w:r w:rsidR="00CA7F35" w:rsidRPr="006320E2">
        <w:rPr>
          <w:sz w:val="24"/>
          <w:szCs w:val="24"/>
        </w:rPr>
        <w:t>įstatymą;</w:t>
      </w:r>
    </w:p>
    <w:p w:rsidR="00CA7F35" w:rsidRPr="006320E2" w:rsidRDefault="006320E2" w:rsidP="006320E2">
      <w:pPr>
        <w:jc w:val="both"/>
        <w:rPr>
          <w:sz w:val="24"/>
          <w:szCs w:val="24"/>
        </w:rPr>
      </w:pPr>
      <w:r>
        <w:rPr>
          <w:sz w:val="24"/>
          <w:szCs w:val="24"/>
        </w:rPr>
        <w:tab/>
      </w:r>
      <w:r w:rsidR="00CA7F35" w:rsidRPr="006320E2">
        <w:rPr>
          <w:sz w:val="24"/>
          <w:szCs w:val="24"/>
        </w:rPr>
        <w:t>2. Pelno nesiekiančių ribotos civilinės atsakomybės juridinių</w:t>
      </w:r>
      <w:r w:rsidR="00043B76">
        <w:rPr>
          <w:sz w:val="24"/>
          <w:szCs w:val="24"/>
        </w:rPr>
        <w:t xml:space="preserve"> asmenų</w:t>
      </w:r>
      <w:r w:rsidR="00CA7F35" w:rsidRPr="006320E2">
        <w:rPr>
          <w:sz w:val="24"/>
          <w:szCs w:val="24"/>
        </w:rPr>
        <w:t xml:space="preserve"> buhalterinės apskaitos ir finansinės atskaitomybės sudarymo ir pateikimo taisykles, patvirtintas Lietuvo</w:t>
      </w:r>
      <w:r w:rsidR="00043B76">
        <w:rPr>
          <w:sz w:val="24"/>
          <w:szCs w:val="24"/>
        </w:rPr>
        <w:t xml:space="preserve">s Respublikos finansų ministro </w:t>
      </w:r>
      <w:r w:rsidR="00CA7F35" w:rsidRPr="006320E2">
        <w:rPr>
          <w:sz w:val="24"/>
          <w:szCs w:val="24"/>
        </w:rPr>
        <w:t>2004 m. lapkričio 22 d. įsakymu Nr.</w:t>
      </w:r>
      <w:r w:rsidR="00043B76">
        <w:rPr>
          <w:sz w:val="24"/>
          <w:szCs w:val="24"/>
        </w:rPr>
        <w:t xml:space="preserve"> 1K-372</w:t>
      </w:r>
      <w:r w:rsidR="00CA7F35" w:rsidRPr="006320E2">
        <w:rPr>
          <w:sz w:val="24"/>
          <w:szCs w:val="24"/>
        </w:rPr>
        <w:t>;</w:t>
      </w:r>
    </w:p>
    <w:p w:rsidR="00CA7F35" w:rsidRPr="006320E2" w:rsidRDefault="006320E2" w:rsidP="006320E2">
      <w:pPr>
        <w:jc w:val="both"/>
        <w:rPr>
          <w:sz w:val="24"/>
          <w:szCs w:val="24"/>
        </w:rPr>
      </w:pPr>
      <w:r>
        <w:rPr>
          <w:sz w:val="24"/>
          <w:szCs w:val="24"/>
        </w:rPr>
        <w:tab/>
      </w:r>
      <w:r w:rsidR="00CA7F35" w:rsidRPr="006320E2">
        <w:rPr>
          <w:sz w:val="24"/>
          <w:szCs w:val="24"/>
        </w:rPr>
        <w:t>3. Lietu</w:t>
      </w:r>
      <w:r w:rsidR="00043B76">
        <w:rPr>
          <w:sz w:val="24"/>
          <w:szCs w:val="24"/>
        </w:rPr>
        <w:t>vos Respublikos viešųjų įstaigų</w:t>
      </w:r>
      <w:r w:rsidR="00CA7F35" w:rsidRPr="006320E2">
        <w:rPr>
          <w:sz w:val="24"/>
          <w:szCs w:val="24"/>
        </w:rPr>
        <w:t xml:space="preserve"> įstatymą;</w:t>
      </w:r>
    </w:p>
    <w:p w:rsidR="00CA7F35" w:rsidRPr="006320E2" w:rsidRDefault="006320E2" w:rsidP="006320E2">
      <w:pPr>
        <w:jc w:val="both"/>
        <w:rPr>
          <w:sz w:val="24"/>
          <w:szCs w:val="24"/>
        </w:rPr>
      </w:pPr>
      <w:r>
        <w:rPr>
          <w:sz w:val="24"/>
          <w:szCs w:val="24"/>
        </w:rPr>
        <w:tab/>
      </w:r>
      <w:r w:rsidR="00CA7F35" w:rsidRPr="006320E2">
        <w:rPr>
          <w:sz w:val="24"/>
          <w:szCs w:val="24"/>
        </w:rPr>
        <w:t>4. Inventorizacijos taisykles, pa</w:t>
      </w:r>
      <w:r w:rsidR="00043B76">
        <w:rPr>
          <w:sz w:val="24"/>
          <w:szCs w:val="24"/>
        </w:rPr>
        <w:t>tvirtintas Lietuvos Respublikos Vyriausybės</w:t>
      </w:r>
      <w:r w:rsidR="00CA7F35" w:rsidRPr="006320E2">
        <w:rPr>
          <w:sz w:val="24"/>
          <w:szCs w:val="24"/>
        </w:rPr>
        <w:t xml:space="preserve"> nutarimu </w:t>
      </w:r>
      <w:r w:rsidR="00043B76">
        <w:rPr>
          <w:sz w:val="24"/>
          <w:szCs w:val="24"/>
        </w:rPr>
        <w:br/>
      </w:r>
      <w:r w:rsidR="00CA7F35" w:rsidRPr="006320E2">
        <w:rPr>
          <w:sz w:val="24"/>
          <w:szCs w:val="24"/>
        </w:rPr>
        <w:t>Nr.</w:t>
      </w:r>
      <w:r w:rsidR="00043B76">
        <w:rPr>
          <w:sz w:val="24"/>
          <w:szCs w:val="24"/>
        </w:rPr>
        <w:t xml:space="preserve"> 719</w:t>
      </w:r>
      <w:r w:rsidR="00CA7F35" w:rsidRPr="006320E2">
        <w:rPr>
          <w:sz w:val="24"/>
          <w:szCs w:val="24"/>
        </w:rPr>
        <w:t xml:space="preserve">; </w:t>
      </w:r>
    </w:p>
    <w:p w:rsidR="00CA7F35" w:rsidRPr="006320E2" w:rsidRDefault="006320E2" w:rsidP="006320E2">
      <w:pPr>
        <w:jc w:val="both"/>
        <w:rPr>
          <w:sz w:val="24"/>
          <w:szCs w:val="24"/>
        </w:rPr>
      </w:pPr>
      <w:r>
        <w:rPr>
          <w:sz w:val="24"/>
          <w:szCs w:val="24"/>
        </w:rPr>
        <w:tab/>
      </w:r>
      <w:r w:rsidR="00CA7F35" w:rsidRPr="006320E2">
        <w:rPr>
          <w:sz w:val="24"/>
          <w:szCs w:val="24"/>
        </w:rPr>
        <w:t>5. Lietuvos Respublikos įmonių finansinės atskaitomybės įstatymą;</w:t>
      </w:r>
    </w:p>
    <w:p w:rsidR="00CA7F35" w:rsidRPr="006320E2" w:rsidRDefault="006320E2" w:rsidP="006320E2">
      <w:pPr>
        <w:jc w:val="both"/>
        <w:rPr>
          <w:sz w:val="24"/>
          <w:szCs w:val="24"/>
        </w:rPr>
      </w:pPr>
      <w:r>
        <w:rPr>
          <w:sz w:val="24"/>
          <w:szCs w:val="24"/>
        </w:rPr>
        <w:tab/>
      </w:r>
      <w:r w:rsidR="00CA7F35" w:rsidRPr="006320E2">
        <w:rPr>
          <w:sz w:val="24"/>
          <w:szCs w:val="24"/>
        </w:rPr>
        <w:t>6. Lietuvos Respublikos pinigų įstatymą;</w:t>
      </w:r>
    </w:p>
    <w:p w:rsidR="00CA7F35" w:rsidRPr="006320E2" w:rsidRDefault="006320E2" w:rsidP="006320E2">
      <w:pPr>
        <w:jc w:val="both"/>
        <w:rPr>
          <w:sz w:val="24"/>
          <w:szCs w:val="24"/>
        </w:rPr>
      </w:pPr>
      <w:r>
        <w:rPr>
          <w:sz w:val="24"/>
          <w:szCs w:val="24"/>
        </w:rPr>
        <w:tab/>
      </w:r>
      <w:r w:rsidR="00CA7F35" w:rsidRPr="006320E2">
        <w:rPr>
          <w:sz w:val="24"/>
          <w:szCs w:val="24"/>
        </w:rPr>
        <w:t>7. Lietuvos archyvų departamento prie Lietuvos Respublikos Vyriausybės įsakymą Nr. 38 „Dėl bendrųjų dokumentų saugojimo“.</w:t>
      </w:r>
    </w:p>
    <w:p w:rsidR="00CA7F35" w:rsidRPr="006320E2" w:rsidRDefault="006320E2" w:rsidP="006320E2">
      <w:pPr>
        <w:jc w:val="both"/>
        <w:rPr>
          <w:sz w:val="24"/>
          <w:szCs w:val="24"/>
        </w:rPr>
      </w:pPr>
      <w:r>
        <w:rPr>
          <w:sz w:val="24"/>
          <w:szCs w:val="24"/>
        </w:rPr>
        <w:tab/>
      </w:r>
      <w:r w:rsidR="00CA7F35" w:rsidRPr="006320E2">
        <w:rPr>
          <w:sz w:val="24"/>
          <w:szCs w:val="24"/>
        </w:rPr>
        <w:t>Apskaitos politika p</w:t>
      </w:r>
      <w:r w:rsidR="00043B76">
        <w:rPr>
          <w:sz w:val="24"/>
          <w:szCs w:val="24"/>
        </w:rPr>
        <w:t xml:space="preserve">atvirtinta viešosios įstaigos direktoriaus 2006 m. liepos 5 d. </w:t>
      </w:r>
      <w:r w:rsidR="00CA7F35" w:rsidRPr="006320E2">
        <w:rPr>
          <w:sz w:val="24"/>
          <w:szCs w:val="24"/>
        </w:rPr>
        <w:t>įsakymu.</w:t>
      </w:r>
    </w:p>
    <w:p w:rsidR="00CA7F35" w:rsidRPr="006320E2" w:rsidRDefault="006320E2" w:rsidP="006320E2">
      <w:pPr>
        <w:jc w:val="both"/>
        <w:rPr>
          <w:sz w:val="24"/>
          <w:szCs w:val="24"/>
        </w:rPr>
      </w:pPr>
      <w:r>
        <w:rPr>
          <w:sz w:val="24"/>
          <w:szCs w:val="24"/>
        </w:rPr>
        <w:tab/>
      </w:r>
      <w:r w:rsidR="00043B76">
        <w:rPr>
          <w:sz w:val="24"/>
          <w:szCs w:val="24"/>
        </w:rPr>
        <w:t>Apskaita viešojoje įstaigoje tvarkoma dvejybiniu įrašu, naudojant</w:t>
      </w:r>
      <w:r w:rsidR="00CA7F35" w:rsidRPr="006320E2">
        <w:rPr>
          <w:sz w:val="24"/>
          <w:szCs w:val="24"/>
        </w:rPr>
        <w:t xml:space="preserve"> Lietuvos Respublikos piniginį vienetą – eurą. </w:t>
      </w:r>
    </w:p>
    <w:p w:rsidR="00CA7F35" w:rsidRPr="006320E2" w:rsidRDefault="006320E2" w:rsidP="006320E2">
      <w:pPr>
        <w:jc w:val="both"/>
        <w:rPr>
          <w:sz w:val="24"/>
          <w:szCs w:val="24"/>
        </w:rPr>
      </w:pPr>
      <w:r>
        <w:rPr>
          <w:sz w:val="24"/>
          <w:szCs w:val="24"/>
        </w:rPr>
        <w:tab/>
      </w:r>
      <w:r w:rsidR="00CA7F35" w:rsidRPr="006320E2">
        <w:rPr>
          <w:sz w:val="24"/>
          <w:szCs w:val="24"/>
        </w:rPr>
        <w:t>Įstaigos finansavimas priklauso nuo jos dalyvavimo programose. Įstaigos finansavimo būdai gali būti:</w:t>
      </w:r>
    </w:p>
    <w:p w:rsidR="00CA7F35" w:rsidRPr="006320E2" w:rsidRDefault="00CA7F35" w:rsidP="006320E2">
      <w:pPr>
        <w:jc w:val="both"/>
        <w:rPr>
          <w:sz w:val="24"/>
          <w:szCs w:val="24"/>
        </w:rPr>
      </w:pPr>
      <w:r w:rsidRPr="006320E2">
        <w:rPr>
          <w:sz w:val="24"/>
          <w:szCs w:val="24"/>
        </w:rPr>
        <w:tab/>
        <w:t>1) dotacija;</w:t>
      </w:r>
    </w:p>
    <w:p w:rsidR="00CA7F35" w:rsidRPr="006320E2" w:rsidRDefault="00CA7F35" w:rsidP="006320E2">
      <w:pPr>
        <w:jc w:val="both"/>
        <w:rPr>
          <w:sz w:val="24"/>
          <w:szCs w:val="24"/>
        </w:rPr>
      </w:pPr>
      <w:r w:rsidRPr="006320E2">
        <w:rPr>
          <w:sz w:val="24"/>
          <w:szCs w:val="24"/>
        </w:rPr>
        <w:tab/>
        <w:t>2) tiksliniai įnašai;</w:t>
      </w:r>
    </w:p>
    <w:p w:rsidR="00CA7F35" w:rsidRPr="006320E2" w:rsidRDefault="00CA7F35" w:rsidP="006320E2">
      <w:pPr>
        <w:jc w:val="both"/>
        <w:rPr>
          <w:sz w:val="24"/>
          <w:szCs w:val="24"/>
        </w:rPr>
      </w:pPr>
      <w:r w:rsidRPr="006320E2">
        <w:rPr>
          <w:sz w:val="24"/>
          <w:szCs w:val="24"/>
        </w:rPr>
        <w:tab/>
        <w:t>3) kiti būdai.</w:t>
      </w:r>
    </w:p>
    <w:p w:rsidR="00CA7F35" w:rsidRPr="006320E2" w:rsidRDefault="00043B76" w:rsidP="006320E2">
      <w:pPr>
        <w:jc w:val="both"/>
        <w:rPr>
          <w:sz w:val="24"/>
          <w:szCs w:val="24"/>
        </w:rPr>
      </w:pPr>
      <w:r>
        <w:rPr>
          <w:sz w:val="24"/>
          <w:szCs w:val="24"/>
        </w:rPr>
        <w:tab/>
        <w:t>Dotacija įtraukiama į apskaitą gavus neatlygintinai ilgalaikio</w:t>
      </w:r>
      <w:r w:rsidR="00CA7F35" w:rsidRPr="006320E2">
        <w:rPr>
          <w:sz w:val="24"/>
          <w:szCs w:val="24"/>
        </w:rPr>
        <w:t xml:space="preserve"> tu</w:t>
      </w:r>
      <w:r>
        <w:rPr>
          <w:sz w:val="24"/>
          <w:szCs w:val="24"/>
        </w:rPr>
        <w:t>rto</w:t>
      </w:r>
      <w:r w:rsidR="00CA7F35" w:rsidRPr="006320E2">
        <w:rPr>
          <w:sz w:val="24"/>
          <w:szCs w:val="24"/>
        </w:rPr>
        <w:t xml:space="preserve"> arba į</w:t>
      </w:r>
      <w:r>
        <w:rPr>
          <w:sz w:val="24"/>
          <w:szCs w:val="24"/>
        </w:rPr>
        <w:t>sigijus jo iš programai skirtų</w:t>
      </w:r>
      <w:r w:rsidR="00CA7F35" w:rsidRPr="006320E2">
        <w:rPr>
          <w:sz w:val="24"/>
          <w:szCs w:val="24"/>
        </w:rPr>
        <w:t xml:space="preserve"> pinigų.</w:t>
      </w:r>
    </w:p>
    <w:p w:rsidR="00CA7F35" w:rsidRPr="006320E2" w:rsidRDefault="00043B76" w:rsidP="006320E2">
      <w:pPr>
        <w:jc w:val="both"/>
        <w:rPr>
          <w:sz w:val="24"/>
          <w:szCs w:val="24"/>
        </w:rPr>
      </w:pPr>
      <w:r>
        <w:rPr>
          <w:sz w:val="24"/>
          <w:szCs w:val="24"/>
        </w:rPr>
        <w:tab/>
        <w:t>Dotacijos</w:t>
      </w:r>
      <w:r w:rsidR="00CA7F35" w:rsidRPr="006320E2">
        <w:rPr>
          <w:sz w:val="24"/>
          <w:szCs w:val="24"/>
        </w:rPr>
        <w:t xml:space="preserve"> apskaita tvarkoma kaupimo principu. Dotacija pripažįstama panaudota, kai ne</w:t>
      </w:r>
      <w:r>
        <w:rPr>
          <w:sz w:val="24"/>
          <w:szCs w:val="24"/>
        </w:rPr>
        <w:t>atlygintinai gautas ir įsigytas iš tikslinio finansavimo lėšų</w:t>
      </w:r>
      <w:r w:rsidR="00CA7F35" w:rsidRPr="006320E2">
        <w:rPr>
          <w:sz w:val="24"/>
          <w:szCs w:val="24"/>
        </w:rPr>
        <w:t xml:space="preserve"> turtas nudėvimas. Balanse rodoma nepanaudota dotacijos dal</w:t>
      </w:r>
      <w:r>
        <w:rPr>
          <w:sz w:val="24"/>
          <w:szCs w:val="24"/>
        </w:rPr>
        <w:t>is. Įstaiga kaupia informaciją</w:t>
      </w:r>
      <w:r w:rsidR="00CA7F35" w:rsidRPr="006320E2">
        <w:rPr>
          <w:sz w:val="24"/>
          <w:szCs w:val="24"/>
        </w:rPr>
        <w:t xml:space="preserve"> pagal dotacijos davėjus, gauto turto grupes.</w:t>
      </w:r>
    </w:p>
    <w:p w:rsidR="00CA7F35" w:rsidRPr="006320E2" w:rsidRDefault="00043B76" w:rsidP="006320E2">
      <w:pPr>
        <w:jc w:val="both"/>
        <w:rPr>
          <w:sz w:val="24"/>
          <w:szCs w:val="24"/>
        </w:rPr>
      </w:pPr>
      <w:r>
        <w:rPr>
          <w:sz w:val="24"/>
          <w:szCs w:val="24"/>
        </w:rPr>
        <w:tab/>
        <w:t>Tiksliniams įnašams</w:t>
      </w:r>
      <w:r w:rsidR="00CA7F35" w:rsidRPr="006320E2">
        <w:rPr>
          <w:sz w:val="24"/>
          <w:szCs w:val="24"/>
        </w:rPr>
        <w:t xml:space="preserve"> priskiriama iš valstybės arba savivaldybės biudžetų, Europos Sąjungo</w:t>
      </w:r>
      <w:r>
        <w:rPr>
          <w:sz w:val="24"/>
          <w:szCs w:val="24"/>
        </w:rPr>
        <w:t>s, Lietuvos ir užsienio paramos</w:t>
      </w:r>
      <w:r w:rsidR="00CA7F35" w:rsidRPr="006320E2">
        <w:rPr>
          <w:sz w:val="24"/>
          <w:szCs w:val="24"/>
        </w:rPr>
        <w:t xml:space="preserve"> fondų, juridinių ir fizinių asmenų teikia</w:t>
      </w:r>
      <w:r>
        <w:rPr>
          <w:sz w:val="24"/>
          <w:szCs w:val="24"/>
        </w:rPr>
        <w:t xml:space="preserve">ma parama griežtai apibrėžtiems </w:t>
      </w:r>
      <w:r w:rsidR="00CA7F35" w:rsidRPr="006320E2">
        <w:rPr>
          <w:sz w:val="24"/>
          <w:szCs w:val="24"/>
        </w:rPr>
        <w:t xml:space="preserve">tikslams įgyvendinti. </w:t>
      </w:r>
    </w:p>
    <w:p w:rsidR="00CA7F35" w:rsidRPr="006320E2" w:rsidRDefault="00043B76" w:rsidP="006320E2">
      <w:pPr>
        <w:jc w:val="both"/>
        <w:rPr>
          <w:sz w:val="24"/>
          <w:szCs w:val="24"/>
        </w:rPr>
      </w:pPr>
      <w:r>
        <w:rPr>
          <w:sz w:val="24"/>
          <w:szCs w:val="24"/>
        </w:rPr>
        <w:tab/>
      </w:r>
      <w:r w:rsidR="00CA7F35" w:rsidRPr="006320E2">
        <w:rPr>
          <w:sz w:val="24"/>
          <w:szCs w:val="24"/>
        </w:rPr>
        <w:t>Tiksliniai įnašai pripažįstami panaudotais tiek, kiek patirtų sąnaudų pripažinta kompensuotomis. Panaudojus tikslinių įnašų lėšas ilgalaiki</w:t>
      </w:r>
      <w:r>
        <w:rPr>
          <w:sz w:val="24"/>
          <w:szCs w:val="24"/>
        </w:rPr>
        <w:t>am turtui įsigyti, keičiasi tik</w:t>
      </w:r>
      <w:r w:rsidR="00CA7F35" w:rsidRPr="006320E2">
        <w:rPr>
          <w:sz w:val="24"/>
          <w:szCs w:val="24"/>
        </w:rPr>
        <w:t xml:space="preserve"> finansavimo straipsnis – didėja dotacija, mažėja tikslinis finansavimas.</w:t>
      </w:r>
    </w:p>
    <w:p w:rsidR="00CA7F35" w:rsidRPr="006320E2" w:rsidRDefault="00043B76" w:rsidP="006320E2">
      <w:pPr>
        <w:jc w:val="both"/>
        <w:rPr>
          <w:sz w:val="24"/>
          <w:szCs w:val="24"/>
        </w:rPr>
      </w:pPr>
      <w:r>
        <w:rPr>
          <w:sz w:val="24"/>
          <w:szCs w:val="24"/>
        </w:rPr>
        <w:lastRenderedPageBreak/>
        <w:tab/>
        <w:t>Vadovaujantis kaupimo principu</w:t>
      </w:r>
      <w:r w:rsidR="00CA7F35" w:rsidRPr="006320E2">
        <w:rPr>
          <w:sz w:val="24"/>
          <w:szCs w:val="24"/>
        </w:rPr>
        <w:t xml:space="preserve"> pajamos apskaitoje </w:t>
      </w:r>
      <w:r>
        <w:rPr>
          <w:sz w:val="24"/>
          <w:szCs w:val="24"/>
        </w:rPr>
        <w:t>pripažįstamos ir registruojamos tada,</w:t>
      </w:r>
      <w:r w:rsidR="00CA7F35" w:rsidRPr="006320E2">
        <w:rPr>
          <w:sz w:val="24"/>
          <w:szCs w:val="24"/>
        </w:rPr>
        <w:t xml:space="preserve"> kada jos uždirbamos, neatsižvelgiant į pinigų</w:t>
      </w:r>
      <w:r>
        <w:rPr>
          <w:sz w:val="24"/>
          <w:szCs w:val="24"/>
        </w:rPr>
        <w:t xml:space="preserve"> gavimą. Pajamomis laikomas tik</w:t>
      </w:r>
      <w:r w:rsidR="00CA7F35" w:rsidRPr="006320E2">
        <w:rPr>
          <w:sz w:val="24"/>
          <w:szCs w:val="24"/>
        </w:rPr>
        <w:t xml:space="preserve"> įstaigos ekonominės naudos padidėjimas.</w:t>
      </w:r>
    </w:p>
    <w:p w:rsidR="00CA7F35" w:rsidRPr="006320E2" w:rsidRDefault="00CA7F35" w:rsidP="006320E2">
      <w:pPr>
        <w:jc w:val="both"/>
        <w:rPr>
          <w:sz w:val="24"/>
          <w:szCs w:val="24"/>
        </w:rPr>
      </w:pPr>
      <w:r w:rsidRPr="006320E2">
        <w:rPr>
          <w:sz w:val="24"/>
          <w:szCs w:val="24"/>
        </w:rPr>
        <w:tab/>
        <w:t>Pajamomis nepripa</w:t>
      </w:r>
      <w:r w:rsidR="00043B76">
        <w:rPr>
          <w:sz w:val="24"/>
          <w:szCs w:val="24"/>
        </w:rPr>
        <w:t>žįstamos trečiųjų asmenų vardu surinktos sumos, nes tai nėra įstaigos</w:t>
      </w:r>
      <w:r w:rsidRPr="006320E2">
        <w:rPr>
          <w:sz w:val="24"/>
          <w:szCs w:val="24"/>
        </w:rPr>
        <w:t xml:space="preserve"> gaunama ekonomi</w:t>
      </w:r>
      <w:r w:rsidR="00043B76">
        <w:rPr>
          <w:sz w:val="24"/>
          <w:szCs w:val="24"/>
        </w:rPr>
        <w:t>nė nauda ir šios sumos nedidina</w:t>
      </w:r>
      <w:r w:rsidRPr="006320E2">
        <w:rPr>
          <w:sz w:val="24"/>
          <w:szCs w:val="24"/>
        </w:rPr>
        <w:t xml:space="preserve"> nuosavo kapitalo.</w:t>
      </w:r>
    </w:p>
    <w:p w:rsidR="00CA7F35" w:rsidRPr="006320E2" w:rsidRDefault="00043B76" w:rsidP="006320E2">
      <w:pPr>
        <w:jc w:val="both"/>
        <w:rPr>
          <w:sz w:val="24"/>
          <w:szCs w:val="24"/>
        </w:rPr>
      </w:pPr>
      <w:r>
        <w:rPr>
          <w:sz w:val="24"/>
          <w:szCs w:val="24"/>
        </w:rPr>
        <w:tab/>
        <w:t xml:space="preserve">Paslaugų </w:t>
      </w:r>
      <w:r w:rsidR="00CA7F35" w:rsidRPr="006320E2">
        <w:rPr>
          <w:sz w:val="24"/>
          <w:szCs w:val="24"/>
        </w:rPr>
        <w:t>teikimo pajam</w:t>
      </w:r>
      <w:r>
        <w:rPr>
          <w:sz w:val="24"/>
          <w:szCs w:val="24"/>
        </w:rPr>
        <w:t xml:space="preserve">os pripažįstamos tada, kada </w:t>
      </w:r>
      <w:r w:rsidR="00CA7F35" w:rsidRPr="006320E2">
        <w:rPr>
          <w:sz w:val="24"/>
          <w:szCs w:val="24"/>
        </w:rPr>
        <w:t>yra įvykdytos visos šios sąlygos:</w:t>
      </w:r>
    </w:p>
    <w:p w:rsidR="00CA7F35" w:rsidRPr="006320E2" w:rsidRDefault="00CA7F35" w:rsidP="006320E2">
      <w:pPr>
        <w:jc w:val="both"/>
        <w:rPr>
          <w:sz w:val="24"/>
          <w:szCs w:val="24"/>
        </w:rPr>
      </w:pPr>
      <w:r w:rsidRPr="006320E2">
        <w:rPr>
          <w:sz w:val="24"/>
          <w:szCs w:val="24"/>
        </w:rPr>
        <w:tab/>
        <w:t>1. pajamų suma gali būti patikimai įvertinta;</w:t>
      </w:r>
    </w:p>
    <w:p w:rsidR="00CA7F35" w:rsidRPr="006320E2" w:rsidRDefault="00043B76" w:rsidP="006320E2">
      <w:pPr>
        <w:jc w:val="both"/>
        <w:rPr>
          <w:sz w:val="24"/>
          <w:szCs w:val="24"/>
        </w:rPr>
      </w:pPr>
      <w:r>
        <w:rPr>
          <w:sz w:val="24"/>
          <w:szCs w:val="24"/>
        </w:rPr>
        <w:tab/>
        <w:t xml:space="preserve">2. sandoris yra baigtas arba jo </w:t>
      </w:r>
      <w:r w:rsidRPr="006C4379">
        <w:rPr>
          <w:sz w:val="24"/>
          <w:szCs w:val="24"/>
        </w:rPr>
        <w:t>įvykdymo laipsnis</w:t>
      </w:r>
      <w:r w:rsidR="00CA7F35" w:rsidRPr="006C4379">
        <w:rPr>
          <w:sz w:val="24"/>
          <w:szCs w:val="24"/>
        </w:rPr>
        <w:t xml:space="preserve"> </w:t>
      </w:r>
      <w:bookmarkStart w:id="0" w:name="_GoBack"/>
      <w:bookmarkEnd w:id="0"/>
      <w:r w:rsidR="00CA7F35" w:rsidRPr="006320E2">
        <w:rPr>
          <w:sz w:val="24"/>
          <w:szCs w:val="24"/>
        </w:rPr>
        <w:t>iki balanso sudarymo datos gali būti patikimai įvertintas;</w:t>
      </w:r>
    </w:p>
    <w:p w:rsidR="00CA7F35" w:rsidRPr="006320E2" w:rsidRDefault="00043B76" w:rsidP="006320E2">
      <w:pPr>
        <w:jc w:val="both"/>
        <w:rPr>
          <w:sz w:val="24"/>
          <w:szCs w:val="24"/>
        </w:rPr>
      </w:pPr>
      <w:r>
        <w:rPr>
          <w:sz w:val="24"/>
          <w:szCs w:val="24"/>
        </w:rPr>
        <w:tab/>
        <w:t xml:space="preserve">3. tikėtina, </w:t>
      </w:r>
      <w:r w:rsidR="00CA7F35" w:rsidRPr="006320E2">
        <w:rPr>
          <w:sz w:val="24"/>
          <w:szCs w:val="24"/>
        </w:rPr>
        <w:t xml:space="preserve">kad </w:t>
      </w:r>
      <w:r>
        <w:rPr>
          <w:sz w:val="24"/>
          <w:szCs w:val="24"/>
        </w:rPr>
        <w:t xml:space="preserve">bus gauta su paslaugų teikimo </w:t>
      </w:r>
      <w:r w:rsidR="00CA7F35" w:rsidRPr="006320E2">
        <w:rPr>
          <w:sz w:val="24"/>
          <w:szCs w:val="24"/>
        </w:rPr>
        <w:t>sandoriu susijusi ekonominė nauda;</w:t>
      </w:r>
    </w:p>
    <w:p w:rsidR="00CA7F35" w:rsidRPr="006320E2" w:rsidRDefault="00CA7F35" w:rsidP="006320E2">
      <w:pPr>
        <w:jc w:val="both"/>
        <w:rPr>
          <w:sz w:val="24"/>
          <w:szCs w:val="24"/>
        </w:rPr>
      </w:pPr>
      <w:r w:rsidRPr="006320E2">
        <w:rPr>
          <w:sz w:val="24"/>
          <w:szCs w:val="24"/>
        </w:rPr>
        <w:tab/>
        <w:t xml:space="preserve">4. sąnaudos, susijusios </w:t>
      </w:r>
      <w:r w:rsidR="00043B76">
        <w:rPr>
          <w:sz w:val="24"/>
          <w:szCs w:val="24"/>
        </w:rPr>
        <w:t>su paslaugų teikimo sandoriu ir</w:t>
      </w:r>
      <w:r w:rsidRPr="006320E2">
        <w:rPr>
          <w:sz w:val="24"/>
          <w:szCs w:val="24"/>
        </w:rPr>
        <w:t xml:space="preserve"> jo pasibaigimu, gali būti patikimai įvertintos.</w:t>
      </w:r>
    </w:p>
    <w:p w:rsidR="00CA7F35" w:rsidRPr="006320E2" w:rsidRDefault="00CA7F35" w:rsidP="006320E2">
      <w:pPr>
        <w:jc w:val="both"/>
        <w:rPr>
          <w:sz w:val="24"/>
          <w:szCs w:val="24"/>
        </w:rPr>
      </w:pPr>
      <w:r w:rsidRPr="006320E2">
        <w:rPr>
          <w:sz w:val="24"/>
          <w:szCs w:val="24"/>
        </w:rPr>
        <w:tab/>
        <w:t>Į įstaigos buhalterinę apskaitą įtraukiamos visos pagal nu</w:t>
      </w:r>
      <w:r w:rsidR="00043B76">
        <w:rPr>
          <w:sz w:val="24"/>
          <w:szCs w:val="24"/>
        </w:rPr>
        <w:t xml:space="preserve">statytus įkainius įvertintos </w:t>
      </w:r>
      <w:r w:rsidRPr="006320E2">
        <w:rPr>
          <w:sz w:val="24"/>
          <w:szCs w:val="24"/>
        </w:rPr>
        <w:t>suteiktos paslaugos, neatsižvelgiant į ekonominės naudos padidėjimą.</w:t>
      </w:r>
    </w:p>
    <w:p w:rsidR="00CA7F35" w:rsidRPr="006320E2" w:rsidRDefault="00043B76" w:rsidP="006320E2">
      <w:pPr>
        <w:jc w:val="both"/>
        <w:rPr>
          <w:sz w:val="24"/>
          <w:szCs w:val="24"/>
        </w:rPr>
      </w:pPr>
      <w:r>
        <w:rPr>
          <w:sz w:val="24"/>
          <w:szCs w:val="24"/>
        </w:rPr>
        <w:tab/>
        <w:t>Kai paslaugų teikimo sandoris</w:t>
      </w:r>
      <w:r w:rsidR="00CA7F35" w:rsidRPr="006320E2">
        <w:rPr>
          <w:sz w:val="24"/>
          <w:szCs w:val="24"/>
        </w:rPr>
        <w:t xml:space="preserve"> užbaigiamas tą patį laikotarpį, kurį buvo prad</w:t>
      </w:r>
      <w:r>
        <w:rPr>
          <w:sz w:val="24"/>
          <w:szCs w:val="24"/>
        </w:rPr>
        <w:t>ėtas, pajamos pripažįstamos tą</w:t>
      </w:r>
      <w:r w:rsidR="00CA7F35" w:rsidRPr="006320E2">
        <w:rPr>
          <w:sz w:val="24"/>
          <w:szCs w:val="24"/>
        </w:rPr>
        <w:t xml:space="preserve"> patį laikotarpį ir įvertinamos sutartyje nurodyta suma.</w:t>
      </w:r>
    </w:p>
    <w:p w:rsidR="00CA7F35" w:rsidRPr="006320E2" w:rsidRDefault="00043B76" w:rsidP="006320E2">
      <w:pPr>
        <w:jc w:val="both"/>
        <w:rPr>
          <w:sz w:val="24"/>
          <w:szCs w:val="24"/>
        </w:rPr>
      </w:pPr>
      <w:r>
        <w:rPr>
          <w:sz w:val="24"/>
          <w:szCs w:val="24"/>
        </w:rPr>
        <w:tab/>
        <w:t>Kai</w:t>
      </w:r>
      <w:r w:rsidR="00CA7F35" w:rsidRPr="006320E2">
        <w:rPr>
          <w:sz w:val="24"/>
          <w:szCs w:val="24"/>
        </w:rPr>
        <w:t xml:space="preserve"> pagal pasl</w:t>
      </w:r>
      <w:r>
        <w:rPr>
          <w:sz w:val="24"/>
          <w:szCs w:val="24"/>
        </w:rPr>
        <w:t>augų teikimo sandorį paslaugos</w:t>
      </w:r>
      <w:r w:rsidR="00CA7F35" w:rsidRPr="006320E2">
        <w:rPr>
          <w:sz w:val="24"/>
          <w:szCs w:val="24"/>
        </w:rPr>
        <w:t xml:space="preserve"> teikiamos ilgia</w:t>
      </w:r>
      <w:r>
        <w:rPr>
          <w:sz w:val="24"/>
          <w:szCs w:val="24"/>
        </w:rPr>
        <w:t>u,</w:t>
      </w:r>
      <w:r w:rsidR="00CA7F35" w:rsidRPr="006320E2">
        <w:rPr>
          <w:sz w:val="24"/>
          <w:szCs w:val="24"/>
        </w:rPr>
        <w:t xml:space="preserve"> negu vieną at</w:t>
      </w:r>
      <w:r>
        <w:rPr>
          <w:sz w:val="24"/>
          <w:szCs w:val="24"/>
        </w:rPr>
        <w:t>askaitinį laikotarpį, pajamos proporcingai paskirstomos tiems laikotarpiams, kurių metu buvo</w:t>
      </w:r>
      <w:r w:rsidR="00CA7F35" w:rsidRPr="006320E2">
        <w:rPr>
          <w:sz w:val="24"/>
          <w:szCs w:val="24"/>
        </w:rPr>
        <w:t xml:space="preserve"> teikiamos paslaugos.</w:t>
      </w:r>
    </w:p>
    <w:p w:rsidR="00CA7F35" w:rsidRPr="006320E2" w:rsidRDefault="00CA7F35" w:rsidP="006320E2">
      <w:pPr>
        <w:jc w:val="both"/>
        <w:rPr>
          <w:sz w:val="24"/>
          <w:szCs w:val="24"/>
        </w:rPr>
      </w:pPr>
      <w:r w:rsidRPr="006320E2">
        <w:rPr>
          <w:sz w:val="24"/>
          <w:szCs w:val="24"/>
        </w:rPr>
        <w:tab/>
        <w:t>Pinigai, gauti i</w:t>
      </w:r>
      <w:r w:rsidR="00360FA5">
        <w:rPr>
          <w:sz w:val="24"/>
          <w:szCs w:val="24"/>
        </w:rPr>
        <w:t>š anksto apmokėjus už paslaugas (prekes), apskaitoje rodomi kaip įstaigos</w:t>
      </w:r>
      <w:r w:rsidRPr="006320E2">
        <w:rPr>
          <w:sz w:val="24"/>
          <w:szCs w:val="24"/>
        </w:rPr>
        <w:t xml:space="preserve"> įsipareigojimų </w:t>
      </w:r>
      <w:r w:rsidR="00360FA5">
        <w:rPr>
          <w:sz w:val="24"/>
          <w:szCs w:val="24"/>
        </w:rPr>
        <w:t>pirkėjams didėjimas. Pajamos šiuo atveju pripažįstamos tik</w:t>
      </w:r>
      <w:r w:rsidRPr="006320E2">
        <w:rPr>
          <w:sz w:val="24"/>
          <w:szCs w:val="24"/>
        </w:rPr>
        <w:t xml:space="preserve"> suteikus paslaugas (pardavus prekes).</w:t>
      </w:r>
    </w:p>
    <w:p w:rsidR="00CA7F35" w:rsidRPr="006320E2" w:rsidRDefault="00CA7F35" w:rsidP="006320E2">
      <w:pPr>
        <w:jc w:val="both"/>
        <w:rPr>
          <w:sz w:val="24"/>
          <w:szCs w:val="24"/>
        </w:rPr>
      </w:pPr>
      <w:r w:rsidRPr="006320E2">
        <w:rPr>
          <w:sz w:val="24"/>
          <w:szCs w:val="24"/>
        </w:rPr>
        <w:tab/>
        <w:t>Į kitas pajamas įskaitomas ilgalaikio turto perleidimo pelnas, nuomos pajamos, ataskaitini</w:t>
      </w:r>
      <w:r w:rsidR="00360FA5">
        <w:rPr>
          <w:sz w:val="24"/>
          <w:szCs w:val="24"/>
        </w:rPr>
        <w:t xml:space="preserve">u laikotarpiu tenkančios gauti </w:t>
      </w:r>
      <w:r w:rsidRPr="006320E2">
        <w:rPr>
          <w:sz w:val="24"/>
          <w:szCs w:val="24"/>
        </w:rPr>
        <w:t>palūkanos už kredito įstaig</w:t>
      </w:r>
      <w:r w:rsidR="00360FA5">
        <w:rPr>
          <w:sz w:val="24"/>
          <w:szCs w:val="24"/>
        </w:rPr>
        <w:t xml:space="preserve">ose laikomus pinigus, </w:t>
      </w:r>
      <w:r w:rsidRPr="006320E2">
        <w:rPr>
          <w:sz w:val="24"/>
          <w:szCs w:val="24"/>
        </w:rPr>
        <w:t xml:space="preserve">valiutos kurso teigiama įtaka, kompensacijos už pirtis, baudos, </w:t>
      </w:r>
      <w:r w:rsidR="00360FA5">
        <w:rPr>
          <w:sz w:val="24"/>
          <w:szCs w:val="24"/>
        </w:rPr>
        <w:t>delspinigiai, susiję su pirkėjų</w:t>
      </w:r>
      <w:r w:rsidRPr="006320E2">
        <w:rPr>
          <w:sz w:val="24"/>
          <w:szCs w:val="24"/>
        </w:rPr>
        <w:t xml:space="preserve"> ir kitomis skolomis.</w:t>
      </w:r>
    </w:p>
    <w:p w:rsidR="00CA7F35" w:rsidRPr="006320E2" w:rsidRDefault="00360FA5" w:rsidP="006320E2">
      <w:pPr>
        <w:jc w:val="both"/>
        <w:rPr>
          <w:sz w:val="24"/>
          <w:szCs w:val="24"/>
        </w:rPr>
      </w:pPr>
      <w:r>
        <w:rPr>
          <w:sz w:val="24"/>
          <w:szCs w:val="24"/>
        </w:rPr>
        <w:tab/>
        <w:t>Sąnaudos, patirtos uždirbant</w:t>
      </w:r>
      <w:r w:rsidR="00CA7F35" w:rsidRPr="006320E2">
        <w:rPr>
          <w:sz w:val="24"/>
          <w:szCs w:val="24"/>
        </w:rPr>
        <w:t xml:space="preserve"> ataskaitinio laiko</w:t>
      </w:r>
      <w:r>
        <w:rPr>
          <w:sz w:val="24"/>
          <w:szCs w:val="24"/>
        </w:rPr>
        <w:t>tarpio pajamas, registruojamos apskaitoje ir</w:t>
      </w:r>
      <w:r w:rsidR="00CA7F35" w:rsidRPr="006320E2">
        <w:rPr>
          <w:sz w:val="24"/>
          <w:szCs w:val="24"/>
        </w:rPr>
        <w:t xml:space="preserve"> rodomos finansin</w:t>
      </w:r>
      <w:r>
        <w:rPr>
          <w:sz w:val="24"/>
          <w:szCs w:val="24"/>
        </w:rPr>
        <w:t>ėje atskaitomybėje pagal kaupimo ir pajamų bei sąnaudų</w:t>
      </w:r>
      <w:r w:rsidR="00CA7F35" w:rsidRPr="006320E2">
        <w:rPr>
          <w:sz w:val="24"/>
          <w:szCs w:val="24"/>
        </w:rPr>
        <w:t xml:space="preserve"> palyginimo principus.</w:t>
      </w:r>
    </w:p>
    <w:p w:rsidR="00CA7F35" w:rsidRPr="006320E2" w:rsidRDefault="00360FA5" w:rsidP="006320E2">
      <w:pPr>
        <w:jc w:val="both"/>
        <w:rPr>
          <w:sz w:val="24"/>
          <w:szCs w:val="24"/>
        </w:rPr>
      </w:pPr>
      <w:r>
        <w:rPr>
          <w:sz w:val="24"/>
          <w:szCs w:val="24"/>
        </w:rPr>
        <w:tab/>
        <w:t>Veiklos sąnaudos apskaitoje</w:t>
      </w:r>
      <w:r w:rsidR="00CA7F35" w:rsidRPr="006320E2">
        <w:rPr>
          <w:sz w:val="24"/>
          <w:szCs w:val="24"/>
        </w:rPr>
        <w:t xml:space="preserve"> pripažintos įvykdžius šias sąlygas:</w:t>
      </w:r>
    </w:p>
    <w:p w:rsidR="00CA7F35" w:rsidRPr="006320E2" w:rsidRDefault="00CA7F35" w:rsidP="006320E2">
      <w:pPr>
        <w:jc w:val="both"/>
        <w:rPr>
          <w:sz w:val="24"/>
          <w:szCs w:val="24"/>
        </w:rPr>
      </w:pPr>
      <w:r w:rsidRPr="006320E2">
        <w:rPr>
          <w:sz w:val="24"/>
          <w:szCs w:val="24"/>
        </w:rPr>
        <w:tab/>
        <w:t>1) sąnaudomis gali būti pripažinta išlaidų dalis, susij</w:t>
      </w:r>
      <w:r w:rsidR="00360FA5">
        <w:rPr>
          <w:sz w:val="24"/>
          <w:szCs w:val="24"/>
        </w:rPr>
        <w:t>usi su paslaugų suteikimu arba parduotų</w:t>
      </w:r>
      <w:r w:rsidRPr="006320E2">
        <w:rPr>
          <w:sz w:val="24"/>
          <w:szCs w:val="24"/>
        </w:rPr>
        <w:t xml:space="preserve"> prekių (produkcijos) pagaminimu;</w:t>
      </w:r>
    </w:p>
    <w:p w:rsidR="00CA7F35" w:rsidRPr="006320E2" w:rsidRDefault="00360FA5" w:rsidP="006320E2">
      <w:pPr>
        <w:jc w:val="both"/>
        <w:rPr>
          <w:sz w:val="24"/>
          <w:szCs w:val="24"/>
        </w:rPr>
      </w:pPr>
      <w:r>
        <w:rPr>
          <w:sz w:val="24"/>
          <w:szCs w:val="24"/>
        </w:rPr>
        <w:tab/>
        <w:t xml:space="preserve">2) sąnaudos </w:t>
      </w:r>
      <w:r w:rsidR="00CA7F35" w:rsidRPr="006320E2">
        <w:rPr>
          <w:sz w:val="24"/>
          <w:szCs w:val="24"/>
        </w:rPr>
        <w:t>turi būti susijusios su įstaigos</w:t>
      </w:r>
      <w:bookmarkStart w:id="1" w:name="177z"/>
      <w:bookmarkEnd w:id="1"/>
      <w:r>
        <w:rPr>
          <w:sz w:val="24"/>
          <w:szCs w:val="24"/>
        </w:rPr>
        <w:t xml:space="preserve"> turto arba kitų juridinių asmenų jam teikiamų paslaugų</w:t>
      </w:r>
      <w:r w:rsidR="00CA7F35" w:rsidRPr="006320E2">
        <w:rPr>
          <w:sz w:val="24"/>
          <w:szCs w:val="24"/>
        </w:rPr>
        <w:t xml:space="preserve"> naudojimu arba įstaigos</w:t>
      </w:r>
      <w:bookmarkStart w:id="2" w:name="178z"/>
      <w:bookmarkEnd w:id="2"/>
      <w:r w:rsidR="00CA7F35" w:rsidRPr="006320E2">
        <w:rPr>
          <w:sz w:val="24"/>
          <w:szCs w:val="24"/>
        </w:rPr>
        <w:t xml:space="preserve"> įsipareigojimų kitiems juridiniams asmenims didėjimu, ir šie įsipareigojimai turi būti patikimai įvertinti;</w:t>
      </w:r>
    </w:p>
    <w:p w:rsidR="00CA7F35" w:rsidRPr="006320E2" w:rsidRDefault="00CA7F35" w:rsidP="006320E2">
      <w:pPr>
        <w:jc w:val="both"/>
        <w:rPr>
          <w:sz w:val="24"/>
          <w:szCs w:val="24"/>
        </w:rPr>
      </w:pPr>
      <w:r w:rsidRPr="006320E2">
        <w:rPr>
          <w:sz w:val="24"/>
          <w:szCs w:val="24"/>
        </w:rPr>
        <w:tab/>
        <w:t>3) per ataskaitinį laikotarpį įstaigos</w:t>
      </w:r>
      <w:bookmarkStart w:id="3" w:name="181z"/>
      <w:bookmarkEnd w:id="3"/>
      <w:r w:rsidRPr="006320E2">
        <w:rPr>
          <w:sz w:val="24"/>
          <w:szCs w:val="24"/>
        </w:rPr>
        <w:t xml:space="preserve"> padarytos išlaidos nedelsiant pripažįstamos to ataskaitinio laikotarpio sąnaudomis, jeigu jų neįman</w:t>
      </w:r>
      <w:r w:rsidR="00360FA5">
        <w:rPr>
          <w:sz w:val="24"/>
          <w:szCs w:val="24"/>
        </w:rPr>
        <w:t>oma susieti su konkrečių pajamų uždirbimu</w:t>
      </w:r>
      <w:r w:rsidRPr="006320E2">
        <w:rPr>
          <w:sz w:val="24"/>
          <w:szCs w:val="24"/>
        </w:rPr>
        <w:t xml:space="preserve"> ir nenumatoma, kad per būsimuosius ataskaitinius laikotarpius iš šių išlaidų bus galima gauti pajamų.</w:t>
      </w:r>
    </w:p>
    <w:p w:rsidR="00CA7F35" w:rsidRPr="006320E2" w:rsidRDefault="00360FA5" w:rsidP="006320E2">
      <w:pPr>
        <w:jc w:val="both"/>
        <w:rPr>
          <w:sz w:val="24"/>
          <w:szCs w:val="24"/>
        </w:rPr>
      </w:pPr>
      <w:r>
        <w:rPr>
          <w:sz w:val="24"/>
          <w:szCs w:val="24"/>
        </w:rPr>
        <w:tab/>
        <w:t xml:space="preserve">Veiklos </w:t>
      </w:r>
      <w:r w:rsidR="00CA7F35" w:rsidRPr="006320E2">
        <w:rPr>
          <w:sz w:val="24"/>
          <w:szCs w:val="24"/>
        </w:rPr>
        <w:t xml:space="preserve">sąnaudos, susijusios su atskirų programų įgyvendinimu, pripažįstamos </w:t>
      </w:r>
      <w:r>
        <w:rPr>
          <w:sz w:val="24"/>
          <w:szCs w:val="24"/>
        </w:rPr>
        <w:t>tą ataskaitinį laikotarpį, kurį</w:t>
      </w:r>
      <w:r w:rsidR="00CA7F35" w:rsidRPr="006320E2">
        <w:rPr>
          <w:sz w:val="24"/>
          <w:szCs w:val="24"/>
        </w:rPr>
        <w:t xml:space="preserve"> jos patirtos. </w:t>
      </w:r>
      <w:bookmarkStart w:id="4" w:name="185z"/>
      <w:r w:rsidR="00CA7F35" w:rsidRPr="006320E2">
        <w:rPr>
          <w:sz w:val="24"/>
          <w:szCs w:val="24"/>
        </w:rPr>
        <w:t>Įstaigai</w:t>
      </w:r>
      <w:bookmarkEnd w:id="4"/>
      <w:r>
        <w:rPr>
          <w:sz w:val="24"/>
          <w:szCs w:val="24"/>
        </w:rPr>
        <w:t xml:space="preserve"> skirto tikslinio finansavimo dalis, susijusi su programos (paramos) tikslų įgyvendinimu per ataskaitinį laikotarpį, registruojama atskiroje sąskaitoje „Kompensuotos sąnaudos“</w:t>
      </w:r>
      <w:r w:rsidR="00CA7F35" w:rsidRPr="006320E2">
        <w:rPr>
          <w:sz w:val="24"/>
          <w:szCs w:val="24"/>
        </w:rPr>
        <w:t xml:space="preserve">. Veiklos rezultatų ataskaitoje kompensuotos sąnaudos rodomos su minuso ženklu. Finansavimo panaudojimas </w:t>
      </w:r>
      <w:r>
        <w:rPr>
          <w:sz w:val="24"/>
          <w:szCs w:val="24"/>
        </w:rPr>
        <w:t>pagal atskiras programas išdėsto</w:t>
      </w:r>
      <w:r w:rsidR="00CA7F35" w:rsidRPr="006320E2">
        <w:rPr>
          <w:sz w:val="24"/>
          <w:szCs w:val="24"/>
        </w:rPr>
        <w:t>mas aiškinamajame rašte.</w:t>
      </w:r>
    </w:p>
    <w:p w:rsidR="00CA7F35" w:rsidRPr="006320E2" w:rsidRDefault="00360FA5" w:rsidP="006320E2">
      <w:pPr>
        <w:jc w:val="both"/>
        <w:rPr>
          <w:sz w:val="24"/>
          <w:szCs w:val="24"/>
        </w:rPr>
      </w:pPr>
      <w:r>
        <w:rPr>
          <w:sz w:val="24"/>
          <w:szCs w:val="24"/>
        </w:rPr>
        <w:tab/>
        <w:t xml:space="preserve">Prie veiklos sąnaudų priskiriamos </w:t>
      </w:r>
      <w:r w:rsidR="00CA7F35" w:rsidRPr="006320E2">
        <w:rPr>
          <w:sz w:val="24"/>
          <w:szCs w:val="24"/>
        </w:rPr>
        <w:t>darbuotojų darbo</w:t>
      </w:r>
      <w:r>
        <w:rPr>
          <w:sz w:val="24"/>
          <w:szCs w:val="24"/>
        </w:rPr>
        <w:t xml:space="preserve"> apmokėjimo, ilgalaikio turto </w:t>
      </w:r>
      <w:r w:rsidR="00CA7F35" w:rsidRPr="006320E2">
        <w:rPr>
          <w:sz w:val="24"/>
          <w:szCs w:val="24"/>
        </w:rPr>
        <w:t>nusidėvėjimo (amortizacijos), remont</w:t>
      </w:r>
      <w:r>
        <w:rPr>
          <w:sz w:val="24"/>
          <w:szCs w:val="24"/>
        </w:rPr>
        <w:t>o, patalpų išlaikymo ir nuomos,</w:t>
      </w:r>
      <w:r w:rsidR="00CA7F35" w:rsidRPr="006320E2">
        <w:rPr>
          <w:sz w:val="24"/>
          <w:szCs w:val="24"/>
        </w:rPr>
        <w:t xml:space="preserve"> draudimo, mokesčių, transporto ir ryšių, turto nurašymo, katilinių kuro, darbuotojų k</w:t>
      </w:r>
      <w:r>
        <w:rPr>
          <w:sz w:val="24"/>
          <w:szCs w:val="24"/>
        </w:rPr>
        <w:t>valifikacijos kėlimo, abejotinų</w:t>
      </w:r>
      <w:r w:rsidR="00CA7F35" w:rsidRPr="006320E2">
        <w:rPr>
          <w:sz w:val="24"/>
          <w:szCs w:val="24"/>
        </w:rPr>
        <w:t xml:space="preserve"> skolų, žalos atlyginimo i</w:t>
      </w:r>
      <w:r>
        <w:rPr>
          <w:sz w:val="24"/>
          <w:szCs w:val="24"/>
        </w:rPr>
        <w:t>r kitos veiklos sąnaudos. Prie veiklos sąnaudų</w:t>
      </w:r>
      <w:r w:rsidR="00CA7F35" w:rsidRPr="006320E2">
        <w:rPr>
          <w:sz w:val="24"/>
          <w:szCs w:val="24"/>
        </w:rPr>
        <w:t xml:space="preserve"> priskiriami ir praėjusių ataskaitinių laikotarpių klaidų taisymo re</w:t>
      </w:r>
      <w:r>
        <w:rPr>
          <w:sz w:val="24"/>
          <w:szCs w:val="24"/>
        </w:rPr>
        <w:t>zultatai, turėję įtakos sąnaudų dydžiui, kurie</w:t>
      </w:r>
      <w:r w:rsidR="00CA7F35" w:rsidRPr="006320E2">
        <w:rPr>
          <w:sz w:val="24"/>
          <w:szCs w:val="24"/>
        </w:rPr>
        <w:t xml:space="preserve"> parodomi atsk</w:t>
      </w:r>
      <w:r>
        <w:rPr>
          <w:sz w:val="24"/>
          <w:szCs w:val="24"/>
        </w:rPr>
        <w:t>irame Veiklos</w:t>
      </w:r>
      <w:r w:rsidR="00CA7F35" w:rsidRPr="006320E2">
        <w:rPr>
          <w:sz w:val="24"/>
          <w:szCs w:val="24"/>
        </w:rPr>
        <w:t xml:space="preserve"> rezultatų ataskaitos straipsnyje. Je</w:t>
      </w:r>
      <w:r>
        <w:rPr>
          <w:sz w:val="24"/>
          <w:szCs w:val="24"/>
        </w:rPr>
        <w:t xml:space="preserve">igu taisomos ataskaitinių metų klaidos arba praėjusių ataskaitinių laikotarpių nebaigtų programų klaidos, klaidos taisymas įtraukiamas į tą Veiklos </w:t>
      </w:r>
      <w:r w:rsidR="00CA7F35" w:rsidRPr="006320E2">
        <w:rPr>
          <w:sz w:val="24"/>
          <w:szCs w:val="24"/>
        </w:rPr>
        <w:t>rezultatų ataskaitos straipsnį, kuriame buvo padaryta klaida.</w:t>
      </w:r>
    </w:p>
    <w:p w:rsidR="00CA7F35" w:rsidRPr="006320E2" w:rsidRDefault="00CA7F35" w:rsidP="006320E2">
      <w:pPr>
        <w:jc w:val="both"/>
        <w:rPr>
          <w:sz w:val="24"/>
          <w:szCs w:val="24"/>
        </w:rPr>
      </w:pPr>
      <w:r w:rsidRPr="006320E2">
        <w:rPr>
          <w:sz w:val="24"/>
          <w:szCs w:val="24"/>
        </w:rPr>
        <w:lastRenderedPageBreak/>
        <w:tab/>
        <w:t xml:space="preserve">Prie kitų sąnaudų priskiriami: ilgalaikio turto perleidimo nuostoliai, valiutos kurso neigiama įtaka, ataskaitinį laikotarpį apskaičiuotos palūkanos, baudos, delspinigiai ir sąnaudos, nesusijusios su pagrindine įstaigos veikla. </w:t>
      </w:r>
    </w:p>
    <w:p w:rsidR="00CA7F35" w:rsidRPr="006320E2" w:rsidRDefault="00CA7F35" w:rsidP="006320E2">
      <w:pPr>
        <w:jc w:val="both"/>
        <w:rPr>
          <w:sz w:val="24"/>
          <w:szCs w:val="24"/>
        </w:rPr>
      </w:pPr>
    </w:p>
    <w:p w:rsidR="00CA7F35" w:rsidRPr="006320E2" w:rsidRDefault="00CA7F35" w:rsidP="006320E2">
      <w:pPr>
        <w:jc w:val="center"/>
        <w:rPr>
          <w:b/>
          <w:bCs/>
          <w:sz w:val="24"/>
          <w:szCs w:val="24"/>
        </w:rPr>
      </w:pPr>
      <w:r w:rsidRPr="006320E2">
        <w:rPr>
          <w:b/>
          <w:bCs/>
          <w:sz w:val="24"/>
          <w:szCs w:val="24"/>
        </w:rPr>
        <w:t>III. AIŠKINAMOJO RAŠTO PASTABOS</w:t>
      </w:r>
    </w:p>
    <w:p w:rsidR="00CA7F35" w:rsidRPr="006320E2" w:rsidRDefault="00CA7F35" w:rsidP="006320E2">
      <w:pPr>
        <w:jc w:val="both"/>
        <w:rPr>
          <w:b/>
          <w:bCs/>
          <w:sz w:val="24"/>
          <w:szCs w:val="24"/>
        </w:rPr>
      </w:pPr>
    </w:p>
    <w:p w:rsidR="00CA7F35" w:rsidRPr="006320E2" w:rsidRDefault="00CA7F35" w:rsidP="006320E2">
      <w:pPr>
        <w:jc w:val="center"/>
        <w:rPr>
          <w:b/>
          <w:bCs/>
          <w:sz w:val="24"/>
          <w:szCs w:val="24"/>
        </w:rPr>
      </w:pPr>
      <w:r w:rsidRPr="006320E2">
        <w:rPr>
          <w:b/>
          <w:bCs/>
          <w:sz w:val="24"/>
          <w:szCs w:val="24"/>
        </w:rPr>
        <w:t>1.</w:t>
      </w:r>
      <w:r w:rsidR="000455ED">
        <w:rPr>
          <w:b/>
          <w:bCs/>
          <w:sz w:val="24"/>
          <w:szCs w:val="24"/>
        </w:rPr>
        <w:t xml:space="preserve"> </w:t>
      </w:r>
      <w:r w:rsidRPr="006320E2">
        <w:rPr>
          <w:b/>
          <w:bCs/>
          <w:sz w:val="24"/>
          <w:szCs w:val="24"/>
        </w:rPr>
        <w:t>ILGALAIKIS NEMATERIALUSIS TURTAS</w:t>
      </w:r>
    </w:p>
    <w:p w:rsidR="00CA7F35" w:rsidRPr="006320E2" w:rsidRDefault="00CA7F35" w:rsidP="006320E2">
      <w:pPr>
        <w:jc w:val="both"/>
        <w:rPr>
          <w:b/>
          <w:bCs/>
          <w:sz w:val="24"/>
          <w:szCs w:val="24"/>
        </w:rPr>
      </w:pPr>
    </w:p>
    <w:p w:rsidR="00CA7F35" w:rsidRPr="006320E2" w:rsidRDefault="00CA7F35" w:rsidP="006320E2">
      <w:pPr>
        <w:jc w:val="both"/>
        <w:rPr>
          <w:sz w:val="24"/>
          <w:szCs w:val="24"/>
        </w:rPr>
      </w:pPr>
      <w:r w:rsidRPr="006320E2">
        <w:rPr>
          <w:sz w:val="24"/>
          <w:szCs w:val="24"/>
        </w:rPr>
        <w:tab/>
        <w:t>Nem</w:t>
      </w:r>
      <w:r w:rsidR="005A6CA6">
        <w:rPr>
          <w:sz w:val="24"/>
          <w:szCs w:val="24"/>
        </w:rPr>
        <w:t>aterialiuoju</w:t>
      </w:r>
      <w:r w:rsidRPr="006320E2">
        <w:rPr>
          <w:sz w:val="24"/>
          <w:szCs w:val="24"/>
        </w:rPr>
        <w:t xml:space="preserve"> turtu laikomas nepiniginis, neturintis materialios formos turtas, kur</w:t>
      </w:r>
      <w:r w:rsidR="005A6CA6">
        <w:rPr>
          <w:sz w:val="24"/>
          <w:szCs w:val="24"/>
        </w:rPr>
        <w:t>iuo įstaiga disponuoja ir kurį naudodama tikisi gauti</w:t>
      </w:r>
      <w:r w:rsidRPr="006320E2">
        <w:rPr>
          <w:sz w:val="24"/>
          <w:szCs w:val="24"/>
        </w:rPr>
        <w:t xml:space="preserve"> tiesioginės ir netiesioginės naudos.</w:t>
      </w:r>
    </w:p>
    <w:p w:rsidR="00CA7F35" w:rsidRPr="006320E2" w:rsidRDefault="00CA7F35" w:rsidP="006320E2">
      <w:pPr>
        <w:jc w:val="both"/>
        <w:rPr>
          <w:sz w:val="24"/>
          <w:szCs w:val="24"/>
        </w:rPr>
      </w:pPr>
      <w:r w:rsidRPr="006320E2">
        <w:rPr>
          <w:sz w:val="24"/>
          <w:szCs w:val="24"/>
        </w:rPr>
        <w:tab/>
        <w:t>Nematerialusis t</w:t>
      </w:r>
      <w:r w:rsidR="005A6CA6">
        <w:rPr>
          <w:sz w:val="24"/>
          <w:szCs w:val="24"/>
        </w:rPr>
        <w:t>urtas apskaitoje registruojamas</w:t>
      </w:r>
      <w:r w:rsidRPr="006320E2">
        <w:rPr>
          <w:sz w:val="24"/>
          <w:szCs w:val="24"/>
        </w:rPr>
        <w:t xml:space="preserve"> įsigijimo (pasigaminimo) savikaina, balanse parodomas įsigijimo savikaina, atėmus sukauptą amortizaciją ir vertės sumažėjimą. Nemater</w:t>
      </w:r>
      <w:r w:rsidR="005A6CA6">
        <w:rPr>
          <w:sz w:val="24"/>
          <w:szCs w:val="24"/>
        </w:rPr>
        <w:t>ialiojo turto likvidacinė vertė</w:t>
      </w:r>
      <w:r w:rsidRPr="006320E2">
        <w:rPr>
          <w:sz w:val="24"/>
          <w:szCs w:val="24"/>
        </w:rPr>
        <w:t xml:space="preserve"> yra lygi 0,29 euro. Nem</w:t>
      </w:r>
      <w:r w:rsidR="005A6CA6">
        <w:rPr>
          <w:sz w:val="24"/>
          <w:szCs w:val="24"/>
        </w:rPr>
        <w:t>aterialiojo turto amortizacijos</w:t>
      </w:r>
      <w:r w:rsidRPr="006320E2">
        <w:rPr>
          <w:sz w:val="24"/>
          <w:szCs w:val="24"/>
        </w:rPr>
        <w:t xml:space="preserve"> suma pripažįstama s</w:t>
      </w:r>
      <w:r w:rsidR="005A6CA6">
        <w:rPr>
          <w:sz w:val="24"/>
          <w:szCs w:val="24"/>
        </w:rPr>
        <w:t>ąnaudomis kiekvieną ataskaitinį</w:t>
      </w:r>
      <w:r w:rsidRPr="006320E2">
        <w:rPr>
          <w:sz w:val="24"/>
          <w:szCs w:val="24"/>
        </w:rPr>
        <w:t xml:space="preserve"> laikotarpį. </w:t>
      </w:r>
      <w:r w:rsidR="005A6CA6">
        <w:rPr>
          <w:sz w:val="24"/>
          <w:szCs w:val="24"/>
        </w:rPr>
        <w:t xml:space="preserve">Nematerialiojo </w:t>
      </w:r>
      <w:r w:rsidRPr="006320E2">
        <w:rPr>
          <w:sz w:val="24"/>
          <w:szCs w:val="24"/>
        </w:rPr>
        <w:t>turto amortizacija skaičiuojama nuo kito mėnesio pirmosios dienos po jo įsigijimo ir nebeskaičiuojama nuo</w:t>
      </w:r>
      <w:r w:rsidR="005A6CA6">
        <w:rPr>
          <w:sz w:val="24"/>
          <w:szCs w:val="24"/>
        </w:rPr>
        <w:t xml:space="preserve"> kito mėnesio pirmosios dienos po jo nurašymo ar</w:t>
      </w:r>
      <w:r w:rsidRPr="006320E2">
        <w:rPr>
          <w:sz w:val="24"/>
          <w:szCs w:val="24"/>
        </w:rPr>
        <w:t xml:space="preserve"> vi</w:t>
      </w:r>
      <w:r w:rsidR="005A6CA6">
        <w:rPr>
          <w:sz w:val="24"/>
          <w:szCs w:val="24"/>
        </w:rPr>
        <w:t>sos nematerialiojo turto vertės</w:t>
      </w:r>
      <w:r w:rsidRPr="006320E2">
        <w:rPr>
          <w:sz w:val="24"/>
          <w:szCs w:val="24"/>
        </w:rPr>
        <w:t xml:space="preserve"> perkėlimo į sąnaudas.</w:t>
      </w:r>
    </w:p>
    <w:p w:rsidR="00CA7F35" w:rsidRPr="006320E2" w:rsidRDefault="005A6CA6" w:rsidP="006320E2">
      <w:pPr>
        <w:jc w:val="both"/>
        <w:rPr>
          <w:sz w:val="24"/>
          <w:szCs w:val="24"/>
        </w:rPr>
      </w:pPr>
      <w:r>
        <w:rPr>
          <w:sz w:val="24"/>
          <w:szCs w:val="24"/>
        </w:rPr>
        <w:tab/>
        <w:t>Nematerialiajam turtui</w:t>
      </w:r>
      <w:r w:rsidR="00CA7F35" w:rsidRPr="006320E2">
        <w:rPr>
          <w:sz w:val="24"/>
          <w:szCs w:val="24"/>
        </w:rPr>
        <w:t xml:space="preserve"> nustatyta</w:t>
      </w:r>
      <w:r>
        <w:rPr>
          <w:sz w:val="24"/>
          <w:szCs w:val="24"/>
        </w:rPr>
        <w:t>s naudingas tarnavimo laikas: programinei įrangai – 3 metai; licencijoms – 3 metai.</w:t>
      </w:r>
    </w:p>
    <w:p w:rsidR="00CA7F35" w:rsidRPr="006320E2" w:rsidRDefault="006320E2" w:rsidP="006320E2">
      <w:pPr>
        <w:jc w:val="both"/>
        <w:rPr>
          <w:sz w:val="24"/>
          <w:szCs w:val="24"/>
        </w:rPr>
      </w:pPr>
      <w:r>
        <w:rPr>
          <w:sz w:val="24"/>
          <w:szCs w:val="24"/>
        </w:rPr>
        <w:tab/>
      </w:r>
      <w:r w:rsidR="00CA7F35" w:rsidRPr="006320E2">
        <w:rPr>
          <w:sz w:val="24"/>
          <w:szCs w:val="24"/>
        </w:rPr>
        <w:t xml:space="preserve">Per ataskaitinį laikotarpį įstaigos nematerialųjį turtą sudarė: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5"/>
        <w:gridCol w:w="2234"/>
        <w:gridCol w:w="2046"/>
      </w:tblGrid>
      <w:tr w:rsidR="00CA7F35" w:rsidRPr="006320E2" w:rsidTr="00CA7F35">
        <w:tc>
          <w:tcPr>
            <w:tcW w:w="5495"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Rodikliai</w:t>
            </w:r>
          </w:p>
        </w:tc>
        <w:tc>
          <w:tcPr>
            <w:tcW w:w="2268" w:type="dxa"/>
            <w:tcBorders>
              <w:top w:val="single" w:sz="4" w:space="0" w:color="auto"/>
              <w:left w:val="single" w:sz="4" w:space="0" w:color="auto"/>
              <w:bottom w:val="single" w:sz="4" w:space="0" w:color="auto"/>
              <w:right w:val="single" w:sz="4" w:space="0" w:color="auto"/>
            </w:tcBorders>
            <w:hideMark/>
          </w:tcPr>
          <w:p w:rsidR="00CA7F35" w:rsidRPr="006320E2" w:rsidRDefault="005A6CA6" w:rsidP="006320E2">
            <w:pPr>
              <w:jc w:val="both"/>
              <w:rPr>
                <w:sz w:val="24"/>
                <w:szCs w:val="24"/>
              </w:rPr>
            </w:pPr>
            <w:r>
              <w:rPr>
                <w:sz w:val="24"/>
                <w:szCs w:val="24"/>
              </w:rPr>
              <w:t>Programinė</w:t>
            </w:r>
            <w:r w:rsidR="00CA7F35" w:rsidRPr="006320E2">
              <w:rPr>
                <w:sz w:val="24"/>
                <w:szCs w:val="24"/>
              </w:rPr>
              <w:t xml:space="preserve"> įranga, licencijos</w:t>
            </w:r>
          </w:p>
        </w:tc>
        <w:tc>
          <w:tcPr>
            <w:tcW w:w="2091"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 xml:space="preserve">Iš viso </w:t>
            </w:r>
          </w:p>
        </w:tc>
      </w:tr>
      <w:tr w:rsidR="00CA7F35" w:rsidRPr="006320E2" w:rsidTr="00CA7F35">
        <w:tc>
          <w:tcPr>
            <w:tcW w:w="5495"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b/>
                <w:bCs/>
                <w:sz w:val="24"/>
                <w:szCs w:val="24"/>
              </w:rPr>
              <w:t>Likutinė vertė praėjusių finansinių metų pabaigoje</w:t>
            </w:r>
          </w:p>
        </w:tc>
        <w:tc>
          <w:tcPr>
            <w:tcW w:w="2268"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823,40</w:t>
            </w:r>
          </w:p>
        </w:tc>
        <w:tc>
          <w:tcPr>
            <w:tcW w:w="2091"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823,40</w:t>
            </w:r>
          </w:p>
        </w:tc>
      </w:tr>
      <w:tr w:rsidR="00CA7F35" w:rsidRPr="006320E2" w:rsidTr="00CA7F35">
        <w:trPr>
          <w:trHeight w:val="304"/>
        </w:trPr>
        <w:tc>
          <w:tcPr>
            <w:tcW w:w="5495"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b/>
                <w:bCs/>
                <w:sz w:val="24"/>
                <w:szCs w:val="24"/>
              </w:rPr>
            </w:pPr>
            <w:r w:rsidRPr="006320E2">
              <w:rPr>
                <w:b/>
                <w:bCs/>
                <w:sz w:val="24"/>
                <w:szCs w:val="24"/>
              </w:rPr>
              <w:t>a) įsigijimo savikaina</w:t>
            </w:r>
          </w:p>
        </w:tc>
        <w:tc>
          <w:tcPr>
            <w:tcW w:w="2268" w:type="dxa"/>
            <w:tcBorders>
              <w:top w:val="single" w:sz="4" w:space="0" w:color="auto"/>
              <w:left w:val="single" w:sz="4" w:space="0" w:color="auto"/>
              <w:bottom w:val="single" w:sz="4" w:space="0" w:color="auto"/>
              <w:right w:val="single" w:sz="4" w:space="0" w:color="auto"/>
            </w:tcBorders>
          </w:tcPr>
          <w:p w:rsidR="00CA7F35" w:rsidRPr="006320E2" w:rsidRDefault="00CA7F35" w:rsidP="006320E2">
            <w:pPr>
              <w:jc w:val="both"/>
              <w:rPr>
                <w:sz w:val="24"/>
                <w:szCs w:val="24"/>
              </w:rPr>
            </w:pPr>
          </w:p>
        </w:tc>
        <w:tc>
          <w:tcPr>
            <w:tcW w:w="2091" w:type="dxa"/>
            <w:tcBorders>
              <w:top w:val="single" w:sz="4" w:space="0" w:color="auto"/>
              <w:left w:val="single" w:sz="4" w:space="0" w:color="auto"/>
              <w:bottom w:val="single" w:sz="4" w:space="0" w:color="auto"/>
              <w:right w:val="single" w:sz="4" w:space="0" w:color="auto"/>
            </w:tcBorders>
          </w:tcPr>
          <w:p w:rsidR="00CA7F35" w:rsidRPr="006320E2" w:rsidRDefault="00CA7F35" w:rsidP="006320E2">
            <w:pPr>
              <w:jc w:val="both"/>
              <w:rPr>
                <w:sz w:val="24"/>
                <w:szCs w:val="24"/>
              </w:rPr>
            </w:pPr>
          </w:p>
        </w:tc>
      </w:tr>
      <w:tr w:rsidR="00CA7F35" w:rsidRPr="006320E2" w:rsidTr="00CA7F35">
        <w:tc>
          <w:tcPr>
            <w:tcW w:w="5495" w:type="dxa"/>
            <w:tcBorders>
              <w:top w:val="single" w:sz="4" w:space="0" w:color="auto"/>
              <w:left w:val="single" w:sz="4" w:space="0" w:color="auto"/>
              <w:bottom w:val="single" w:sz="4" w:space="0" w:color="auto"/>
              <w:right w:val="single" w:sz="4" w:space="0" w:color="auto"/>
            </w:tcBorders>
            <w:hideMark/>
          </w:tcPr>
          <w:p w:rsidR="00CA7F35" w:rsidRPr="006320E2" w:rsidRDefault="005A6CA6" w:rsidP="006320E2">
            <w:pPr>
              <w:jc w:val="both"/>
              <w:rPr>
                <w:sz w:val="24"/>
                <w:szCs w:val="24"/>
              </w:rPr>
            </w:pPr>
            <w:r>
              <w:rPr>
                <w:sz w:val="24"/>
                <w:szCs w:val="24"/>
              </w:rPr>
              <w:t xml:space="preserve">Praėjusių </w:t>
            </w:r>
            <w:r w:rsidR="00CA7F35" w:rsidRPr="006320E2">
              <w:rPr>
                <w:sz w:val="24"/>
                <w:szCs w:val="24"/>
              </w:rPr>
              <w:t>finansinių metų pabaigoje</w:t>
            </w:r>
          </w:p>
        </w:tc>
        <w:tc>
          <w:tcPr>
            <w:tcW w:w="2268"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5</w:t>
            </w:r>
            <w:r w:rsidR="005A6CA6">
              <w:rPr>
                <w:sz w:val="24"/>
                <w:szCs w:val="24"/>
              </w:rPr>
              <w:t xml:space="preserve"> </w:t>
            </w:r>
            <w:r w:rsidRPr="006320E2">
              <w:rPr>
                <w:sz w:val="24"/>
                <w:szCs w:val="24"/>
              </w:rPr>
              <w:t>173,96</w:t>
            </w:r>
          </w:p>
        </w:tc>
        <w:tc>
          <w:tcPr>
            <w:tcW w:w="2091"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5</w:t>
            </w:r>
            <w:r w:rsidR="005A6CA6">
              <w:rPr>
                <w:sz w:val="24"/>
                <w:szCs w:val="24"/>
              </w:rPr>
              <w:t xml:space="preserve"> </w:t>
            </w:r>
            <w:r w:rsidRPr="006320E2">
              <w:rPr>
                <w:sz w:val="24"/>
                <w:szCs w:val="24"/>
              </w:rPr>
              <w:t>173,96</w:t>
            </w:r>
          </w:p>
        </w:tc>
      </w:tr>
      <w:tr w:rsidR="00CA7F35" w:rsidRPr="006320E2" w:rsidTr="00CA7F35">
        <w:tc>
          <w:tcPr>
            <w:tcW w:w="5495" w:type="dxa"/>
            <w:tcBorders>
              <w:top w:val="single" w:sz="4" w:space="0" w:color="auto"/>
              <w:left w:val="single" w:sz="4" w:space="0" w:color="auto"/>
              <w:bottom w:val="single" w:sz="4" w:space="0" w:color="auto"/>
              <w:right w:val="single" w:sz="4" w:space="0" w:color="auto"/>
            </w:tcBorders>
            <w:hideMark/>
          </w:tcPr>
          <w:p w:rsidR="00CA7F35" w:rsidRPr="006320E2" w:rsidRDefault="005A6CA6" w:rsidP="006320E2">
            <w:pPr>
              <w:jc w:val="both"/>
              <w:rPr>
                <w:sz w:val="24"/>
                <w:szCs w:val="24"/>
              </w:rPr>
            </w:pPr>
            <w:r>
              <w:rPr>
                <w:sz w:val="24"/>
                <w:szCs w:val="24"/>
              </w:rPr>
              <w:t xml:space="preserve"> </w:t>
            </w:r>
            <w:r w:rsidR="00CA7F35" w:rsidRPr="006320E2">
              <w:rPr>
                <w:sz w:val="24"/>
                <w:szCs w:val="24"/>
              </w:rPr>
              <w:t>- turto įsigijimas per finansinius metus</w:t>
            </w:r>
            <w:r>
              <w:rPr>
                <w:sz w:val="24"/>
                <w:szCs w:val="24"/>
              </w:rPr>
              <w:t xml:space="preserve"> (vertės padidėjimas dė</w:t>
            </w:r>
            <w:r w:rsidR="00CA7F35" w:rsidRPr="006320E2">
              <w:rPr>
                <w:sz w:val="24"/>
                <w:szCs w:val="24"/>
              </w:rPr>
              <w:t>l programos modulių praplėtimo )</w:t>
            </w:r>
          </w:p>
        </w:tc>
        <w:tc>
          <w:tcPr>
            <w:tcW w:w="2268"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247,93</w:t>
            </w:r>
          </w:p>
        </w:tc>
        <w:tc>
          <w:tcPr>
            <w:tcW w:w="2091"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247,93</w:t>
            </w:r>
          </w:p>
        </w:tc>
      </w:tr>
      <w:tr w:rsidR="00CA7F35" w:rsidRPr="006320E2" w:rsidTr="00CA7F35">
        <w:tc>
          <w:tcPr>
            <w:tcW w:w="5495"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vandens tiekimo ir nuotekų tvarkymo veiklos licencija</w:t>
            </w:r>
          </w:p>
        </w:tc>
        <w:tc>
          <w:tcPr>
            <w:tcW w:w="2268"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579,00</w:t>
            </w:r>
          </w:p>
        </w:tc>
        <w:tc>
          <w:tcPr>
            <w:tcW w:w="2091"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579,00</w:t>
            </w:r>
          </w:p>
        </w:tc>
      </w:tr>
      <w:tr w:rsidR="00CA7F35" w:rsidRPr="006320E2" w:rsidTr="00CA7F35">
        <w:tc>
          <w:tcPr>
            <w:tcW w:w="5495"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 xml:space="preserve"> - perleistas, parduotas ar nurašytas turtas</w:t>
            </w:r>
          </w:p>
        </w:tc>
        <w:tc>
          <w:tcPr>
            <w:tcW w:w="2268"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0,00</w:t>
            </w:r>
          </w:p>
        </w:tc>
        <w:tc>
          <w:tcPr>
            <w:tcW w:w="2091"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0,00</w:t>
            </w:r>
          </w:p>
        </w:tc>
      </w:tr>
      <w:tr w:rsidR="00CA7F35" w:rsidRPr="006320E2" w:rsidTr="00CA7F35">
        <w:tc>
          <w:tcPr>
            <w:tcW w:w="5495" w:type="dxa"/>
            <w:tcBorders>
              <w:top w:val="single" w:sz="4" w:space="0" w:color="auto"/>
              <w:left w:val="single" w:sz="4" w:space="0" w:color="auto"/>
              <w:bottom w:val="single" w:sz="4" w:space="0" w:color="auto"/>
              <w:right w:val="single" w:sz="4" w:space="0" w:color="auto"/>
            </w:tcBorders>
            <w:hideMark/>
          </w:tcPr>
          <w:p w:rsidR="00CA7F35" w:rsidRPr="006320E2" w:rsidRDefault="005A6CA6" w:rsidP="006320E2">
            <w:pPr>
              <w:jc w:val="both"/>
              <w:rPr>
                <w:sz w:val="24"/>
                <w:szCs w:val="24"/>
              </w:rPr>
            </w:pPr>
            <w:r>
              <w:rPr>
                <w:sz w:val="24"/>
                <w:szCs w:val="24"/>
              </w:rPr>
              <w:t xml:space="preserve">Finansinių </w:t>
            </w:r>
            <w:r w:rsidR="00CA7F35" w:rsidRPr="006320E2">
              <w:rPr>
                <w:sz w:val="24"/>
                <w:szCs w:val="24"/>
              </w:rPr>
              <w:t>metų pabaigoje (savikaina 2015-12-31)</w:t>
            </w:r>
          </w:p>
        </w:tc>
        <w:tc>
          <w:tcPr>
            <w:tcW w:w="2268"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6</w:t>
            </w:r>
            <w:r w:rsidR="005A6CA6">
              <w:rPr>
                <w:sz w:val="24"/>
                <w:szCs w:val="24"/>
              </w:rPr>
              <w:t xml:space="preserve"> </w:t>
            </w:r>
            <w:r w:rsidRPr="006320E2">
              <w:rPr>
                <w:sz w:val="24"/>
                <w:szCs w:val="24"/>
              </w:rPr>
              <w:t>000,89</w:t>
            </w:r>
          </w:p>
        </w:tc>
        <w:tc>
          <w:tcPr>
            <w:tcW w:w="2091"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6</w:t>
            </w:r>
            <w:r w:rsidR="005A6CA6">
              <w:rPr>
                <w:sz w:val="24"/>
                <w:szCs w:val="24"/>
              </w:rPr>
              <w:t xml:space="preserve"> </w:t>
            </w:r>
            <w:r w:rsidRPr="006320E2">
              <w:rPr>
                <w:sz w:val="24"/>
                <w:szCs w:val="24"/>
              </w:rPr>
              <w:t>000,89</w:t>
            </w:r>
          </w:p>
        </w:tc>
      </w:tr>
      <w:tr w:rsidR="00CA7F35" w:rsidRPr="006320E2" w:rsidTr="00CA7F35">
        <w:tc>
          <w:tcPr>
            <w:tcW w:w="5495"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b/>
                <w:bCs/>
                <w:sz w:val="24"/>
                <w:szCs w:val="24"/>
              </w:rPr>
            </w:pPr>
            <w:r w:rsidRPr="006320E2">
              <w:rPr>
                <w:b/>
                <w:bCs/>
                <w:sz w:val="24"/>
                <w:szCs w:val="24"/>
              </w:rPr>
              <w:t>b) nusidėvėjimas</w:t>
            </w:r>
          </w:p>
        </w:tc>
        <w:tc>
          <w:tcPr>
            <w:tcW w:w="2268" w:type="dxa"/>
            <w:tcBorders>
              <w:top w:val="single" w:sz="4" w:space="0" w:color="auto"/>
              <w:left w:val="single" w:sz="4" w:space="0" w:color="auto"/>
              <w:bottom w:val="single" w:sz="4" w:space="0" w:color="auto"/>
              <w:right w:val="single" w:sz="4" w:space="0" w:color="auto"/>
            </w:tcBorders>
          </w:tcPr>
          <w:p w:rsidR="00CA7F35" w:rsidRPr="006320E2" w:rsidRDefault="00CA7F35" w:rsidP="006320E2">
            <w:pPr>
              <w:jc w:val="both"/>
              <w:rPr>
                <w:sz w:val="24"/>
                <w:szCs w:val="24"/>
              </w:rPr>
            </w:pPr>
          </w:p>
        </w:tc>
        <w:tc>
          <w:tcPr>
            <w:tcW w:w="2091" w:type="dxa"/>
            <w:tcBorders>
              <w:top w:val="single" w:sz="4" w:space="0" w:color="auto"/>
              <w:left w:val="single" w:sz="4" w:space="0" w:color="auto"/>
              <w:bottom w:val="single" w:sz="4" w:space="0" w:color="auto"/>
              <w:right w:val="single" w:sz="4" w:space="0" w:color="auto"/>
            </w:tcBorders>
          </w:tcPr>
          <w:p w:rsidR="00CA7F35" w:rsidRPr="006320E2" w:rsidRDefault="00CA7F35" w:rsidP="006320E2">
            <w:pPr>
              <w:jc w:val="both"/>
              <w:rPr>
                <w:sz w:val="24"/>
                <w:szCs w:val="24"/>
              </w:rPr>
            </w:pPr>
          </w:p>
        </w:tc>
      </w:tr>
      <w:tr w:rsidR="00CA7F35" w:rsidRPr="006320E2" w:rsidTr="00CA7F35">
        <w:tc>
          <w:tcPr>
            <w:tcW w:w="5495" w:type="dxa"/>
            <w:tcBorders>
              <w:top w:val="single" w:sz="4" w:space="0" w:color="auto"/>
              <w:left w:val="single" w:sz="4" w:space="0" w:color="auto"/>
              <w:bottom w:val="single" w:sz="4" w:space="0" w:color="auto"/>
              <w:right w:val="single" w:sz="4" w:space="0" w:color="auto"/>
            </w:tcBorders>
            <w:hideMark/>
          </w:tcPr>
          <w:p w:rsidR="00CA7F35" w:rsidRPr="006320E2" w:rsidRDefault="005A6CA6" w:rsidP="006320E2">
            <w:pPr>
              <w:jc w:val="both"/>
              <w:rPr>
                <w:sz w:val="24"/>
                <w:szCs w:val="24"/>
              </w:rPr>
            </w:pPr>
            <w:r>
              <w:rPr>
                <w:sz w:val="24"/>
                <w:szCs w:val="24"/>
              </w:rPr>
              <w:t xml:space="preserve">Praėjusių </w:t>
            </w:r>
            <w:r w:rsidR="00CA7F35" w:rsidRPr="006320E2">
              <w:rPr>
                <w:sz w:val="24"/>
                <w:szCs w:val="24"/>
              </w:rPr>
              <w:t>finansinių metų  pabaigoje</w:t>
            </w:r>
          </w:p>
        </w:tc>
        <w:tc>
          <w:tcPr>
            <w:tcW w:w="2268"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4</w:t>
            </w:r>
            <w:r w:rsidR="005A6CA6">
              <w:rPr>
                <w:sz w:val="24"/>
                <w:szCs w:val="24"/>
              </w:rPr>
              <w:t xml:space="preserve"> </w:t>
            </w:r>
            <w:r w:rsidRPr="006320E2">
              <w:rPr>
                <w:sz w:val="24"/>
                <w:szCs w:val="24"/>
              </w:rPr>
              <w:t>350,56</w:t>
            </w:r>
          </w:p>
        </w:tc>
        <w:tc>
          <w:tcPr>
            <w:tcW w:w="2091"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4</w:t>
            </w:r>
            <w:r w:rsidR="005A6CA6">
              <w:rPr>
                <w:sz w:val="24"/>
                <w:szCs w:val="24"/>
              </w:rPr>
              <w:t xml:space="preserve"> </w:t>
            </w:r>
            <w:r w:rsidRPr="006320E2">
              <w:rPr>
                <w:sz w:val="24"/>
                <w:szCs w:val="24"/>
              </w:rPr>
              <w:t>350,56</w:t>
            </w:r>
          </w:p>
        </w:tc>
      </w:tr>
      <w:tr w:rsidR="00CA7F35" w:rsidRPr="006320E2" w:rsidTr="00CA7F35">
        <w:tc>
          <w:tcPr>
            <w:tcW w:w="5495" w:type="dxa"/>
            <w:tcBorders>
              <w:top w:val="single" w:sz="4" w:space="0" w:color="auto"/>
              <w:left w:val="single" w:sz="4" w:space="0" w:color="auto"/>
              <w:bottom w:val="single" w:sz="4" w:space="0" w:color="auto"/>
              <w:right w:val="single" w:sz="4" w:space="0" w:color="auto"/>
            </w:tcBorders>
            <w:hideMark/>
          </w:tcPr>
          <w:p w:rsidR="00CA7F35" w:rsidRPr="006320E2" w:rsidRDefault="005A6CA6" w:rsidP="006320E2">
            <w:pPr>
              <w:jc w:val="both"/>
              <w:rPr>
                <w:sz w:val="24"/>
                <w:szCs w:val="24"/>
              </w:rPr>
            </w:pPr>
            <w:r>
              <w:rPr>
                <w:sz w:val="24"/>
                <w:szCs w:val="24"/>
              </w:rPr>
              <w:t xml:space="preserve"> </w:t>
            </w:r>
            <w:r w:rsidR="00CA7F35" w:rsidRPr="006320E2">
              <w:rPr>
                <w:sz w:val="24"/>
                <w:szCs w:val="24"/>
              </w:rPr>
              <w:t>- finansinių metų nusidėvėjimas</w:t>
            </w:r>
          </w:p>
        </w:tc>
        <w:tc>
          <w:tcPr>
            <w:tcW w:w="2268"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562,18</w:t>
            </w:r>
          </w:p>
        </w:tc>
        <w:tc>
          <w:tcPr>
            <w:tcW w:w="2091"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562,18</w:t>
            </w:r>
          </w:p>
        </w:tc>
      </w:tr>
      <w:tr w:rsidR="00CA7F35" w:rsidRPr="006320E2" w:rsidTr="00CA7F35">
        <w:tc>
          <w:tcPr>
            <w:tcW w:w="5495"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Finansinių metų pabaigoje nusidėvėjimas 2015-12-31</w:t>
            </w:r>
          </w:p>
        </w:tc>
        <w:tc>
          <w:tcPr>
            <w:tcW w:w="2268"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4</w:t>
            </w:r>
            <w:r w:rsidR="005A6CA6">
              <w:rPr>
                <w:sz w:val="24"/>
                <w:szCs w:val="24"/>
              </w:rPr>
              <w:t xml:space="preserve"> </w:t>
            </w:r>
            <w:r w:rsidRPr="006320E2">
              <w:rPr>
                <w:sz w:val="24"/>
                <w:szCs w:val="24"/>
              </w:rPr>
              <w:t>912,74</w:t>
            </w:r>
          </w:p>
        </w:tc>
        <w:tc>
          <w:tcPr>
            <w:tcW w:w="2091"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4</w:t>
            </w:r>
            <w:r w:rsidR="005A6CA6">
              <w:rPr>
                <w:sz w:val="24"/>
                <w:szCs w:val="24"/>
              </w:rPr>
              <w:t xml:space="preserve"> </w:t>
            </w:r>
            <w:r w:rsidRPr="006320E2">
              <w:rPr>
                <w:sz w:val="24"/>
                <w:szCs w:val="24"/>
              </w:rPr>
              <w:t>912,74</w:t>
            </w:r>
          </w:p>
        </w:tc>
      </w:tr>
      <w:tr w:rsidR="00CA7F35" w:rsidRPr="006320E2" w:rsidTr="00CA7F35">
        <w:tc>
          <w:tcPr>
            <w:tcW w:w="5495" w:type="dxa"/>
            <w:tcBorders>
              <w:top w:val="single" w:sz="4" w:space="0" w:color="auto"/>
              <w:left w:val="single" w:sz="4" w:space="0" w:color="auto"/>
              <w:bottom w:val="single" w:sz="4" w:space="0" w:color="auto"/>
              <w:right w:val="single" w:sz="4" w:space="0" w:color="auto"/>
            </w:tcBorders>
            <w:hideMark/>
          </w:tcPr>
          <w:p w:rsidR="00CA7F35" w:rsidRPr="006320E2" w:rsidRDefault="005A6CA6" w:rsidP="006320E2">
            <w:pPr>
              <w:jc w:val="both"/>
              <w:rPr>
                <w:b/>
                <w:bCs/>
                <w:sz w:val="24"/>
                <w:szCs w:val="24"/>
              </w:rPr>
            </w:pPr>
            <w:r>
              <w:rPr>
                <w:b/>
                <w:bCs/>
                <w:sz w:val="24"/>
                <w:szCs w:val="24"/>
              </w:rPr>
              <w:t xml:space="preserve">Likutinė vertė finansinių metų </w:t>
            </w:r>
            <w:r w:rsidR="00CA7F35" w:rsidRPr="006320E2">
              <w:rPr>
                <w:b/>
                <w:bCs/>
                <w:sz w:val="24"/>
                <w:szCs w:val="24"/>
              </w:rPr>
              <w:t>pabaigoje</w:t>
            </w:r>
          </w:p>
        </w:tc>
        <w:tc>
          <w:tcPr>
            <w:tcW w:w="2268"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1</w:t>
            </w:r>
            <w:r w:rsidR="005A6CA6">
              <w:rPr>
                <w:sz w:val="24"/>
                <w:szCs w:val="24"/>
              </w:rPr>
              <w:t xml:space="preserve"> </w:t>
            </w:r>
            <w:r w:rsidRPr="006320E2">
              <w:rPr>
                <w:sz w:val="24"/>
                <w:szCs w:val="24"/>
              </w:rPr>
              <w:t>088,15</w:t>
            </w:r>
          </w:p>
        </w:tc>
        <w:tc>
          <w:tcPr>
            <w:tcW w:w="2091"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1</w:t>
            </w:r>
            <w:r w:rsidR="005A6CA6">
              <w:rPr>
                <w:sz w:val="24"/>
                <w:szCs w:val="24"/>
              </w:rPr>
              <w:t xml:space="preserve"> </w:t>
            </w:r>
            <w:r w:rsidRPr="006320E2">
              <w:rPr>
                <w:sz w:val="24"/>
                <w:szCs w:val="24"/>
              </w:rPr>
              <w:t>088,15</w:t>
            </w:r>
          </w:p>
        </w:tc>
      </w:tr>
    </w:tbl>
    <w:p w:rsidR="00CA7F35" w:rsidRPr="006320E2" w:rsidRDefault="00CA7F35" w:rsidP="006320E2">
      <w:pPr>
        <w:jc w:val="both"/>
        <w:rPr>
          <w:sz w:val="24"/>
          <w:szCs w:val="24"/>
          <w:lang w:eastAsia="en-US"/>
        </w:rPr>
      </w:pPr>
    </w:p>
    <w:p w:rsidR="00CA7F35" w:rsidRPr="006320E2" w:rsidRDefault="005A6CA6" w:rsidP="006320E2">
      <w:pPr>
        <w:jc w:val="center"/>
        <w:rPr>
          <w:b/>
          <w:bCs/>
          <w:sz w:val="24"/>
          <w:szCs w:val="24"/>
        </w:rPr>
      </w:pPr>
      <w:r>
        <w:rPr>
          <w:b/>
          <w:bCs/>
          <w:sz w:val="24"/>
          <w:szCs w:val="24"/>
        </w:rPr>
        <w:t xml:space="preserve">2. ILGALAIKIS </w:t>
      </w:r>
      <w:r w:rsidR="00CA7F35" w:rsidRPr="006320E2">
        <w:rPr>
          <w:b/>
          <w:bCs/>
          <w:sz w:val="24"/>
          <w:szCs w:val="24"/>
        </w:rPr>
        <w:t>MATERIALUSIS TURTAS</w:t>
      </w:r>
    </w:p>
    <w:p w:rsidR="00CA7F35" w:rsidRPr="006320E2" w:rsidRDefault="00CA7F35" w:rsidP="006320E2">
      <w:pPr>
        <w:jc w:val="both"/>
        <w:rPr>
          <w:b/>
          <w:bCs/>
          <w:sz w:val="24"/>
          <w:szCs w:val="24"/>
        </w:rPr>
      </w:pPr>
    </w:p>
    <w:p w:rsidR="00CA7F35" w:rsidRPr="006320E2" w:rsidRDefault="005A6CA6" w:rsidP="006320E2">
      <w:pPr>
        <w:jc w:val="both"/>
        <w:rPr>
          <w:sz w:val="24"/>
          <w:szCs w:val="24"/>
        </w:rPr>
      </w:pPr>
      <w:r>
        <w:rPr>
          <w:sz w:val="24"/>
          <w:szCs w:val="24"/>
        </w:rPr>
        <w:tab/>
        <w:t>Ilgalaikiam materialiajam</w:t>
      </w:r>
      <w:r w:rsidR="00CA7F35" w:rsidRPr="006320E2">
        <w:rPr>
          <w:sz w:val="24"/>
          <w:szCs w:val="24"/>
        </w:rPr>
        <w:t xml:space="preserve"> turtui priskiriamas turtas, kurį ke</w:t>
      </w:r>
      <w:r>
        <w:rPr>
          <w:sz w:val="24"/>
          <w:szCs w:val="24"/>
        </w:rPr>
        <w:t>tinama naudoti ilgiau</w:t>
      </w:r>
      <w:r w:rsidR="00CA7F35" w:rsidRPr="006320E2">
        <w:rPr>
          <w:sz w:val="24"/>
          <w:szCs w:val="24"/>
        </w:rPr>
        <w:t xml:space="preserve"> nei vienerius metus,</w:t>
      </w:r>
      <w:r>
        <w:rPr>
          <w:sz w:val="24"/>
          <w:szCs w:val="24"/>
        </w:rPr>
        <w:t xml:space="preserve"> pagrįstai tikimasi gauti iš jo</w:t>
      </w:r>
      <w:r w:rsidR="00CA7F35" w:rsidRPr="006320E2">
        <w:rPr>
          <w:sz w:val="24"/>
          <w:szCs w:val="24"/>
        </w:rPr>
        <w:t xml:space="preserve"> ekonominės naudos </w:t>
      </w:r>
      <w:r>
        <w:rPr>
          <w:sz w:val="24"/>
          <w:szCs w:val="24"/>
        </w:rPr>
        <w:t>būsimaisiais laikotarpiais, kai įstaiga įgyja teisę šį turtą</w:t>
      </w:r>
      <w:r w:rsidR="00CA7F35" w:rsidRPr="006320E2">
        <w:rPr>
          <w:sz w:val="24"/>
          <w:szCs w:val="24"/>
        </w:rPr>
        <w:t xml:space="preserve"> valdyti, n</w:t>
      </w:r>
      <w:r>
        <w:rPr>
          <w:sz w:val="24"/>
          <w:szCs w:val="24"/>
        </w:rPr>
        <w:t>audoti bei juo disponuoti ir jo įsigijimo</w:t>
      </w:r>
      <w:r w:rsidR="00CA7F35" w:rsidRPr="006320E2">
        <w:rPr>
          <w:sz w:val="24"/>
          <w:szCs w:val="24"/>
        </w:rPr>
        <w:t xml:space="preserve"> savikaina didesnė, nei 434,50 Eur.</w:t>
      </w:r>
    </w:p>
    <w:p w:rsidR="00CA7F35" w:rsidRPr="006320E2" w:rsidRDefault="00CA7F35" w:rsidP="006320E2">
      <w:pPr>
        <w:jc w:val="both"/>
        <w:rPr>
          <w:sz w:val="24"/>
          <w:szCs w:val="24"/>
        </w:rPr>
      </w:pPr>
      <w:r w:rsidRPr="006320E2">
        <w:rPr>
          <w:sz w:val="24"/>
          <w:szCs w:val="24"/>
        </w:rPr>
        <w:tab/>
        <w:t>Ilgalaikis materialusis turtas apskaitoje registruojamas įsigijimo (pasigaminimo) savikaina, o balanse rodomas balansine verte, lygia jo likutinei vertei, kurią sudaro suma, gauta iš ilgalaikio turto įsigijimo savikainos atėmus nusidėvėjimo sumą, sukauptą per visą</w:t>
      </w:r>
      <w:r w:rsidR="005A6CA6">
        <w:rPr>
          <w:sz w:val="24"/>
          <w:szCs w:val="24"/>
        </w:rPr>
        <w:t xml:space="preserve"> jo naudingo tarnavimo laiką. Į ilgalaikio materialiojo turto savikainą</w:t>
      </w:r>
      <w:r w:rsidRPr="006320E2">
        <w:rPr>
          <w:sz w:val="24"/>
          <w:szCs w:val="24"/>
        </w:rPr>
        <w:t xml:space="preserve"> neįskaitomas pridėtinės vertės mokestis. </w:t>
      </w:r>
    </w:p>
    <w:p w:rsidR="00CA7F35" w:rsidRPr="006320E2" w:rsidRDefault="006320E2" w:rsidP="006320E2">
      <w:pPr>
        <w:jc w:val="both"/>
        <w:rPr>
          <w:sz w:val="24"/>
          <w:szCs w:val="24"/>
        </w:rPr>
      </w:pPr>
      <w:r>
        <w:rPr>
          <w:sz w:val="24"/>
          <w:szCs w:val="24"/>
        </w:rPr>
        <w:tab/>
      </w:r>
      <w:r w:rsidR="00CA7F35" w:rsidRPr="006320E2">
        <w:rPr>
          <w:sz w:val="24"/>
          <w:szCs w:val="24"/>
        </w:rPr>
        <w:t>Išnuomoto turto ir pagal panaudos sutartį perduoto</w:t>
      </w:r>
      <w:r w:rsidR="005A6CA6">
        <w:rPr>
          <w:sz w:val="24"/>
          <w:szCs w:val="24"/>
        </w:rPr>
        <w:t xml:space="preserve"> ilgalaikio materialiojo turto nusidėvėjimą skaičiuoja ir</w:t>
      </w:r>
      <w:r w:rsidR="00CA7F35" w:rsidRPr="006320E2">
        <w:rPr>
          <w:sz w:val="24"/>
          <w:szCs w:val="24"/>
        </w:rPr>
        <w:t xml:space="preserve"> į sąnaudas įskaito turt</w:t>
      </w:r>
      <w:r w:rsidR="005A6CA6">
        <w:rPr>
          <w:sz w:val="24"/>
          <w:szCs w:val="24"/>
        </w:rPr>
        <w:t>o savininkas (</w:t>
      </w:r>
      <w:r w:rsidR="00CA7F35" w:rsidRPr="006320E2">
        <w:rPr>
          <w:sz w:val="24"/>
          <w:szCs w:val="24"/>
        </w:rPr>
        <w:t>panaudos davėjas).</w:t>
      </w:r>
    </w:p>
    <w:p w:rsidR="00CA7F35" w:rsidRPr="006320E2" w:rsidRDefault="006320E2" w:rsidP="006320E2">
      <w:pPr>
        <w:jc w:val="both"/>
        <w:rPr>
          <w:sz w:val="24"/>
          <w:szCs w:val="24"/>
        </w:rPr>
      </w:pPr>
      <w:r>
        <w:rPr>
          <w:sz w:val="24"/>
          <w:szCs w:val="24"/>
        </w:rPr>
        <w:tab/>
      </w:r>
      <w:r w:rsidR="00CA7F35" w:rsidRPr="006320E2">
        <w:rPr>
          <w:sz w:val="24"/>
          <w:szCs w:val="24"/>
        </w:rPr>
        <w:t>Ilgalaikio materialiojo turto nudėvimoji vertė yra nuosekliai paskirstyta per visą jo naudingo tarnavimo laiką. Ilgalaikio materialiojo turto nusidėvėjimo suma pripažįstama sąnaudomis kiekvieną ataskaitinį laikotarpį.</w:t>
      </w:r>
    </w:p>
    <w:p w:rsidR="00CA7F35" w:rsidRPr="006320E2" w:rsidRDefault="006320E2" w:rsidP="006320E2">
      <w:pPr>
        <w:jc w:val="both"/>
        <w:rPr>
          <w:sz w:val="24"/>
          <w:szCs w:val="24"/>
        </w:rPr>
      </w:pPr>
      <w:r>
        <w:rPr>
          <w:sz w:val="24"/>
          <w:szCs w:val="24"/>
        </w:rPr>
        <w:lastRenderedPageBreak/>
        <w:tab/>
      </w:r>
      <w:r w:rsidR="00CA7F35" w:rsidRPr="006320E2">
        <w:rPr>
          <w:sz w:val="24"/>
          <w:szCs w:val="24"/>
        </w:rPr>
        <w:t>I</w:t>
      </w:r>
      <w:r w:rsidR="005A6CA6">
        <w:rPr>
          <w:sz w:val="24"/>
          <w:szCs w:val="24"/>
        </w:rPr>
        <w:t xml:space="preserve">lgalaikio materialiojo turto </w:t>
      </w:r>
      <w:r w:rsidR="00CA7F35" w:rsidRPr="006320E2">
        <w:rPr>
          <w:sz w:val="24"/>
          <w:szCs w:val="24"/>
        </w:rPr>
        <w:t>eksploatavimo išlaid</w:t>
      </w:r>
      <w:r w:rsidR="005A6CA6">
        <w:rPr>
          <w:sz w:val="24"/>
          <w:szCs w:val="24"/>
        </w:rPr>
        <w:t xml:space="preserve">os priskiriamos to ataskaitinio laikotarpio, kuriuo jos </w:t>
      </w:r>
      <w:r w:rsidR="00CA7F35" w:rsidRPr="006320E2">
        <w:rPr>
          <w:sz w:val="24"/>
          <w:szCs w:val="24"/>
        </w:rPr>
        <w:t>buvo patirtos, sąnaudoms.</w:t>
      </w:r>
    </w:p>
    <w:p w:rsidR="00CA7F35" w:rsidRPr="006320E2" w:rsidRDefault="006320E2" w:rsidP="006320E2">
      <w:pPr>
        <w:jc w:val="both"/>
        <w:rPr>
          <w:sz w:val="24"/>
          <w:szCs w:val="24"/>
        </w:rPr>
      </w:pPr>
      <w:r>
        <w:rPr>
          <w:sz w:val="24"/>
          <w:szCs w:val="24"/>
        </w:rPr>
        <w:tab/>
      </w:r>
      <w:r w:rsidR="00CA7F35" w:rsidRPr="006320E2">
        <w:rPr>
          <w:sz w:val="24"/>
          <w:szCs w:val="24"/>
        </w:rPr>
        <w:t>Jeigu atlikto r</w:t>
      </w:r>
      <w:r w:rsidR="005A6CA6">
        <w:rPr>
          <w:sz w:val="24"/>
          <w:szCs w:val="24"/>
        </w:rPr>
        <w:t xml:space="preserve">ekonstravimo ir (arba) remonto išlaidomis didinama ilgalaikio materialiojo turto įsigijimo </w:t>
      </w:r>
      <w:r w:rsidR="00CA7F35" w:rsidRPr="006320E2">
        <w:rPr>
          <w:sz w:val="24"/>
          <w:szCs w:val="24"/>
        </w:rPr>
        <w:t>savikaina, užbaigus darbus, surašomas darbų užbaigimo akt</w:t>
      </w:r>
      <w:r w:rsidR="005A6CA6">
        <w:rPr>
          <w:sz w:val="24"/>
          <w:szCs w:val="24"/>
        </w:rPr>
        <w:t xml:space="preserve">as. Nuo kito mėnesio pirmosios dienos </w:t>
      </w:r>
      <w:r w:rsidR="00CA7F35" w:rsidRPr="006320E2">
        <w:rPr>
          <w:sz w:val="24"/>
          <w:szCs w:val="24"/>
        </w:rPr>
        <w:t>po akto surašy</w:t>
      </w:r>
      <w:r w:rsidR="005A6CA6">
        <w:rPr>
          <w:sz w:val="24"/>
          <w:szCs w:val="24"/>
        </w:rPr>
        <w:t>mo nusidėvėjimas skaičiuojamas nuo</w:t>
      </w:r>
      <w:r w:rsidR="00CA7F35" w:rsidRPr="006320E2">
        <w:rPr>
          <w:sz w:val="24"/>
          <w:szCs w:val="24"/>
        </w:rPr>
        <w:t xml:space="preserve"> iš naujos nustatytos jo vertės.</w:t>
      </w:r>
    </w:p>
    <w:p w:rsidR="00CA7F35" w:rsidRPr="006320E2" w:rsidRDefault="00CA7F35" w:rsidP="005A6CA6">
      <w:pPr>
        <w:ind w:firstLine="720"/>
        <w:jc w:val="both"/>
        <w:rPr>
          <w:sz w:val="24"/>
          <w:szCs w:val="24"/>
        </w:rPr>
      </w:pPr>
      <w:r w:rsidRPr="006320E2">
        <w:rPr>
          <w:sz w:val="24"/>
          <w:szCs w:val="24"/>
        </w:rPr>
        <w:t>Ilgalaikio turto galiojimo laikas ilginamas ir didinama jo vertė, jeigu visa rekonstravimo ir remonto darbų vertė lygi arba didesnė nei 50</w:t>
      </w:r>
      <w:r w:rsidR="005A6CA6">
        <w:rPr>
          <w:sz w:val="24"/>
          <w:szCs w:val="24"/>
        </w:rPr>
        <w:t xml:space="preserve"> </w:t>
      </w:r>
      <w:r w:rsidRPr="006320E2">
        <w:rPr>
          <w:sz w:val="24"/>
          <w:szCs w:val="24"/>
        </w:rPr>
        <w:t>% to ilgalaikio turto įsigijimo vertės.</w:t>
      </w:r>
    </w:p>
    <w:p w:rsidR="00CA7F35" w:rsidRPr="006320E2" w:rsidRDefault="006320E2" w:rsidP="006320E2">
      <w:pPr>
        <w:jc w:val="both"/>
        <w:rPr>
          <w:sz w:val="24"/>
          <w:szCs w:val="24"/>
        </w:rPr>
      </w:pPr>
      <w:r>
        <w:rPr>
          <w:sz w:val="24"/>
          <w:szCs w:val="24"/>
        </w:rPr>
        <w:tab/>
      </w:r>
      <w:r w:rsidR="005A6CA6">
        <w:rPr>
          <w:sz w:val="24"/>
          <w:szCs w:val="24"/>
        </w:rPr>
        <w:t>Netinkamas (negalimas) naudoti ilgalaikis materialusis turtas</w:t>
      </w:r>
      <w:r w:rsidR="00CA7F35" w:rsidRPr="006320E2">
        <w:rPr>
          <w:sz w:val="24"/>
          <w:szCs w:val="24"/>
        </w:rPr>
        <w:t xml:space="preserve"> nurašomas.   </w:t>
      </w:r>
    </w:p>
    <w:p w:rsidR="00CA7F35" w:rsidRPr="006320E2" w:rsidRDefault="006F6257" w:rsidP="006320E2">
      <w:pPr>
        <w:jc w:val="both"/>
        <w:rPr>
          <w:sz w:val="24"/>
          <w:szCs w:val="24"/>
        </w:rPr>
      </w:pPr>
      <w:r>
        <w:rPr>
          <w:sz w:val="24"/>
          <w:szCs w:val="24"/>
        </w:rPr>
        <w:tab/>
      </w:r>
      <w:r w:rsidR="00CA7F35" w:rsidRPr="006320E2">
        <w:rPr>
          <w:sz w:val="24"/>
          <w:szCs w:val="24"/>
        </w:rPr>
        <w:t xml:space="preserve">Jeigu nurašomas </w:t>
      </w:r>
      <w:r w:rsidR="005A6CA6">
        <w:rPr>
          <w:sz w:val="24"/>
          <w:szCs w:val="24"/>
        </w:rPr>
        <w:t xml:space="preserve">ilgalaikis materialusis turtas </w:t>
      </w:r>
      <w:r w:rsidR="00CA7F35" w:rsidRPr="006320E2">
        <w:rPr>
          <w:sz w:val="24"/>
          <w:szCs w:val="24"/>
        </w:rPr>
        <w:t xml:space="preserve">nevisiškai nudėvėtas, </w:t>
      </w:r>
      <w:r w:rsidR="005A6CA6">
        <w:rPr>
          <w:sz w:val="24"/>
          <w:szCs w:val="24"/>
        </w:rPr>
        <w:t xml:space="preserve">jo likutinė vertė pripažįstama ataskaitinio laikotarpio nuostoliu dėl ilgalaikio turto </w:t>
      </w:r>
      <w:r w:rsidR="00CA7F35" w:rsidRPr="006320E2">
        <w:rPr>
          <w:sz w:val="24"/>
          <w:szCs w:val="24"/>
        </w:rPr>
        <w:t>nurašymo.</w:t>
      </w:r>
    </w:p>
    <w:p w:rsidR="00CA7F35" w:rsidRPr="006320E2" w:rsidRDefault="006F6257" w:rsidP="006320E2">
      <w:pPr>
        <w:jc w:val="both"/>
        <w:rPr>
          <w:sz w:val="24"/>
          <w:szCs w:val="24"/>
        </w:rPr>
      </w:pPr>
      <w:r>
        <w:rPr>
          <w:sz w:val="24"/>
          <w:szCs w:val="24"/>
        </w:rPr>
        <w:tab/>
      </w:r>
      <w:r w:rsidR="005A6CA6">
        <w:rPr>
          <w:sz w:val="24"/>
          <w:szCs w:val="24"/>
        </w:rPr>
        <w:t>Jeigu ilgalaikis materialusis turtas prarandamas dėl vagystės,</w:t>
      </w:r>
      <w:r w:rsidR="00CA7F35" w:rsidRPr="006320E2">
        <w:rPr>
          <w:sz w:val="24"/>
          <w:szCs w:val="24"/>
        </w:rPr>
        <w:t xml:space="preserve"> stichinių nela</w:t>
      </w:r>
      <w:r w:rsidR="005A6CA6">
        <w:rPr>
          <w:sz w:val="24"/>
          <w:szCs w:val="24"/>
        </w:rPr>
        <w:t xml:space="preserve">imių, gamtos reiškinių ar kitų panašių priežasčių, </w:t>
      </w:r>
      <w:r w:rsidR="00CA7F35" w:rsidRPr="006320E2">
        <w:rPr>
          <w:sz w:val="24"/>
          <w:szCs w:val="24"/>
        </w:rPr>
        <w:t>nuos</w:t>
      </w:r>
      <w:r w:rsidR="005A6CA6">
        <w:rPr>
          <w:sz w:val="24"/>
          <w:szCs w:val="24"/>
        </w:rPr>
        <w:t xml:space="preserve">toliai, atsiradę dėl šio turto praradimo, pripažįstami ataskaitinio laikotarpio nuostoliais dėl turto praradimo, </w:t>
      </w:r>
      <w:r w:rsidR="00CA7F35" w:rsidRPr="006320E2">
        <w:rPr>
          <w:sz w:val="24"/>
          <w:szCs w:val="24"/>
        </w:rPr>
        <w:t>jei nėra galimybės šių nuostol</w:t>
      </w:r>
      <w:r w:rsidR="005A6CA6">
        <w:rPr>
          <w:sz w:val="24"/>
          <w:szCs w:val="24"/>
        </w:rPr>
        <w:t xml:space="preserve">ių kompensuoti. Jeigu pagrįstai tikimasi, kad nuostoliai bus atlyginti, numatoma atgauti </w:t>
      </w:r>
      <w:r w:rsidR="00CA7F35" w:rsidRPr="006320E2">
        <w:rPr>
          <w:sz w:val="24"/>
          <w:szCs w:val="24"/>
        </w:rPr>
        <w:t>su</w:t>
      </w:r>
      <w:r w:rsidR="005A6CA6">
        <w:rPr>
          <w:sz w:val="24"/>
          <w:szCs w:val="24"/>
        </w:rPr>
        <w:t xml:space="preserve">ma </w:t>
      </w:r>
      <w:r w:rsidR="00CA7F35" w:rsidRPr="006320E2">
        <w:rPr>
          <w:sz w:val="24"/>
          <w:szCs w:val="24"/>
        </w:rPr>
        <w:t>registruojama kaip gauti</w:t>
      </w:r>
      <w:r w:rsidR="005A6CA6">
        <w:rPr>
          <w:sz w:val="24"/>
          <w:szCs w:val="24"/>
        </w:rPr>
        <w:t>na suma. Jeigu numatoma atgauti suma yra mažesnė už prarasto ilgalaikio</w:t>
      </w:r>
      <w:r w:rsidR="00CA7F35" w:rsidRPr="006320E2">
        <w:rPr>
          <w:sz w:val="24"/>
          <w:szCs w:val="24"/>
        </w:rPr>
        <w:t xml:space="preserve"> materialiojo turto vertę, likusi suma pripažįstama nuostoliu.</w:t>
      </w:r>
    </w:p>
    <w:p w:rsidR="00CA7F35" w:rsidRPr="006320E2" w:rsidRDefault="006F6257" w:rsidP="006320E2">
      <w:pPr>
        <w:jc w:val="both"/>
        <w:rPr>
          <w:sz w:val="24"/>
          <w:szCs w:val="24"/>
        </w:rPr>
      </w:pPr>
      <w:r>
        <w:rPr>
          <w:sz w:val="24"/>
          <w:szCs w:val="24"/>
        </w:rPr>
        <w:tab/>
      </w:r>
      <w:r w:rsidR="00CA7F35" w:rsidRPr="006320E2">
        <w:rPr>
          <w:sz w:val="24"/>
          <w:szCs w:val="24"/>
        </w:rPr>
        <w:t xml:space="preserve">Pagal nuomos arba panaudos sutartis valdomą turtą turto nuomininkas įtraukia į </w:t>
      </w:r>
      <w:proofErr w:type="spellStart"/>
      <w:r w:rsidR="00CA7F35" w:rsidRPr="006320E2">
        <w:rPr>
          <w:sz w:val="24"/>
          <w:szCs w:val="24"/>
        </w:rPr>
        <w:t>užbalansines</w:t>
      </w:r>
      <w:proofErr w:type="spellEnd"/>
      <w:r w:rsidR="00CA7F35" w:rsidRPr="006320E2">
        <w:rPr>
          <w:sz w:val="24"/>
          <w:szCs w:val="24"/>
        </w:rPr>
        <w:t xml:space="preserve"> sąskaitas.</w:t>
      </w:r>
    </w:p>
    <w:p w:rsidR="00CA7F35" w:rsidRPr="006320E2" w:rsidRDefault="006F6257" w:rsidP="006320E2">
      <w:pPr>
        <w:jc w:val="both"/>
        <w:rPr>
          <w:sz w:val="24"/>
          <w:szCs w:val="24"/>
        </w:rPr>
      </w:pPr>
      <w:r>
        <w:rPr>
          <w:sz w:val="24"/>
          <w:szCs w:val="24"/>
        </w:rPr>
        <w:tab/>
      </w:r>
      <w:r w:rsidR="005A6CA6">
        <w:rPr>
          <w:sz w:val="24"/>
          <w:szCs w:val="24"/>
        </w:rPr>
        <w:t xml:space="preserve">Ilgalaikio </w:t>
      </w:r>
      <w:r w:rsidR="00CA7F35" w:rsidRPr="006320E2">
        <w:rPr>
          <w:sz w:val="24"/>
          <w:szCs w:val="24"/>
        </w:rPr>
        <w:t>materialiojo turto nusidė</w:t>
      </w:r>
      <w:r w:rsidR="005A6CA6">
        <w:rPr>
          <w:sz w:val="24"/>
          <w:szCs w:val="24"/>
        </w:rPr>
        <w:t xml:space="preserve">vėjimas skaičiuojamas tiesiniu </w:t>
      </w:r>
      <w:r w:rsidR="00CA7F35" w:rsidRPr="006320E2">
        <w:rPr>
          <w:sz w:val="24"/>
          <w:szCs w:val="24"/>
        </w:rPr>
        <w:t xml:space="preserve">metodu, pradėjus šį turtą naudoti nuo kito mėnesio pirmosios dienos ir nebeskaičiuojamas nuo kito mėnesio pirmosios dienos po jo nurašymo, pardavimo ar kitokio perleidimo </w:t>
      </w:r>
      <w:r w:rsidR="005A6CA6">
        <w:rPr>
          <w:sz w:val="24"/>
          <w:szCs w:val="24"/>
        </w:rPr>
        <w:t>bei tada, kada visa naudojamo turto vertė</w:t>
      </w:r>
      <w:r w:rsidR="00CA7F35" w:rsidRPr="006320E2">
        <w:rPr>
          <w:sz w:val="24"/>
          <w:szCs w:val="24"/>
        </w:rPr>
        <w:t xml:space="preserve"> (atėmus likvidacinę vertę) perkeliama į paslaugų savikainą ar į veiklos sąnaudas. </w:t>
      </w:r>
    </w:p>
    <w:p w:rsidR="00CA7F35" w:rsidRPr="006320E2" w:rsidRDefault="006F6257" w:rsidP="006320E2">
      <w:pPr>
        <w:jc w:val="both"/>
        <w:rPr>
          <w:sz w:val="24"/>
          <w:szCs w:val="24"/>
        </w:rPr>
      </w:pPr>
      <w:r>
        <w:rPr>
          <w:sz w:val="24"/>
          <w:szCs w:val="24"/>
        </w:rPr>
        <w:tab/>
      </w:r>
      <w:r w:rsidR="00CA7F35" w:rsidRPr="006320E2">
        <w:rPr>
          <w:sz w:val="24"/>
          <w:szCs w:val="24"/>
        </w:rPr>
        <w:t>Įstaigoje nus</w:t>
      </w:r>
      <w:r w:rsidR="005A6CA6">
        <w:rPr>
          <w:sz w:val="24"/>
          <w:szCs w:val="24"/>
        </w:rPr>
        <w:t xml:space="preserve">tatyta likvidacinė turto vertė </w:t>
      </w:r>
      <w:r w:rsidR="00CA7F35" w:rsidRPr="006320E2">
        <w:rPr>
          <w:sz w:val="24"/>
          <w:szCs w:val="24"/>
        </w:rPr>
        <w:t xml:space="preserve">– 0,29 Eur. </w:t>
      </w:r>
    </w:p>
    <w:p w:rsidR="00CA7F35" w:rsidRPr="006320E2" w:rsidRDefault="006F6257" w:rsidP="006320E2">
      <w:pPr>
        <w:jc w:val="both"/>
        <w:rPr>
          <w:sz w:val="24"/>
          <w:szCs w:val="24"/>
        </w:rPr>
      </w:pPr>
      <w:r>
        <w:rPr>
          <w:sz w:val="24"/>
          <w:szCs w:val="24"/>
        </w:rPr>
        <w:tab/>
      </w:r>
      <w:r w:rsidR="005A6CA6">
        <w:rPr>
          <w:sz w:val="24"/>
          <w:szCs w:val="24"/>
        </w:rPr>
        <w:t>Nustatytos šios ilgalaikio materialiojo</w:t>
      </w:r>
      <w:r w:rsidR="00CA7F35" w:rsidRPr="006320E2">
        <w:rPr>
          <w:sz w:val="24"/>
          <w:szCs w:val="24"/>
        </w:rPr>
        <w:t xml:space="preserve"> turto grupės bei šioms gru</w:t>
      </w:r>
      <w:r w:rsidR="005A6CA6">
        <w:rPr>
          <w:sz w:val="24"/>
          <w:szCs w:val="24"/>
        </w:rPr>
        <w:t>pėms</w:t>
      </w:r>
      <w:r w:rsidR="00CA7F35" w:rsidRPr="006320E2">
        <w:rPr>
          <w:sz w:val="24"/>
          <w:szCs w:val="24"/>
        </w:rPr>
        <w:t xml:space="preserve"> naudingo tarnavimo laikas:</w:t>
      </w:r>
    </w:p>
    <w:p w:rsidR="00CA7F35" w:rsidRPr="006F6257" w:rsidRDefault="006F6257" w:rsidP="006F6257">
      <w:pPr>
        <w:rPr>
          <w:b/>
          <w:bCs/>
          <w:sz w:val="24"/>
          <w:szCs w:val="24"/>
        </w:rPr>
      </w:pPr>
      <w:r>
        <w:rPr>
          <w:sz w:val="24"/>
          <w:szCs w:val="24"/>
        </w:rPr>
        <w:tab/>
      </w:r>
      <w:r w:rsidR="00CA7F35" w:rsidRPr="006F6257">
        <w:rPr>
          <w:b/>
          <w:bCs/>
          <w:sz w:val="24"/>
          <w:szCs w:val="24"/>
        </w:rPr>
        <w:t>MATERIALUSIS TURTAS</w:t>
      </w:r>
    </w:p>
    <w:p w:rsidR="00CA7F35" w:rsidRPr="006320E2" w:rsidRDefault="006F6257" w:rsidP="006320E2">
      <w:pPr>
        <w:jc w:val="both"/>
        <w:rPr>
          <w:sz w:val="24"/>
          <w:szCs w:val="24"/>
        </w:rPr>
      </w:pPr>
      <w:r>
        <w:rPr>
          <w:sz w:val="24"/>
          <w:szCs w:val="24"/>
        </w:rPr>
        <w:tab/>
      </w:r>
      <w:r w:rsidR="005A6CA6">
        <w:rPr>
          <w:sz w:val="24"/>
          <w:szCs w:val="24"/>
        </w:rPr>
        <w:t>1.</w:t>
      </w:r>
      <w:r w:rsidR="005A6CA6">
        <w:rPr>
          <w:sz w:val="24"/>
          <w:szCs w:val="24"/>
        </w:rPr>
        <w:tab/>
        <w:t>PASTATAI IR STATINIAI:</w:t>
      </w:r>
    </w:p>
    <w:p w:rsidR="00CA7F35" w:rsidRPr="006320E2" w:rsidRDefault="006F6257" w:rsidP="006320E2">
      <w:pPr>
        <w:jc w:val="both"/>
        <w:rPr>
          <w:sz w:val="24"/>
          <w:szCs w:val="24"/>
        </w:rPr>
      </w:pPr>
      <w:r>
        <w:rPr>
          <w:sz w:val="24"/>
          <w:szCs w:val="24"/>
        </w:rPr>
        <w:tab/>
      </w:r>
      <w:r w:rsidR="00CA7F35" w:rsidRPr="006320E2">
        <w:rPr>
          <w:sz w:val="24"/>
          <w:szCs w:val="24"/>
        </w:rPr>
        <w:t>1.1.</w:t>
      </w:r>
      <w:r w:rsidR="00CA7F35" w:rsidRPr="006320E2">
        <w:rPr>
          <w:sz w:val="24"/>
          <w:szCs w:val="24"/>
        </w:rPr>
        <w:tab/>
        <w:t>katilinės, buitiniai pagalbiniai pastatai – 50 metų;</w:t>
      </w:r>
    </w:p>
    <w:p w:rsidR="00CA7F35" w:rsidRPr="006320E2" w:rsidRDefault="006F6257" w:rsidP="006320E2">
      <w:pPr>
        <w:jc w:val="both"/>
        <w:rPr>
          <w:sz w:val="24"/>
          <w:szCs w:val="24"/>
        </w:rPr>
      </w:pPr>
      <w:r>
        <w:rPr>
          <w:sz w:val="24"/>
          <w:szCs w:val="24"/>
        </w:rPr>
        <w:tab/>
      </w:r>
      <w:r w:rsidR="00CA7F35" w:rsidRPr="006320E2">
        <w:rPr>
          <w:sz w:val="24"/>
          <w:szCs w:val="24"/>
        </w:rPr>
        <w:t>1.2.</w:t>
      </w:r>
      <w:r w:rsidR="00CA7F35" w:rsidRPr="006320E2">
        <w:rPr>
          <w:sz w:val="24"/>
          <w:szCs w:val="24"/>
        </w:rPr>
        <w:tab/>
        <w:t>konteinerinių ka</w:t>
      </w:r>
      <w:r w:rsidR="005A6CA6">
        <w:rPr>
          <w:sz w:val="24"/>
          <w:szCs w:val="24"/>
        </w:rPr>
        <w:t xml:space="preserve">tilinių ir siurblinių pastatai </w:t>
      </w:r>
      <w:r w:rsidR="00CA7F35" w:rsidRPr="006320E2">
        <w:rPr>
          <w:sz w:val="24"/>
          <w:szCs w:val="24"/>
        </w:rPr>
        <w:t>– 40 metų;</w:t>
      </w:r>
    </w:p>
    <w:p w:rsidR="00CA7F35" w:rsidRPr="006320E2" w:rsidRDefault="006F6257" w:rsidP="006320E2">
      <w:pPr>
        <w:jc w:val="both"/>
        <w:rPr>
          <w:sz w:val="24"/>
          <w:szCs w:val="24"/>
        </w:rPr>
      </w:pPr>
      <w:r>
        <w:rPr>
          <w:sz w:val="24"/>
          <w:szCs w:val="24"/>
        </w:rPr>
        <w:tab/>
      </w:r>
      <w:r w:rsidR="005A6CA6">
        <w:rPr>
          <w:sz w:val="24"/>
          <w:szCs w:val="24"/>
        </w:rPr>
        <w:t>1.3.</w:t>
      </w:r>
      <w:r w:rsidR="005A6CA6">
        <w:rPr>
          <w:sz w:val="24"/>
          <w:szCs w:val="24"/>
        </w:rPr>
        <w:tab/>
        <w:t>mechaninės dirbtuvės</w:t>
      </w:r>
      <w:r w:rsidR="00CA7F35" w:rsidRPr="006320E2">
        <w:rPr>
          <w:sz w:val="24"/>
          <w:szCs w:val="24"/>
        </w:rPr>
        <w:t xml:space="preserve"> – 50 metų;</w:t>
      </w:r>
    </w:p>
    <w:p w:rsidR="00CA7F35" w:rsidRPr="006320E2" w:rsidRDefault="006F6257" w:rsidP="006320E2">
      <w:pPr>
        <w:jc w:val="both"/>
        <w:rPr>
          <w:sz w:val="24"/>
          <w:szCs w:val="24"/>
        </w:rPr>
      </w:pPr>
      <w:r>
        <w:rPr>
          <w:sz w:val="24"/>
          <w:szCs w:val="24"/>
        </w:rPr>
        <w:tab/>
      </w:r>
      <w:r w:rsidR="00CA7F35" w:rsidRPr="006320E2">
        <w:rPr>
          <w:sz w:val="24"/>
          <w:szCs w:val="24"/>
        </w:rPr>
        <w:t>1.4.</w:t>
      </w:r>
      <w:r w:rsidR="00CA7F35" w:rsidRPr="006320E2">
        <w:rPr>
          <w:sz w:val="24"/>
          <w:szCs w:val="24"/>
        </w:rPr>
        <w:tab/>
        <w:t>administracinis pastatas Nevėžio g. 54</w:t>
      </w:r>
      <w:r w:rsidR="005A6CA6">
        <w:rPr>
          <w:sz w:val="24"/>
          <w:szCs w:val="24"/>
        </w:rPr>
        <w:t>,</w:t>
      </w:r>
      <w:r w:rsidR="00CA7F35" w:rsidRPr="006320E2">
        <w:rPr>
          <w:sz w:val="24"/>
          <w:szCs w:val="24"/>
        </w:rPr>
        <w:t xml:space="preserve"> Velžio k. – 30 metų;</w:t>
      </w:r>
    </w:p>
    <w:p w:rsidR="00CA7F35" w:rsidRPr="006320E2" w:rsidRDefault="006F6257" w:rsidP="006320E2">
      <w:pPr>
        <w:jc w:val="both"/>
        <w:rPr>
          <w:sz w:val="24"/>
          <w:szCs w:val="24"/>
        </w:rPr>
      </w:pPr>
      <w:r>
        <w:rPr>
          <w:sz w:val="24"/>
          <w:szCs w:val="24"/>
        </w:rPr>
        <w:tab/>
      </w:r>
      <w:r w:rsidR="00CA7F35" w:rsidRPr="006320E2">
        <w:rPr>
          <w:sz w:val="24"/>
          <w:szCs w:val="24"/>
        </w:rPr>
        <w:t>1.5.</w:t>
      </w:r>
      <w:r w:rsidR="00CA7F35" w:rsidRPr="006320E2">
        <w:rPr>
          <w:sz w:val="24"/>
          <w:szCs w:val="24"/>
        </w:rPr>
        <w:tab/>
        <w:t>nuotekų valymo technologiniai pastatai – 45 metai;</w:t>
      </w:r>
    </w:p>
    <w:p w:rsidR="00CA7F35" w:rsidRPr="006320E2" w:rsidRDefault="006F6257" w:rsidP="006320E2">
      <w:pPr>
        <w:jc w:val="both"/>
        <w:rPr>
          <w:sz w:val="24"/>
          <w:szCs w:val="24"/>
        </w:rPr>
      </w:pPr>
      <w:r>
        <w:rPr>
          <w:sz w:val="24"/>
          <w:szCs w:val="24"/>
        </w:rPr>
        <w:tab/>
      </w:r>
      <w:r w:rsidR="00CA7F35" w:rsidRPr="006320E2">
        <w:rPr>
          <w:sz w:val="24"/>
          <w:szCs w:val="24"/>
        </w:rPr>
        <w:t>1.6.</w:t>
      </w:r>
      <w:r w:rsidR="00CA7F35" w:rsidRPr="006320E2">
        <w:rPr>
          <w:sz w:val="24"/>
          <w:szCs w:val="24"/>
        </w:rPr>
        <w:tab/>
        <w:t>vandens gerinimo įrenginiai (automatizuotos vand</w:t>
      </w:r>
      <w:r w:rsidR="005A6CA6">
        <w:rPr>
          <w:sz w:val="24"/>
          <w:szCs w:val="24"/>
        </w:rPr>
        <w:t xml:space="preserve">ens </w:t>
      </w:r>
      <w:proofErr w:type="spellStart"/>
      <w:r w:rsidR="005A6CA6">
        <w:rPr>
          <w:sz w:val="24"/>
          <w:szCs w:val="24"/>
        </w:rPr>
        <w:t>nugeležinimo</w:t>
      </w:r>
      <w:proofErr w:type="spellEnd"/>
      <w:r w:rsidR="005A6CA6">
        <w:rPr>
          <w:sz w:val="24"/>
          <w:szCs w:val="24"/>
        </w:rPr>
        <w:t xml:space="preserve"> stotys, kt.) </w:t>
      </w:r>
      <w:r w:rsidR="00CA7F35" w:rsidRPr="006320E2">
        <w:rPr>
          <w:sz w:val="24"/>
          <w:szCs w:val="24"/>
        </w:rPr>
        <w:t>–</w:t>
      </w:r>
      <w:r w:rsidR="005A6CA6">
        <w:rPr>
          <w:sz w:val="24"/>
          <w:szCs w:val="24"/>
        </w:rPr>
        <w:t xml:space="preserve"> </w:t>
      </w:r>
      <w:r w:rsidR="005A6CA6">
        <w:rPr>
          <w:sz w:val="24"/>
          <w:szCs w:val="24"/>
        </w:rPr>
        <w:br/>
      </w:r>
      <w:r w:rsidR="00CA7F35" w:rsidRPr="006320E2">
        <w:rPr>
          <w:sz w:val="24"/>
          <w:szCs w:val="24"/>
        </w:rPr>
        <w:t>35 metai;</w:t>
      </w:r>
    </w:p>
    <w:p w:rsidR="00CA7F35" w:rsidRPr="006320E2" w:rsidRDefault="006F6257" w:rsidP="006320E2">
      <w:pPr>
        <w:jc w:val="both"/>
        <w:rPr>
          <w:sz w:val="24"/>
          <w:szCs w:val="24"/>
        </w:rPr>
      </w:pPr>
      <w:r>
        <w:rPr>
          <w:sz w:val="24"/>
          <w:szCs w:val="24"/>
        </w:rPr>
        <w:tab/>
      </w:r>
      <w:r w:rsidR="00CA7F35" w:rsidRPr="006320E2">
        <w:rPr>
          <w:sz w:val="24"/>
          <w:szCs w:val="24"/>
        </w:rPr>
        <w:t>1.7.</w:t>
      </w:r>
      <w:r w:rsidR="00CA7F35" w:rsidRPr="006320E2">
        <w:rPr>
          <w:sz w:val="24"/>
          <w:szCs w:val="24"/>
        </w:rPr>
        <w:tab/>
        <w:t>vieno, dviejų ir daugiau aukštų pastatai</w:t>
      </w:r>
      <w:r w:rsidR="005A6CA6">
        <w:rPr>
          <w:sz w:val="24"/>
          <w:szCs w:val="24"/>
        </w:rPr>
        <w:t xml:space="preserve">, išskyrus medinius (sienos – </w:t>
      </w:r>
      <w:r w:rsidR="00CA7F35" w:rsidRPr="006320E2">
        <w:rPr>
          <w:sz w:val="24"/>
          <w:szCs w:val="24"/>
        </w:rPr>
        <w:t>blokų, plokščių, monolitinio betono, plytų; perdengimai – gelžbeto</w:t>
      </w:r>
      <w:r w:rsidR="005A6CA6">
        <w:rPr>
          <w:sz w:val="24"/>
          <w:szCs w:val="24"/>
        </w:rPr>
        <w:t xml:space="preserve">niniai, metaliniai, mediniai) – </w:t>
      </w:r>
      <w:r w:rsidR="00CA7F35" w:rsidRPr="006320E2">
        <w:rPr>
          <w:sz w:val="24"/>
          <w:szCs w:val="24"/>
        </w:rPr>
        <w:t>75 metai</w:t>
      </w:r>
      <w:r w:rsidR="005A6CA6">
        <w:rPr>
          <w:sz w:val="24"/>
          <w:szCs w:val="24"/>
        </w:rPr>
        <w:t>;</w:t>
      </w:r>
    </w:p>
    <w:p w:rsidR="00CA7F35" w:rsidRPr="006320E2" w:rsidRDefault="006F6257" w:rsidP="006320E2">
      <w:pPr>
        <w:jc w:val="both"/>
        <w:rPr>
          <w:sz w:val="24"/>
          <w:szCs w:val="24"/>
        </w:rPr>
      </w:pPr>
      <w:r>
        <w:rPr>
          <w:sz w:val="24"/>
          <w:szCs w:val="24"/>
        </w:rPr>
        <w:tab/>
      </w:r>
      <w:r w:rsidR="00CA7F35" w:rsidRPr="006320E2">
        <w:rPr>
          <w:sz w:val="24"/>
          <w:szCs w:val="24"/>
        </w:rPr>
        <w:t>1.8.</w:t>
      </w:r>
      <w:r w:rsidR="00CA7F35" w:rsidRPr="006320E2">
        <w:rPr>
          <w:sz w:val="24"/>
          <w:szCs w:val="24"/>
        </w:rPr>
        <w:tab/>
        <w:t xml:space="preserve">mūriniai ir gelžbetoniniai </w:t>
      </w:r>
      <w:r w:rsidR="005A6CA6" w:rsidRPr="006320E2">
        <w:rPr>
          <w:sz w:val="24"/>
          <w:szCs w:val="24"/>
        </w:rPr>
        <w:t xml:space="preserve">dūmtraukiai </w:t>
      </w:r>
      <w:r w:rsidR="00CA7F35" w:rsidRPr="006320E2">
        <w:rPr>
          <w:sz w:val="24"/>
          <w:szCs w:val="24"/>
        </w:rPr>
        <w:t>– 45 metai;</w:t>
      </w:r>
    </w:p>
    <w:p w:rsidR="00CA7F35" w:rsidRPr="006320E2" w:rsidRDefault="006F6257" w:rsidP="006320E2">
      <w:pPr>
        <w:jc w:val="both"/>
        <w:rPr>
          <w:sz w:val="24"/>
          <w:szCs w:val="24"/>
        </w:rPr>
      </w:pPr>
      <w:r>
        <w:rPr>
          <w:sz w:val="24"/>
          <w:szCs w:val="24"/>
        </w:rPr>
        <w:tab/>
      </w:r>
      <w:r w:rsidR="00CA7F35" w:rsidRPr="006320E2">
        <w:rPr>
          <w:sz w:val="24"/>
          <w:szCs w:val="24"/>
        </w:rPr>
        <w:t>1.9.</w:t>
      </w:r>
      <w:r w:rsidR="00CA7F35" w:rsidRPr="006320E2">
        <w:rPr>
          <w:sz w:val="24"/>
          <w:szCs w:val="24"/>
        </w:rPr>
        <w:tab/>
        <w:t xml:space="preserve">metaliniai </w:t>
      </w:r>
      <w:r w:rsidR="005A6CA6" w:rsidRPr="006320E2">
        <w:rPr>
          <w:sz w:val="24"/>
          <w:szCs w:val="24"/>
        </w:rPr>
        <w:t xml:space="preserve">dūmtraukiai </w:t>
      </w:r>
      <w:r w:rsidR="00CA7F35" w:rsidRPr="006320E2">
        <w:rPr>
          <w:sz w:val="24"/>
          <w:szCs w:val="24"/>
        </w:rPr>
        <w:t>– 25 metai;</w:t>
      </w:r>
    </w:p>
    <w:p w:rsidR="00CA7F35" w:rsidRPr="006320E2" w:rsidRDefault="006F6257" w:rsidP="006320E2">
      <w:pPr>
        <w:jc w:val="both"/>
        <w:rPr>
          <w:sz w:val="24"/>
          <w:szCs w:val="24"/>
        </w:rPr>
      </w:pPr>
      <w:r>
        <w:rPr>
          <w:sz w:val="24"/>
          <w:szCs w:val="24"/>
        </w:rPr>
        <w:tab/>
      </w:r>
      <w:r w:rsidR="00CA7F35" w:rsidRPr="006320E2">
        <w:rPr>
          <w:sz w:val="24"/>
          <w:szCs w:val="24"/>
        </w:rPr>
        <w:t>1.10.</w:t>
      </w:r>
      <w:r w:rsidR="00CA7F35" w:rsidRPr="006320E2">
        <w:rPr>
          <w:sz w:val="24"/>
          <w:szCs w:val="24"/>
        </w:rPr>
        <w:tab/>
        <w:t>įrenginiai (statiniai, gręžiniai ir kt.) – 8 metai;</w:t>
      </w:r>
    </w:p>
    <w:p w:rsidR="00CA7F35" w:rsidRPr="006320E2" w:rsidRDefault="006F6257" w:rsidP="006320E2">
      <w:pPr>
        <w:jc w:val="both"/>
        <w:rPr>
          <w:sz w:val="24"/>
          <w:szCs w:val="24"/>
        </w:rPr>
      </w:pPr>
      <w:r>
        <w:rPr>
          <w:sz w:val="24"/>
          <w:szCs w:val="24"/>
        </w:rPr>
        <w:tab/>
      </w:r>
      <w:r w:rsidR="00CA7F35" w:rsidRPr="006320E2">
        <w:rPr>
          <w:sz w:val="24"/>
          <w:szCs w:val="24"/>
        </w:rPr>
        <w:t>1.11.</w:t>
      </w:r>
      <w:r w:rsidR="00CA7F35" w:rsidRPr="006320E2">
        <w:rPr>
          <w:sz w:val="24"/>
          <w:szCs w:val="24"/>
        </w:rPr>
        <w:tab/>
        <w:t>dumblo rezervuarai, priėmimo kameros – 26 metai</w:t>
      </w:r>
      <w:r w:rsidR="005A6CA6">
        <w:rPr>
          <w:sz w:val="24"/>
          <w:szCs w:val="24"/>
        </w:rPr>
        <w:t>;</w:t>
      </w:r>
    </w:p>
    <w:p w:rsidR="00CA7F35" w:rsidRPr="006320E2" w:rsidRDefault="006F6257" w:rsidP="006320E2">
      <w:pPr>
        <w:jc w:val="both"/>
        <w:rPr>
          <w:sz w:val="24"/>
          <w:szCs w:val="24"/>
        </w:rPr>
      </w:pPr>
      <w:r>
        <w:rPr>
          <w:sz w:val="24"/>
          <w:szCs w:val="24"/>
        </w:rPr>
        <w:tab/>
      </w:r>
      <w:r w:rsidR="00CA7F35" w:rsidRPr="006320E2">
        <w:rPr>
          <w:sz w:val="24"/>
          <w:szCs w:val="24"/>
        </w:rPr>
        <w:t>1.12.</w:t>
      </w:r>
      <w:r w:rsidR="00CA7F35" w:rsidRPr="006320E2">
        <w:rPr>
          <w:sz w:val="24"/>
          <w:szCs w:val="24"/>
        </w:rPr>
        <w:tab/>
        <w:t>keliai, aikštelės, šaligatviai ir tvoros – 27 metai;</w:t>
      </w:r>
    </w:p>
    <w:p w:rsidR="00CA7F35" w:rsidRPr="006320E2" w:rsidRDefault="006F6257" w:rsidP="006320E2">
      <w:pPr>
        <w:jc w:val="both"/>
        <w:rPr>
          <w:sz w:val="24"/>
          <w:szCs w:val="24"/>
        </w:rPr>
      </w:pPr>
      <w:r>
        <w:rPr>
          <w:sz w:val="24"/>
          <w:szCs w:val="24"/>
        </w:rPr>
        <w:tab/>
      </w:r>
      <w:r w:rsidR="00267D5B">
        <w:rPr>
          <w:sz w:val="24"/>
          <w:szCs w:val="24"/>
        </w:rPr>
        <w:t>1.13.</w:t>
      </w:r>
      <w:r w:rsidR="00267D5B">
        <w:rPr>
          <w:sz w:val="24"/>
          <w:szCs w:val="24"/>
        </w:rPr>
        <w:tab/>
        <w:t xml:space="preserve">kuro (mazuto) rezervuarai – </w:t>
      </w:r>
      <w:r w:rsidR="00CA7F35" w:rsidRPr="006320E2">
        <w:rPr>
          <w:sz w:val="24"/>
          <w:szCs w:val="24"/>
        </w:rPr>
        <w:t>30 metų;</w:t>
      </w:r>
    </w:p>
    <w:p w:rsidR="00CA7F35" w:rsidRPr="006320E2" w:rsidRDefault="006F6257" w:rsidP="006320E2">
      <w:pPr>
        <w:jc w:val="both"/>
        <w:rPr>
          <w:sz w:val="24"/>
          <w:szCs w:val="24"/>
        </w:rPr>
      </w:pPr>
      <w:r>
        <w:rPr>
          <w:sz w:val="24"/>
          <w:szCs w:val="24"/>
        </w:rPr>
        <w:tab/>
      </w:r>
      <w:r w:rsidR="00CA7F35" w:rsidRPr="006320E2">
        <w:rPr>
          <w:sz w:val="24"/>
          <w:szCs w:val="24"/>
        </w:rPr>
        <w:t>1.14.</w:t>
      </w:r>
      <w:r w:rsidR="00CA7F35" w:rsidRPr="006320E2">
        <w:rPr>
          <w:sz w:val="24"/>
          <w:szCs w:val="24"/>
        </w:rPr>
        <w:tab/>
        <w:t>magistralinės šilumos trasos, šilumos tinklai, vamzd</w:t>
      </w:r>
      <w:r w:rsidR="00267D5B">
        <w:rPr>
          <w:sz w:val="24"/>
          <w:szCs w:val="24"/>
        </w:rPr>
        <w:t xml:space="preserve">ynai </w:t>
      </w:r>
      <w:r w:rsidR="00CA7F35" w:rsidRPr="006320E2">
        <w:rPr>
          <w:sz w:val="24"/>
          <w:szCs w:val="24"/>
        </w:rPr>
        <w:t>– 30 metų;</w:t>
      </w:r>
    </w:p>
    <w:p w:rsidR="00CA7F35" w:rsidRPr="006320E2" w:rsidRDefault="006F6257" w:rsidP="006320E2">
      <w:pPr>
        <w:jc w:val="both"/>
        <w:rPr>
          <w:sz w:val="24"/>
          <w:szCs w:val="24"/>
        </w:rPr>
      </w:pPr>
      <w:r>
        <w:rPr>
          <w:sz w:val="24"/>
          <w:szCs w:val="24"/>
        </w:rPr>
        <w:tab/>
      </w:r>
      <w:r w:rsidR="00CA7F35" w:rsidRPr="006320E2">
        <w:rPr>
          <w:sz w:val="24"/>
          <w:szCs w:val="24"/>
        </w:rPr>
        <w:t>1.15.</w:t>
      </w:r>
      <w:r w:rsidR="00CA7F35" w:rsidRPr="006320E2">
        <w:rPr>
          <w:sz w:val="24"/>
          <w:szCs w:val="24"/>
        </w:rPr>
        <w:tab/>
        <w:t>vandentiekio tinklai – 55 metai;</w:t>
      </w:r>
    </w:p>
    <w:p w:rsidR="00CA7F35" w:rsidRPr="006320E2" w:rsidRDefault="006F6257" w:rsidP="006320E2">
      <w:pPr>
        <w:jc w:val="both"/>
        <w:rPr>
          <w:sz w:val="24"/>
          <w:szCs w:val="24"/>
        </w:rPr>
      </w:pPr>
      <w:r>
        <w:rPr>
          <w:sz w:val="24"/>
          <w:szCs w:val="24"/>
        </w:rPr>
        <w:tab/>
      </w:r>
      <w:r w:rsidR="00267D5B">
        <w:rPr>
          <w:sz w:val="24"/>
          <w:szCs w:val="24"/>
        </w:rPr>
        <w:t>1.16.</w:t>
      </w:r>
      <w:r w:rsidR="00267D5B">
        <w:rPr>
          <w:sz w:val="24"/>
          <w:szCs w:val="24"/>
        </w:rPr>
        <w:tab/>
        <w:t>nuotekų šalinimo tinklai –</w:t>
      </w:r>
      <w:r w:rsidR="00CA7F35" w:rsidRPr="006320E2">
        <w:rPr>
          <w:sz w:val="24"/>
          <w:szCs w:val="24"/>
        </w:rPr>
        <w:t xml:space="preserve"> 33 metai;</w:t>
      </w:r>
    </w:p>
    <w:p w:rsidR="00CA7F35" w:rsidRPr="006320E2" w:rsidRDefault="006F6257" w:rsidP="006320E2">
      <w:pPr>
        <w:jc w:val="both"/>
        <w:rPr>
          <w:sz w:val="24"/>
          <w:szCs w:val="24"/>
        </w:rPr>
      </w:pPr>
      <w:r>
        <w:rPr>
          <w:sz w:val="24"/>
          <w:szCs w:val="24"/>
        </w:rPr>
        <w:tab/>
      </w:r>
      <w:r w:rsidR="00CA7F35" w:rsidRPr="006320E2">
        <w:rPr>
          <w:sz w:val="24"/>
          <w:szCs w:val="24"/>
        </w:rPr>
        <w:t>1.17.</w:t>
      </w:r>
      <w:r w:rsidR="00CA7F35" w:rsidRPr="006320E2">
        <w:rPr>
          <w:sz w:val="24"/>
          <w:szCs w:val="24"/>
        </w:rPr>
        <w:tab/>
        <w:t>drenažo tinklai</w:t>
      </w:r>
      <w:r w:rsidR="00CA7F35" w:rsidRPr="006320E2">
        <w:rPr>
          <w:sz w:val="24"/>
          <w:szCs w:val="24"/>
        </w:rPr>
        <w:tab/>
        <w:t xml:space="preserve"> – 20 metų;</w:t>
      </w:r>
    </w:p>
    <w:p w:rsidR="00CA7F35" w:rsidRPr="006320E2" w:rsidRDefault="006F6257" w:rsidP="006320E2">
      <w:pPr>
        <w:jc w:val="both"/>
        <w:rPr>
          <w:sz w:val="24"/>
          <w:szCs w:val="24"/>
        </w:rPr>
      </w:pPr>
      <w:r>
        <w:rPr>
          <w:sz w:val="24"/>
          <w:szCs w:val="24"/>
        </w:rPr>
        <w:tab/>
      </w:r>
      <w:r w:rsidR="00CA7F35" w:rsidRPr="006320E2">
        <w:rPr>
          <w:sz w:val="24"/>
          <w:szCs w:val="24"/>
        </w:rPr>
        <w:t>1.18.</w:t>
      </w:r>
      <w:r w:rsidR="00CA7F35" w:rsidRPr="006320E2">
        <w:rPr>
          <w:sz w:val="24"/>
          <w:szCs w:val="24"/>
        </w:rPr>
        <w:tab/>
        <w:t>elektros perdavimo ir ryšių įtaisai (</w:t>
      </w:r>
      <w:r w:rsidR="00267D5B">
        <w:rPr>
          <w:sz w:val="24"/>
          <w:szCs w:val="24"/>
        </w:rPr>
        <w:t>išskyrus kompiuterių tinklus) –</w:t>
      </w:r>
      <w:r w:rsidR="00CA7F35" w:rsidRPr="006320E2">
        <w:rPr>
          <w:sz w:val="24"/>
          <w:szCs w:val="24"/>
        </w:rPr>
        <w:t xml:space="preserve"> 8 metai;</w:t>
      </w:r>
    </w:p>
    <w:p w:rsidR="00CA7F35" w:rsidRPr="006320E2" w:rsidRDefault="006F6257" w:rsidP="006320E2">
      <w:pPr>
        <w:jc w:val="both"/>
        <w:rPr>
          <w:sz w:val="24"/>
          <w:szCs w:val="24"/>
        </w:rPr>
      </w:pPr>
      <w:r>
        <w:rPr>
          <w:sz w:val="24"/>
          <w:szCs w:val="24"/>
        </w:rPr>
        <w:tab/>
      </w:r>
      <w:r w:rsidR="00CA7F35" w:rsidRPr="006320E2">
        <w:rPr>
          <w:sz w:val="24"/>
          <w:szCs w:val="24"/>
        </w:rPr>
        <w:t>1.19.</w:t>
      </w:r>
      <w:r w:rsidR="00CA7F35" w:rsidRPr="006320E2">
        <w:rPr>
          <w:sz w:val="24"/>
          <w:szCs w:val="24"/>
        </w:rPr>
        <w:tab/>
        <w:t>šilumos punktai, mazgai, mo</w:t>
      </w:r>
      <w:r w:rsidR="00267D5B">
        <w:rPr>
          <w:sz w:val="24"/>
          <w:szCs w:val="24"/>
        </w:rPr>
        <w:t xml:space="preserve">duliai – </w:t>
      </w:r>
      <w:r w:rsidR="00CA7F35" w:rsidRPr="006320E2">
        <w:rPr>
          <w:sz w:val="24"/>
          <w:szCs w:val="24"/>
        </w:rPr>
        <w:t>15 metų;</w:t>
      </w:r>
    </w:p>
    <w:p w:rsidR="00CA7F35" w:rsidRPr="006320E2" w:rsidRDefault="006F6257" w:rsidP="006320E2">
      <w:pPr>
        <w:jc w:val="both"/>
        <w:rPr>
          <w:sz w:val="24"/>
          <w:szCs w:val="24"/>
        </w:rPr>
      </w:pPr>
      <w:r>
        <w:rPr>
          <w:sz w:val="24"/>
          <w:szCs w:val="24"/>
        </w:rPr>
        <w:tab/>
      </w:r>
      <w:r w:rsidR="00267D5B">
        <w:rPr>
          <w:sz w:val="24"/>
          <w:szCs w:val="24"/>
        </w:rPr>
        <w:t>1.20.</w:t>
      </w:r>
      <w:r w:rsidR="00267D5B">
        <w:rPr>
          <w:sz w:val="24"/>
          <w:szCs w:val="24"/>
        </w:rPr>
        <w:tab/>
        <w:t>kiemo rūsiai – 5 metai.</w:t>
      </w:r>
    </w:p>
    <w:p w:rsidR="00CA7F35" w:rsidRPr="006320E2" w:rsidRDefault="006F6257" w:rsidP="006320E2">
      <w:pPr>
        <w:jc w:val="both"/>
        <w:rPr>
          <w:sz w:val="24"/>
          <w:szCs w:val="24"/>
        </w:rPr>
      </w:pPr>
      <w:r>
        <w:rPr>
          <w:sz w:val="24"/>
          <w:szCs w:val="24"/>
        </w:rPr>
        <w:tab/>
      </w:r>
      <w:r w:rsidR="00267D5B">
        <w:rPr>
          <w:sz w:val="24"/>
          <w:szCs w:val="24"/>
        </w:rPr>
        <w:t>2.</w:t>
      </w:r>
      <w:r w:rsidR="00267D5B">
        <w:rPr>
          <w:sz w:val="24"/>
          <w:szCs w:val="24"/>
        </w:rPr>
        <w:tab/>
        <w:t>MAŠINOS IR ĮRENGINIAI:</w:t>
      </w:r>
    </w:p>
    <w:p w:rsidR="00CA7F35" w:rsidRPr="006320E2" w:rsidRDefault="006F6257" w:rsidP="006320E2">
      <w:pPr>
        <w:jc w:val="both"/>
        <w:rPr>
          <w:sz w:val="24"/>
          <w:szCs w:val="24"/>
        </w:rPr>
      </w:pPr>
      <w:r>
        <w:rPr>
          <w:sz w:val="24"/>
          <w:szCs w:val="24"/>
        </w:rPr>
        <w:lastRenderedPageBreak/>
        <w:tab/>
      </w:r>
      <w:r w:rsidR="00267D5B">
        <w:rPr>
          <w:sz w:val="24"/>
          <w:szCs w:val="24"/>
        </w:rPr>
        <w:t>2.1.</w:t>
      </w:r>
      <w:r w:rsidR="00267D5B">
        <w:rPr>
          <w:sz w:val="24"/>
          <w:szCs w:val="24"/>
        </w:rPr>
        <w:tab/>
        <w:t>katilinių įrengini</w:t>
      </w:r>
      <w:r w:rsidR="00CA7F35" w:rsidRPr="006320E2">
        <w:rPr>
          <w:sz w:val="24"/>
          <w:szCs w:val="24"/>
        </w:rPr>
        <w:t>ai ir stacionarieji garo katilai – 16 metų;</w:t>
      </w:r>
    </w:p>
    <w:p w:rsidR="00CA7F35" w:rsidRPr="006320E2" w:rsidRDefault="006F6257" w:rsidP="006320E2">
      <w:pPr>
        <w:jc w:val="both"/>
        <w:rPr>
          <w:sz w:val="24"/>
          <w:szCs w:val="24"/>
        </w:rPr>
      </w:pPr>
      <w:r>
        <w:rPr>
          <w:sz w:val="24"/>
          <w:szCs w:val="24"/>
        </w:rPr>
        <w:tab/>
      </w:r>
      <w:r w:rsidR="00CA7F35" w:rsidRPr="006320E2">
        <w:rPr>
          <w:sz w:val="24"/>
          <w:szCs w:val="24"/>
        </w:rPr>
        <w:t>2.2.</w:t>
      </w:r>
      <w:r w:rsidR="00CA7F35" w:rsidRPr="006320E2">
        <w:rPr>
          <w:sz w:val="24"/>
          <w:szCs w:val="24"/>
        </w:rPr>
        <w:tab/>
        <w:t>vandens šildymo katilai – 16 metų;</w:t>
      </w:r>
    </w:p>
    <w:p w:rsidR="00CA7F35" w:rsidRPr="006320E2" w:rsidRDefault="006F6257" w:rsidP="006320E2">
      <w:pPr>
        <w:jc w:val="both"/>
        <w:rPr>
          <w:sz w:val="24"/>
          <w:szCs w:val="24"/>
        </w:rPr>
      </w:pPr>
      <w:r>
        <w:rPr>
          <w:sz w:val="24"/>
          <w:szCs w:val="24"/>
        </w:rPr>
        <w:tab/>
      </w:r>
      <w:r w:rsidR="00CA7F35" w:rsidRPr="006320E2">
        <w:rPr>
          <w:sz w:val="24"/>
          <w:szCs w:val="24"/>
        </w:rPr>
        <w:t>2.3.</w:t>
      </w:r>
      <w:r w:rsidR="00CA7F35" w:rsidRPr="006320E2">
        <w:rPr>
          <w:sz w:val="24"/>
          <w:szCs w:val="24"/>
        </w:rPr>
        <w:tab/>
        <w:t>siurbliai ir kita siurblinė įranga – 10 metų;</w:t>
      </w:r>
    </w:p>
    <w:p w:rsidR="00CA7F35" w:rsidRPr="006320E2" w:rsidRDefault="006F6257" w:rsidP="006320E2">
      <w:pPr>
        <w:jc w:val="both"/>
        <w:rPr>
          <w:sz w:val="24"/>
          <w:szCs w:val="24"/>
        </w:rPr>
      </w:pPr>
      <w:r>
        <w:rPr>
          <w:sz w:val="24"/>
          <w:szCs w:val="24"/>
        </w:rPr>
        <w:tab/>
      </w:r>
      <w:r w:rsidR="00267D5B">
        <w:rPr>
          <w:sz w:val="24"/>
          <w:szCs w:val="24"/>
        </w:rPr>
        <w:t>2.4.</w:t>
      </w:r>
      <w:r w:rsidR="00267D5B">
        <w:rPr>
          <w:sz w:val="24"/>
          <w:szCs w:val="24"/>
        </w:rPr>
        <w:tab/>
        <w:t xml:space="preserve">ekskavatoriai </w:t>
      </w:r>
      <w:r w:rsidR="00CA7F35" w:rsidRPr="006320E2">
        <w:rPr>
          <w:sz w:val="24"/>
          <w:szCs w:val="24"/>
        </w:rPr>
        <w:t>– 5 metai;</w:t>
      </w:r>
    </w:p>
    <w:p w:rsidR="00CA7F35" w:rsidRPr="006320E2" w:rsidRDefault="006F6257" w:rsidP="006320E2">
      <w:pPr>
        <w:jc w:val="both"/>
        <w:rPr>
          <w:sz w:val="24"/>
          <w:szCs w:val="24"/>
        </w:rPr>
      </w:pPr>
      <w:r>
        <w:rPr>
          <w:sz w:val="24"/>
          <w:szCs w:val="24"/>
        </w:rPr>
        <w:tab/>
      </w:r>
      <w:r w:rsidR="00CA7F35" w:rsidRPr="006320E2">
        <w:rPr>
          <w:sz w:val="24"/>
          <w:szCs w:val="24"/>
        </w:rPr>
        <w:t>2.5.</w:t>
      </w:r>
      <w:r w:rsidR="00CA7F35" w:rsidRPr="006320E2">
        <w:rPr>
          <w:sz w:val="24"/>
          <w:szCs w:val="24"/>
        </w:rPr>
        <w:tab/>
        <w:t>kompresoriai – 5 metai;</w:t>
      </w:r>
    </w:p>
    <w:p w:rsidR="00CA7F35" w:rsidRPr="006320E2" w:rsidRDefault="006F6257" w:rsidP="006320E2">
      <w:pPr>
        <w:jc w:val="both"/>
        <w:rPr>
          <w:sz w:val="24"/>
          <w:szCs w:val="24"/>
        </w:rPr>
      </w:pPr>
      <w:r>
        <w:rPr>
          <w:sz w:val="24"/>
          <w:szCs w:val="24"/>
        </w:rPr>
        <w:tab/>
      </w:r>
      <w:r w:rsidR="00CA7F35" w:rsidRPr="006320E2">
        <w:rPr>
          <w:sz w:val="24"/>
          <w:szCs w:val="24"/>
        </w:rPr>
        <w:t>2.6.</w:t>
      </w:r>
      <w:r w:rsidR="00CA7F35" w:rsidRPr="006320E2">
        <w:rPr>
          <w:sz w:val="24"/>
          <w:szCs w:val="24"/>
        </w:rPr>
        <w:tab/>
        <w:t>elektros varikliai – 4 metai;</w:t>
      </w:r>
    </w:p>
    <w:p w:rsidR="00CA7F35" w:rsidRPr="006320E2" w:rsidRDefault="006F6257" w:rsidP="006320E2">
      <w:pPr>
        <w:jc w:val="both"/>
        <w:rPr>
          <w:sz w:val="24"/>
          <w:szCs w:val="24"/>
        </w:rPr>
      </w:pPr>
      <w:r>
        <w:rPr>
          <w:sz w:val="24"/>
          <w:szCs w:val="24"/>
        </w:rPr>
        <w:tab/>
      </w:r>
      <w:r w:rsidR="00267D5B">
        <w:rPr>
          <w:sz w:val="24"/>
          <w:szCs w:val="24"/>
        </w:rPr>
        <w:t>2.7.</w:t>
      </w:r>
      <w:r w:rsidR="00267D5B">
        <w:rPr>
          <w:sz w:val="24"/>
          <w:szCs w:val="24"/>
        </w:rPr>
        <w:tab/>
        <w:t>kitos mašinos ir įrenginiai – 5 metai.</w:t>
      </w:r>
    </w:p>
    <w:p w:rsidR="00CA7F35" w:rsidRPr="006320E2" w:rsidRDefault="006F6257" w:rsidP="006320E2">
      <w:pPr>
        <w:jc w:val="both"/>
        <w:rPr>
          <w:sz w:val="24"/>
          <w:szCs w:val="24"/>
        </w:rPr>
      </w:pPr>
      <w:r>
        <w:rPr>
          <w:sz w:val="24"/>
          <w:szCs w:val="24"/>
        </w:rPr>
        <w:tab/>
      </w:r>
      <w:r w:rsidR="00267D5B">
        <w:rPr>
          <w:sz w:val="24"/>
          <w:szCs w:val="24"/>
        </w:rPr>
        <w:t>3.</w:t>
      </w:r>
      <w:r w:rsidR="00267D5B">
        <w:rPr>
          <w:sz w:val="24"/>
          <w:szCs w:val="24"/>
        </w:rPr>
        <w:tab/>
        <w:t>KITA ĮRANGA, PRIETAISAI IR ĮRANKIAI:</w:t>
      </w:r>
    </w:p>
    <w:p w:rsidR="00CA7F35" w:rsidRPr="006320E2" w:rsidRDefault="006F6257" w:rsidP="006320E2">
      <w:pPr>
        <w:jc w:val="both"/>
        <w:rPr>
          <w:sz w:val="24"/>
          <w:szCs w:val="24"/>
        </w:rPr>
      </w:pPr>
      <w:r>
        <w:rPr>
          <w:sz w:val="24"/>
          <w:szCs w:val="24"/>
        </w:rPr>
        <w:tab/>
      </w:r>
      <w:r w:rsidR="00CA7F35" w:rsidRPr="006320E2">
        <w:rPr>
          <w:sz w:val="24"/>
          <w:szCs w:val="24"/>
        </w:rPr>
        <w:t>3.1.</w:t>
      </w:r>
      <w:r w:rsidR="00CA7F35" w:rsidRPr="006320E2">
        <w:rPr>
          <w:sz w:val="24"/>
          <w:szCs w:val="24"/>
        </w:rPr>
        <w:tab/>
        <w:t>kompiuterinė technika ir ryšių priemonės (kompiuteriai, jų tinklai ir įranga) – 3 metai;</w:t>
      </w:r>
    </w:p>
    <w:p w:rsidR="00CA7F35" w:rsidRPr="006320E2" w:rsidRDefault="006F6257" w:rsidP="006320E2">
      <w:pPr>
        <w:jc w:val="both"/>
        <w:rPr>
          <w:sz w:val="24"/>
          <w:szCs w:val="24"/>
        </w:rPr>
      </w:pPr>
      <w:r>
        <w:rPr>
          <w:sz w:val="24"/>
          <w:szCs w:val="24"/>
        </w:rPr>
        <w:tab/>
      </w:r>
      <w:r w:rsidR="00267D5B">
        <w:rPr>
          <w:sz w:val="24"/>
          <w:szCs w:val="24"/>
        </w:rPr>
        <w:t>3.2.</w:t>
      </w:r>
      <w:r w:rsidR="00267D5B">
        <w:rPr>
          <w:sz w:val="24"/>
          <w:szCs w:val="24"/>
        </w:rPr>
        <w:tab/>
        <w:t>šilumos, vandens</w:t>
      </w:r>
      <w:r w:rsidR="00CA7F35" w:rsidRPr="006320E2">
        <w:rPr>
          <w:sz w:val="24"/>
          <w:szCs w:val="24"/>
        </w:rPr>
        <w:t xml:space="preserve"> apskaitos prietaisai – 7 metai;</w:t>
      </w:r>
    </w:p>
    <w:p w:rsidR="00CA7F35" w:rsidRPr="006320E2" w:rsidRDefault="006F6257" w:rsidP="006320E2">
      <w:pPr>
        <w:jc w:val="both"/>
        <w:rPr>
          <w:sz w:val="24"/>
          <w:szCs w:val="24"/>
        </w:rPr>
      </w:pPr>
      <w:r>
        <w:rPr>
          <w:sz w:val="24"/>
          <w:szCs w:val="24"/>
        </w:rPr>
        <w:tab/>
      </w:r>
      <w:r w:rsidR="00CA7F35" w:rsidRPr="006320E2">
        <w:rPr>
          <w:sz w:val="24"/>
          <w:szCs w:val="24"/>
        </w:rPr>
        <w:t>3.3.</w:t>
      </w:r>
      <w:r w:rsidR="00CA7F35" w:rsidRPr="006320E2">
        <w:rPr>
          <w:sz w:val="24"/>
          <w:szCs w:val="24"/>
        </w:rPr>
        <w:tab/>
        <w:t>siurbliai – 5 metai;</w:t>
      </w:r>
    </w:p>
    <w:p w:rsidR="00CA7F35" w:rsidRPr="006320E2" w:rsidRDefault="006F6257" w:rsidP="006320E2">
      <w:pPr>
        <w:jc w:val="both"/>
        <w:rPr>
          <w:sz w:val="24"/>
          <w:szCs w:val="24"/>
        </w:rPr>
      </w:pPr>
      <w:r>
        <w:rPr>
          <w:sz w:val="24"/>
          <w:szCs w:val="24"/>
        </w:rPr>
        <w:tab/>
      </w:r>
      <w:r w:rsidR="00CA7F35" w:rsidRPr="006320E2">
        <w:rPr>
          <w:sz w:val="24"/>
          <w:szCs w:val="24"/>
        </w:rPr>
        <w:t>3.4.</w:t>
      </w:r>
      <w:r w:rsidR="00CA7F35" w:rsidRPr="006320E2">
        <w:rPr>
          <w:sz w:val="24"/>
          <w:szCs w:val="24"/>
        </w:rPr>
        <w:tab/>
        <w:t>apsauginiai vožtuvai – 4 metai;</w:t>
      </w:r>
    </w:p>
    <w:p w:rsidR="00CA7F35" w:rsidRPr="006320E2" w:rsidRDefault="006F6257" w:rsidP="006320E2">
      <w:pPr>
        <w:jc w:val="both"/>
        <w:rPr>
          <w:sz w:val="24"/>
          <w:szCs w:val="24"/>
        </w:rPr>
      </w:pPr>
      <w:r>
        <w:rPr>
          <w:sz w:val="24"/>
          <w:szCs w:val="24"/>
        </w:rPr>
        <w:tab/>
      </w:r>
      <w:r w:rsidR="00CA7F35" w:rsidRPr="006320E2">
        <w:rPr>
          <w:sz w:val="24"/>
          <w:szCs w:val="24"/>
        </w:rPr>
        <w:t>3.5.</w:t>
      </w:r>
      <w:r w:rsidR="00CA7F35" w:rsidRPr="006320E2">
        <w:rPr>
          <w:sz w:val="24"/>
          <w:szCs w:val="24"/>
        </w:rPr>
        <w:tab/>
        <w:t>plovimo įrenginiai – 4 metai;</w:t>
      </w:r>
    </w:p>
    <w:p w:rsidR="00CA7F35" w:rsidRPr="006320E2" w:rsidRDefault="006F6257" w:rsidP="006320E2">
      <w:pPr>
        <w:jc w:val="both"/>
        <w:rPr>
          <w:sz w:val="24"/>
          <w:szCs w:val="24"/>
        </w:rPr>
      </w:pPr>
      <w:r>
        <w:rPr>
          <w:sz w:val="24"/>
          <w:szCs w:val="24"/>
        </w:rPr>
        <w:tab/>
      </w:r>
      <w:r w:rsidR="00CA7F35" w:rsidRPr="006320E2">
        <w:rPr>
          <w:sz w:val="24"/>
          <w:szCs w:val="24"/>
        </w:rPr>
        <w:t>3.6.</w:t>
      </w:r>
      <w:r w:rsidR="00CA7F35" w:rsidRPr="006320E2">
        <w:rPr>
          <w:sz w:val="24"/>
          <w:szCs w:val="24"/>
        </w:rPr>
        <w:tab/>
        <w:t>suvirinimo aparatai – 4 metai;</w:t>
      </w:r>
    </w:p>
    <w:p w:rsidR="00CA7F35" w:rsidRPr="006320E2" w:rsidRDefault="006F6257" w:rsidP="006320E2">
      <w:pPr>
        <w:jc w:val="both"/>
        <w:rPr>
          <w:sz w:val="24"/>
          <w:szCs w:val="24"/>
        </w:rPr>
      </w:pPr>
      <w:r>
        <w:rPr>
          <w:sz w:val="24"/>
          <w:szCs w:val="24"/>
        </w:rPr>
        <w:tab/>
      </w:r>
      <w:r w:rsidR="00CA7F35" w:rsidRPr="006320E2">
        <w:rPr>
          <w:sz w:val="24"/>
          <w:szCs w:val="24"/>
        </w:rPr>
        <w:t>3.7.</w:t>
      </w:r>
      <w:r w:rsidR="00CA7F35" w:rsidRPr="006320E2">
        <w:rPr>
          <w:sz w:val="24"/>
          <w:szCs w:val="24"/>
        </w:rPr>
        <w:tab/>
        <w:t>bunkeriai – 4 metai;</w:t>
      </w:r>
    </w:p>
    <w:p w:rsidR="00CA7F35" w:rsidRPr="006320E2" w:rsidRDefault="006F6257" w:rsidP="006320E2">
      <w:pPr>
        <w:jc w:val="both"/>
        <w:rPr>
          <w:sz w:val="24"/>
          <w:szCs w:val="24"/>
        </w:rPr>
      </w:pPr>
      <w:r>
        <w:rPr>
          <w:sz w:val="24"/>
          <w:szCs w:val="24"/>
        </w:rPr>
        <w:tab/>
      </w:r>
      <w:r w:rsidR="00CA7F35" w:rsidRPr="006320E2">
        <w:rPr>
          <w:sz w:val="24"/>
          <w:szCs w:val="24"/>
        </w:rPr>
        <w:t>3.8.</w:t>
      </w:r>
      <w:r w:rsidR="00CA7F35" w:rsidRPr="006320E2">
        <w:rPr>
          <w:sz w:val="24"/>
          <w:szCs w:val="24"/>
        </w:rPr>
        <w:tab/>
        <w:t>kita įranga, prietaisai ir įrankiai – 4 metai;</w:t>
      </w:r>
    </w:p>
    <w:p w:rsidR="00CA7F35" w:rsidRPr="006320E2" w:rsidRDefault="006F6257" w:rsidP="006320E2">
      <w:pPr>
        <w:jc w:val="both"/>
        <w:rPr>
          <w:sz w:val="24"/>
          <w:szCs w:val="24"/>
        </w:rPr>
      </w:pPr>
      <w:r>
        <w:rPr>
          <w:sz w:val="24"/>
          <w:szCs w:val="24"/>
        </w:rPr>
        <w:tab/>
      </w:r>
      <w:r w:rsidR="00CA7F35" w:rsidRPr="006320E2">
        <w:rPr>
          <w:sz w:val="24"/>
          <w:szCs w:val="24"/>
        </w:rPr>
        <w:t>3.9.</w:t>
      </w:r>
      <w:r w:rsidR="00CA7F35" w:rsidRPr="006320E2">
        <w:rPr>
          <w:sz w:val="24"/>
          <w:szCs w:val="24"/>
        </w:rPr>
        <w:tab/>
        <w:t>baldai, išskyrus naudojam</w:t>
      </w:r>
      <w:r w:rsidR="00267D5B">
        <w:rPr>
          <w:sz w:val="24"/>
          <w:szCs w:val="24"/>
        </w:rPr>
        <w:t>us viešbučių veiklai, – 6 metai.</w:t>
      </w:r>
    </w:p>
    <w:p w:rsidR="00CA7F35" w:rsidRPr="006320E2" w:rsidRDefault="006F6257" w:rsidP="006320E2">
      <w:pPr>
        <w:jc w:val="both"/>
        <w:rPr>
          <w:sz w:val="24"/>
          <w:szCs w:val="24"/>
        </w:rPr>
      </w:pPr>
      <w:r>
        <w:rPr>
          <w:sz w:val="24"/>
          <w:szCs w:val="24"/>
        </w:rPr>
        <w:tab/>
      </w:r>
      <w:r w:rsidR="00267D5B">
        <w:rPr>
          <w:sz w:val="24"/>
          <w:szCs w:val="24"/>
        </w:rPr>
        <w:t>4.</w:t>
      </w:r>
      <w:r w:rsidR="00267D5B">
        <w:rPr>
          <w:sz w:val="24"/>
          <w:szCs w:val="24"/>
        </w:rPr>
        <w:tab/>
        <w:t>TRANSPORTO PRIEMONĖS:</w:t>
      </w:r>
    </w:p>
    <w:p w:rsidR="00CA7F35" w:rsidRPr="006320E2" w:rsidRDefault="006F6257" w:rsidP="006320E2">
      <w:pPr>
        <w:jc w:val="both"/>
        <w:rPr>
          <w:sz w:val="24"/>
          <w:szCs w:val="24"/>
        </w:rPr>
      </w:pPr>
      <w:r>
        <w:rPr>
          <w:sz w:val="24"/>
          <w:szCs w:val="24"/>
        </w:rPr>
        <w:tab/>
      </w:r>
      <w:r w:rsidR="00CA7F35" w:rsidRPr="006320E2">
        <w:rPr>
          <w:sz w:val="24"/>
          <w:szCs w:val="24"/>
        </w:rPr>
        <w:t>4.1.</w:t>
      </w:r>
      <w:r w:rsidR="00CA7F35" w:rsidRPr="006320E2">
        <w:rPr>
          <w:sz w:val="24"/>
          <w:szCs w:val="24"/>
        </w:rPr>
        <w:tab/>
        <w:t>lengvieji automobiliai, ne senesni kaip 5 metų, – 6 metai;</w:t>
      </w:r>
    </w:p>
    <w:p w:rsidR="00CA7F35" w:rsidRPr="006320E2" w:rsidRDefault="006F6257" w:rsidP="006320E2">
      <w:pPr>
        <w:jc w:val="both"/>
        <w:rPr>
          <w:sz w:val="24"/>
          <w:szCs w:val="24"/>
        </w:rPr>
      </w:pPr>
      <w:r>
        <w:rPr>
          <w:sz w:val="24"/>
          <w:szCs w:val="24"/>
        </w:rPr>
        <w:tab/>
      </w:r>
      <w:r w:rsidR="00CA7F35" w:rsidRPr="006320E2">
        <w:rPr>
          <w:sz w:val="24"/>
          <w:szCs w:val="24"/>
        </w:rPr>
        <w:t>4.2.</w:t>
      </w:r>
      <w:r w:rsidR="00CA7F35" w:rsidRPr="006320E2">
        <w:rPr>
          <w:sz w:val="24"/>
          <w:szCs w:val="24"/>
        </w:rPr>
        <w:tab/>
        <w:t>kiti lengvieji automobiliai (senesni kaip 5 metai) – 10 metų;</w:t>
      </w:r>
    </w:p>
    <w:p w:rsidR="00CA7F35" w:rsidRPr="006320E2" w:rsidRDefault="006F6257" w:rsidP="006320E2">
      <w:pPr>
        <w:jc w:val="both"/>
        <w:rPr>
          <w:sz w:val="24"/>
          <w:szCs w:val="24"/>
        </w:rPr>
      </w:pPr>
      <w:r>
        <w:rPr>
          <w:sz w:val="24"/>
          <w:szCs w:val="24"/>
        </w:rPr>
        <w:tab/>
      </w:r>
      <w:r w:rsidR="00CA7F35" w:rsidRPr="006320E2">
        <w:rPr>
          <w:sz w:val="24"/>
          <w:szCs w:val="24"/>
        </w:rPr>
        <w:t>4.3.</w:t>
      </w:r>
      <w:r w:rsidR="00CA7F35" w:rsidRPr="006320E2">
        <w:rPr>
          <w:sz w:val="24"/>
          <w:szCs w:val="24"/>
        </w:rPr>
        <w:tab/>
        <w:t>krovininiai automobiliai, priekabos ir puspriekabės, autobusai</w:t>
      </w:r>
      <w:r w:rsidR="00267D5B">
        <w:rPr>
          <w:sz w:val="24"/>
          <w:szCs w:val="24"/>
        </w:rPr>
        <w:t xml:space="preserve"> –</w:t>
      </w:r>
      <w:r w:rsidR="00CA7F35" w:rsidRPr="006320E2">
        <w:rPr>
          <w:sz w:val="24"/>
          <w:szCs w:val="24"/>
        </w:rPr>
        <w:t xml:space="preserve"> 4 metai</w:t>
      </w:r>
      <w:r w:rsidR="00267D5B">
        <w:rPr>
          <w:sz w:val="24"/>
          <w:szCs w:val="24"/>
        </w:rPr>
        <w:t>.</w:t>
      </w:r>
    </w:p>
    <w:p w:rsidR="006F6257" w:rsidRDefault="006F6257" w:rsidP="006F6257">
      <w:pPr>
        <w:jc w:val="both"/>
        <w:rPr>
          <w:sz w:val="24"/>
          <w:szCs w:val="24"/>
        </w:rPr>
      </w:pPr>
      <w:r>
        <w:rPr>
          <w:sz w:val="24"/>
          <w:szCs w:val="24"/>
        </w:rPr>
        <w:tab/>
      </w:r>
      <w:r w:rsidR="00267D5B">
        <w:rPr>
          <w:sz w:val="24"/>
          <w:szCs w:val="24"/>
        </w:rPr>
        <w:t>5.</w:t>
      </w:r>
      <w:r w:rsidR="00267D5B">
        <w:rPr>
          <w:sz w:val="24"/>
          <w:szCs w:val="24"/>
        </w:rPr>
        <w:tab/>
        <w:t>KITAS</w:t>
      </w:r>
      <w:r w:rsidR="00CA7F35" w:rsidRPr="006320E2">
        <w:rPr>
          <w:sz w:val="24"/>
          <w:szCs w:val="24"/>
        </w:rPr>
        <w:t xml:space="preserve"> MATERIALUSIS TURTAS – 4 metai.</w:t>
      </w:r>
    </w:p>
    <w:p w:rsidR="00CA7F35" w:rsidRPr="006320E2" w:rsidRDefault="006F6257" w:rsidP="006F6257">
      <w:pPr>
        <w:jc w:val="both"/>
        <w:rPr>
          <w:sz w:val="24"/>
          <w:szCs w:val="24"/>
        </w:rPr>
      </w:pPr>
      <w:r>
        <w:rPr>
          <w:sz w:val="24"/>
          <w:szCs w:val="24"/>
        </w:rPr>
        <w:tab/>
      </w:r>
      <w:r w:rsidR="00267D5B">
        <w:rPr>
          <w:sz w:val="24"/>
          <w:szCs w:val="24"/>
        </w:rPr>
        <w:t>Per ataskaitinį laikotarpį įstaigos ilgalaikį materialųjį turtą</w:t>
      </w:r>
      <w:r w:rsidR="00CA7F35" w:rsidRPr="006320E2">
        <w:rPr>
          <w:sz w:val="24"/>
          <w:szCs w:val="24"/>
        </w:rPr>
        <w:t xml:space="preserve"> sudarė: </w:t>
      </w: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9"/>
        <w:gridCol w:w="1133"/>
        <w:gridCol w:w="1559"/>
        <w:gridCol w:w="1308"/>
        <w:gridCol w:w="1338"/>
        <w:gridCol w:w="1241"/>
        <w:gridCol w:w="35"/>
        <w:gridCol w:w="1607"/>
      </w:tblGrid>
      <w:tr w:rsidR="00CA7F35" w:rsidRPr="006320E2" w:rsidTr="00EF1DA5">
        <w:tc>
          <w:tcPr>
            <w:tcW w:w="1949"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Rodikliai</w:t>
            </w:r>
          </w:p>
        </w:tc>
        <w:tc>
          <w:tcPr>
            <w:tcW w:w="1133"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Žemė</w:t>
            </w:r>
          </w:p>
        </w:tc>
        <w:tc>
          <w:tcPr>
            <w:tcW w:w="1559"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Pastatai, statiniai</w:t>
            </w:r>
          </w:p>
        </w:tc>
        <w:tc>
          <w:tcPr>
            <w:tcW w:w="1308" w:type="dxa"/>
            <w:tcBorders>
              <w:top w:val="single" w:sz="4" w:space="0" w:color="auto"/>
              <w:left w:val="single" w:sz="4" w:space="0" w:color="auto"/>
              <w:bottom w:val="single" w:sz="4" w:space="0" w:color="auto"/>
              <w:right w:val="single" w:sz="4" w:space="0" w:color="auto"/>
            </w:tcBorders>
            <w:hideMark/>
          </w:tcPr>
          <w:p w:rsidR="00CA7F35" w:rsidRPr="006320E2" w:rsidRDefault="00267D5B" w:rsidP="006320E2">
            <w:pPr>
              <w:jc w:val="both"/>
              <w:rPr>
                <w:sz w:val="24"/>
                <w:szCs w:val="24"/>
              </w:rPr>
            </w:pPr>
            <w:r>
              <w:rPr>
                <w:sz w:val="24"/>
                <w:szCs w:val="24"/>
              </w:rPr>
              <w:t>Mašinos ir įrengini</w:t>
            </w:r>
            <w:r w:rsidR="00CA7F35" w:rsidRPr="006320E2">
              <w:rPr>
                <w:sz w:val="24"/>
                <w:szCs w:val="24"/>
              </w:rPr>
              <w:t>ai</w:t>
            </w:r>
          </w:p>
        </w:tc>
        <w:tc>
          <w:tcPr>
            <w:tcW w:w="1338"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Transporto priemonės</w:t>
            </w:r>
          </w:p>
        </w:tc>
        <w:tc>
          <w:tcPr>
            <w:tcW w:w="1241"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Kita įranga,</w:t>
            </w:r>
          </w:p>
          <w:p w:rsidR="00CA7F35" w:rsidRPr="006320E2" w:rsidRDefault="00CA7F35" w:rsidP="006320E2">
            <w:pPr>
              <w:jc w:val="both"/>
              <w:rPr>
                <w:sz w:val="24"/>
                <w:szCs w:val="24"/>
              </w:rPr>
            </w:pPr>
            <w:r w:rsidRPr="006320E2">
              <w:rPr>
                <w:sz w:val="24"/>
                <w:szCs w:val="24"/>
              </w:rPr>
              <w:t>prietaisai, įrankiai ir įrenginiai</w:t>
            </w:r>
          </w:p>
        </w:tc>
        <w:tc>
          <w:tcPr>
            <w:tcW w:w="1642" w:type="dxa"/>
            <w:gridSpan w:val="2"/>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Iš viso</w:t>
            </w:r>
          </w:p>
        </w:tc>
      </w:tr>
      <w:tr w:rsidR="00CA7F35" w:rsidRPr="006320E2" w:rsidTr="00EF1DA5">
        <w:tc>
          <w:tcPr>
            <w:tcW w:w="1949" w:type="dxa"/>
            <w:tcBorders>
              <w:top w:val="single" w:sz="4" w:space="0" w:color="auto"/>
              <w:left w:val="single" w:sz="4" w:space="0" w:color="auto"/>
              <w:bottom w:val="single" w:sz="4" w:space="0" w:color="auto"/>
              <w:right w:val="single" w:sz="4" w:space="0" w:color="auto"/>
            </w:tcBorders>
            <w:hideMark/>
          </w:tcPr>
          <w:p w:rsidR="00CA7F35" w:rsidRPr="006320E2" w:rsidRDefault="00CA7F35" w:rsidP="00267D5B">
            <w:pPr>
              <w:rPr>
                <w:b/>
                <w:bCs/>
                <w:sz w:val="24"/>
                <w:szCs w:val="24"/>
              </w:rPr>
            </w:pPr>
            <w:r w:rsidRPr="006320E2">
              <w:rPr>
                <w:b/>
                <w:bCs/>
                <w:sz w:val="24"/>
                <w:szCs w:val="24"/>
              </w:rPr>
              <w:t>Likutinė vertė praėjusių finansinių metų pabaigoje</w:t>
            </w:r>
          </w:p>
        </w:tc>
        <w:tc>
          <w:tcPr>
            <w:tcW w:w="1133"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3</w:t>
            </w:r>
            <w:r w:rsidR="00267D5B">
              <w:rPr>
                <w:sz w:val="24"/>
                <w:szCs w:val="24"/>
              </w:rPr>
              <w:t xml:space="preserve"> </w:t>
            </w:r>
            <w:r w:rsidRPr="006320E2">
              <w:rPr>
                <w:sz w:val="24"/>
                <w:szCs w:val="24"/>
              </w:rPr>
              <w:t>960,55</w:t>
            </w:r>
          </w:p>
        </w:tc>
        <w:tc>
          <w:tcPr>
            <w:tcW w:w="1559"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4</w:t>
            </w:r>
            <w:r w:rsidR="00EF1DA5">
              <w:rPr>
                <w:sz w:val="24"/>
                <w:szCs w:val="24"/>
              </w:rPr>
              <w:t xml:space="preserve"> </w:t>
            </w:r>
            <w:r w:rsidRPr="006320E2">
              <w:rPr>
                <w:sz w:val="24"/>
                <w:szCs w:val="24"/>
              </w:rPr>
              <w:t>497</w:t>
            </w:r>
            <w:r w:rsidR="00EF1DA5">
              <w:rPr>
                <w:sz w:val="24"/>
                <w:szCs w:val="24"/>
              </w:rPr>
              <w:t xml:space="preserve"> </w:t>
            </w:r>
            <w:r w:rsidRPr="006320E2">
              <w:rPr>
                <w:sz w:val="24"/>
                <w:szCs w:val="24"/>
              </w:rPr>
              <w:t>289,63</w:t>
            </w:r>
          </w:p>
        </w:tc>
        <w:tc>
          <w:tcPr>
            <w:tcW w:w="1308"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74</w:t>
            </w:r>
            <w:r w:rsidR="00EF1DA5">
              <w:rPr>
                <w:sz w:val="24"/>
                <w:szCs w:val="24"/>
              </w:rPr>
              <w:t xml:space="preserve"> </w:t>
            </w:r>
            <w:r w:rsidRPr="006320E2">
              <w:rPr>
                <w:sz w:val="24"/>
                <w:szCs w:val="24"/>
              </w:rPr>
              <w:t>778,15</w:t>
            </w:r>
          </w:p>
        </w:tc>
        <w:tc>
          <w:tcPr>
            <w:tcW w:w="1338"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26</w:t>
            </w:r>
            <w:r w:rsidR="00EF1DA5">
              <w:rPr>
                <w:sz w:val="24"/>
                <w:szCs w:val="24"/>
              </w:rPr>
              <w:t xml:space="preserve"> </w:t>
            </w:r>
            <w:r w:rsidRPr="006320E2">
              <w:rPr>
                <w:sz w:val="24"/>
                <w:szCs w:val="24"/>
              </w:rPr>
              <w:t>240,53</w:t>
            </w:r>
          </w:p>
        </w:tc>
        <w:tc>
          <w:tcPr>
            <w:tcW w:w="1276" w:type="dxa"/>
            <w:gridSpan w:val="2"/>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13</w:t>
            </w:r>
            <w:r w:rsidR="00EF1DA5">
              <w:rPr>
                <w:sz w:val="24"/>
                <w:szCs w:val="24"/>
              </w:rPr>
              <w:t xml:space="preserve"> </w:t>
            </w:r>
            <w:r w:rsidRPr="006320E2">
              <w:rPr>
                <w:sz w:val="24"/>
                <w:szCs w:val="24"/>
              </w:rPr>
              <w:t>317,37</w:t>
            </w:r>
          </w:p>
        </w:tc>
        <w:tc>
          <w:tcPr>
            <w:tcW w:w="1607"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4</w:t>
            </w:r>
            <w:r w:rsidR="00EF1DA5">
              <w:rPr>
                <w:sz w:val="24"/>
                <w:szCs w:val="24"/>
              </w:rPr>
              <w:t xml:space="preserve"> </w:t>
            </w:r>
            <w:r w:rsidRPr="006320E2">
              <w:rPr>
                <w:sz w:val="24"/>
                <w:szCs w:val="24"/>
              </w:rPr>
              <w:t>615</w:t>
            </w:r>
            <w:r w:rsidR="00EF1DA5">
              <w:rPr>
                <w:sz w:val="24"/>
                <w:szCs w:val="24"/>
              </w:rPr>
              <w:t xml:space="preserve"> </w:t>
            </w:r>
            <w:r w:rsidRPr="006320E2">
              <w:rPr>
                <w:sz w:val="24"/>
                <w:szCs w:val="24"/>
              </w:rPr>
              <w:t>586,23</w:t>
            </w:r>
          </w:p>
        </w:tc>
      </w:tr>
      <w:tr w:rsidR="00CA7F35" w:rsidRPr="006320E2" w:rsidTr="00EF1DA5">
        <w:tc>
          <w:tcPr>
            <w:tcW w:w="1949" w:type="dxa"/>
            <w:tcBorders>
              <w:top w:val="single" w:sz="4" w:space="0" w:color="auto"/>
              <w:left w:val="single" w:sz="4" w:space="0" w:color="auto"/>
              <w:bottom w:val="single" w:sz="4" w:space="0" w:color="auto"/>
              <w:right w:val="single" w:sz="4" w:space="0" w:color="auto"/>
            </w:tcBorders>
            <w:hideMark/>
          </w:tcPr>
          <w:p w:rsidR="00CA7F35" w:rsidRPr="006320E2" w:rsidRDefault="00CA7F35" w:rsidP="00267D5B">
            <w:pPr>
              <w:rPr>
                <w:b/>
                <w:bCs/>
                <w:sz w:val="24"/>
                <w:szCs w:val="24"/>
              </w:rPr>
            </w:pPr>
            <w:r w:rsidRPr="006320E2">
              <w:rPr>
                <w:b/>
                <w:bCs/>
                <w:sz w:val="24"/>
                <w:szCs w:val="24"/>
              </w:rPr>
              <w:t>a)</w:t>
            </w:r>
            <w:r w:rsidR="00267D5B">
              <w:rPr>
                <w:b/>
                <w:bCs/>
                <w:sz w:val="24"/>
                <w:szCs w:val="24"/>
              </w:rPr>
              <w:t xml:space="preserve"> </w:t>
            </w:r>
            <w:r w:rsidRPr="006320E2">
              <w:rPr>
                <w:b/>
                <w:bCs/>
                <w:sz w:val="24"/>
                <w:szCs w:val="24"/>
              </w:rPr>
              <w:t>įsigijimo savikaina</w:t>
            </w:r>
          </w:p>
        </w:tc>
        <w:tc>
          <w:tcPr>
            <w:tcW w:w="1133" w:type="dxa"/>
            <w:tcBorders>
              <w:top w:val="single" w:sz="4" w:space="0" w:color="auto"/>
              <w:left w:val="single" w:sz="4" w:space="0" w:color="auto"/>
              <w:bottom w:val="single" w:sz="4" w:space="0" w:color="auto"/>
              <w:right w:val="single" w:sz="4" w:space="0" w:color="auto"/>
            </w:tcBorders>
          </w:tcPr>
          <w:p w:rsidR="00CA7F35" w:rsidRPr="006320E2" w:rsidRDefault="00CA7F35" w:rsidP="006320E2">
            <w:pPr>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CA7F35" w:rsidRPr="006320E2" w:rsidRDefault="00CA7F35" w:rsidP="006320E2">
            <w:pPr>
              <w:jc w:val="both"/>
              <w:rPr>
                <w:sz w:val="24"/>
                <w:szCs w:val="24"/>
              </w:rPr>
            </w:pPr>
          </w:p>
        </w:tc>
        <w:tc>
          <w:tcPr>
            <w:tcW w:w="1308" w:type="dxa"/>
            <w:tcBorders>
              <w:top w:val="single" w:sz="4" w:space="0" w:color="auto"/>
              <w:left w:val="single" w:sz="4" w:space="0" w:color="auto"/>
              <w:bottom w:val="single" w:sz="4" w:space="0" w:color="auto"/>
              <w:right w:val="single" w:sz="4" w:space="0" w:color="auto"/>
            </w:tcBorders>
          </w:tcPr>
          <w:p w:rsidR="00CA7F35" w:rsidRPr="006320E2" w:rsidRDefault="00CA7F35" w:rsidP="006320E2">
            <w:pPr>
              <w:jc w:val="both"/>
              <w:rPr>
                <w:sz w:val="24"/>
                <w:szCs w:val="24"/>
              </w:rPr>
            </w:pPr>
          </w:p>
        </w:tc>
        <w:tc>
          <w:tcPr>
            <w:tcW w:w="1338" w:type="dxa"/>
            <w:tcBorders>
              <w:top w:val="single" w:sz="4" w:space="0" w:color="auto"/>
              <w:left w:val="single" w:sz="4" w:space="0" w:color="auto"/>
              <w:bottom w:val="single" w:sz="4" w:space="0" w:color="auto"/>
              <w:right w:val="single" w:sz="4" w:space="0" w:color="auto"/>
            </w:tcBorders>
          </w:tcPr>
          <w:p w:rsidR="00CA7F35" w:rsidRPr="006320E2" w:rsidRDefault="00CA7F35" w:rsidP="006320E2">
            <w:pPr>
              <w:jc w:val="both"/>
              <w:rPr>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CA7F35" w:rsidRPr="006320E2" w:rsidRDefault="00CA7F35" w:rsidP="006320E2">
            <w:pPr>
              <w:jc w:val="both"/>
              <w:rPr>
                <w:sz w:val="24"/>
                <w:szCs w:val="24"/>
              </w:rPr>
            </w:pPr>
          </w:p>
        </w:tc>
        <w:tc>
          <w:tcPr>
            <w:tcW w:w="1607" w:type="dxa"/>
            <w:tcBorders>
              <w:top w:val="single" w:sz="4" w:space="0" w:color="auto"/>
              <w:left w:val="single" w:sz="4" w:space="0" w:color="auto"/>
              <w:bottom w:val="single" w:sz="4" w:space="0" w:color="auto"/>
              <w:right w:val="single" w:sz="4" w:space="0" w:color="auto"/>
            </w:tcBorders>
          </w:tcPr>
          <w:p w:rsidR="00CA7F35" w:rsidRPr="006320E2" w:rsidRDefault="00CA7F35" w:rsidP="006320E2">
            <w:pPr>
              <w:jc w:val="both"/>
              <w:rPr>
                <w:sz w:val="24"/>
                <w:szCs w:val="24"/>
              </w:rPr>
            </w:pPr>
          </w:p>
        </w:tc>
      </w:tr>
      <w:tr w:rsidR="00CA7F35" w:rsidRPr="006320E2" w:rsidTr="00EF1DA5">
        <w:trPr>
          <w:trHeight w:val="706"/>
        </w:trPr>
        <w:tc>
          <w:tcPr>
            <w:tcW w:w="1949" w:type="dxa"/>
            <w:tcBorders>
              <w:top w:val="single" w:sz="4" w:space="0" w:color="auto"/>
              <w:left w:val="single" w:sz="4" w:space="0" w:color="auto"/>
              <w:bottom w:val="single" w:sz="4" w:space="0" w:color="auto"/>
              <w:right w:val="single" w:sz="4" w:space="0" w:color="auto"/>
            </w:tcBorders>
            <w:hideMark/>
          </w:tcPr>
          <w:p w:rsidR="00CA7F35" w:rsidRPr="006320E2" w:rsidRDefault="00CA7F35" w:rsidP="00267D5B">
            <w:pPr>
              <w:rPr>
                <w:sz w:val="24"/>
                <w:szCs w:val="24"/>
              </w:rPr>
            </w:pPr>
            <w:r w:rsidRPr="006320E2">
              <w:rPr>
                <w:sz w:val="24"/>
                <w:szCs w:val="24"/>
              </w:rPr>
              <w:t>Praėjusių finansinių metų pabaigoje</w:t>
            </w:r>
          </w:p>
        </w:tc>
        <w:tc>
          <w:tcPr>
            <w:tcW w:w="1133"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3</w:t>
            </w:r>
            <w:r w:rsidR="00267D5B">
              <w:rPr>
                <w:sz w:val="24"/>
                <w:szCs w:val="24"/>
              </w:rPr>
              <w:t xml:space="preserve"> </w:t>
            </w:r>
            <w:r w:rsidRPr="006320E2">
              <w:rPr>
                <w:sz w:val="24"/>
                <w:szCs w:val="24"/>
              </w:rPr>
              <w:t>960,55</w:t>
            </w:r>
          </w:p>
        </w:tc>
        <w:tc>
          <w:tcPr>
            <w:tcW w:w="1559"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4</w:t>
            </w:r>
            <w:r w:rsidR="00EF1DA5">
              <w:rPr>
                <w:sz w:val="24"/>
                <w:szCs w:val="24"/>
              </w:rPr>
              <w:t xml:space="preserve"> </w:t>
            </w:r>
            <w:r w:rsidRPr="006320E2">
              <w:rPr>
                <w:sz w:val="24"/>
                <w:szCs w:val="24"/>
              </w:rPr>
              <w:t>913</w:t>
            </w:r>
            <w:r w:rsidR="00EF1DA5">
              <w:rPr>
                <w:sz w:val="24"/>
                <w:szCs w:val="24"/>
              </w:rPr>
              <w:t xml:space="preserve"> </w:t>
            </w:r>
            <w:r w:rsidRPr="006320E2">
              <w:rPr>
                <w:sz w:val="24"/>
                <w:szCs w:val="24"/>
              </w:rPr>
              <w:t>650,73</w:t>
            </w:r>
          </w:p>
        </w:tc>
        <w:tc>
          <w:tcPr>
            <w:tcW w:w="1308"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138</w:t>
            </w:r>
            <w:r w:rsidR="00EF1DA5">
              <w:rPr>
                <w:sz w:val="24"/>
                <w:szCs w:val="24"/>
              </w:rPr>
              <w:t xml:space="preserve"> </w:t>
            </w:r>
            <w:r w:rsidRPr="006320E2">
              <w:rPr>
                <w:sz w:val="24"/>
                <w:szCs w:val="24"/>
              </w:rPr>
              <w:t>086,99</w:t>
            </w:r>
          </w:p>
        </w:tc>
        <w:tc>
          <w:tcPr>
            <w:tcW w:w="1338"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65</w:t>
            </w:r>
            <w:r w:rsidR="00EF1DA5">
              <w:rPr>
                <w:sz w:val="24"/>
                <w:szCs w:val="24"/>
              </w:rPr>
              <w:t xml:space="preserve"> </w:t>
            </w:r>
            <w:r w:rsidRPr="006320E2">
              <w:rPr>
                <w:sz w:val="24"/>
                <w:szCs w:val="24"/>
              </w:rPr>
              <w:t>132,74</w:t>
            </w:r>
          </w:p>
        </w:tc>
        <w:tc>
          <w:tcPr>
            <w:tcW w:w="1276" w:type="dxa"/>
            <w:gridSpan w:val="2"/>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30</w:t>
            </w:r>
            <w:r w:rsidR="00EF1DA5">
              <w:rPr>
                <w:sz w:val="24"/>
                <w:szCs w:val="24"/>
              </w:rPr>
              <w:t xml:space="preserve"> </w:t>
            </w:r>
            <w:r w:rsidRPr="006320E2">
              <w:rPr>
                <w:sz w:val="24"/>
                <w:szCs w:val="24"/>
              </w:rPr>
              <w:t>666,85</w:t>
            </w:r>
          </w:p>
        </w:tc>
        <w:tc>
          <w:tcPr>
            <w:tcW w:w="1607"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5</w:t>
            </w:r>
            <w:r w:rsidR="00EF1DA5">
              <w:rPr>
                <w:sz w:val="24"/>
                <w:szCs w:val="24"/>
              </w:rPr>
              <w:t xml:space="preserve"> </w:t>
            </w:r>
            <w:r w:rsidRPr="006320E2">
              <w:rPr>
                <w:sz w:val="24"/>
                <w:szCs w:val="24"/>
              </w:rPr>
              <w:t>151</w:t>
            </w:r>
            <w:r w:rsidR="00EF1DA5">
              <w:rPr>
                <w:sz w:val="24"/>
                <w:szCs w:val="24"/>
              </w:rPr>
              <w:t xml:space="preserve"> </w:t>
            </w:r>
            <w:r w:rsidRPr="006320E2">
              <w:rPr>
                <w:sz w:val="24"/>
                <w:szCs w:val="24"/>
              </w:rPr>
              <w:t>497,86</w:t>
            </w:r>
          </w:p>
        </w:tc>
      </w:tr>
      <w:tr w:rsidR="00CA7F35" w:rsidRPr="006320E2" w:rsidTr="00EF1DA5">
        <w:tc>
          <w:tcPr>
            <w:tcW w:w="1949" w:type="dxa"/>
            <w:tcBorders>
              <w:top w:val="single" w:sz="4" w:space="0" w:color="auto"/>
              <w:left w:val="single" w:sz="4" w:space="0" w:color="auto"/>
              <w:bottom w:val="single" w:sz="4" w:space="0" w:color="auto"/>
              <w:right w:val="single" w:sz="4" w:space="0" w:color="auto"/>
            </w:tcBorders>
            <w:hideMark/>
          </w:tcPr>
          <w:p w:rsidR="00CA7F35" w:rsidRPr="006320E2" w:rsidRDefault="00CA7F35" w:rsidP="00267D5B">
            <w:pPr>
              <w:rPr>
                <w:sz w:val="24"/>
                <w:szCs w:val="24"/>
              </w:rPr>
            </w:pPr>
            <w:r w:rsidRPr="006320E2">
              <w:rPr>
                <w:sz w:val="24"/>
                <w:szCs w:val="24"/>
              </w:rPr>
              <w:t xml:space="preserve"> - t</w:t>
            </w:r>
            <w:r w:rsidR="00267D5B">
              <w:rPr>
                <w:sz w:val="24"/>
                <w:szCs w:val="24"/>
              </w:rPr>
              <w:t>urto įsigijimas per finansinius</w:t>
            </w:r>
            <w:r w:rsidRPr="006320E2">
              <w:rPr>
                <w:sz w:val="24"/>
                <w:szCs w:val="24"/>
              </w:rPr>
              <w:t xml:space="preserve"> metus</w:t>
            </w:r>
          </w:p>
        </w:tc>
        <w:tc>
          <w:tcPr>
            <w:tcW w:w="1133" w:type="dxa"/>
            <w:tcBorders>
              <w:top w:val="single" w:sz="4" w:space="0" w:color="auto"/>
              <w:left w:val="single" w:sz="4" w:space="0" w:color="auto"/>
              <w:bottom w:val="single" w:sz="4" w:space="0" w:color="auto"/>
              <w:right w:val="single" w:sz="4" w:space="0" w:color="auto"/>
            </w:tcBorders>
          </w:tcPr>
          <w:p w:rsidR="00CA7F35" w:rsidRPr="006320E2" w:rsidRDefault="00CA7F35" w:rsidP="006320E2">
            <w:pPr>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182</w:t>
            </w:r>
            <w:r w:rsidR="00EF1DA5">
              <w:rPr>
                <w:sz w:val="24"/>
                <w:szCs w:val="24"/>
              </w:rPr>
              <w:t xml:space="preserve"> </w:t>
            </w:r>
            <w:r w:rsidRPr="006320E2">
              <w:rPr>
                <w:sz w:val="24"/>
                <w:szCs w:val="24"/>
              </w:rPr>
              <w:t>292,96</w:t>
            </w:r>
          </w:p>
        </w:tc>
        <w:tc>
          <w:tcPr>
            <w:tcW w:w="1308"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2</w:t>
            </w:r>
            <w:r w:rsidR="00EF1DA5">
              <w:rPr>
                <w:sz w:val="24"/>
                <w:szCs w:val="24"/>
              </w:rPr>
              <w:t xml:space="preserve"> </w:t>
            </w:r>
            <w:r w:rsidRPr="006320E2">
              <w:rPr>
                <w:sz w:val="24"/>
                <w:szCs w:val="24"/>
              </w:rPr>
              <w:t>375,49</w:t>
            </w:r>
          </w:p>
        </w:tc>
        <w:tc>
          <w:tcPr>
            <w:tcW w:w="1338"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13</w:t>
            </w:r>
            <w:r w:rsidR="00EF1DA5">
              <w:rPr>
                <w:sz w:val="24"/>
                <w:szCs w:val="24"/>
              </w:rPr>
              <w:t xml:space="preserve"> </w:t>
            </w:r>
            <w:r w:rsidRPr="006320E2">
              <w:rPr>
                <w:sz w:val="24"/>
                <w:szCs w:val="24"/>
              </w:rPr>
              <w:t>716,00</w:t>
            </w:r>
          </w:p>
        </w:tc>
        <w:tc>
          <w:tcPr>
            <w:tcW w:w="1276" w:type="dxa"/>
            <w:gridSpan w:val="2"/>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5</w:t>
            </w:r>
            <w:r w:rsidR="00EF1DA5">
              <w:rPr>
                <w:sz w:val="24"/>
                <w:szCs w:val="24"/>
              </w:rPr>
              <w:t xml:space="preserve"> </w:t>
            </w:r>
            <w:r w:rsidRPr="006320E2">
              <w:rPr>
                <w:sz w:val="24"/>
                <w:szCs w:val="24"/>
              </w:rPr>
              <w:t>195,49</w:t>
            </w:r>
          </w:p>
        </w:tc>
        <w:tc>
          <w:tcPr>
            <w:tcW w:w="1607"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203</w:t>
            </w:r>
            <w:r w:rsidR="00EF1DA5">
              <w:rPr>
                <w:sz w:val="24"/>
                <w:szCs w:val="24"/>
              </w:rPr>
              <w:t xml:space="preserve"> </w:t>
            </w:r>
            <w:r w:rsidRPr="006320E2">
              <w:rPr>
                <w:sz w:val="24"/>
                <w:szCs w:val="24"/>
              </w:rPr>
              <w:t>579,94</w:t>
            </w:r>
          </w:p>
        </w:tc>
      </w:tr>
      <w:tr w:rsidR="00CA7F35" w:rsidRPr="006320E2" w:rsidTr="00EF1DA5">
        <w:tc>
          <w:tcPr>
            <w:tcW w:w="1949" w:type="dxa"/>
            <w:tcBorders>
              <w:top w:val="single" w:sz="4" w:space="0" w:color="auto"/>
              <w:left w:val="single" w:sz="4" w:space="0" w:color="auto"/>
              <w:bottom w:val="single" w:sz="4" w:space="0" w:color="auto"/>
              <w:right w:val="single" w:sz="4" w:space="0" w:color="auto"/>
            </w:tcBorders>
            <w:hideMark/>
          </w:tcPr>
          <w:p w:rsidR="00CA7F35" w:rsidRPr="006320E2" w:rsidRDefault="00CA7F35" w:rsidP="00267D5B">
            <w:pPr>
              <w:rPr>
                <w:sz w:val="24"/>
                <w:szCs w:val="24"/>
              </w:rPr>
            </w:pPr>
            <w:r w:rsidRPr="006320E2">
              <w:rPr>
                <w:sz w:val="24"/>
                <w:szCs w:val="24"/>
              </w:rPr>
              <w:t>- atkelta iš nebaigtos statybos</w:t>
            </w:r>
            <w:r w:rsidR="00267D5B">
              <w:rPr>
                <w:sz w:val="24"/>
                <w:szCs w:val="24"/>
              </w:rPr>
              <w:t xml:space="preserve"> </w:t>
            </w:r>
            <w:r w:rsidRPr="006320E2">
              <w:rPr>
                <w:sz w:val="24"/>
                <w:szCs w:val="24"/>
              </w:rPr>
              <w:t>(ES finansuojami projektai)</w:t>
            </w:r>
          </w:p>
        </w:tc>
        <w:tc>
          <w:tcPr>
            <w:tcW w:w="1133" w:type="dxa"/>
            <w:tcBorders>
              <w:top w:val="single" w:sz="4" w:space="0" w:color="auto"/>
              <w:left w:val="single" w:sz="4" w:space="0" w:color="auto"/>
              <w:bottom w:val="single" w:sz="4" w:space="0" w:color="auto"/>
              <w:right w:val="single" w:sz="4" w:space="0" w:color="auto"/>
            </w:tcBorders>
          </w:tcPr>
          <w:p w:rsidR="00CA7F35" w:rsidRPr="006320E2" w:rsidRDefault="00CA7F35" w:rsidP="006320E2">
            <w:pPr>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267</w:t>
            </w:r>
            <w:r w:rsidR="00EF1DA5">
              <w:rPr>
                <w:sz w:val="24"/>
                <w:szCs w:val="24"/>
              </w:rPr>
              <w:t xml:space="preserve"> </w:t>
            </w:r>
            <w:r w:rsidRPr="006320E2">
              <w:rPr>
                <w:sz w:val="24"/>
                <w:szCs w:val="24"/>
              </w:rPr>
              <w:t>040,73</w:t>
            </w:r>
          </w:p>
        </w:tc>
        <w:tc>
          <w:tcPr>
            <w:tcW w:w="1308" w:type="dxa"/>
            <w:tcBorders>
              <w:top w:val="single" w:sz="4" w:space="0" w:color="auto"/>
              <w:left w:val="single" w:sz="4" w:space="0" w:color="auto"/>
              <w:bottom w:val="single" w:sz="4" w:space="0" w:color="auto"/>
              <w:right w:val="single" w:sz="4" w:space="0" w:color="auto"/>
            </w:tcBorders>
          </w:tcPr>
          <w:p w:rsidR="00CA7F35" w:rsidRPr="006320E2" w:rsidRDefault="00CA7F35" w:rsidP="006320E2">
            <w:pPr>
              <w:jc w:val="both"/>
              <w:rPr>
                <w:sz w:val="24"/>
                <w:szCs w:val="24"/>
              </w:rPr>
            </w:pPr>
          </w:p>
        </w:tc>
        <w:tc>
          <w:tcPr>
            <w:tcW w:w="1338" w:type="dxa"/>
            <w:tcBorders>
              <w:top w:val="single" w:sz="4" w:space="0" w:color="auto"/>
              <w:left w:val="single" w:sz="4" w:space="0" w:color="auto"/>
              <w:bottom w:val="single" w:sz="4" w:space="0" w:color="auto"/>
              <w:right w:val="single" w:sz="4" w:space="0" w:color="auto"/>
            </w:tcBorders>
          </w:tcPr>
          <w:p w:rsidR="00CA7F35" w:rsidRPr="006320E2" w:rsidRDefault="00CA7F35" w:rsidP="006320E2">
            <w:pPr>
              <w:jc w:val="both"/>
              <w:rPr>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CA7F35" w:rsidRPr="006320E2" w:rsidRDefault="00CA7F35" w:rsidP="006320E2">
            <w:pPr>
              <w:jc w:val="both"/>
              <w:rPr>
                <w:sz w:val="24"/>
                <w:szCs w:val="24"/>
              </w:rPr>
            </w:pPr>
          </w:p>
        </w:tc>
        <w:tc>
          <w:tcPr>
            <w:tcW w:w="1607"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267</w:t>
            </w:r>
            <w:r w:rsidR="00EF1DA5">
              <w:rPr>
                <w:sz w:val="24"/>
                <w:szCs w:val="24"/>
              </w:rPr>
              <w:t xml:space="preserve"> </w:t>
            </w:r>
            <w:r w:rsidRPr="006320E2">
              <w:rPr>
                <w:sz w:val="24"/>
                <w:szCs w:val="24"/>
              </w:rPr>
              <w:t>040,73</w:t>
            </w:r>
          </w:p>
        </w:tc>
      </w:tr>
      <w:tr w:rsidR="00CA7F35" w:rsidRPr="006320E2" w:rsidTr="00EF1DA5">
        <w:tc>
          <w:tcPr>
            <w:tcW w:w="1949" w:type="dxa"/>
            <w:tcBorders>
              <w:top w:val="single" w:sz="4" w:space="0" w:color="auto"/>
              <w:left w:val="single" w:sz="4" w:space="0" w:color="auto"/>
              <w:bottom w:val="single" w:sz="4" w:space="0" w:color="auto"/>
              <w:right w:val="single" w:sz="4" w:space="0" w:color="auto"/>
            </w:tcBorders>
            <w:hideMark/>
          </w:tcPr>
          <w:p w:rsidR="00267D5B" w:rsidRDefault="00CA7F35" w:rsidP="00267D5B">
            <w:pPr>
              <w:rPr>
                <w:sz w:val="24"/>
                <w:szCs w:val="24"/>
              </w:rPr>
            </w:pPr>
            <w:r w:rsidRPr="006320E2">
              <w:rPr>
                <w:sz w:val="24"/>
                <w:szCs w:val="24"/>
              </w:rPr>
              <w:t xml:space="preserve"> -</w:t>
            </w:r>
            <w:r w:rsidR="00267D5B">
              <w:rPr>
                <w:sz w:val="24"/>
                <w:szCs w:val="24"/>
              </w:rPr>
              <w:t xml:space="preserve"> perleistas, parduotas ar</w:t>
            </w:r>
            <w:r w:rsidRPr="006320E2">
              <w:rPr>
                <w:sz w:val="24"/>
                <w:szCs w:val="24"/>
              </w:rPr>
              <w:t xml:space="preserve"> nurašy</w:t>
            </w:r>
            <w:r w:rsidR="00267D5B">
              <w:rPr>
                <w:sz w:val="24"/>
                <w:szCs w:val="24"/>
              </w:rPr>
              <w:t xml:space="preserve">tas turtas </w:t>
            </w:r>
          </w:p>
          <w:p w:rsidR="00CA7F35" w:rsidRPr="006320E2" w:rsidRDefault="00267D5B" w:rsidP="00267D5B">
            <w:pPr>
              <w:rPr>
                <w:sz w:val="24"/>
                <w:szCs w:val="24"/>
              </w:rPr>
            </w:pPr>
            <w:r>
              <w:rPr>
                <w:sz w:val="24"/>
                <w:szCs w:val="24"/>
              </w:rPr>
              <w:t>(-</w:t>
            </w:r>
            <w:r w:rsidR="00CA7F35" w:rsidRPr="006320E2">
              <w:rPr>
                <w:sz w:val="24"/>
                <w:szCs w:val="24"/>
              </w:rPr>
              <w:t>)</w:t>
            </w:r>
          </w:p>
        </w:tc>
        <w:tc>
          <w:tcPr>
            <w:tcW w:w="1133" w:type="dxa"/>
            <w:tcBorders>
              <w:top w:val="single" w:sz="4" w:space="0" w:color="auto"/>
              <w:left w:val="single" w:sz="4" w:space="0" w:color="auto"/>
              <w:bottom w:val="single" w:sz="4" w:space="0" w:color="auto"/>
              <w:right w:val="single" w:sz="4" w:space="0" w:color="auto"/>
            </w:tcBorders>
          </w:tcPr>
          <w:p w:rsidR="00CA7F35" w:rsidRPr="006320E2" w:rsidRDefault="00CA7F35" w:rsidP="006320E2">
            <w:pPr>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242</w:t>
            </w:r>
            <w:r w:rsidR="00EF1DA5">
              <w:rPr>
                <w:sz w:val="24"/>
                <w:szCs w:val="24"/>
              </w:rPr>
              <w:t xml:space="preserve"> </w:t>
            </w:r>
            <w:r w:rsidRPr="006320E2">
              <w:rPr>
                <w:sz w:val="24"/>
                <w:szCs w:val="24"/>
              </w:rPr>
              <w:t>122,34</w:t>
            </w:r>
          </w:p>
        </w:tc>
        <w:tc>
          <w:tcPr>
            <w:tcW w:w="1308" w:type="dxa"/>
            <w:tcBorders>
              <w:top w:val="single" w:sz="4" w:space="0" w:color="auto"/>
              <w:left w:val="single" w:sz="4" w:space="0" w:color="auto"/>
              <w:bottom w:val="single" w:sz="4" w:space="0" w:color="auto"/>
              <w:right w:val="single" w:sz="4" w:space="0" w:color="auto"/>
            </w:tcBorders>
          </w:tcPr>
          <w:p w:rsidR="00CA7F35" w:rsidRPr="006320E2" w:rsidRDefault="00CA7F35" w:rsidP="006320E2">
            <w:pPr>
              <w:jc w:val="both"/>
              <w:rPr>
                <w:sz w:val="24"/>
                <w:szCs w:val="24"/>
              </w:rPr>
            </w:pPr>
          </w:p>
        </w:tc>
        <w:tc>
          <w:tcPr>
            <w:tcW w:w="1338"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10</w:t>
            </w:r>
            <w:r w:rsidR="00EF1DA5">
              <w:rPr>
                <w:sz w:val="24"/>
                <w:szCs w:val="24"/>
              </w:rPr>
              <w:t xml:space="preserve"> </w:t>
            </w:r>
            <w:r w:rsidRPr="006320E2">
              <w:rPr>
                <w:sz w:val="24"/>
                <w:szCs w:val="24"/>
              </w:rPr>
              <w:t>629,06</w:t>
            </w:r>
          </w:p>
        </w:tc>
        <w:tc>
          <w:tcPr>
            <w:tcW w:w="1276" w:type="dxa"/>
            <w:gridSpan w:val="2"/>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1</w:t>
            </w:r>
            <w:r w:rsidR="00EF1DA5">
              <w:rPr>
                <w:sz w:val="24"/>
                <w:szCs w:val="24"/>
              </w:rPr>
              <w:t xml:space="preserve"> </w:t>
            </w:r>
            <w:r w:rsidRPr="006320E2">
              <w:rPr>
                <w:sz w:val="24"/>
                <w:szCs w:val="24"/>
              </w:rPr>
              <w:t>030,76</w:t>
            </w:r>
          </w:p>
        </w:tc>
        <w:tc>
          <w:tcPr>
            <w:tcW w:w="1607"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253</w:t>
            </w:r>
            <w:r w:rsidR="00EF1DA5">
              <w:rPr>
                <w:sz w:val="24"/>
                <w:szCs w:val="24"/>
              </w:rPr>
              <w:t xml:space="preserve"> </w:t>
            </w:r>
            <w:r w:rsidRPr="006320E2">
              <w:rPr>
                <w:sz w:val="24"/>
                <w:szCs w:val="24"/>
              </w:rPr>
              <w:t>782,16</w:t>
            </w:r>
          </w:p>
        </w:tc>
      </w:tr>
      <w:tr w:rsidR="00CA7F35" w:rsidRPr="006320E2" w:rsidTr="00EF1DA5">
        <w:tc>
          <w:tcPr>
            <w:tcW w:w="1949" w:type="dxa"/>
            <w:tcBorders>
              <w:top w:val="single" w:sz="4" w:space="0" w:color="auto"/>
              <w:left w:val="single" w:sz="4" w:space="0" w:color="auto"/>
              <w:bottom w:val="single" w:sz="4" w:space="0" w:color="auto"/>
              <w:right w:val="single" w:sz="4" w:space="0" w:color="auto"/>
            </w:tcBorders>
            <w:hideMark/>
          </w:tcPr>
          <w:p w:rsidR="00CA7F35" w:rsidRPr="006320E2" w:rsidRDefault="00CA7F35" w:rsidP="00267D5B">
            <w:pPr>
              <w:rPr>
                <w:sz w:val="24"/>
                <w:szCs w:val="24"/>
              </w:rPr>
            </w:pPr>
            <w:r w:rsidRPr="006320E2">
              <w:rPr>
                <w:sz w:val="24"/>
                <w:szCs w:val="24"/>
              </w:rPr>
              <w:lastRenderedPageBreak/>
              <w:t xml:space="preserve">Finansinių metų pabaigoje (savikaina </w:t>
            </w:r>
          </w:p>
          <w:p w:rsidR="00CA7F35" w:rsidRPr="006320E2" w:rsidRDefault="00CA7F35" w:rsidP="00267D5B">
            <w:pPr>
              <w:rPr>
                <w:sz w:val="24"/>
                <w:szCs w:val="24"/>
              </w:rPr>
            </w:pPr>
            <w:r w:rsidRPr="006320E2">
              <w:rPr>
                <w:sz w:val="24"/>
                <w:szCs w:val="24"/>
              </w:rPr>
              <w:t>2015-12-31)</w:t>
            </w:r>
          </w:p>
        </w:tc>
        <w:tc>
          <w:tcPr>
            <w:tcW w:w="1133"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3</w:t>
            </w:r>
            <w:r w:rsidR="00EF1DA5">
              <w:rPr>
                <w:sz w:val="24"/>
                <w:szCs w:val="24"/>
              </w:rPr>
              <w:t xml:space="preserve"> </w:t>
            </w:r>
            <w:r w:rsidRPr="006320E2">
              <w:rPr>
                <w:sz w:val="24"/>
                <w:szCs w:val="24"/>
              </w:rPr>
              <w:t>960,55</w:t>
            </w:r>
          </w:p>
        </w:tc>
        <w:tc>
          <w:tcPr>
            <w:tcW w:w="1559"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5</w:t>
            </w:r>
            <w:r w:rsidR="00EF1DA5">
              <w:rPr>
                <w:sz w:val="24"/>
                <w:szCs w:val="24"/>
              </w:rPr>
              <w:t xml:space="preserve"> </w:t>
            </w:r>
            <w:r w:rsidRPr="006320E2">
              <w:rPr>
                <w:sz w:val="24"/>
                <w:szCs w:val="24"/>
              </w:rPr>
              <w:t>120</w:t>
            </w:r>
            <w:r w:rsidR="00EF1DA5">
              <w:rPr>
                <w:sz w:val="24"/>
                <w:szCs w:val="24"/>
              </w:rPr>
              <w:t xml:space="preserve"> </w:t>
            </w:r>
            <w:r w:rsidRPr="006320E2">
              <w:rPr>
                <w:sz w:val="24"/>
                <w:szCs w:val="24"/>
              </w:rPr>
              <w:t>862,08</w:t>
            </w:r>
          </w:p>
        </w:tc>
        <w:tc>
          <w:tcPr>
            <w:tcW w:w="1308"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140</w:t>
            </w:r>
            <w:r w:rsidR="00EF1DA5">
              <w:rPr>
                <w:sz w:val="24"/>
                <w:szCs w:val="24"/>
              </w:rPr>
              <w:t xml:space="preserve"> </w:t>
            </w:r>
            <w:r w:rsidRPr="006320E2">
              <w:rPr>
                <w:sz w:val="24"/>
                <w:szCs w:val="24"/>
              </w:rPr>
              <w:t>462,48</w:t>
            </w:r>
          </w:p>
        </w:tc>
        <w:tc>
          <w:tcPr>
            <w:tcW w:w="1338"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68</w:t>
            </w:r>
            <w:r w:rsidR="00EF1DA5">
              <w:rPr>
                <w:sz w:val="24"/>
                <w:szCs w:val="24"/>
              </w:rPr>
              <w:t xml:space="preserve"> </w:t>
            </w:r>
            <w:r w:rsidRPr="006320E2">
              <w:rPr>
                <w:sz w:val="24"/>
                <w:szCs w:val="24"/>
              </w:rPr>
              <w:t>219,68</w:t>
            </w:r>
          </w:p>
        </w:tc>
        <w:tc>
          <w:tcPr>
            <w:tcW w:w="1276" w:type="dxa"/>
            <w:gridSpan w:val="2"/>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34</w:t>
            </w:r>
            <w:r w:rsidR="00EF1DA5">
              <w:rPr>
                <w:sz w:val="24"/>
                <w:szCs w:val="24"/>
              </w:rPr>
              <w:t xml:space="preserve"> </w:t>
            </w:r>
            <w:r w:rsidRPr="006320E2">
              <w:rPr>
                <w:sz w:val="24"/>
                <w:szCs w:val="24"/>
              </w:rPr>
              <w:t>831,58</w:t>
            </w:r>
          </w:p>
        </w:tc>
        <w:tc>
          <w:tcPr>
            <w:tcW w:w="1607"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5</w:t>
            </w:r>
            <w:r w:rsidR="00EF1DA5">
              <w:rPr>
                <w:sz w:val="24"/>
                <w:szCs w:val="24"/>
              </w:rPr>
              <w:t xml:space="preserve"> </w:t>
            </w:r>
            <w:r w:rsidRPr="006320E2">
              <w:rPr>
                <w:sz w:val="24"/>
                <w:szCs w:val="24"/>
              </w:rPr>
              <w:t>368</w:t>
            </w:r>
            <w:r w:rsidR="00EF1DA5">
              <w:rPr>
                <w:sz w:val="24"/>
                <w:szCs w:val="24"/>
              </w:rPr>
              <w:t xml:space="preserve"> </w:t>
            </w:r>
            <w:r w:rsidRPr="006320E2">
              <w:rPr>
                <w:sz w:val="24"/>
                <w:szCs w:val="24"/>
              </w:rPr>
              <w:t>336,37</w:t>
            </w:r>
          </w:p>
        </w:tc>
      </w:tr>
      <w:tr w:rsidR="00CA7F35" w:rsidRPr="006320E2" w:rsidTr="00EF1DA5">
        <w:tc>
          <w:tcPr>
            <w:tcW w:w="1949"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b/>
                <w:bCs/>
                <w:sz w:val="24"/>
                <w:szCs w:val="24"/>
              </w:rPr>
            </w:pPr>
            <w:r w:rsidRPr="006320E2">
              <w:rPr>
                <w:b/>
                <w:bCs/>
                <w:sz w:val="24"/>
                <w:szCs w:val="24"/>
              </w:rPr>
              <w:t>b)</w:t>
            </w:r>
            <w:r w:rsidR="00267D5B">
              <w:rPr>
                <w:b/>
                <w:bCs/>
                <w:sz w:val="24"/>
                <w:szCs w:val="24"/>
              </w:rPr>
              <w:t xml:space="preserve"> </w:t>
            </w:r>
            <w:r w:rsidRPr="006320E2">
              <w:rPr>
                <w:b/>
                <w:bCs/>
                <w:sz w:val="24"/>
                <w:szCs w:val="24"/>
              </w:rPr>
              <w:t>nusidėvėjimas</w:t>
            </w:r>
          </w:p>
        </w:tc>
        <w:tc>
          <w:tcPr>
            <w:tcW w:w="1133" w:type="dxa"/>
            <w:tcBorders>
              <w:top w:val="single" w:sz="4" w:space="0" w:color="auto"/>
              <w:left w:val="single" w:sz="4" w:space="0" w:color="auto"/>
              <w:bottom w:val="single" w:sz="4" w:space="0" w:color="auto"/>
              <w:right w:val="single" w:sz="4" w:space="0" w:color="auto"/>
            </w:tcBorders>
          </w:tcPr>
          <w:p w:rsidR="00CA7F35" w:rsidRPr="006320E2" w:rsidRDefault="00CA7F35" w:rsidP="006320E2">
            <w:pPr>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CA7F35" w:rsidRPr="006320E2" w:rsidRDefault="00CA7F35" w:rsidP="006320E2">
            <w:pPr>
              <w:jc w:val="both"/>
              <w:rPr>
                <w:sz w:val="24"/>
                <w:szCs w:val="24"/>
              </w:rPr>
            </w:pPr>
          </w:p>
        </w:tc>
        <w:tc>
          <w:tcPr>
            <w:tcW w:w="1308" w:type="dxa"/>
            <w:tcBorders>
              <w:top w:val="single" w:sz="4" w:space="0" w:color="auto"/>
              <w:left w:val="single" w:sz="4" w:space="0" w:color="auto"/>
              <w:bottom w:val="single" w:sz="4" w:space="0" w:color="auto"/>
              <w:right w:val="single" w:sz="4" w:space="0" w:color="auto"/>
            </w:tcBorders>
          </w:tcPr>
          <w:p w:rsidR="00CA7F35" w:rsidRPr="006320E2" w:rsidRDefault="00CA7F35" w:rsidP="006320E2">
            <w:pPr>
              <w:jc w:val="both"/>
              <w:rPr>
                <w:sz w:val="24"/>
                <w:szCs w:val="24"/>
              </w:rPr>
            </w:pPr>
          </w:p>
        </w:tc>
        <w:tc>
          <w:tcPr>
            <w:tcW w:w="1338" w:type="dxa"/>
            <w:tcBorders>
              <w:top w:val="single" w:sz="4" w:space="0" w:color="auto"/>
              <w:left w:val="single" w:sz="4" w:space="0" w:color="auto"/>
              <w:bottom w:val="single" w:sz="4" w:space="0" w:color="auto"/>
              <w:right w:val="single" w:sz="4" w:space="0" w:color="auto"/>
            </w:tcBorders>
          </w:tcPr>
          <w:p w:rsidR="00CA7F35" w:rsidRPr="006320E2" w:rsidRDefault="00CA7F35" w:rsidP="006320E2">
            <w:pPr>
              <w:jc w:val="both"/>
              <w:rPr>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CA7F35" w:rsidRPr="006320E2" w:rsidRDefault="00CA7F35" w:rsidP="006320E2">
            <w:pPr>
              <w:jc w:val="both"/>
              <w:rPr>
                <w:sz w:val="24"/>
                <w:szCs w:val="24"/>
              </w:rPr>
            </w:pPr>
          </w:p>
        </w:tc>
        <w:tc>
          <w:tcPr>
            <w:tcW w:w="1607" w:type="dxa"/>
            <w:tcBorders>
              <w:top w:val="single" w:sz="4" w:space="0" w:color="auto"/>
              <w:left w:val="single" w:sz="4" w:space="0" w:color="auto"/>
              <w:bottom w:val="single" w:sz="4" w:space="0" w:color="auto"/>
              <w:right w:val="single" w:sz="4" w:space="0" w:color="auto"/>
            </w:tcBorders>
          </w:tcPr>
          <w:p w:rsidR="00CA7F35" w:rsidRPr="006320E2" w:rsidRDefault="00CA7F35" w:rsidP="006320E2">
            <w:pPr>
              <w:jc w:val="both"/>
              <w:rPr>
                <w:sz w:val="24"/>
                <w:szCs w:val="24"/>
              </w:rPr>
            </w:pPr>
          </w:p>
        </w:tc>
      </w:tr>
      <w:tr w:rsidR="00CA7F35" w:rsidRPr="006320E2" w:rsidTr="00EF1DA5">
        <w:tc>
          <w:tcPr>
            <w:tcW w:w="1949" w:type="dxa"/>
            <w:tcBorders>
              <w:top w:val="single" w:sz="4" w:space="0" w:color="auto"/>
              <w:left w:val="single" w:sz="4" w:space="0" w:color="auto"/>
              <w:bottom w:val="single" w:sz="4" w:space="0" w:color="auto"/>
              <w:right w:val="single" w:sz="4" w:space="0" w:color="auto"/>
            </w:tcBorders>
            <w:hideMark/>
          </w:tcPr>
          <w:p w:rsidR="00CA7F35" w:rsidRPr="006320E2" w:rsidRDefault="00CA7F35" w:rsidP="00267D5B">
            <w:pPr>
              <w:rPr>
                <w:sz w:val="24"/>
                <w:szCs w:val="24"/>
              </w:rPr>
            </w:pPr>
            <w:r w:rsidRPr="006320E2">
              <w:rPr>
                <w:sz w:val="24"/>
                <w:szCs w:val="24"/>
              </w:rPr>
              <w:t>Praėjusių finansinių metų pabaigoje</w:t>
            </w:r>
          </w:p>
        </w:tc>
        <w:tc>
          <w:tcPr>
            <w:tcW w:w="1133" w:type="dxa"/>
            <w:tcBorders>
              <w:top w:val="single" w:sz="4" w:space="0" w:color="auto"/>
              <w:left w:val="single" w:sz="4" w:space="0" w:color="auto"/>
              <w:bottom w:val="single" w:sz="4" w:space="0" w:color="auto"/>
              <w:right w:val="single" w:sz="4" w:space="0" w:color="auto"/>
            </w:tcBorders>
          </w:tcPr>
          <w:p w:rsidR="00CA7F35" w:rsidRPr="006320E2" w:rsidRDefault="00CA7F35" w:rsidP="006320E2">
            <w:pPr>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416</w:t>
            </w:r>
            <w:r w:rsidR="00EF1DA5">
              <w:rPr>
                <w:sz w:val="24"/>
                <w:szCs w:val="24"/>
              </w:rPr>
              <w:t xml:space="preserve"> </w:t>
            </w:r>
            <w:r w:rsidRPr="006320E2">
              <w:rPr>
                <w:sz w:val="24"/>
                <w:szCs w:val="24"/>
              </w:rPr>
              <w:t>361,10</w:t>
            </w:r>
          </w:p>
        </w:tc>
        <w:tc>
          <w:tcPr>
            <w:tcW w:w="1308"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63</w:t>
            </w:r>
            <w:r w:rsidR="00EF1DA5">
              <w:rPr>
                <w:sz w:val="24"/>
                <w:szCs w:val="24"/>
              </w:rPr>
              <w:t xml:space="preserve"> </w:t>
            </w:r>
            <w:r w:rsidRPr="006320E2">
              <w:rPr>
                <w:sz w:val="24"/>
                <w:szCs w:val="24"/>
              </w:rPr>
              <w:t>308,84</w:t>
            </w:r>
          </w:p>
        </w:tc>
        <w:tc>
          <w:tcPr>
            <w:tcW w:w="1338"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38</w:t>
            </w:r>
            <w:r w:rsidR="00EF1DA5">
              <w:rPr>
                <w:sz w:val="24"/>
                <w:szCs w:val="24"/>
              </w:rPr>
              <w:t xml:space="preserve"> </w:t>
            </w:r>
            <w:r w:rsidRPr="006320E2">
              <w:rPr>
                <w:sz w:val="24"/>
                <w:szCs w:val="24"/>
              </w:rPr>
              <w:t>892,21</w:t>
            </w:r>
          </w:p>
        </w:tc>
        <w:tc>
          <w:tcPr>
            <w:tcW w:w="1276" w:type="dxa"/>
            <w:gridSpan w:val="2"/>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17</w:t>
            </w:r>
            <w:r w:rsidR="00EF1DA5">
              <w:rPr>
                <w:sz w:val="24"/>
                <w:szCs w:val="24"/>
              </w:rPr>
              <w:t xml:space="preserve"> </w:t>
            </w:r>
            <w:r w:rsidRPr="006320E2">
              <w:rPr>
                <w:sz w:val="24"/>
                <w:szCs w:val="24"/>
              </w:rPr>
              <w:t>349,48</w:t>
            </w:r>
          </w:p>
        </w:tc>
        <w:tc>
          <w:tcPr>
            <w:tcW w:w="1607"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535</w:t>
            </w:r>
            <w:r w:rsidR="00EF1DA5">
              <w:rPr>
                <w:sz w:val="24"/>
                <w:szCs w:val="24"/>
              </w:rPr>
              <w:t xml:space="preserve"> </w:t>
            </w:r>
            <w:r w:rsidRPr="006320E2">
              <w:rPr>
                <w:sz w:val="24"/>
                <w:szCs w:val="24"/>
              </w:rPr>
              <w:t>911,63</w:t>
            </w:r>
          </w:p>
        </w:tc>
      </w:tr>
      <w:tr w:rsidR="00CA7F35" w:rsidRPr="006320E2" w:rsidTr="00EF1DA5">
        <w:trPr>
          <w:trHeight w:val="689"/>
        </w:trPr>
        <w:tc>
          <w:tcPr>
            <w:tcW w:w="1949" w:type="dxa"/>
            <w:tcBorders>
              <w:top w:val="single" w:sz="4" w:space="0" w:color="auto"/>
              <w:left w:val="single" w:sz="4" w:space="0" w:color="auto"/>
              <w:bottom w:val="single" w:sz="4" w:space="0" w:color="auto"/>
              <w:right w:val="single" w:sz="4" w:space="0" w:color="auto"/>
            </w:tcBorders>
            <w:hideMark/>
          </w:tcPr>
          <w:p w:rsidR="00CA7F35" w:rsidRPr="006320E2" w:rsidRDefault="00CA7F35" w:rsidP="00267D5B">
            <w:pPr>
              <w:rPr>
                <w:sz w:val="24"/>
                <w:szCs w:val="24"/>
              </w:rPr>
            </w:pPr>
            <w:r w:rsidRPr="006320E2">
              <w:rPr>
                <w:sz w:val="24"/>
                <w:szCs w:val="24"/>
              </w:rPr>
              <w:t xml:space="preserve"> - finansinių metų nusidėvėjimas</w:t>
            </w:r>
          </w:p>
        </w:tc>
        <w:tc>
          <w:tcPr>
            <w:tcW w:w="1133" w:type="dxa"/>
            <w:tcBorders>
              <w:top w:val="single" w:sz="4" w:space="0" w:color="auto"/>
              <w:left w:val="single" w:sz="4" w:space="0" w:color="auto"/>
              <w:bottom w:val="single" w:sz="4" w:space="0" w:color="auto"/>
              <w:right w:val="single" w:sz="4" w:space="0" w:color="auto"/>
            </w:tcBorders>
          </w:tcPr>
          <w:p w:rsidR="00CA7F35" w:rsidRPr="006320E2" w:rsidRDefault="00CA7F35" w:rsidP="006320E2">
            <w:pPr>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136</w:t>
            </w:r>
            <w:r w:rsidR="00EF1DA5">
              <w:rPr>
                <w:sz w:val="24"/>
                <w:szCs w:val="24"/>
              </w:rPr>
              <w:t xml:space="preserve"> </w:t>
            </w:r>
            <w:r w:rsidRPr="006320E2">
              <w:rPr>
                <w:sz w:val="24"/>
                <w:szCs w:val="24"/>
              </w:rPr>
              <w:t>206,46</w:t>
            </w:r>
          </w:p>
        </w:tc>
        <w:tc>
          <w:tcPr>
            <w:tcW w:w="1308"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7</w:t>
            </w:r>
            <w:r w:rsidR="00EF1DA5">
              <w:rPr>
                <w:sz w:val="24"/>
                <w:szCs w:val="24"/>
              </w:rPr>
              <w:t xml:space="preserve"> </w:t>
            </w:r>
            <w:r w:rsidRPr="006320E2">
              <w:rPr>
                <w:sz w:val="24"/>
                <w:szCs w:val="24"/>
              </w:rPr>
              <w:t>015,74</w:t>
            </w:r>
          </w:p>
        </w:tc>
        <w:tc>
          <w:tcPr>
            <w:tcW w:w="1338"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5</w:t>
            </w:r>
            <w:r w:rsidR="00EF1DA5">
              <w:rPr>
                <w:sz w:val="24"/>
                <w:szCs w:val="24"/>
              </w:rPr>
              <w:t xml:space="preserve"> </w:t>
            </w:r>
            <w:r w:rsidRPr="006320E2">
              <w:rPr>
                <w:sz w:val="24"/>
                <w:szCs w:val="24"/>
              </w:rPr>
              <w:t>978,96</w:t>
            </w:r>
          </w:p>
        </w:tc>
        <w:tc>
          <w:tcPr>
            <w:tcW w:w="1276" w:type="dxa"/>
            <w:gridSpan w:val="2"/>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5</w:t>
            </w:r>
            <w:r w:rsidR="00EF1DA5">
              <w:rPr>
                <w:sz w:val="24"/>
                <w:szCs w:val="24"/>
              </w:rPr>
              <w:t xml:space="preserve"> </w:t>
            </w:r>
            <w:r w:rsidRPr="006320E2">
              <w:rPr>
                <w:sz w:val="24"/>
                <w:szCs w:val="24"/>
              </w:rPr>
              <w:t>103,97</w:t>
            </w:r>
          </w:p>
        </w:tc>
        <w:tc>
          <w:tcPr>
            <w:tcW w:w="1607"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154</w:t>
            </w:r>
            <w:r w:rsidR="00EF1DA5">
              <w:rPr>
                <w:sz w:val="24"/>
                <w:szCs w:val="24"/>
              </w:rPr>
              <w:t xml:space="preserve"> </w:t>
            </w:r>
            <w:r w:rsidRPr="006320E2">
              <w:rPr>
                <w:sz w:val="24"/>
                <w:szCs w:val="24"/>
              </w:rPr>
              <w:t>305,13</w:t>
            </w:r>
          </w:p>
        </w:tc>
      </w:tr>
      <w:tr w:rsidR="00CA7F35" w:rsidRPr="006320E2" w:rsidTr="00EF1DA5">
        <w:trPr>
          <w:trHeight w:val="1124"/>
        </w:trPr>
        <w:tc>
          <w:tcPr>
            <w:tcW w:w="1949" w:type="dxa"/>
            <w:tcBorders>
              <w:top w:val="single" w:sz="4" w:space="0" w:color="auto"/>
              <w:left w:val="single" w:sz="4" w:space="0" w:color="auto"/>
              <w:bottom w:val="single" w:sz="4" w:space="0" w:color="auto"/>
              <w:right w:val="single" w:sz="4" w:space="0" w:color="auto"/>
            </w:tcBorders>
          </w:tcPr>
          <w:p w:rsidR="00CA7F35" w:rsidRPr="006320E2" w:rsidRDefault="00CA7F35" w:rsidP="00267D5B">
            <w:pPr>
              <w:rPr>
                <w:sz w:val="24"/>
                <w:szCs w:val="24"/>
              </w:rPr>
            </w:pPr>
            <w:r w:rsidRPr="006320E2">
              <w:rPr>
                <w:sz w:val="24"/>
                <w:szCs w:val="24"/>
              </w:rPr>
              <w:t>-</w:t>
            </w:r>
            <w:r w:rsidR="00267D5B">
              <w:rPr>
                <w:sz w:val="24"/>
                <w:szCs w:val="24"/>
              </w:rPr>
              <w:t xml:space="preserve"> </w:t>
            </w:r>
            <w:r w:rsidRPr="006320E2">
              <w:rPr>
                <w:sz w:val="24"/>
                <w:szCs w:val="24"/>
              </w:rPr>
              <w:t>turto nusidėvėjimas įsigijimo metu (+)</w:t>
            </w:r>
          </w:p>
        </w:tc>
        <w:tc>
          <w:tcPr>
            <w:tcW w:w="1133" w:type="dxa"/>
            <w:tcBorders>
              <w:top w:val="single" w:sz="4" w:space="0" w:color="auto"/>
              <w:left w:val="single" w:sz="4" w:space="0" w:color="auto"/>
              <w:bottom w:val="single" w:sz="4" w:space="0" w:color="auto"/>
              <w:right w:val="single" w:sz="4" w:space="0" w:color="auto"/>
            </w:tcBorders>
          </w:tcPr>
          <w:p w:rsidR="00CA7F35" w:rsidRPr="006320E2" w:rsidRDefault="00CA7F35" w:rsidP="006320E2">
            <w:pPr>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CA7F35" w:rsidRPr="006320E2" w:rsidRDefault="00CA7F35" w:rsidP="006320E2">
            <w:pPr>
              <w:jc w:val="both"/>
              <w:rPr>
                <w:sz w:val="24"/>
                <w:szCs w:val="24"/>
              </w:rPr>
            </w:pPr>
            <w:r w:rsidRPr="006320E2">
              <w:rPr>
                <w:sz w:val="24"/>
                <w:szCs w:val="24"/>
              </w:rPr>
              <w:t>20</w:t>
            </w:r>
            <w:r w:rsidR="00EF1DA5">
              <w:rPr>
                <w:sz w:val="24"/>
                <w:szCs w:val="24"/>
              </w:rPr>
              <w:t xml:space="preserve"> </w:t>
            </w:r>
            <w:r w:rsidRPr="006320E2">
              <w:rPr>
                <w:sz w:val="24"/>
                <w:szCs w:val="24"/>
              </w:rPr>
              <w:t>685,47</w:t>
            </w:r>
          </w:p>
        </w:tc>
        <w:tc>
          <w:tcPr>
            <w:tcW w:w="1308" w:type="dxa"/>
            <w:tcBorders>
              <w:top w:val="single" w:sz="4" w:space="0" w:color="auto"/>
              <w:left w:val="single" w:sz="4" w:space="0" w:color="auto"/>
              <w:bottom w:val="single" w:sz="4" w:space="0" w:color="auto"/>
              <w:right w:val="single" w:sz="4" w:space="0" w:color="auto"/>
            </w:tcBorders>
          </w:tcPr>
          <w:p w:rsidR="00CA7F35" w:rsidRPr="006320E2" w:rsidRDefault="00CA7F35" w:rsidP="006320E2">
            <w:pPr>
              <w:jc w:val="both"/>
              <w:rPr>
                <w:sz w:val="24"/>
                <w:szCs w:val="24"/>
              </w:rPr>
            </w:pPr>
          </w:p>
        </w:tc>
        <w:tc>
          <w:tcPr>
            <w:tcW w:w="1338" w:type="dxa"/>
            <w:tcBorders>
              <w:top w:val="single" w:sz="4" w:space="0" w:color="auto"/>
              <w:left w:val="single" w:sz="4" w:space="0" w:color="auto"/>
              <w:bottom w:val="single" w:sz="4" w:space="0" w:color="auto"/>
              <w:right w:val="single" w:sz="4" w:space="0" w:color="auto"/>
            </w:tcBorders>
          </w:tcPr>
          <w:p w:rsidR="00CA7F35" w:rsidRPr="006320E2" w:rsidRDefault="00CA7F35" w:rsidP="006320E2">
            <w:pPr>
              <w:jc w:val="both"/>
              <w:rPr>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CA7F35" w:rsidRPr="006320E2" w:rsidRDefault="00CA7F35" w:rsidP="006320E2">
            <w:pPr>
              <w:jc w:val="both"/>
              <w:rPr>
                <w:sz w:val="24"/>
                <w:szCs w:val="24"/>
              </w:rPr>
            </w:pPr>
          </w:p>
        </w:tc>
        <w:tc>
          <w:tcPr>
            <w:tcW w:w="1607" w:type="dxa"/>
            <w:tcBorders>
              <w:top w:val="single" w:sz="4" w:space="0" w:color="auto"/>
              <w:left w:val="single" w:sz="4" w:space="0" w:color="auto"/>
              <w:bottom w:val="single" w:sz="4" w:space="0" w:color="auto"/>
              <w:right w:val="single" w:sz="4" w:space="0" w:color="auto"/>
            </w:tcBorders>
          </w:tcPr>
          <w:p w:rsidR="00CA7F35" w:rsidRPr="006320E2" w:rsidRDefault="00CA7F35" w:rsidP="006320E2">
            <w:pPr>
              <w:jc w:val="both"/>
              <w:rPr>
                <w:sz w:val="24"/>
                <w:szCs w:val="24"/>
              </w:rPr>
            </w:pPr>
            <w:r w:rsidRPr="006320E2">
              <w:rPr>
                <w:sz w:val="24"/>
                <w:szCs w:val="24"/>
              </w:rPr>
              <w:t>20</w:t>
            </w:r>
            <w:r w:rsidR="00EF1DA5">
              <w:rPr>
                <w:sz w:val="24"/>
                <w:szCs w:val="24"/>
              </w:rPr>
              <w:t xml:space="preserve"> 685,47</w:t>
            </w:r>
          </w:p>
        </w:tc>
      </w:tr>
      <w:tr w:rsidR="00CA7F35" w:rsidRPr="006320E2" w:rsidTr="00EF1DA5">
        <w:tc>
          <w:tcPr>
            <w:tcW w:w="1949"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 nurašyto turto nusidėvėjimas (-)</w:t>
            </w:r>
          </w:p>
        </w:tc>
        <w:tc>
          <w:tcPr>
            <w:tcW w:w="1133" w:type="dxa"/>
            <w:tcBorders>
              <w:top w:val="single" w:sz="4" w:space="0" w:color="auto"/>
              <w:left w:val="single" w:sz="4" w:space="0" w:color="auto"/>
              <w:bottom w:val="single" w:sz="4" w:space="0" w:color="auto"/>
              <w:right w:val="single" w:sz="4" w:space="0" w:color="auto"/>
            </w:tcBorders>
          </w:tcPr>
          <w:p w:rsidR="00CA7F35" w:rsidRPr="006320E2" w:rsidRDefault="00CA7F35" w:rsidP="006320E2">
            <w:pPr>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-403,54</w:t>
            </w:r>
          </w:p>
        </w:tc>
        <w:tc>
          <w:tcPr>
            <w:tcW w:w="1308" w:type="dxa"/>
            <w:tcBorders>
              <w:top w:val="single" w:sz="4" w:space="0" w:color="auto"/>
              <w:left w:val="single" w:sz="4" w:space="0" w:color="auto"/>
              <w:bottom w:val="single" w:sz="4" w:space="0" w:color="auto"/>
              <w:right w:val="single" w:sz="4" w:space="0" w:color="auto"/>
            </w:tcBorders>
          </w:tcPr>
          <w:p w:rsidR="00CA7F35" w:rsidRPr="006320E2" w:rsidRDefault="00CA7F35" w:rsidP="006320E2">
            <w:pPr>
              <w:jc w:val="both"/>
              <w:rPr>
                <w:sz w:val="24"/>
                <w:szCs w:val="24"/>
              </w:rPr>
            </w:pPr>
          </w:p>
        </w:tc>
        <w:tc>
          <w:tcPr>
            <w:tcW w:w="1338"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-10</w:t>
            </w:r>
            <w:r w:rsidR="00EF1DA5">
              <w:rPr>
                <w:sz w:val="24"/>
                <w:szCs w:val="24"/>
              </w:rPr>
              <w:t xml:space="preserve"> </w:t>
            </w:r>
            <w:r w:rsidRPr="006320E2">
              <w:rPr>
                <w:sz w:val="24"/>
                <w:szCs w:val="24"/>
              </w:rPr>
              <w:t>628,19</w:t>
            </w:r>
          </w:p>
        </w:tc>
        <w:tc>
          <w:tcPr>
            <w:tcW w:w="1276" w:type="dxa"/>
            <w:gridSpan w:val="2"/>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-1</w:t>
            </w:r>
            <w:r w:rsidR="00EF1DA5">
              <w:rPr>
                <w:sz w:val="24"/>
                <w:szCs w:val="24"/>
              </w:rPr>
              <w:t xml:space="preserve"> </w:t>
            </w:r>
            <w:r w:rsidRPr="006320E2">
              <w:rPr>
                <w:sz w:val="24"/>
                <w:szCs w:val="24"/>
              </w:rPr>
              <w:t>029,89</w:t>
            </w:r>
          </w:p>
        </w:tc>
        <w:tc>
          <w:tcPr>
            <w:tcW w:w="1607"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-12</w:t>
            </w:r>
            <w:r w:rsidR="00EF1DA5">
              <w:rPr>
                <w:sz w:val="24"/>
                <w:szCs w:val="24"/>
              </w:rPr>
              <w:t xml:space="preserve"> </w:t>
            </w:r>
            <w:r w:rsidRPr="006320E2">
              <w:rPr>
                <w:sz w:val="24"/>
                <w:szCs w:val="24"/>
              </w:rPr>
              <w:t>061,62</w:t>
            </w:r>
          </w:p>
        </w:tc>
      </w:tr>
      <w:tr w:rsidR="00CA7F35" w:rsidRPr="006320E2" w:rsidTr="00EF1DA5">
        <w:tc>
          <w:tcPr>
            <w:tcW w:w="1949" w:type="dxa"/>
            <w:tcBorders>
              <w:top w:val="single" w:sz="4" w:space="0" w:color="auto"/>
              <w:left w:val="single" w:sz="4" w:space="0" w:color="auto"/>
              <w:bottom w:val="single" w:sz="4" w:space="0" w:color="auto"/>
              <w:right w:val="single" w:sz="4" w:space="0" w:color="auto"/>
            </w:tcBorders>
            <w:hideMark/>
          </w:tcPr>
          <w:p w:rsidR="00CA7F35" w:rsidRPr="006320E2" w:rsidRDefault="00CA7F35" w:rsidP="00EF1DA5">
            <w:pPr>
              <w:rPr>
                <w:sz w:val="24"/>
                <w:szCs w:val="24"/>
              </w:rPr>
            </w:pPr>
            <w:r w:rsidRPr="006320E2">
              <w:rPr>
                <w:sz w:val="24"/>
                <w:szCs w:val="24"/>
              </w:rPr>
              <w:t>Finansinių metų pabaigoje nusidėvėjimas 2015-12-31</w:t>
            </w:r>
          </w:p>
        </w:tc>
        <w:tc>
          <w:tcPr>
            <w:tcW w:w="1133" w:type="dxa"/>
            <w:tcBorders>
              <w:top w:val="single" w:sz="4" w:space="0" w:color="auto"/>
              <w:left w:val="single" w:sz="4" w:space="0" w:color="auto"/>
              <w:bottom w:val="single" w:sz="4" w:space="0" w:color="auto"/>
              <w:right w:val="single" w:sz="4" w:space="0" w:color="auto"/>
            </w:tcBorders>
          </w:tcPr>
          <w:p w:rsidR="00CA7F35" w:rsidRPr="006320E2" w:rsidRDefault="00CA7F35" w:rsidP="006320E2">
            <w:pPr>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572</w:t>
            </w:r>
            <w:r w:rsidR="00EF1DA5">
              <w:rPr>
                <w:sz w:val="24"/>
                <w:szCs w:val="24"/>
              </w:rPr>
              <w:t xml:space="preserve"> </w:t>
            </w:r>
            <w:r w:rsidRPr="006320E2">
              <w:rPr>
                <w:sz w:val="24"/>
                <w:szCs w:val="24"/>
              </w:rPr>
              <w:t>849,49</w:t>
            </w:r>
          </w:p>
        </w:tc>
        <w:tc>
          <w:tcPr>
            <w:tcW w:w="1308"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70</w:t>
            </w:r>
            <w:r w:rsidR="00EF1DA5">
              <w:rPr>
                <w:sz w:val="24"/>
                <w:szCs w:val="24"/>
              </w:rPr>
              <w:t xml:space="preserve"> </w:t>
            </w:r>
            <w:r w:rsidRPr="006320E2">
              <w:rPr>
                <w:sz w:val="24"/>
                <w:szCs w:val="24"/>
              </w:rPr>
              <w:t>324,58</w:t>
            </w:r>
          </w:p>
        </w:tc>
        <w:tc>
          <w:tcPr>
            <w:tcW w:w="1338"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34</w:t>
            </w:r>
            <w:r w:rsidR="00EF1DA5">
              <w:rPr>
                <w:sz w:val="24"/>
                <w:szCs w:val="24"/>
              </w:rPr>
              <w:t xml:space="preserve"> </w:t>
            </w:r>
            <w:r w:rsidRPr="006320E2">
              <w:rPr>
                <w:sz w:val="24"/>
                <w:szCs w:val="24"/>
              </w:rPr>
              <w:t>242,98</w:t>
            </w:r>
          </w:p>
        </w:tc>
        <w:tc>
          <w:tcPr>
            <w:tcW w:w="1276" w:type="dxa"/>
            <w:gridSpan w:val="2"/>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21</w:t>
            </w:r>
            <w:r w:rsidR="00EF1DA5">
              <w:rPr>
                <w:sz w:val="24"/>
                <w:szCs w:val="24"/>
              </w:rPr>
              <w:t xml:space="preserve"> </w:t>
            </w:r>
            <w:r w:rsidRPr="006320E2">
              <w:rPr>
                <w:sz w:val="24"/>
                <w:szCs w:val="24"/>
              </w:rPr>
              <w:t>423,56</w:t>
            </w:r>
          </w:p>
        </w:tc>
        <w:tc>
          <w:tcPr>
            <w:tcW w:w="1607"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698</w:t>
            </w:r>
            <w:r w:rsidR="00EF1DA5">
              <w:rPr>
                <w:sz w:val="24"/>
                <w:szCs w:val="24"/>
              </w:rPr>
              <w:t xml:space="preserve"> </w:t>
            </w:r>
            <w:r w:rsidRPr="006320E2">
              <w:rPr>
                <w:sz w:val="24"/>
                <w:szCs w:val="24"/>
              </w:rPr>
              <w:t>840,61</w:t>
            </w:r>
          </w:p>
        </w:tc>
      </w:tr>
      <w:tr w:rsidR="00CA7F35" w:rsidRPr="006320E2" w:rsidTr="00EF1DA5">
        <w:trPr>
          <w:trHeight w:val="898"/>
        </w:trPr>
        <w:tc>
          <w:tcPr>
            <w:tcW w:w="1949" w:type="dxa"/>
            <w:tcBorders>
              <w:top w:val="single" w:sz="4" w:space="0" w:color="auto"/>
              <w:left w:val="single" w:sz="4" w:space="0" w:color="auto"/>
              <w:bottom w:val="single" w:sz="4" w:space="0" w:color="auto"/>
              <w:right w:val="single" w:sz="4" w:space="0" w:color="auto"/>
            </w:tcBorders>
            <w:hideMark/>
          </w:tcPr>
          <w:p w:rsidR="00CA7F35" w:rsidRPr="006320E2" w:rsidRDefault="00267D5B" w:rsidP="00267D5B">
            <w:pPr>
              <w:rPr>
                <w:b/>
                <w:bCs/>
                <w:sz w:val="24"/>
                <w:szCs w:val="24"/>
              </w:rPr>
            </w:pPr>
            <w:r>
              <w:rPr>
                <w:b/>
                <w:bCs/>
                <w:sz w:val="24"/>
                <w:szCs w:val="24"/>
              </w:rPr>
              <w:t xml:space="preserve">Likutinė vertė </w:t>
            </w:r>
            <w:r w:rsidR="00CA7F35" w:rsidRPr="006320E2">
              <w:rPr>
                <w:b/>
                <w:bCs/>
                <w:sz w:val="24"/>
                <w:szCs w:val="24"/>
              </w:rPr>
              <w:t>finansinių metų pabaigoje</w:t>
            </w:r>
          </w:p>
        </w:tc>
        <w:tc>
          <w:tcPr>
            <w:tcW w:w="1133"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3</w:t>
            </w:r>
            <w:r w:rsidR="00EF1DA5">
              <w:rPr>
                <w:sz w:val="24"/>
                <w:szCs w:val="24"/>
              </w:rPr>
              <w:t xml:space="preserve"> </w:t>
            </w:r>
            <w:r w:rsidRPr="006320E2">
              <w:rPr>
                <w:sz w:val="24"/>
                <w:szCs w:val="24"/>
              </w:rPr>
              <w:t>960,55</w:t>
            </w:r>
          </w:p>
        </w:tc>
        <w:tc>
          <w:tcPr>
            <w:tcW w:w="1559"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4</w:t>
            </w:r>
            <w:r w:rsidR="00EF1DA5">
              <w:rPr>
                <w:sz w:val="24"/>
                <w:szCs w:val="24"/>
              </w:rPr>
              <w:t xml:space="preserve"> </w:t>
            </w:r>
            <w:r w:rsidRPr="006320E2">
              <w:rPr>
                <w:sz w:val="24"/>
                <w:szCs w:val="24"/>
              </w:rPr>
              <w:t>548</w:t>
            </w:r>
            <w:r w:rsidR="00EF1DA5">
              <w:rPr>
                <w:sz w:val="24"/>
                <w:szCs w:val="24"/>
              </w:rPr>
              <w:t xml:space="preserve"> </w:t>
            </w:r>
            <w:r w:rsidRPr="006320E2">
              <w:rPr>
                <w:sz w:val="24"/>
                <w:szCs w:val="24"/>
              </w:rPr>
              <w:t>012,59</w:t>
            </w:r>
          </w:p>
        </w:tc>
        <w:tc>
          <w:tcPr>
            <w:tcW w:w="1308"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70</w:t>
            </w:r>
            <w:r w:rsidR="00EF1DA5">
              <w:rPr>
                <w:sz w:val="24"/>
                <w:szCs w:val="24"/>
              </w:rPr>
              <w:t xml:space="preserve"> </w:t>
            </w:r>
            <w:r w:rsidRPr="006320E2">
              <w:rPr>
                <w:sz w:val="24"/>
                <w:szCs w:val="24"/>
              </w:rPr>
              <w:t>137,90</w:t>
            </w:r>
          </w:p>
        </w:tc>
        <w:tc>
          <w:tcPr>
            <w:tcW w:w="1338"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33</w:t>
            </w:r>
            <w:r w:rsidR="00EF1DA5">
              <w:rPr>
                <w:sz w:val="24"/>
                <w:szCs w:val="24"/>
              </w:rPr>
              <w:t xml:space="preserve"> </w:t>
            </w:r>
            <w:r w:rsidRPr="006320E2">
              <w:rPr>
                <w:sz w:val="24"/>
                <w:szCs w:val="24"/>
              </w:rPr>
              <w:t>976,70</w:t>
            </w:r>
          </w:p>
        </w:tc>
        <w:tc>
          <w:tcPr>
            <w:tcW w:w="1276" w:type="dxa"/>
            <w:gridSpan w:val="2"/>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13</w:t>
            </w:r>
            <w:r w:rsidR="00EF1DA5">
              <w:rPr>
                <w:sz w:val="24"/>
                <w:szCs w:val="24"/>
              </w:rPr>
              <w:t xml:space="preserve"> </w:t>
            </w:r>
            <w:r w:rsidRPr="006320E2">
              <w:rPr>
                <w:sz w:val="24"/>
                <w:szCs w:val="24"/>
              </w:rPr>
              <w:t>408,02</w:t>
            </w:r>
          </w:p>
        </w:tc>
        <w:tc>
          <w:tcPr>
            <w:tcW w:w="1607"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4</w:t>
            </w:r>
            <w:r w:rsidR="00EF1DA5">
              <w:rPr>
                <w:sz w:val="24"/>
                <w:szCs w:val="24"/>
              </w:rPr>
              <w:t xml:space="preserve"> </w:t>
            </w:r>
            <w:r w:rsidRPr="006320E2">
              <w:rPr>
                <w:sz w:val="24"/>
                <w:szCs w:val="24"/>
              </w:rPr>
              <w:t>669</w:t>
            </w:r>
            <w:r w:rsidR="00EF1DA5">
              <w:rPr>
                <w:sz w:val="24"/>
                <w:szCs w:val="24"/>
              </w:rPr>
              <w:t xml:space="preserve"> </w:t>
            </w:r>
            <w:r w:rsidRPr="006320E2">
              <w:rPr>
                <w:sz w:val="24"/>
                <w:szCs w:val="24"/>
              </w:rPr>
              <w:t>495,76</w:t>
            </w:r>
          </w:p>
        </w:tc>
      </w:tr>
    </w:tbl>
    <w:p w:rsidR="00CA7F35" w:rsidRPr="006320E2" w:rsidRDefault="00CA7F35" w:rsidP="006320E2">
      <w:pPr>
        <w:jc w:val="both"/>
        <w:rPr>
          <w:sz w:val="24"/>
          <w:szCs w:val="24"/>
          <w:lang w:eastAsia="en-US"/>
        </w:rPr>
      </w:pPr>
    </w:p>
    <w:p w:rsidR="00CA7F35" w:rsidRPr="006320E2" w:rsidRDefault="006F6257" w:rsidP="006320E2">
      <w:pPr>
        <w:jc w:val="both"/>
        <w:rPr>
          <w:sz w:val="24"/>
          <w:szCs w:val="24"/>
        </w:rPr>
      </w:pPr>
      <w:r>
        <w:rPr>
          <w:sz w:val="24"/>
          <w:szCs w:val="24"/>
        </w:rPr>
        <w:tab/>
      </w:r>
      <w:r w:rsidR="00CA7F35" w:rsidRPr="006320E2">
        <w:rPr>
          <w:sz w:val="24"/>
          <w:szCs w:val="24"/>
        </w:rPr>
        <w:t xml:space="preserve">Nebaigtos </w:t>
      </w:r>
      <w:r w:rsidR="008B5C1D">
        <w:rPr>
          <w:sz w:val="24"/>
          <w:szCs w:val="24"/>
        </w:rPr>
        <w:t>vykdyti statybos sutartys – tai vykdomi projektai</w:t>
      </w:r>
      <w:r w:rsidR="00CA7F35" w:rsidRPr="006320E2">
        <w:rPr>
          <w:sz w:val="24"/>
          <w:szCs w:val="24"/>
        </w:rPr>
        <w:t xml:space="preserve"> „Vandens tiekimo ir nuotekų tvarkymo infrastruktūros renovavimas ir plėtra Panevėžio rajone (</w:t>
      </w:r>
      <w:r w:rsidR="008B5C1D">
        <w:rPr>
          <w:sz w:val="24"/>
          <w:szCs w:val="24"/>
        </w:rPr>
        <w:t xml:space="preserve">Krekenavoje, </w:t>
      </w:r>
      <w:proofErr w:type="spellStart"/>
      <w:r w:rsidR="008B5C1D">
        <w:rPr>
          <w:sz w:val="24"/>
          <w:szCs w:val="24"/>
        </w:rPr>
        <w:t>Švenčiuliškiuose</w:t>
      </w:r>
      <w:proofErr w:type="spellEnd"/>
      <w:r w:rsidR="008B5C1D">
        <w:rPr>
          <w:sz w:val="24"/>
          <w:szCs w:val="24"/>
        </w:rPr>
        <w:t xml:space="preserve">) </w:t>
      </w:r>
      <w:r w:rsidR="008B5C1D">
        <w:rPr>
          <w:sz w:val="24"/>
          <w:szCs w:val="24"/>
        </w:rPr>
        <w:br/>
      </w:r>
      <w:r w:rsidR="00CA7F35" w:rsidRPr="006320E2">
        <w:rPr>
          <w:sz w:val="24"/>
          <w:szCs w:val="24"/>
        </w:rPr>
        <w:t xml:space="preserve">II etapas ir Upytės, Ėriškių ir </w:t>
      </w:r>
      <w:proofErr w:type="spellStart"/>
      <w:r w:rsidR="00CA7F35" w:rsidRPr="006320E2">
        <w:rPr>
          <w:sz w:val="24"/>
          <w:szCs w:val="24"/>
        </w:rPr>
        <w:t>Žibartonių</w:t>
      </w:r>
      <w:proofErr w:type="spellEnd"/>
      <w:r w:rsidR="00CA7F35" w:rsidRPr="006320E2">
        <w:rPr>
          <w:sz w:val="24"/>
          <w:szCs w:val="24"/>
        </w:rPr>
        <w:t xml:space="preserve"> </w:t>
      </w:r>
      <w:proofErr w:type="spellStart"/>
      <w:r w:rsidR="00CA7F35" w:rsidRPr="006320E2">
        <w:rPr>
          <w:sz w:val="24"/>
          <w:szCs w:val="24"/>
        </w:rPr>
        <w:t>nugel</w:t>
      </w:r>
      <w:r w:rsidR="008B5C1D">
        <w:rPr>
          <w:sz w:val="24"/>
          <w:szCs w:val="24"/>
        </w:rPr>
        <w:t>ežinimo</w:t>
      </w:r>
      <w:proofErr w:type="spellEnd"/>
      <w:r w:rsidR="008B5C1D">
        <w:rPr>
          <w:sz w:val="24"/>
          <w:szCs w:val="24"/>
        </w:rPr>
        <w:t xml:space="preserve"> stočių projektas, kurie</w:t>
      </w:r>
      <w:r w:rsidR="00CA7F35" w:rsidRPr="006320E2">
        <w:rPr>
          <w:sz w:val="24"/>
          <w:szCs w:val="24"/>
        </w:rPr>
        <w:t xml:space="preserve"> finansuojami iš Aplinkos projektų valdymo agentūros s</w:t>
      </w:r>
      <w:r w:rsidR="008B5C1D">
        <w:rPr>
          <w:sz w:val="24"/>
          <w:szCs w:val="24"/>
        </w:rPr>
        <w:t>kirtų biudžeto asignavimų lėšų</w:t>
      </w:r>
      <w:r w:rsidR="00CA7F35" w:rsidRPr="006320E2">
        <w:rPr>
          <w:sz w:val="24"/>
          <w:szCs w:val="24"/>
        </w:rPr>
        <w:t xml:space="preserve"> ir Saviv</w:t>
      </w:r>
      <w:r w:rsidR="008B5C1D">
        <w:rPr>
          <w:sz w:val="24"/>
          <w:szCs w:val="24"/>
        </w:rPr>
        <w:t>aldybės lėšų. Nebaigtos vykdyti statybos sutartys metų pabaigoje sudarė</w:t>
      </w:r>
      <w:r w:rsidR="00CA7F35" w:rsidRPr="006320E2">
        <w:rPr>
          <w:sz w:val="24"/>
          <w:szCs w:val="24"/>
        </w:rPr>
        <w:t xml:space="preserve"> 413 989,02 Eur.</w:t>
      </w:r>
    </w:p>
    <w:p w:rsidR="00CA7F35" w:rsidRPr="006320E2" w:rsidRDefault="006F6257" w:rsidP="006320E2">
      <w:pPr>
        <w:jc w:val="both"/>
        <w:rPr>
          <w:b/>
          <w:bCs/>
          <w:sz w:val="24"/>
          <w:szCs w:val="24"/>
        </w:rPr>
      </w:pPr>
      <w:r>
        <w:rPr>
          <w:b/>
          <w:bCs/>
          <w:sz w:val="24"/>
          <w:szCs w:val="24"/>
        </w:rPr>
        <w:tab/>
      </w:r>
      <w:r w:rsidR="00CA7F35" w:rsidRPr="006320E2">
        <w:rPr>
          <w:b/>
          <w:bCs/>
          <w:sz w:val="24"/>
          <w:szCs w:val="24"/>
        </w:rPr>
        <w:t>3.TRUMPALAIKIS TURTAS</w:t>
      </w:r>
    </w:p>
    <w:p w:rsidR="00CA7F35" w:rsidRPr="006320E2" w:rsidRDefault="00CA7F35" w:rsidP="006320E2">
      <w:pPr>
        <w:jc w:val="both"/>
        <w:rPr>
          <w:b/>
          <w:bCs/>
          <w:i/>
          <w:iCs/>
          <w:sz w:val="24"/>
          <w:szCs w:val="24"/>
        </w:rPr>
      </w:pPr>
      <w:r w:rsidRPr="006320E2">
        <w:rPr>
          <w:b/>
          <w:bCs/>
          <w:sz w:val="24"/>
          <w:szCs w:val="24"/>
        </w:rPr>
        <w:tab/>
      </w:r>
      <w:r w:rsidRPr="006320E2">
        <w:rPr>
          <w:b/>
          <w:bCs/>
          <w:i/>
          <w:iCs/>
          <w:sz w:val="24"/>
          <w:szCs w:val="24"/>
        </w:rPr>
        <w:t xml:space="preserve">Atsargos </w:t>
      </w:r>
    </w:p>
    <w:p w:rsidR="00CA7F35" w:rsidRPr="006320E2" w:rsidRDefault="00CA7F35" w:rsidP="006320E2">
      <w:pPr>
        <w:jc w:val="both"/>
        <w:rPr>
          <w:sz w:val="24"/>
          <w:szCs w:val="24"/>
        </w:rPr>
      </w:pPr>
      <w:r w:rsidRPr="006320E2">
        <w:rPr>
          <w:b/>
          <w:bCs/>
          <w:i/>
          <w:iCs/>
          <w:sz w:val="24"/>
          <w:szCs w:val="24"/>
        </w:rPr>
        <w:tab/>
      </w:r>
      <w:r w:rsidRPr="006320E2">
        <w:rPr>
          <w:sz w:val="24"/>
          <w:szCs w:val="24"/>
        </w:rPr>
        <w:t>Atsargoms priskiriamas turtas, skirtas sunaudoti pajamoms uždirbti per vienerius metus. Įsigytos atsargos apskaitoje registruojamos įsigijimo savikaina. Atsar</w:t>
      </w:r>
      <w:r w:rsidR="008B5C1D">
        <w:rPr>
          <w:sz w:val="24"/>
          <w:szCs w:val="24"/>
        </w:rPr>
        <w:t xml:space="preserve">gų įsigijimo savikaina laikoma </w:t>
      </w:r>
      <w:r w:rsidRPr="006320E2">
        <w:rPr>
          <w:sz w:val="24"/>
          <w:szCs w:val="24"/>
        </w:rPr>
        <w:t>už tas atsargas sumokėta (mo</w:t>
      </w:r>
      <w:r w:rsidR="008B5C1D">
        <w:rPr>
          <w:sz w:val="24"/>
          <w:szCs w:val="24"/>
        </w:rPr>
        <w:t xml:space="preserve">kėtina) suma. Kitos su atsargų </w:t>
      </w:r>
      <w:r w:rsidRPr="006320E2">
        <w:rPr>
          <w:sz w:val="24"/>
          <w:szCs w:val="24"/>
        </w:rPr>
        <w:t>įsigijimu su</w:t>
      </w:r>
      <w:r w:rsidR="008B5C1D">
        <w:rPr>
          <w:sz w:val="24"/>
          <w:szCs w:val="24"/>
        </w:rPr>
        <w:t xml:space="preserve">sijusios išlaidos priskiriamos </w:t>
      </w:r>
      <w:r w:rsidRPr="006320E2">
        <w:rPr>
          <w:sz w:val="24"/>
          <w:szCs w:val="24"/>
        </w:rPr>
        <w:t>to ataskaitinio laikotarpio, per kurį jos buvo partirtos, sąnaudoms.</w:t>
      </w:r>
    </w:p>
    <w:p w:rsidR="00CA7F35" w:rsidRPr="006320E2" w:rsidRDefault="00CA7F35" w:rsidP="006320E2">
      <w:pPr>
        <w:jc w:val="both"/>
        <w:rPr>
          <w:sz w:val="24"/>
          <w:szCs w:val="24"/>
        </w:rPr>
      </w:pPr>
      <w:r w:rsidRPr="006320E2">
        <w:rPr>
          <w:sz w:val="24"/>
          <w:szCs w:val="24"/>
        </w:rPr>
        <w:tab/>
        <w:t>Degalai į sąnaudas nurašomi pagal įstaigos direktoriaus įsakymu patvirtintas degalų sun</w:t>
      </w:r>
      <w:r w:rsidR="008B5C1D">
        <w:rPr>
          <w:sz w:val="24"/>
          <w:szCs w:val="24"/>
        </w:rPr>
        <w:t xml:space="preserve">audojimo normas, atsižvelgiant į </w:t>
      </w:r>
      <w:proofErr w:type="spellStart"/>
      <w:r w:rsidRPr="006320E2">
        <w:rPr>
          <w:sz w:val="24"/>
          <w:szCs w:val="24"/>
        </w:rPr>
        <w:t>atstumus</w:t>
      </w:r>
      <w:proofErr w:type="spellEnd"/>
      <w:r w:rsidRPr="006320E2">
        <w:rPr>
          <w:sz w:val="24"/>
          <w:szCs w:val="24"/>
        </w:rPr>
        <w:t>, nurodytus kelionės lapuose.</w:t>
      </w:r>
    </w:p>
    <w:p w:rsidR="00CA7F35" w:rsidRPr="006320E2" w:rsidRDefault="00CA7F35" w:rsidP="006320E2">
      <w:pPr>
        <w:jc w:val="both"/>
        <w:rPr>
          <w:sz w:val="24"/>
          <w:szCs w:val="24"/>
        </w:rPr>
      </w:pPr>
      <w:r w:rsidRPr="006320E2">
        <w:rPr>
          <w:sz w:val="24"/>
          <w:szCs w:val="24"/>
        </w:rPr>
        <w:tab/>
        <w:t>Įstaigoje turimų atsargų inventorizacija atliekama vieną kartą pe</w:t>
      </w:r>
      <w:r w:rsidR="008B5C1D">
        <w:rPr>
          <w:sz w:val="24"/>
          <w:szCs w:val="24"/>
        </w:rPr>
        <w:t>r metus, prieš</w:t>
      </w:r>
      <w:r w:rsidRPr="006320E2">
        <w:rPr>
          <w:sz w:val="24"/>
          <w:szCs w:val="24"/>
        </w:rPr>
        <w:t xml:space="preserve"> metinės finansinės atskaitomybės sudarymą.</w:t>
      </w:r>
    </w:p>
    <w:p w:rsidR="00CA7F35" w:rsidRPr="006320E2" w:rsidRDefault="008B5C1D" w:rsidP="006320E2">
      <w:pPr>
        <w:jc w:val="both"/>
        <w:rPr>
          <w:sz w:val="24"/>
          <w:szCs w:val="24"/>
        </w:rPr>
      </w:pPr>
      <w:r>
        <w:rPr>
          <w:sz w:val="24"/>
          <w:szCs w:val="24"/>
        </w:rPr>
        <w:tab/>
        <w:t>Atsargų 2015 m. gruodžio 31 d.</w:t>
      </w:r>
      <w:r w:rsidR="00CA7F35" w:rsidRPr="006320E2">
        <w:rPr>
          <w:sz w:val="24"/>
          <w:szCs w:val="24"/>
        </w:rPr>
        <w:t xml:space="preserve"> įstaigoje buvo už 64 604,75 Eur. Atsa</w:t>
      </w:r>
      <w:r>
        <w:rPr>
          <w:sz w:val="24"/>
          <w:szCs w:val="24"/>
        </w:rPr>
        <w:t xml:space="preserve">rgas sudaro: medžiagos remontui, </w:t>
      </w:r>
      <w:r w:rsidR="00CA7F35" w:rsidRPr="006320E2">
        <w:rPr>
          <w:sz w:val="24"/>
          <w:szCs w:val="24"/>
        </w:rPr>
        <w:t>degalai ir katilinių kuras (akmens anglis, medžio granulės, miško atliekų skiedros ir malkos).</w:t>
      </w:r>
    </w:p>
    <w:p w:rsidR="00CA7F35" w:rsidRPr="006320E2" w:rsidRDefault="00CA7F35" w:rsidP="006320E2">
      <w:pPr>
        <w:jc w:val="both"/>
        <w:rPr>
          <w:b/>
          <w:i/>
          <w:sz w:val="24"/>
          <w:szCs w:val="24"/>
        </w:rPr>
      </w:pPr>
      <w:r w:rsidRPr="006320E2">
        <w:rPr>
          <w:b/>
          <w:i/>
          <w:sz w:val="24"/>
          <w:szCs w:val="24"/>
        </w:rPr>
        <w:tab/>
        <w:t>Išankstiniai apmokėjimai</w:t>
      </w:r>
    </w:p>
    <w:p w:rsidR="00CA7F35" w:rsidRPr="006320E2" w:rsidRDefault="00CA7F35" w:rsidP="006320E2">
      <w:pPr>
        <w:jc w:val="both"/>
        <w:rPr>
          <w:sz w:val="24"/>
          <w:szCs w:val="24"/>
        </w:rPr>
      </w:pPr>
      <w:r w:rsidRPr="006320E2">
        <w:rPr>
          <w:b/>
          <w:i/>
          <w:sz w:val="24"/>
          <w:szCs w:val="24"/>
        </w:rPr>
        <w:tab/>
      </w:r>
      <w:r w:rsidRPr="006320E2">
        <w:rPr>
          <w:sz w:val="24"/>
          <w:szCs w:val="24"/>
        </w:rPr>
        <w:t xml:space="preserve">Balanse šiame straipsnyje apskaitomi išankstiniai apmokėjimai už spaudos prenumeratą </w:t>
      </w:r>
      <w:r w:rsidR="008B5C1D">
        <w:rPr>
          <w:sz w:val="24"/>
          <w:szCs w:val="24"/>
        </w:rPr>
        <w:br/>
      </w:r>
      <w:r w:rsidRPr="006320E2">
        <w:rPr>
          <w:sz w:val="24"/>
          <w:szCs w:val="24"/>
        </w:rPr>
        <w:t>73,85 Eur ir 4</w:t>
      </w:r>
      <w:r w:rsidR="008B5C1D">
        <w:rPr>
          <w:sz w:val="24"/>
          <w:szCs w:val="24"/>
        </w:rPr>
        <w:t xml:space="preserve"> </w:t>
      </w:r>
      <w:r w:rsidRPr="006320E2">
        <w:rPr>
          <w:sz w:val="24"/>
          <w:szCs w:val="24"/>
        </w:rPr>
        <w:t>140,00 Eur už prievolių užtikrinimą.</w:t>
      </w:r>
    </w:p>
    <w:p w:rsidR="00CA7F35" w:rsidRPr="006320E2" w:rsidRDefault="00CA7F35" w:rsidP="006320E2">
      <w:pPr>
        <w:jc w:val="both"/>
        <w:rPr>
          <w:b/>
          <w:bCs/>
          <w:i/>
          <w:iCs/>
          <w:sz w:val="24"/>
          <w:szCs w:val="24"/>
        </w:rPr>
      </w:pPr>
      <w:r w:rsidRPr="006320E2">
        <w:rPr>
          <w:sz w:val="24"/>
          <w:szCs w:val="24"/>
        </w:rPr>
        <w:tab/>
      </w:r>
      <w:r w:rsidRPr="006320E2">
        <w:rPr>
          <w:b/>
          <w:bCs/>
          <w:i/>
          <w:iCs/>
          <w:sz w:val="24"/>
          <w:szCs w:val="24"/>
        </w:rPr>
        <w:t>Per vienerius metus gautinos sumos</w:t>
      </w:r>
    </w:p>
    <w:p w:rsidR="00CA7F35" w:rsidRPr="006320E2" w:rsidRDefault="00CA7F35" w:rsidP="006320E2">
      <w:pPr>
        <w:jc w:val="both"/>
        <w:rPr>
          <w:sz w:val="24"/>
          <w:szCs w:val="24"/>
        </w:rPr>
      </w:pPr>
      <w:r w:rsidRPr="006320E2">
        <w:rPr>
          <w:b/>
          <w:bCs/>
          <w:i/>
          <w:iCs/>
          <w:sz w:val="24"/>
          <w:szCs w:val="24"/>
        </w:rPr>
        <w:tab/>
      </w:r>
      <w:r w:rsidRPr="006320E2">
        <w:rPr>
          <w:sz w:val="24"/>
          <w:szCs w:val="24"/>
        </w:rPr>
        <w:t>Gautinos sumos apskaitoje registruojamos jų atsiradimo dieną, balanse parodomos atėmus abejotinas skolas. Abejotinos skolos nustatomos anal</w:t>
      </w:r>
      <w:r w:rsidR="008B5C1D">
        <w:rPr>
          <w:sz w:val="24"/>
          <w:szCs w:val="24"/>
        </w:rPr>
        <w:t>izuojant ir atskirai įvertinant</w:t>
      </w:r>
      <w:r w:rsidRPr="006320E2">
        <w:rPr>
          <w:sz w:val="24"/>
          <w:szCs w:val="24"/>
        </w:rPr>
        <w:t xml:space="preserve"> kiekvieną gautiną sumą. Šiame balanso straipsnyje apskaitomi pirkėjų įsiskolinimai.</w:t>
      </w:r>
    </w:p>
    <w:p w:rsidR="00CA7F35" w:rsidRPr="006320E2" w:rsidRDefault="006F6257" w:rsidP="006320E2">
      <w:pPr>
        <w:jc w:val="both"/>
        <w:rPr>
          <w:sz w:val="24"/>
          <w:szCs w:val="24"/>
        </w:rPr>
      </w:pPr>
      <w:r>
        <w:rPr>
          <w:sz w:val="24"/>
          <w:szCs w:val="24"/>
        </w:rPr>
        <w:lastRenderedPageBreak/>
        <w:tab/>
      </w:r>
      <w:r w:rsidR="00CA7F35" w:rsidRPr="006320E2">
        <w:rPr>
          <w:sz w:val="24"/>
          <w:szCs w:val="24"/>
        </w:rPr>
        <w:t>Per viener</w:t>
      </w:r>
      <w:r w:rsidR="008B5C1D">
        <w:rPr>
          <w:sz w:val="24"/>
          <w:szCs w:val="24"/>
        </w:rPr>
        <w:t>ius metus gautinas sumas sudarė</w:t>
      </w:r>
      <w:r w:rsidR="00CA7F35" w:rsidRPr="006320E2">
        <w:rPr>
          <w:sz w:val="24"/>
          <w:szCs w:val="24"/>
        </w:rPr>
        <w:t xml:space="preserve">: </w:t>
      </w:r>
    </w:p>
    <w:p w:rsidR="00CA7F35" w:rsidRPr="006320E2" w:rsidRDefault="006F6257" w:rsidP="006320E2">
      <w:pPr>
        <w:jc w:val="both"/>
        <w:rPr>
          <w:sz w:val="24"/>
          <w:szCs w:val="24"/>
        </w:rPr>
      </w:pPr>
      <w:r>
        <w:rPr>
          <w:sz w:val="24"/>
          <w:szCs w:val="24"/>
        </w:rPr>
        <w:tab/>
      </w:r>
      <w:r w:rsidR="00CA7F35" w:rsidRPr="006320E2">
        <w:rPr>
          <w:sz w:val="24"/>
          <w:szCs w:val="24"/>
        </w:rPr>
        <w:t xml:space="preserve">1. </w:t>
      </w:r>
      <w:r w:rsidR="008B5C1D">
        <w:rPr>
          <w:sz w:val="24"/>
          <w:szCs w:val="24"/>
        </w:rPr>
        <w:t>pirkėjų</w:t>
      </w:r>
      <w:r w:rsidR="00CA7F35" w:rsidRPr="006320E2">
        <w:rPr>
          <w:sz w:val="24"/>
          <w:szCs w:val="24"/>
        </w:rPr>
        <w:t xml:space="preserve"> įsiskolinimas iš viso – 411 981,85 Eur</w:t>
      </w:r>
      <w:r w:rsidR="008B5C1D">
        <w:rPr>
          <w:sz w:val="24"/>
          <w:szCs w:val="24"/>
        </w:rPr>
        <w:t>:</w:t>
      </w:r>
    </w:p>
    <w:p w:rsidR="00CA7F35" w:rsidRPr="006320E2" w:rsidRDefault="006F6257" w:rsidP="006320E2">
      <w:pPr>
        <w:jc w:val="both"/>
        <w:rPr>
          <w:sz w:val="24"/>
          <w:szCs w:val="24"/>
        </w:rPr>
      </w:pPr>
      <w:r>
        <w:rPr>
          <w:sz w:val="24"/>
          <w:szCs w:val="24"/>
        </w:rPr>
        <w:tab/>
      </w:r>
      <w:r w:rsidR="008B5C1D">
        <w:rPr>
          <w:sz w:val="24"/>
          <w:szCs w:val="24"/>
        </w:rPr>
        <w:t>1.1. gyventojų įsiskolinimas – 251 961,00 Eur;</w:t>
      </w:r>
    </w:p>
    <w:p w:rsidR="00CA7F35" w:rsidRPr="006320E2" w:rsidRDefault="006F6257" w:rsidP="006320E2">
      <w:pPr>
        <w:jc w:val="both"/>
        <w:rPr>
          <w:sz w:val="24"/>
          <w:szCs w:val="24"/>
        </w:rPr>
      </w:pPr>
      <w:r>
        <w:rPr>
          <w:sz w:val="24"/>
          <w:szCs w:val="24"/>
        </w:rPr>
        <w:tab/>
      </w:r>
      <w:r w:rsidR="00CA7F35" w:rsidRPr="006320E2">
        <w:rPr>
          <w:sz w:val="24"/>
          <w:szCs w:val="24"/>
        </w:rPr>
        <w:t>1.2. organizacijų į</w:t>
      </w:r>
      <w:r w:rsidR="002968F2">
        <w:rPr>
          <w:sz w:val="24"/>
          <w:szCs w:val="24"/>
        </w:rPr>
        <w:t>siskolinimas – 160 020,85 Eur.</w:t>
      </w:r>
    </w:p>
    <w:p w:rsidR="00CA7F35" w:rsidRPr="006320E2" w:rsidRDefault="006F6257" w:rsidP="006320E2">
      <w:pPr>
        <w:jc w:val="both"/>
        <w:rPr>
          <w:sz w:val="24"/>
          <w:szCs w:val="24"/>
        </w:rPr>
      </w:pPr>
      <w:r>
        <w:rPr>
          <w:sz w:val="24"/>
          <w:szCs w:val="24"/>
        </w:rPr>
        <w:tab/>
      </w:r>
      <w:r w:rsidR="00CA7F35" w:rsidRPr="006320E2">
        <w:rPr>
          <w:sz w:val="24"/>
          <w:szCs w:val="24"/>
        </w:rPr>
        <w:t>2. kitos gautinos</w:t>
      </w:r>
      <w:r w:rsidR="002968F2">
        <w:rPr>
          <w:sz w:val="24"/>
          <w:szCs w:val="24"/>
        </w:rPr>
        <w:t xml:space="preserve"> sumos iš viso – 21 773,36 Eur: </w:t>
      </w:r>
      <w:r w:rsidR="00CA7F35" w:rsidRPr="006320E2">
        <w:rPr>
          <w:sz w:val="24"/>
          <w:szCs w:val="24"/>
        </w:rPr>
        <w:t>gautinos sumos iš Savivaldybės biudžeto pirčių iš</w:t>
      </w:r>
      <w:r w:rsidR="002968F2">
        <w:rPr>
          <w:sz w:val="24"/>
          <w:szCs w:val="24"/>
        </w:rPr>
        <w:t xml:space="preserve">laidoms kompensuoti – 21 206,16 Eur, </w:t>
      </w:r>
      <w:r w:rsidR="00CA7F35" w:rsidRPr="006320E2">
        <w:rPr>
          <w:sz w:val="24"/>
          <w:szCs w:val="24"/>
        </w:rPr>
        <w:t>sumokėtas žyminis mokestis – 137,73 Eur ir gautinas PVM – 429,47 Eur.</w:t>
      </w:r>
    </w:p>
    <w:p w:rsidR="00CA7F35" w:rsidRPr="006320E2" w:rsidRDefault="006F6257" w:rsidP="006320E2">
      <w:pPr>
        <w:jc w:val="both"/>
        <w:rPr>
          <w:b/>
          <w:i/>
          <w:sz w:val="24"/>
          <w:szCs w:val="24"/>
        </w:rPr>
      </w:pPr>
      <w:r>
        <w:rPr>
          <w:b/>
          <w:i/>
          <w:sz w:val="24"/>
          <w:szCs w:val="24"/>
        </w:rPr>
        <w:tab/>
      </w:r>
      <w:r w:rsidR="00CA7F35" w:rsidRPr="006320E2">
        <w:rPr>
          <w:b/>
          <w:i/>
          <w:sz w:val="24"/>
          <w:szCs w:val="24"/>
        </w:rPr>
        <w:t>Kitas trumpalaikis turtas</w:t>
      </w:r>
    </w:p>
    <w:p w:rsidR="00CA7F35" w:rsidRPr="006320E2" w:rsidRDefault="006F6257" w:rsidP="006320E2">
      <w:pPr>
        <w:jc w:val="both"/>
        <w:rPr>
          <w:sz w:val="24"/>
          <w:szCs w:val="24"/>
        </w:rPr>
      </w:pPr>
      <w:r>
        <w:rPr>
          <w:sz w:val="24"/>
          <w:szCs w:val="24"/>
        </w:rPr>
        <w:tab/>
      </w:r>
      <w:r w:rsidR="00CA7F35" w:rsidRPr="006320E2">
        <w:rPr>
          <w:sz w:val="24"/>
          <w:szCs w:val="24"/>
        </w:rPr>
        <w:t>Šiame balanso straipsnyje apskaitomas ūkinis inventorius. Jo vertė – 19 729,74 Eur.</w:t>
      </w:r>
    </w:p>
    <w:p w:rsidR="00CA7F35" w:rsidRPr="006320E2" w:rsidRDefault="006F6257" w:rsidP="006320E2">
      <w:pPr>
        <w:jc w:val="both"/>
        <w:rPr>
          <w:b/>
          <w:i/>
          <w:sz w:val="24"/>
          <w:szCs w:val="24"/>
        </w:rPr>
      </w:pPr>
      <w:r>
        <w:rPr>
          <w:b/>
          <w:i/>
          <w:sz w:val="24"/>
          <w:szCs w:val="24"/>
        </w:rPr>
        <w:tab/>
      </w:r>
      <w:r w:rsidR="00CA7F35" w:rsidRPr="006320E2">
        <w:rPr>
          <w:b/>
          <w:i/>
          <w:sz w:val="24"/>
          <w:szCs w:val="24"/>
        </w:rPr>
        <w:t>Pinigai ir pinigų ekvivalentai</w:t>
      </w:r>
    </w:p>
    <w:p w:rsidR="00CA7F35" w:rsidRPr="006320E2" w:rsidRDefault="00CA7F35" w:rsidP="006320E2">
      <w:pPr>
        <w:jc w:val="both"/>
        <w:rPr>
          <w:sz w:val="24"/>
          <w:szCs w:val="24"/>
        </w:rPr>
      </w:pPr>
      <w:r w:rsidRPr="006320E2">
        <w:rPr>
          <w:sz w:val="24"/>
          <w:szCs w:val="24"/>
        </w:rPr>
        <w:t xml:space="preserve"> </w:t>
      </w:r>
      <w:r w:rsidRPr="006320E2">
        <w:rPr>
          <w:sz w:val="24"/>
          <w:szCs w:val="24"/>
        </w:rPr>
        <w:tab/>
        <w:t>Šiame straipsnyje parodyti pinigai.</w:t>
      </w:r>
    </w:p>
    <w:p w:rsidR="00CA7F35" w:rsidRPr="006320E2" w:rsidRDefault="006F6257" w:rsidP="006320E2">
      <w:pPr>
        <w:jc w:val="both"/>
        <w:rPr>
          <w:sz w:val="24"/>
          <w:szCs w:val="24"/>
        </w:rPr>
      </w:pPr>
      <w:r>
        <w:rPr>
          <w:sz w:val="24"/>
          <w:szCs w:val="24"/>
        </w:rPr>
        <w:tab/>
        <w:t>P</w:t>
      </w:r>
      <w:r w:rsidR="00CA7F35" w:rsidRPr="006320E2">
        <w:rPr>
          <w:sz w:val="24"/>
          <w:szCs w:val="24"/>
        </w:rPr>
        <w:t>inigų metų pabaigoje iš viso – 50 087,78 Eur (ba</w:t>
      </w:r>
      <w:r w:rsidR="002968F2">
        <w:rPr>
          <w:sz w:val="24"/>
          <w:szCs w:val="24"/>
        </w:rPr>
        <w:t>nko sąskaitose – 44 717,08 Eur,</w:t>
      </w:r>
      <w:r w:rsidR="00CA7F35" w:rsidRPr="006320E2">
        <w:rPr>
          <w:sz w:val="24"/>
          <w:szCs w:val="24"/>
        </w:rPr>
        <w:t xml:space="preserve"> pinigai kelyje – </w:t>
      </w:r>
      <w:r w:rsidR="002968F2">
        <w:rPr>
          <w:sz w:val="24"/>
          <w:szCs w:val="24"/>
        </w:rPr>
        <w:t>5 071,55 Eur ir pinigai kasoje –</w:t>
      </w:r>
      <w:r w:rsidR="00CA7F35" w:rsidRPr="006320E2">
        <w:rPr>
          <w:sz w:val="24"/>
          <w:szCs w:val="24"/>
        </w:rPr>
        <w:t xml:space="preserve"> 299,15 Eur).</w:t>
      </w:r>
    </w:p>
    <w:p w:rsidR="00CA7F35" w:rsidRPr="006320E2" w:rsidRDefault="006F6257" w:rsidP="006F6257">
      <w:pPr>
        <w:jc w:val="both"/>
        <w:rPr>
          <w:sz w:val="24"/>
          <w:szCs w:val="24"/>
        </w:rPr>
      </w:pPr>
      <w:r>
        <w:rPr>
          <w:b/>
          <w:bCs/>
          <w:sz w:val="24"/>
          <w:szCs w:val="24"/>
        </w:rPr>
        <w:tab/>
      </w:r>
      <w:r w:rsidR="00CA7F35" w:rsidRPr="006320E2">
        <w:rPr>
          <w:b/>
          <w:bCs/>
          <w:sz w:val="24"/>
          <w:szCs w:val="24"/>
        </w:rPr>
        <w:t>4. KAPITALO APSKAITA</w:t>
      </w:r>
    </w:p>
    <w:p w:rsidR="00CA7F35" w:rsidRPr="006320E2" w:rsidRDefault="002968F2" w:rsidP="006320E2">
      <w:pPr>
        <w:jc w:val="both"/>
        <w:rPr>
          <w:sz w:val="24"/>
          <w:szCs w:val="24"/>
        </w:rPr>
      </w:pPr>
      <w:r>
        <w:rPr>
          <w:sz w:val="24"/>
          <w:szCs w:val="24"/>
        </w:rPr>
        <w:tab/>
        <w:t xml:space="preserve">Įstaigos nuosavą kapitalą </w:t>
      </w:r>
      <w:r w:rsidR="00CA7F35" w:rsidRPr="006320E2">
        <w:rPr>
          <w:sz w:val="24"/>
          <w:szCs w:val="24"/>
        </w:rPr>
        <w:t xml:space="preserve">sudaro: </w:t>
      </w:r>
    </w:p>
    <w:p w:rsidR="00CA7F35" w:rsidRPr="006320E2" w:rsidRDefault="006F6257" w:rsidP="006320E2">
      <w:pPr>
        <w:jc w:val="both"/>
        <w:rPr>
          <w:sz w:val="24"/>
          <w:szCs w:val="24"/>
        </w:rPr>
      </w:pPr>
      <w:r>
        <w:rPr>
          <w:sz w:val="24"/>
          <w:szCs w:val="24"/>
        </w:rPr>
        <w:tab/>
      </w:r>
      <w:r w:rsidR="00CA7F35" w:rsidRPr="006320E2">
        <w:rPr>
          <w:sz w:val="24"/>
          <w:szCs w:val="24"/>
        </w:rPr>
        <w:t>dalininkų kapitalas;</w:t>
      </w:r>
    </w:p>
    <w:p w:rsidR="00CA7F35" w:rsidRPr="006320E2" w:rsidRDefault="006F6257" w:rsidP="006320E2">
      <w:pPr>
        <w:jc w:val="both"/>
        <w:rPr>
          <w:sz w:val="24"/>
          <w:szCs w:val="24"/>
        </w:rPr>
      </w:pPr>
      <w:r>
        <w:rPr>
          <w:sz w:val="24"/>
          <w:szCs w:val="24"/>
        </w:rPr>
        <w:tab/>
      </w:r>
      <w:r w:rsidR="00CA7F35" w:rsidRPr="006320E2">
        <w:rPr>
          <w:sz w:val="24"/>
          <w:szCs w:val="24"/>
        </w:rPr>
        <w:t xml:space="preserve">sukauptas veiklos rezultatas. </w:t>
      </w:r>
    </w:p>
    <w:p w:rsidR="00CA7F35" w:rsidRPr="006320E2" w:rsidRDefault="006F6257" w:rsidP="006320E2">
      <w:pPr>
        <w:jc w:val="both"/>
        <w:rPr>
          <w:b/>
          <w:i/>
          <w:sz w:val="24"/>
          <w:szCs w:val="24"/>
        </w:rPr>
      </w:pPr>
      <w:r>
        <w:rPr>
          <w:b/>
          <w:i/>
          <w:sz w:val="24"/>
          <w:szCs w:val="24"/>
        </w:rPr>
        <w:tab/>
      </w:r>
      <w:r w:rsidR="00CA7F35" w:rsidRPr="006320E2">
        <w:rPr>
          <w:b/>
          <w:i/>
          <w:sz w:val="24"/>
          <w:szCs w:val="24"/>
        </w:rPr>
        <w:t>Dalininkų kapitalas</w:t>
      </w:r>
    </w:p>
    <w:p w:rsidR="00CA7F35" w:rsidRPr="006320E2" w:rsidRDefault="006F6257" w:rsidP="006320E2">
      <w:pPr>
        <w:jc w:val="both"/>
        <w:rPr>
          <w:sz w:val="24"/>
          <w:szCs w:val="24"/>
        </w:rPr>
      </w:pPr>
      <w:r>
        <w:rPr>
          <w:sz w:val="24"/>
          <w:szCs w:val="24"/>
        </w:rPr>
        <w:tab/>
      </w:r>
      <w:r w:rsidR="00CA7F35" w:rsidRPr="006320E2">
        <w:rPr>
          <w:sz w:val="24"/>
          <w:szCs w:val="24"/>
        </w:rPr>
        <w:t xml:space="preserve">Dalininkų kapitalą sudaro 2 534 589,12 Eur. Tai dalininko įnašas turtu ir pinigais. </w:t>
      </w:r>
    </w:p>
    <w:p w:rsidR="00CA7F35" w:rsidRPr="006320E2" w:rsidRDefault="006F6257" w:rsidP="006320E2">
      <w:pPr>
        <w:jc w:val="both"/>
        <w:rPr>
          <w:b/>
          <w:i/>
          <w:sz w:val="24"/>
          <w:szCs w:val="24"/>
        </w:rPr>
      </w:pPr>
      <w:r>
        <w:rPr>
          <w:b/>
          <w:i/>
          <w:sz w:val="24"/>
          <w:szCs w:val="24"/>
        </w:rPr>
        <w:tab/>
      </w:r>
      <w:r w:rsidR="00CA7F35" w:rsidRPr="006320E2">
        <w:rPr>
          <w:b/>
          <w:i/>
          <w:sz w:val="24"/>
          <w:szCs w:val="24"/>
        </w:rPr>
        <w:t>Veiklos rezultatas</w:t>
      </w:r>
    </w:p>
    <w:p w:rsidR="00CA7F35" w:rsidRPr="006320E2" w:rsidRDefault="00CA7F35" w:rsidP="006320E2">
      <w:pPr>
        <w:jc w:val="both"/>
        <w:rPr>
          <w:sz w:val="24"/>
          <w:szCs w:val="24"/>
        </w:rPr>
      </w:pPr>
      <w:r w:rsidRPr="006320E2">
        <w:rPr>
          <w:sz w:val="24"/>
          <w:szCs w:val="24"/>
        </w:rPr>
        <w:tab/>
        <w:t>Įstaigos veiklos rezultatas – įstaigos uždirbtas pelnas arba patirti nuostoliai. Ataskaitinio laikotarpio veiklos rezultatas ir ankstesniųjų laikotarpių veiklos rezultatas balanse rodomi atskirai. Ataskaitinių metų veiklos rezultatas – nuostolis 62 467,13 Eur. Ankstesniųjų metų veiklos rezultatas – nuostolis 746 785,17 Eur. Iš viso veiklos rezultatas nuo įstaigos sukūrimo – nuostolis 809 252,30 Eur.</w:t>
      </w:r>
    </w:p>
    <w:p w:rsidR="00CA7F35" w:rsidRPr="006320E2" w:rsidRDefault="006F6257" w:rsidP="006320E2">
      <w:pPr>
        <w:jc w:val="both"/>
        <w:rPr>
          <w:b/>
          <w:sz w:val="24"/>
          <w:szCs w:val="24"/>
        </w:rPr>
      </w:pPr>
      <w:r>
        <w:rPr>
          <w:b/>
          <w:sz w:val="24"/>
          <w:szCs w:val="24"/>
        </w:rPr>
        <w:tab/>
      </w:r>
      <w:r w:rsidR="00CA7F35" w:rsidRPr="006320E2">
        <w:rPr>
          <w:b/>
          <w:sz w:val="24"/>
          <w:szCs w:val="24"/>
        </w:rPr>
        <w:t>5. FINANSAVIMAS</w:t>
      </w:r>
    </w:p>
    <w:p w:rsidR="00CA7F35" w:rsidRPr="006320E2" w:rsidRDefault="00CA7F35" w:rsidP="006320E2">
      <w:pPr>
        <w:jc w:val="both"/>
        <w:rPr>
          <w:sz w:val="24"/>
          <w:szCs w:val="24"/>
        </w:rPr>
      </w:pPr>
      <w:r w:rsidRPr="006320E2">
        <w:rPr>
          <w:b/>
          <w:sz w:val="24"/>
          <w:szCs w:val="24"/>
        </w:rPr>
        <w:tab/>
      </w:r>
      <w:r w:rsidRPr="006320E2">
        <w:rPr>
          <w:sz w:val="24"/>
          <w:szCs w:val="24"/>
        </w:rPr>
        <w:t>Šiame straipsnyje rodomas gautas finansavimas iš Aplinkos projektų valdymo agentūros ir Panevėžio rajono savivaldybės projektų vykdymui ir turtas, gautas pagal patikėjimo teisę – 3 520 724,50 Eur.</w:t>
      </w:r>
    </w:p>
    <w:p w:rsidR="00CA7F35" w:rsidRPr="006320E2" w:rsidRDefault="006F6257" w:rsidP="006320E2">
      <w:pPr>
        <w:jc w:val="both"/>
        <w:rPr>
          <w:sz w:val="24"/>
          <w:szCs w:val="24"/>
        </w:rPr>
      </w:pPr>
      <w:r>
        <w:rPr>
          <w:sz w:val="24"/>
          <w:szCs w:val="24"/>
        </w:rPr>
        <w:tab/>
      </w:r>
      <w:r w:rsidR="002968F2">
        <w:rPr>
          <w:sz w:val="24"/>
          <w:szCs w:val="24"/>
        </w:rPr>
        <w:t>Finansavimo</w:t>
      </w:r>
      <w:r w:rsidR="00CA7F35" w:rsidRPr="006320E2">
        <w:rPr>
          <w:sz w:val="24"/>
          <w:szCs w:val="24"/>
        </w:rPr>
        <w:t xml:space="preserve"> apskaita tvarkoma kaupimo principu. Finansavimas pripažįstamas panaudotu, kada ne</w:t>
      </w:r>
      <w:r w:rsidR="002968F2">
        <w:rPr>
          <w:sz w:val="24"/>
          <w:szCs w:val="24"/>
        </w:rPr>
        <w:t>atlygintinai gautas ir įsigytas iš tikslinio finansavimo lėšų</w:t>
      </w:r>
      <w:r w:rsidR="00CA7F35" w:rsidRPr="006320E2">
        <w:rPr>
          <w:sz w:val="24"/>
          <w:szCs w:val="24"/>
        </w:rPr>
        <w:t xml:space="preserve"> turtas nudėvimas.</w:t>
      </w:r>
    </w:p>
    <w:p w:rsidR="00CA7F35" w:rsidRPr="006320E2" w:rsidRDefault="006F6257" w:rsidP="006F6257">
      <w:pPr>
        <w:jc w:val="both"/>
        <w:rPr>
          <w:sz w:val="24"/>
          <w:szCs w:val="24"/>
        </w:rPr>
      </w:pPr>
      <w:r>
        <w:rPr>
          <w:sz w:val="24"/>
          <w:szCs w:val="24"/>
        </w:rPr>
        <w:tab/>
      </w:r>
      <w:r w:rsidR="00CA7F35" w:rsidRPr="006320E2">
        <w:rPr>
          <w:sz w:val="24"/>
          <w:szCs w:val="24"/>
        </w:rPr>
        <w:t>Balanse rodoma nepanaudota finansavimo dalis, t.</w:t>
      </w:r>
      <w:r>
        <w:rPr>
          <w:sz w:val="24"/>
          <w:szCs w:val="24"/>
        </w:rPr>
        <w:t xml:space="preserve"> </w:t>
      </w:r>
      <w:r w:rsidR="00CA7F35" w:rsidRPr="006320E2">
        <w:rPr>
          <w:sz w:val="24"/>
          <w:szCs w:val="24"/>
        </w:rPr>
        <w:t xml:space="preserve">y. nupirkto ilgalaikio turto nenudėvėta dalis. </w:t>
      </w:r>
    </w:p>
    <w:p w:rsidR="00CA7F35" w:rsidRPr="006320E2" w:rsidRDefault="002968F2" w:rsidP="002968F2">
      <w:pPr>
        <w:ind w:firstLine="720"/>
        <w:jc w:val="both"/>
        <w:rPr>
          <w:b/>
          <w:sz w:val="24"/>
          <w:szCs w:val="24"/>
        </w:rPr>
      </w:pPr>
      <w:r>
        <w:rPr>
          <w:b/>
          <w:sz w:val="24"/>
          <w:szCs w:val="24"/>
        </w:rPr>
        <w:t>6</w:t>
      </w:r>
      <w:r w:rsidR="00CA7F35" w:rsidRPr="006320E2">
        <w:rPr>
          <w:b/>
          <w:sz w:val="24"/>
          <w:szCs w:val="24"/>
        </w:rPr>
        <w:t>. MOKĖTINOS SUMOS IR ĮSIPAREIGOJIMAI</w:t>
      </w:r>
    </w:p>
    <w:p w:rsidR="00CA7F35" w:rsidRPr="006320E2" w:rsidRDefault="00CA7F35" w:rsidP="006320E2">
      <w:pPr>
        <w:jc w:val="both"/>
        <w:rPr>
          <w:bCs/>
          <w:iCs/>
          <w:sz w:val="24"/>
          <w:szCs w:val="24"/>
        </w:rPr>
      </w:pPr>
      <w:r w:rsidRPr="006320E2">
        <w:rPr>
          <w:bCs/>
          <w:iCs/>
          <w:sz w:val="24"/>
          <w:szCs w:val="24"/>
        </w:rPr>
        <w:tab/>
        <w:t>Finansinėje atskaitomybėje įsipareigojimai skirstomi į dvi grupes:</w:t>
      </w:r>
    </w:p>
    <w:p w:rsidR="00CA7F35" w:rsidRPr="006320E2" w:rsidRDefault="006F6257" w:rsidP="006320E2">
      <w:pPr>
        <w:jc w:val="both"/>
        <w:rPr>
          <w:bCs/>
          <w:iCs/>
          <w:sz w:val="24"/>
          <w:szCs w:val="24"/>
        </w:rPr>
      </w:pPr>
      <w:r>
        <w:rPr>
          <w:bCs/>
          <w:iCs/>
          <w:sz w:val="24"/>
          <w:szCs w:val="24"/>
        </w:rPr>
        <w:tab/>
      </w:r>
      <w:r w:rsidR="00CA7F35" w:rsidRPr="006320E2">
        <w:rPr>
          <w:bCs/>
          <w:iCs/>
          <w:sz w:val="24"/>
          <w:szCs w:val="24"/>
        </w:rPr>
        <w:t>trumpalaikiai įsipareigojimai;</w:t>
      </w:r>
    </w:p>
    <w:p w:rsidR="00CA7F35" w:rsidRPr="006320E2" w:rsidRDefault="006F6257" w:rsidP="006320E2">
      <w:pPr>
        <w:jc w:val="both"/>
        <w:rPr>
          <w:bCs/>
          <w:iCs/>
          <w:sz w:val="24"/>
          <w:szCs w:val="24"/>
        </w:rPr>
      </w:pPr>
      <w:r>
        <w:rPr>
          <w:bCs/>
          <w:iCs/>
          <w:sz w:val="24"/>
          <w:szCs w:val="24"/>
        </w:rPr>
        <w:tab/>
      </w:r>
      <w:r w:rsidR="00CA7F35" w:rsidRPr="006320E2">
        <w:rPr>
          <w:bCs/>
          <w:iCs/>
          <w:sz w:val="24"/>
          <w:szCs w:val="24"/>
        </w:rPr>
        <w:t>ilgalaikiai įsipareigojimai.</w:t>
      </w:r>
    </w:p>
    <w:p w:rsidR="00CA7F35" w:rsidRPr="006320E2" w:rsidRDefault="00CA7F35" w:rsidP="006320E2">
      <w:pPr>
        <w:jc w:val="both"/>
        <w:rPr>
          <w:sz w:val="24"/>
          <w:szCs w:val="24"/>
        </w:rPr>
      </w:pPr>
      <w:r w:rsidRPr="006320E2">
        <w:rPr>
          <w:b/>
          <w:bCs/>
          <w:i/>
          <w:iCs/>
          <w:sz w:val="24"/>
          <w:szCs w:val="24"/>
        </w:rPr>
        <w:tab/>
      </w:r>
      <w:r w:rsidR="00B36B51">
        <w:rPr>
          <w:sz w:val="24"/>
          <w:szCs w:val="24"/>
        </w:rPr>
        <w:t>Įsipareigojimai</w:t>
      </w:r>
      <w:r w:rsidRPr="006320E2">
        <w:rPr>
          <w:sz w:val="24"/>
          <w:szCs w:val="24"/>
        </w:rPr>
        <w:t xml:space="preserve"> apskaitoje registruojami ir finans</w:t>
      </w:r>
      <w:r w:rsidR="00B36B51">
        <w:rPr>
          <w:sz w:val="24"/>
          <w:szCs w:val="24"/>
        </w:rPr>
        <w:t>inėje atskaitomybėje pateikiami</w:t>
      </w:r>
      <w:r w:rsidRPr="006320E2">
        <w:rPr>
          <w:sz w:val="24"/>
          <w:szCs w:val="24"/>
        </w:rPr>
        <w:t xml:space="preserve"> jų atsiradimo dienos verte. </w:t>
      </w:r>
    </w:p>
    <w:p w:rsidR="00CA7F35" w:rsidRPr="006320E2" w:rsidRDefault="00CA7F35" w:rsidP="006320E2">
      <w:pPr>
        <w:jc w:val="both"/>
        <w:rPr>
          <w:sz w:val="24"/>
          <w:szCs w:val="24"/>
        </w:rPr>
      </w:pPr>
      <w:r w:rsidRPr="006320E2">
        <w:rPr>
          <w:sz w:val="24"/>
          <w:szCs w:val="24"/>
        </w:rPr>
        <w:tab/>
        <w:t xml:space="preserve">Trumpalaikiams įsipareigojimams priskiriama: su darbo santykiais susiję įsipareigojimai, skolos tiekėjams, kredito įstaigoms, gauti išankstiniai apmokėjimai ir kt. įsipareigojimai. </w:t>
      </w:r>
    </w:p>
    <w:p w:rsidR="00CA7F35" w:rsidRPr="006320E2" w:rsidRDefault="00CA7F35" w:rsidP="006320E2">
      <w:pPr>
        <w:jc w:val="both"/>
        <w:rPr>
          <w:sz w:val="24"/>
          <w:szCs w:val="24"/>
        </w:rPr>
      </w:pPr>
      <w:r w:rsidRPr="006320E2">
        <w:rPr>
          <w:sz w:val="24"/>
          <w:szCs w:val="24"/>
        </w:rPr>
        <w:tab/>
        <w:t>Ilgalaikia</w:t>
      </w:r>
      <w:r w:rsidR="00B36B51">
        <w:rPr>
          <w:sz w:val="24"/>
          <w:szCs w:val="24"/>
        </w:rPr>
        <w:t xml:space="preserve">i įsipareigojimai iš viso </w:t>
      </w:r>
      <w:r w:rsidRPr="006320E2">
        <w:rPr>
          <w:sz w:val="24"/>
          <w:szCs w:val="24"/>
        </w:rPr>
        <w:t>– 48 399,79 Eur</w:t>
      </w:r>
      <w:r w:rsidR="00B36B51">
        <w:rPr>
          <w:sz w:val="24"/>
          <w:szCs w:val="24"/>
        </w:rPr>
        <w:t>.</w:t>
      </w:r>
    </w:p>
    <w:p w:rsidR="00CA7F35" w:rsidRPr="006320E2" w:rsidRDefault="006F6257" w:rsidP="006320E2">
      <w:pPr>
        <w:jc w:val="both"/>
        <w:rPr>
          <w:sz w:val="24"/>
          <w:szCs w:val="24"/>
        </w:rPr>
      </w:pPr>
      <w:r>
        <w:rPr>
          <w:sz w:val="24"/>
          <w:szCs w:val="24"/>
        </w:rPr>
        <w:tab/>
      </w:r>
      <w:r w:rsidR="00B36B51">
        <w:rPr>
          <w:sz w:val="24"/>
          <w:szCs w:val="24"/>
        </w:rPr>
        <w:t xml:space="preserve">Viešosios įstaigos Ramygalos </w:t>
      </w:r>
      <w:r w:rsidR="00CA7F35" w:rsidRPr="006320E2">
        <w:rPr>
          <w:sz w:val="24"/>
          <w:szCs w:val="24"/>
        </w:rPr>
        <w:t xml:space="preserve">komunalinio ūkio perimti </w:t>
      </w:r>
      <w:r w:rsidR="00B36B51">
        <w:rPr>
          <w:sz w:val="24"/>
          <w:szCs w:val="24"/>
        </w:rPr>
        <w:t xml:space="preserve">įsipareigojimai – 30 044,80 Eur, </w:t>
      </w:r>
      <w:r w:rsidR="00CA7F35" w:rsidRPr="006320E2">
        <w:rPr>
          <w:sz w:val="24"/>
          <w:szCs w:val="24"/>
        </w:rPr>
        <w:t>lizingo įsipareigojimai – 7 623,67 Eur.</w:t>
      </w:r>
    </w:p>
    <w:p w:rsidR="00CA7F35" w:rsidRPr="006320E2" w:rsidRDefault="006F6257" w:rsidP="006320E2">
      <w:pPr>
        <w:jc w:val="both"/>
        <w:rPr>
          <w:sz w:val="24"/>
          <w:szCs w:val="24"/>
        </w:rPr>
      </w:pPr>
      <w:r>
        <w:rPr>
          <w:sz w:val="24"/>
          <w:szCs w:val="24"/>
        </w:rPr>
        <w:tab/>
      </w:r>
      <w:r w:rsidR="00CA7F35" w:rsidRPr="006320E2">
        <w:rPr>
          <w:sz w:val="24"/>
          <w:szCs w:val="24"/>
        </w:rPr>
        <w:t>Gauti išankstiniai apmokėjimai (gyventojų kaupiamosios lėšos) – 10 731,32 Eur.</w:t>
      </w:r>
    </w:p>
    <w:p w:rsidR="00CA7F35" w:rsidRPr="006320E2" w:rsidRDefault="006F6257" w:rsidP="006320E2">
      <w:pPr>
        <w:jc w:val="both"/>
        <w:rPr>
          <w:sz w:val="24"/>
          <w:szCs w:val="24"/>
        </w:rPr>
      </w:pPr>
      <w:r>
        <w:rPr>
          <w:sz w:val="24"/>
          <w:szCs w:val="24"/>
        </w:rPr>
        <w:tab/>
      </w:r>
      <w:r w:rsidR="00CA7F35" w:rsidRPr="006320E2">
        <w:rPr>
          <w:sz w:val="24"/>
          <w:szCs w:val="24"/>
        </w:rPr>
        <w:t>Trumpalaikiai įsipareigojimai iš viso – 362 503,15 Eur.</w:t>
      </w:r>
    </w:p>
    <w:p w:rsidR="00CA7F35" w:rsidRPr="006320E2" w:rsidRDefault="006F6257" w:rsidP="006320E2">
      <w:pPr>
        <w:jc w:val="both"/>
        <w:rPr>
          <w:sz w:val="24"/>
          <w:szCs w:val="24"/>
        </w:rPr>
      </w:pPr>
      <w:r>
        <w:rPr>
          <w:sz w:val="24"/>
          <w:szCs w:val="24"/>
        </w:rPr>
        <w:tab/>
      </w:r>
      <w:r w:rsidR="00B36B51">
        <w:rPr>
          <w:sz w:val="24"/>
          <w:szCs w:val="24"/>
        </w:rPr>
        <w:t>1. s</w:t>
      </w:r>
      <w:r w:rsidR="00CA7F35" w:rsidRPr="006320E2">
        <w:rPr>
          <w:sz w:val="24"/>
          <w:szCs w:val="24"/>
        </w:rPr>
        <w:t>kolos kr</w:t>
      </w:r>
      <w:r w:rsidR="00B36B51">
        <w:rPr>
          <w:sz w:val="24"/>
          <w:szCs w:val="24"/>
        </w:rPr>
        <w:t>edito įstaigoms – 43 962,00 Eur;</w:t>
      </w:r>
    </w:p>
    <w:p w:rsidR="00CA7F35" w:rsidRPr="006320E2" w:rsidRDefault="006F6257" w:rsidP="006320E2">
      <w:pPr>
        <w:jc w:val="both"/>
        <w:rPr>
          <w:sz w:val="24"/>
          <w:szCs w:val="24"/>
        </w:rPr>
      </w:pPr>
      <w:r>
        <w:rPr>
          <w:sz w:val="24"/>
          <w:szCs w:val="24"/>
        </w:rPr>
        <w:tab/>
      </w:r>
      <w:r w:rsidR="00B36B51">
        <w:rPr>
          <w:sz w:val="24"/>
          <w:szCs w:val="24"/>
        </w:rPr>
        <w:t>2. s</w:t>
      </w:r>
      <w:r w:rsidR="00CA7F35" w:rsidRPr="006320E2">
        <w:rPr>
          <w:sz w:val="24"/>
          <w:szCs w:val="24"/>
        </w:rPr>
        <w:t>k</w:t>
      </w:r>
      <w:r w:rsidR="00B36B51">
        <w:rPr>
          <w:sz w:val="24"/>
          <w:szCs w:val="24"/>
        </w:rPr>
        <w:t>olos tiekėjams – 245 044,88 Eur;</w:t>
      </w:r>
    </w:p>
    <w:p w:rsidR="00CA7F35" w:rsidRPr="006320E2" w:rsidRDefault="006F6257" w:rsidP="006320E2">
      <w:pPr>
        <w:jc w:val="both"/>
        <w:rPr>
          <w:sz w:val="24"/>
          <w:szCs w:val="24"/>
        </w:rPr>
      </w:pPr>
      <w:r>
        <w:rPr>
          <w:sz w:val="24"/>
          <w:szCs w:val="24"/>
        </w:rPr>
        <w:tab/>
      </w:r>
      <w:r w:rsidR="00B36B51">
        <w:rPr>
          <w:sz w:val="24"/>
          <w:szCs w:val="24"/>
        </w:rPr>
        <w:t>3. g</w:t>
      </w:r>
      <w:r w:rsidR="00CA7F35" w:rsidRPr="006320E2">
        <w:rPr>
          <w:sz w:val="24"/>
          <w:szCs w:val="24"/>
        </w:rPr>
        <w:t>auti išan</w:t>
      </w:r>
      <w:r w:rsidR="00B36B51">
        <w:rPr>
          <w:sz w:val="24"/>
          <w:szCs w:val="24"/>
        </w:rPr>
        <w:t>kstiniai mokėjimai – 271,50 Eur;</w:t>
      </w:r>
    </w:p>
    <w:p w:rsidR="00CA7F35" w:rsidRPr="006320E2" w:rsidRDefault="006F6257" w:rsidP="006320E2">
      <w:pPr>
        <w:jc w:val="both"/>
        <w:rPr>
          <w:sz w:val="24"/>
          <w:szCs w:val="24"/>
        </w:rPr>
      </w:pPr>
      <w:r>
        <w:rPr>
          <w:sz w:val="24"/>
          <w:szCs w:val="24"/>
        </w:rPr>
        <w:tab/>
      </w:r>
      <w:r w:rsidR="00B36B51">
        <w:rPr>
          <w:sz w:val="24"/>
          <w:szCs w:val="24"/>
        </w:rPr>
        <w:t>4. s</w:t>
      </w:r>
      <w:r w:rsidR="00CA7F35" w:rsidRPr="006320E2">
        <w:rPr>
          <w:sz w:val="24"/>
          <w:szCs w:val="24"/>
        </w:rPr>
        <w:t xml:space="preserve">u darbo užmokesčiu susiję </w:t>
      </w:r>
      <w:r w:rsidR="00B36B51">
        <w:rPr>
          <w:sz w:val="24"/>
          <w:szCs w:val="24"/>
        </w:rPr>
        <w:t>įsipareigojimai – 71 528,05 Eur;</w:t>
      </w:r>
    </w:p>
    <w:p w:rsidR="00CA7F35" w:rsidRPr="006320E2" w:rsidRDefault="006F6257" w:rsidP="006320E2">
      <w:pPr>
        <w:jc w:val="both"/>
        <w:rPr>
          <w:sz w:val="24"/>
          <w:szCs w:val="24"/>
        </w:rPr>
      </w:pPr>
      <w:r>
        <w:rPr>
          <w:sz w:val="24"/>
          <w:szCs w:val="24"/>
        </w:rPr>
        <w:lastRenderedPageBreak/>
        <w:tab/>
      </w:r>
      <w:r w:rsidR="00B36B51">
        <w:rPr>
          <w:sz w:val="24"/>
          <w:szCs w:val="24"/>
        </w:rPr>
        <w:t>5. m</w:t>
      </w:r>
      <w:r w:rsidR="00CA7F35" w:rsidRPr="006320E2">
        <w:rPr>
          <w:sz w:val="24"/>
          <w:szCs w:val="24"/>
        </w:rPr>
        <w:t>okėtini mokesčiai už ta</w:t>
      </w:r>
      <w:r w:rsidR="00B36B51">
        <w:rPr>
          <w:sz w:val="24"/>
          <w:szCs w:val="24"/>
        </w:rPr>
        <w:t>ršą ir išteklius – 1 158,00 Eur;</w:t>
      </w:r>
    </w:p>
    <w:p w:rsidR="00CA7F35" w:rsidRPr="006320E2" w:rsidRDefault="006F6257" w:rsidP="006320E2">
      <w:pPr>
        <w:jc w:val="both"/>
        <w:rPr>
          <w:sz w:val="24"/>
          <w:szCs w:val="24"/>
        </w:rPr>
      </w:pPr>
      <w:r>
        <w:rPr>
          <w:sz w:val="24"/>
          <w:szCs w:val="24"/>
        </w:rPr>
        <w:tab/>
      </w:r>
      <w:r w:rsidR="00B36B51">
        <w:rPr>
          <w:sz w:val="24"/>
          <w:szCs w:val="24"/>
        </w:rPr>
        <w:t>6. k</w:t>
      </w:r>
      <w:r w:rsidR="00CA7F35" w:rsidRPr="006320E2">
        <w:rPr>
          <w:sz w:val="24"/>
          <w:szCs w:val="24"/>
        </w:rPr>
        <w:t>itos mokėtinos sumos – 538,72 Eur.</w:t>
      </w:r>
    </w:p>
    <w:p w:rsidR="00CA7F35" w:rsidRPr="006320E2" w:rsidRDefault="006F6257" w:rsidP="006320E2">
      <w:pPr>
        <w:jc w:val="both"/>
        <w:rPr>
          <w:b/>
          <w:bCs/>
          <w:sz w:val="24"/>
          <w:szCs w:val="24"/>
        </w:rPr>
      </w:pPr>
      <w:r>
        <w:rPr>
          <w:b/>
          <w:bCs/>
          <w:sz w:val="24"/>
          <w:szCs w:val="24"/>
        </w:rPr>
        <w:tab/>
      </w:r>
      <w:r w:rsidR="00B36B51">
        <w:rPr>
          <w:b/>
          <w:bCs/>
          <w:sz w:val="24"/>
          <w:szCs w:val="24"/>
        </w:rPr>
        <w:t>7</w:t>
      </w:r>
      <w:r w:rsidR="00CA7F35" w:rsidRPr="006320E2">
        <w:rPr>
          <w:b/>
          <w:bCs/>
          <w:sz w:val="24"/>
          <w:szCs w:val="24"/>
        </w:rPr>
        <w:t>. PAJAMOS IR SĄNAUDOS</w:t>
      </w:r>
    </w:p>
    <w:p w:rsidR="00CA7F35" w:rsidRPr="006320E2" w:rsidRDefault="00CA7F35" w:rsidP="006320E2">
      <w:pPr>
        <w:jc w:val="both"/>
        <w:rPr>
          <w:sz w:val="24"/>
          <w:szCs w:val="24"/>
        </w:rPr>
      </w:pPr>
      <w:r w:rsidRPr="006320E2">
        <w:rPr>
          <w:sz w:val="24"/>
          <w:szCs w:val="24"/>
        </w:rPr>
        <w:tab/>
        <w:t>Pajamos pripažįstamos kaupimo principu, t.</w:t>
      </w:r>
      <w:r w:rsidR="00B36B51">
        <w:rPr>
          <w:sz w:val="24"/>
          <w:szCs w:val="24"/>
        </w:rPr>
        <w:t xml:space="preserve"> </w:t>
      </w:r>
      <w:r w:rsidRPr="006320E2">
        <w:rPr>
          <w:sz w:val="24"/>
          <w:szCs w:val="24"/>
        </w:rPr>
        <w:t>y. apskaitoje registruojamos tada, kada jos uždirbamos, neatsižvelgiant į pinigų gavimą. Pajamomis laikomas tik ekonominės naudos padidėjimas. Pajamomis nepripažįstamas pridėtinės vertės mokestis bei trečiųjų asmenų vardu surinktos sumos. Pinigai, gauti iš anksto apmokėjus už paslauga</w:t>
      </w:r>
      <w:r w:rsidR="00B36B51">
        <w:rPr>
          <w:sz w:val="24"/>
          <w:szCs w:val="24"/>
        </w:rPr>
        <w:t xml:space="preserve">s ar prekes, apskaitoje rodomi </w:t>
      </w:r>
      <w:r w:rsidRPr="006320E2">
        <w:rPr>
          <w:sz w:val="24"/>
          <w:szCs w:val="24"/>
        </w:rPr>
        <w:t xml:space="preserve">kaip įstaigos įsipareigojimai pirkėjams. </w:t>
      </w:r>
    </w:p>
    <w:p w:rsidR="00CA7F35" w:rsidRPr="006320E2" w:rsidRDefault="00B36B51" w:rsidP="006320E2">
      <w:pPr>
        <w:jc w:val="both"/>
        <w:rPr>
          <w:sz w:val="24"/>
          <w:szCs w:val="24"/>
        </w:rPr>
      </w:pPr>
      <w:r>
        <w:rPr>
          <w:sz w:val="24"/>
          <w:szCs w:val="24"/>
        </w:rPr>
        <w:tab/>
        <w:t xml:space="preserve">Sąnaudos, patirtos </w:t>
      </w:r>
      <w:r w:rsidR="00CA7F35" w:rsidRPr="006320E2">
        <w:rPr>
          <w:sz w:val="24"/>
          <w:szCs w:val="24"/>
        </w:rPr>
        <w:t>vykdant  programą ir uždirbant ataskaitinio laikotarpio pajamas, apskaitoje registruojamo</w:t>
      </w:r>
      <w:r>
        <w:rPr>
          <w:sz w:val="24"/>
          <w:szCs w:val="24"/>
        </w:rPr>
        <w:t>s ir finansinėje atskaitomybėje parodomos</w:t>
      </w:r>
      <w:r w:rsidR="00CA7F35" w:rsidRPr="006320E2">
        <w:rPr>
          <w:sz w:val="24"/>
          <w:szCs w:val="24"/>
        </w:rPr>
        <w:t xml:space="preserve"> taikant kaupimo, pajamų ir sąnaudų palyginimo principus, neatsižvelgiant į pinigų išleidimo laiką. Sąnaudomis pripažįstama tik ta ataskaitinio ar ankstesnių laikotarpių išlaidų dalis, kuri t</w:t>
      </w:r>
      <w:r>
        <w:rPr>
          <w:sz w:val="24"/>
          <w:szCs w:val="24"/>
        </w:rPr>
        <w:t>enka per ataskaitinį laikotarpį</w:t>
      </w:r>
      <w:r w:rsidR="00CA7F35" w:rsidRPr="006320E2">
        <w:rPr>
          <w:sz w:val="24"/>
          <w:szCs w:val="24"/>
        </w:rPr>
        <w:t xml:space="preserve"> uždirbtoms pajamoms. Išlaidos, ne</w:t>
      </w:r>
      <w:r>
        <w:rPr>
          <w:sz w:val="24"/>
          <w:szCs w:val="24"/>
        </w:rPr>
        <w:t>susijusios su per</w:t>
      </w:r>
      <w:r w:rsidR="00CA7F35" w:rsidRPr="006320E2">
        <w:rPr>
          <w:sz w:val="24"/>
          <w:szCs w:val="24"/>
        </w:rPr>
        <w:t xml:space="preserve"> ataskaitinį laikotarpį uždirbtomis pajamomis, bet skirtos būsimųjų laikotarpių pajamoms uždirbti, apskaitoje registruojamos ir finansinėje atskaitomybėje pateikiamos kaip turtas.</w:t>
      </w:r>
      <w:r>
        <w:rPr>
          <w:sz w:val="24"/>
          <w:szCs w:val="24"/>
        </w:rPr>
        <w:t xml:space="preserve"> </w:t>
      </w:r>
      <w:r w:rsidR="00CA7F35" w:rsidRPr="006320E2">
        <w:rPr>
          <w:sz w:val="24"/>
          <w:szCs w:val="24"/>
        </w:rPr>
        <w:t>Tais atvejais, kai per ataskaitinį laikotarpį turėtų išlaidų neįmanoma susieti su konkrečių pajamų uždirbimu ir ateinančiais laiko</w:t>
      </w:r>
      <w:r>
        <w:rPr>
          <w:sz w:val="24"/>
          <w:szCs w:val="24"/>
        </w:rPr>
        <w:t xml:space="preserve">tarpiais jos neduos pajamų, jos pripažįstamos įstaigos </w:t>
      </w:r>
      <w:r w:rsidR="00CA7F35" w:rsidRPr="006320E2">
        <w:rPr>
          <w:sz w:val="24"/>
          <w:szCs w:val="24"/>
        </w:rPr>
        <w:t>sąna</w:t>
      </w:r>
      <w:r>
        <w:rPr>
          <w:sz w:val="24"/>
          <w:szCs w:val="24"/>
        </w:rPr>
        <w:t>udomis tą laikotarpį, kurį buvo</w:t>
      </w:r>
      <w:r w:rsidR="00CA7F35" w:rsidRPr="006320E2">
        <w:rPr>
          <w:sz w:val="24"/>
          <w:szCs w:val="24"/>
        </w:rPr>
        <w:t xml:space="preserve"> patirtos. </w:t>
      </w:r>
    </w:p>
    <w:p w:rsidR="00CA7F35" w:rsidRPr="006320E2" w:rsidRDefault="00B36B51" w:rsidP="006320E2">
      <w:pPr>
        <w:jc w:val="both"/>
        <w:rPr>
          <w:b/>
          <w:i/>
          <w:sz w:val="24"/>
          <w:szCs w:val="24"/>
        </w:rPr>
      </w:pPr>
      <w:r>
        <w:rPr>
          <w:sz w:val="24"/>
          <w:szCs w:val="24"/>
        </w:rPr>
        <w:tab/>
      </w:r>
      <w:r w:rsidR="00CA7F35" w:rsidRPr="006320E2">
        <w:rPr>
          <w:b/>
          <w:i/>
          <w:sz w:val="24"/>
          <w:szCs w:val="24"/>
        </w:rPr>
        <w:t>Pajamos</w:t>
      </w:r>
    </w:p>
    <w:p w:rsidR="00CA7F35" w:rsidRPr="006320E2" w:rsidRDefault="006F6257" w:rsidP="006320E2">
      <w:pPr>
        <w:jc w:val="both"/>
        <w:rPr>
          <w:sz w:val="24"/>
          <w:szCs w:val="24"/>
        </w:rPr>
      </w:pPr>
      <w:r>
        <w:rPr>
          <w:sz w:val="24"/>
          <w:szCs w:val="24"/>
        </w:rPr>
        <w:tab/>
      </w:r>
      <w:r w:rsidR="00B36B51">
        <w:rPr>
          <w:sz w:val="24"/>
          <w:szCs w:val="24"/>
        </w:rPr>
        <w:t xml:space="preserve">Iš viso pajamų </w:t>
      </w:r>
      <w:r w:rsidR="00CA7F35" w:rsidRPr="006320E2">
        <w:rPr>
          <w:sz w:val="24"/>
          <w:szCs w:val="24"/>
        </w:rPr>
        <w:t>2015 m. – 1 957 846,90</w:t>
      </w:r>
      <w:r w:rsidR="00B36B51">
        <w:rPr>
          <w:sz w:val="24"/>
          <w:szCs w:val="24"/>
        </w:rPr>
        <w:t xml:space="preserve"> Eur, iš jų</w:t>
      </w:r>
      <w:r w:rsidR="00CA7F35" w:rsidRPr="006320E2">
        <w:rPr>
          <w:sz w:val="24"/>
          <w:szCs w:val="24"/>
        </w:rPr>
        <w:t>:</w:t>
      </w:r>
    </w:p>
    <w:p w:rsidR="00CA7F35" w:rsidRPr="006320E2" w:rsidRDefault="006F6257" w:rsidP="006320E2">
      <w:pPr>
        <w:jc w:val="both"/>
        <w:rPr>
          <w:sz w:val="24"/>
          <w:szCs w:val="24"/>
        </w:rPr>
      </w:pPr>
      <w:r>
        <w:rPr>
          <w:sz w:val="24"/>
          <w:szCs w:val="24"/>
        </w:rPr>
        <w:tab/>
      </w:r>
      <w:r w:rsidR="00B36B51">
        <w:rPr>
          <w:sz w:val="24"/>
          <w:szCs w:val="24"/>
        </w:rPr>
        <w:t xml:space="preserve">1. </w:t>
      </w:r>
      <w:r w:rsidR="00CA7F35" w:rsidRPr="006320E2">
        <w:rPr>
          <w:sz w:val="24"/>
          <w:szCs w:val="24"/>
        </w:rPr>
        <w:t>pajamos už suteiktas paslaugas – 1 773 132,11 Eur</w:t>
      </w:r>
      <w:r w:rsidR="00B36B51">
        <w:rPr>
          <w:sz w:val="24"/>
          <w:szCs w:val="24"/>
        </w:rPr>
        <w:t>;</w:t>
      </w:r>
    </w:p>
    <w:p w:rsidR="00CA7F35" w:rsidRPr="006320E2" w:rsidRDefault="006F6257" w:rsidP="006320E2">
      <w:pPr>
        <w:jc w:val="both"/>
        <w:rPr>
          <w:sz w:val="24"/>
          <w:szCs w:val="24"/>
        </w:rPr>
      </w:pPr>
      <w:r>
        <w:rPr>
          <w:sz w:val="24"/>
          <w:szCs w:val="24"/>
        </w:rPr>
        <w:tab/>
      </w:r>
      <w:r w:rsidR="00B36B51">
        <w:rPr>
          <w:sz w:val="24"/>
          <w:szCs w:val="24"/>
        </w:rPr>
        <w:t xml:space="preserve">2. </w:t>
      </w:r>
      <w:r w:rsidR="00CA7F35" w:rsidRPr="006320E2">
        <w:rPr>
          <w:sz w:val="24"/>
          <w:szCs w:val="24"/>
        </w:rPr>
        <w:t>kitos pajamos – 380,82 Eur</w:t>
      </w:r>
      <w:r w:rsidR="00B36B51">
        <w:rPr>
          <w:sz w:val="24"/>
          <w:szCs w:val="24"/>
        </w:rPr>
        <w:t>;</w:t>
      </w:r>
    </w:p>
    <w:p w:rsidR="00CA7F35" w:rsidRPr="006320E2" w:rsidRDefault="006F6257" w:rsidP="006320E2">
      <w:pPr>
        <w:jc w:val="both"/>
        <w:rPr>
          <w:sz w:val="24"/>
          <w:szCs w:val="24"/>
        </w:rPr>
      </w:pPr>
      <w:r>
        <w:rPr>
          <w:sz w:val="24"/>
          <w:szCs w:val="24"/>
        </w:rPr>
        <w:tab/>
      </w:r>
      <w:r w:rsidR="00B36B51">
        <w:rPr>
          <w:sz w:val="24"/>
          <w:szCs w:val="24"/>
        </w:rPr>
        <w:t xml:space="preserve">3. </w:t>
      </w:r>
      <w:r w:rsidR="00CA7F35" w:rsidRPr="006320E2">
        <w:rPr>
          <w:sz w:val="24"/>
          <w:szCs w:val="24"/>
        </w:rPr>
        <w:t>kitos finansavimo pajamos – 103 118,49 Eur</w:t>
      </w:r>
      <w:r w:rsidR="00B36B51">
        <w:rPr>
          <w:sz w:val="24"/>
          <w:szCs w:val="24"/>
        </w:rPr>
        <w:t>;</w:t>
      </w:r>
    </w:p>
    <w:p w:rsidR="00CA7F35" w:rsidRPr="006320E2" w:rsidRDefault="006F6257" w:rsidP="006320E2">
      <w:pPr>
        <w:jc w:val="both"/>
        <w:rPr>
          <w:sz w:val="24"/>
          <w:szCs w:val="24"/>
        </w:rPr>
      </w:pPr>
      <w:r>
        <w:rPr>
          <w:sz w:val="24"/>
          <w:szCs w:val="24"/>
        </w:rPr>
        <w:tab/>
      </w:r>
      <w:r w:rsidR="00B36B51">
        <w:rPr>
          <w:sz w:val="24"/>
          <w:szCs w:val="24"/>
        </w:rPr>
        <w:t xml:space="preserve">4. </w:t>
      </w:r>
      <w:r w:rsidR="00CA7F35" w:rsidRPr="006320E2">
        <w:rPr>
          <w:sz w:val="24"/>
          <w:szCs w:val="24"/>
        </w:rPr>
        <w:t>kompensacijos už pirtis – 81 215,48 Eur.</w:t>
      </w:r>
    </w:p>
    <w:p w:rsidR="00CA7F35" w:rsidRPr="006320E2" w:rsidRDefault="00CA7F35" w:rsidP="006320E2">
      <w:pPr>
        <w:jc w:val="both"/>
        <w:rPr>
          <w:b/>
          <w:i/>
          <w:sz w:val="24"/>
          <w:szCs w:val="24"/>
        </w:rPr>
      </w:pPr>
      <w:r w:rsidRPr="006320E2">
        <w:rPr>
          <w:sz w:val="24"/>
          <w:szCs w:val="24"/>
        </w:rPr>
        <w:tab/>
      </w:r>
      <w:r w:rsidRPr="006320E2">
        <w:rPr>
          <w:b/>
          <w:i/>
          <w:sz w:val="24"/>
          <w:szCs w:val="24"/>
        </w:rPr>
        <w:t>Sąnaudos</w:t>
      </w:r>
    </w:p>
    <w:p w:rsidR="00CA7F35" w:rsidRPr="006320E2" w:rsidRDefault="00B36B51" w:rsidP="006320E2">
      <w:pPr>
        <w:jc w:val="both"/>
        <w:rPr>
          <w:sz w:val="24"/>
          <w:szCs w:val="24"/>
        </w:rPr>
      </w:pPr>
      <w:r>
        <w:rPr>
          <w:sz w:val="24"/>
          <w:szCs w:val="24"/>
        </w:rPr>
        <w:tab/>
        <w:t>Sąnaudos,</w:t>
      </w:r>
      <w:r w:rsidR="00CA7F35" w:rsidRPr="006320E2">
        <w:rPr>
          <w:sz w:val="24"/>
          <w:szCs w:val="24"/>
        </w:rPr>
        <w:t xml:space="preserve"> patirtos uždirbant ata</w:t>
      </w:r>
      <w:r>
        <w:rPr>
          <w:sz w:val="24"/>
          <w:szCs w:val="24"/>
        </w:rPr>
        <w:t xml:space="preserve">skaitinio laikotarpio pajamas, </w:t>
      </w:r>
      <w:r w:rsidR="00CA7F35" w:rsidRPr="006320E2">
        <w:rPr>
          <w:sz w:val="24"/>
          <w:szCs w:val="24"/>
        </w:rPr>
        <w:t>registruojam</w:t>
      </w:r>
      <w:r>
        <w:rPr>
          <w:sz w:val="24"/>
          <w:szCs w:val="24"/>
        </w:rPr>
        <w:t xml:space="preserve">os apskaitoje ir rodomos finansinėje atskaitomybėje pagal </w:t>
      </w:r>
      <w:r w:rsidR="00CA7F35" w:rsidRPr="006320E2">
        <w:rPr>
          <w:sz w:val="24"/>
          <w:szCs w:val="24"/>
        </w:rPr>
        <w:t>kaupimo ir pajamų bei sąnaudų palyginimo principus.</w:t>
      </w:r>
    </w:p>
    <w:p w:rsidR="00CA7F35" w:rsidRPr="006320E2" w:rsidRDefault="00CA7F35" w:rsidP="006320E2">
      <w:pPr>
        <w:jc w:val="both"/>
        <w:rPr>
          <w:b/>
          <w:i/>
          <w:sz w:val="24"/>
          <w:szCs w:val="24"/>
        </w:rPr>
      </w:pPr>
      <w:r w:rsidRPr="006320E2">
        <w:rPr>
          <w:b/>
          <w:i/>
          <w:sz w:val="24"/>
          <w:szCs w:val="24"/>
        </w:rPr>
        <w:tab/>
        <w:t>Veiklos sąnaudos</w:t>
      </w:r>
    </w:p>
    <w:p w:rsidR="00CA7F35" w:rsidRPr="006320E2" w:rsidRDefault="00B36B51" w:rsidP="006320E2">
      <w:pPr>
        <w:jc w:val="both"/>
        <w:rPr>
          <w:sz w:val="24"/>
          <w:szCs w:val="24"/>
        </w:rPr>
      </w:pPr>
      <w:r>
        <w:rPr>
          <w:sz w:val="24"/>
          <w:szCs w:val="24"/>
        </w:rPr>
        <w:tab/>
        <w:t>Veiklos sąnaudos apskaitoje</w:t>
      </w:r>
      <w:r w:rsidR="00CA7F35" w:rsidRPr="006320E2">
        <w:rPr>
          <w:sz w:val="24"/>
          <w:szCs w:val="24"/>
        </w:rPr>
        <w:t xml:space="preserve"> pripažintos įvykdžius šias sąlygas:</w:t>
      </w:r>
    </w:p>
    <w:p w:rsidR="00CA7F35" w:rsidRPr="006320E2" w:rsidRDefault="00CA7F35" w:rsidP="006320E2">
      <w:pPr>
        <w:jc w:val="both"/>
        <w:rPr>
          <w:sz w:val="24"/>
          <w:szCs w:val="24"/>
        </w:rPr>
      </w:pPr>
      <w:r w:rsidRPr="006320E2">
        <w:rPr>
          <w:sz w:val="24"/>
          <w:szCs w:val="24"/>
        </w:rPr>
        <w:tab/>
        <w:t xml:space="preserve">1) sąnaudomis gali būti pripažinta išlaidų dalis, </w:t>
      </w:r>
      <w:r w:rsidR="00B36B51">
        <w:rPr>
          <w:sz w:val="24"/>
          <w:szCs w:val="24"/>
        </w:rPr>
        <w:t xml:space="preserve">susijusi su paslaugų </w:t>
      </w:r>
      <w:r w:rsidRPr="006320E2">
        <w:rPr>
          <w:sz w:val="24"/>
          <w:szCs w:val="24"/>
        </w:rPr>
        <w:t xml:space="preserve">suteikimu; </w:t>
      </w:r>
    </w:p>
    <w:p w:rsidR="00CA7F35" w:rsidRPr="006320E2" w:rsidRDefault="00B36B51" w:rsidP="006320E2">
      <w:pPr>
        <w:jc w:val="both"/>
        <w:rPr>
          <w:sz w:val="24"/>
          <w:szCs w:val="24"/>
        </w:rPr>
      </w:pPr>
      <w:r>
        <w:rPr>
          <w:sz w:val="24"/>
          <w:szCs w:val="24"/>
        </w:rPr>
        <w:tab/>
        <w:t>2) sąnaudos</w:t>
      </w:r>
      <w:r w:rsidR="00CA7F35" w:rsidRPr="006320E2">
        <w:rPr>
          <w:sz w:val="24"/>
          <w:szCs w:val="24"/>
        </w:rPr>
        <w:t xml:space="preserve"> turi būti</w:t>
      </w:r>
      <w:r>
        <w:rPr>
          <w:sz w:val="24"/>
          <w:szCs w:val="24"/>
        </w:rPr>
        <w:t xml:space="preserve"> susijusios su įstaigos turto arba kitų juridinių asmenų jam teikiamų paslaugų naudojimu</w:t>
      </w:r>
      <w:r w:rsidR="00CA7F35" w:rsidRPr="006320E2">
        <w:rPr>
          <w:sz w:val="24"/>
          <w:szCs w:val="24"/>
        </w:rPr>
        <w:t xml:space="preserve"> arba įstaigos įsipareigojimų kitiems juridiniams asmenims didėjimu ir šie įsipareigojimai turi būti patikimai įvertinti;</w:t>
      </w:r>
    </w:p>
    <w:p w:rsidR="00CA7F35" w:rsidRPr="006320E2" w:rsidRDefault="00CA7F35" w:rsidP="006320E2">
      <w:pPr>
        <w:jc w:val="both"/>
        <w:rPr>
          <w:sz w:val="24"/>
          <w:szCs w:val="24"/>
        </w:rPr>
      </w:pPr>
      <w:r w:rsidRPr="006320E2">
        <w:rPr>
          <w:sz w:val="24"/>
          <w:szCs w:val="24"/>
        </w:rPr>
        <w:tab/>
        <w:t>3) per ataskaitinį laikotarpį įstaigos padarytos išlaidos nedelsiant pripažįsta</w:t>
      </w:r>
      <w:r w:rsidR="00B36B51">
        <w:rPr>
          <w:sz w:val="24"/>
          <w:szCs w:val="24"/>
        </w:rPr>
        <w:t>mos to ataskaitinio laikotarpio sąnaudomis, jeigu jų neįmanoma susieti su konkrečių pajamų uždirbimu</w:t>
      </w:r>
      <w:r w:rsidRPr="006320E2">
        <w:rPr>
          <w:sz w:val="24"/>
          <w:szCs w:val="24"/>
        </w:rPr>
        <w:t xml:space="preserve"> ir nenumatoma, kad per būsimuosius ataskaitinius laikotarpius iš šių išlaidų bus galima gauti pajamų.</w:t>
      </w:r>
    </w:p>
    <w:p w:rsidR="00CA7F35" w:rsidRPr="006320E2" w:rsidRDefault="00B36B51" w:rsidP="006320E2">
      <w:pPr>
        <w:jc w:val="both"/>
        <w:rPr>
          <w:sz w:val="24"/>
          <w:szCs w:val="24"/>
        </w:rPr>
      </w:pPr>
      <w:r>
        <w:rPr>
          <w:sz w:val="24"/>
          <w:szCs w:val="24"/>
        </w:rPr>
        <w:tab/>
      </w:r>
      <w:r w:rsidR="00CA7F35" w:rsidRPr="006320E2">
        <w:rPr>
          <w:sz w:val="24"/>
          <w:szCs w:val="24"/>
        </w:rPr>
        <w:t xml:space="preserve">Veiklos sąnaudos, susijusios su atskirų programų įgyvendinimu, pripažįstamos </w:t>
      </w:r>
      <w:r>
        <w:rPr>
          <w:sz w:val="24"/>
          <w:szCs w:val="24"/>
        </w:rPr>
        <w:t>tą ataskaitinį laikotarpį, kurį</w:t>
      </w:r>
      <w:r w:rsidR="00CA7F35" w:rsidRPr="006320E2">
        <w:rPr>
          <w:sz w:val="24"/>
          <w:szCs w:val="24"/>
        </w:rPr>
        <w:t xml:space="preserve"> jos patirtos. Įstaigai skirto tikslinio finansavimo dalis, susijusi su programo</w:t>
      </w:r>
      <w:r>
        <w:rPr>
          <w:sz w:val="24"/>
          <w:szCs w:val="24"/>
        </w:rPr>
        <w:t>s (paramos) tikslų įgyvendinimu per ataskaitinį laikotarpį, registruojama atskiroje</w:t>
      </w:r>
      <w:r w:rsidR="00CA7F35" w:rsidRPr="006320E2">
        <w:rPr>
          <w:sz w:val="24"/>
          <w:szCs w:val="24"/>
        </w:rPr>
        <w:t xml:space="preserve"> sąskaitoje.</w:t>
      </w:r>
    </w:p>
    <w:p w:rsidR="00CA7F35" w:rsidRPr="006320E2" w:rsidRDefault="00B36B51" w:rsidP="006320E2">
      <w:pPr>
        <w:jc w:val="both"/>
        <w:rPr>
          <w:sz w:val="24"/>
          <w:szCs w:val="24"/>
        </w:rPr>
      </w:pPr>
      <w:r>
        <w:rPr>
          <w:sz w:val="24"/>
          <w:szCs w:val="24"/>
        </w:rPr>
        <w:tab/>
      </w:r>
      <w:r w:rsidR="00CA7F35" w:rsidRPr="006320E2">
        <w:rPr>
          <w:sz w:val="24"/>
          <w:szCs w:val="24"/>
        </w:rPr>
        <w:t>Pr</w:t>
      </w:r>
      <w:r>
        <w:rPr>
          <w:sz w:val="24"/>
          <w:szCs w:val="24"/>
        </w:rPr>
        <w:t xml:space="preserve">ie pagrindinės veiklos sąnaudų </w:t>
      </w:r>
      <w:r w:rsidR="00CA7F35" w:rsidRPr="006320E2">
        <w:rPr>
          <w:sz w:val="24"/>
          <w:szCs w:val="24"/>
        </w:rPr>
        <w:t>priskiriamos darbuotojų darbo apmokėjimo, ilgalaikio turto nusidėvėjimo (amortizacijos), remonto, patalpų išlaikymo ir nuomos, prekių įsigijimo,</w:t>
      </w:r>
      <w:r>
        <w:rPr>
          <w:sz w:val="24"/>
          <w:szCs w:val="24"/>
        </w:rPr>
        <w:t xml:space="preserve"> draudimo, mokesčių, transporto</w:t>
      </w:r>
      <w:r w:rsidR="00CA7F35" w:rsidRPr="006320E2">
        <w:rPr>
          <w:sz w:val="24"/>
          <w:szCs w:val="24"/>
        </w:rPr>
        <w:t xml:space="preserve"> ir ryši</w:t>
      </w:r>
      <w:r>
        <w:rPr>
          <w:sz w:val="24"/>
          <w:szCs w:val="24"/>
        </w:rPr>
        <w:t xml:space="preserve">ų, turto nurašymo, darbuotojų kvalifikacijos kėlimo, abejotinų skolų, žalos atlyginimo ir kitos </w:t>
      </w:r>
      <w:r w:rsidR="00CA7F35" w:rsidRPr="006320E2">
        <w:rPr>
          <w:sz w:val="24"/>
          <w:szCs w:val="24"/>
        </w:rPr>
        <w:t>veiklos sąnaudos, nesusijusios su pagrindine įstaigos veikla. Šios sąnaudos skirstomos pagal biudžetinę išlaid</w:t>
      </w:r>
      <w:r>
        <w:rPr>
          <w:sz w:val="24"/>
          <w:szCs w:val="24"/>
        </w:rPr>
        <w:t>ų ekonominę klasifikaciją. Prie veiklos sąnaudų priskiriamos</w:t>
      </w:r>
      <w:r w:rsidR="00CA7F35" w:rsidRPr="006320E2">
        <w:rPr>
          <w:sz w:val="24"/>
          <w:szCs w:val="24"/>
        </w:rPr>
        <w:t xml:space="preserve"> pašalpų, kitų prekių, baudų ir delspinigių sąnaudos, praėjusių ataskaitinių laikotarpių klaidų taisymo rez</w:t>
      </w:r>
      <w:r>
        <w:rPr>
          <w:sz w:val="24"/>
          <w:szCs w:val="24"/>
        </w:rPr>
        <w:t>ultatai, turėję įtakos sąnaudų dydžiui, kurie</w:t>
      </w:r>
      <w:r w:rsidR="00CA7F35" w:rsidRPr="006320E2">
        <w:rPr>
          <w:sz w:val="24"/>
          <w:szCs w:val="24"/>
        </w:rPr>
        <w:t xml:space="preserve"> parodom</w:t>
      </w:r>
      <w:r>
        <w:rPr>
          <w:sz w:val="24"/>
          <w:szCs w:val="24"/>
        </w:rPr>
        <w:t>i atskirame Veiklos</w:t>
      </w:r>
      <w:r w:rsidR="00CA7F35" w:rsidRPr="006320E2">
        <w:rPr>
          <w:sz w:val="24"/>
          <w:szCs w:val="24"/>
        </w:rPr>
        <w:t xml:space="preserve"> rezultatų ataskaitos straipsnyje. J</w:t>
      </w:r>
      <w:r>
        <w:rPr>
          <w:sz w:val="24"/>
          <w:szCs w:val="24"/>
        </w:rPr>
        <w:t xml:space="preserve">eigu taisomos ataskaitinių metų klaidos arba praėjusių ataskaitinių laikotarpių nebaigtų  programų klaidos, klaidos taisymas įtraukiamas į tą Veiklos </w:t>
      </w:r>
      <w:r w:rsidR="00CA7F35" w:rsidRPr="006320E2">
        <w:rPr>
          <w:sz w:val="24"/>
          <w:szCs w:val="24"/>
        </w:rPr>
        <w:t xml:space="preserve">rezultatų ataskaitos straipsnį, kuriame buvo padaryta klaida. </w:t>
      </w:r>
      <w:r w:rsidR="00CA7F35" w:rsidRPr="006320E2">
        <w:rPr>
          <w:sz w:val="24"/>
          <w:szCs w:val="24"/>
        </w:rPr>
        <w:tab/>
      </w:r>
    </w:p>
    <w:p w:rsidR="00CA7F35" w:rsidRPr="006320E2" w:rsidRDefault="00B36B51" w:rsidP="006320E2">
      <w:pPr>
        <w:jc w:val="both"/>
        <w:rPr>
          <w:b/>
          <w:i/>
          <w:sz w:val="24"/>
          <w:szCs w:val="24"/>
        </w:rPr>
      </w:pPr>
      <w:r>
        <w:rPr>
          <w:sz w:val="24"/>
          <w:szCs w:val="24"/>
        </w:rPr>
        <w:tab/>
      </w:r>
      <w:r w:rsidR="00CA7F35" w:rsidRPr="006320E2">
        <w:rPr>
          <w:b/>
          <w:i/>
          <w:sz w:val="24"/>
          <w:szCs w:val="24"/>
        </w:rPr>
        <w:t>Veiklos rezultatas prieš apmokestinimą</w:t>
      </w:r>
    </w:p>
    <w:p w:rsidR="00CA7F35" w:rsidRPr="006320E2" w:rsidRDefault="00CA7F35" w:rsidP="006320E2">
      <w:pPr>
        <w:jc w:val="both"/>
        <w:rPr>
          <w:sz w:val="24"/>
          <w:szCs w:val="24"/>
        </w:rPr>
      </w:pPr>
      <w:r w:rsidRPr="006320E2">
        <w:rPr>
          <w:sz w:val="24"/>
          <w:szCs w:val="24"/>
        </w:rPr>
        <w:lastRenderedPageBreak/>
        <w:tab/>
        <w:t xml:space="preserve">Šiame straipsnyje rodomas įstaigos ataskaitinio laikotarpio </w:t>
      </w:r>
      <w:r w:rsidR="00B36B51">
        <w:rPr>
          <w:sz w:val="24"/>
          <w:szCs w:val="24"/>
        </w:rPr>
        <w:t>veiklos rezultatas (- 62 467,13</w:t>
      </w:r>
      <w:r w:rsidRPr="006320E2">
        <w:rPr>
          <w:sz w:val="24"/>
          <w:szCs w:val="24"/>
        </w:rPr>
        <w:t xml:space="preserve"> Eur</w:t>
      </w:r>
      <w:r w:rsidR="00B36B51">
        <w:rPr>
          <w:sz w:val="24"/>
          <w:szCs w:val="24"/>
        </w:rPr>
        <w:t>)</w:t>
      </w:r>
      <w:r w:rsidRPr="006320E2">
        <w:rPr>
          <w:sz w:val="24"/>
          <w:szCs w:val="24"/>
        </w:rPr>
        <w:t>, kurį suda</w:t>
      </w:r>
      <w:r w:rsidR="00B36B51">
        <w:rPr>
          <w:sz w:val="24"/>
          <w:szCs w:val="24"/>
        </w:rPr>
        <w:t>ro Veiklos rezultatų ataskaitos</w:t>
      </w:r>
      <w:r w:rsidRPr="006320E2">
        <w:rPr>
          <w:sz w:val="24"/>
          <w:szCs w:val="24"/>
        </w:rPr>
        <w:t xml:space="preserve"> pajamų ir sąnaudų straipsnių skirtumas.</w:t>
      </w:r>
    </w:p>
    <w:p w:rsidR="00CA7F35" w:rsidRPr="006320E2" w:rsidRDefault="00CA7F35" w:rsidP="006320E2">
      <w:pPr>
        <w:jc w:val="both"/>
        <w:rPr>
          <w:b/>
          <w:i/>
          <w:sz w:val="24"/>
          <w:szCs w:val="24"/>
        </w:rPr>
      </w:pPr>
      <w:r w:rsidRPr="006320E2">
        <w:rPr>
          <w:sz w:val="24"/>
          <w:szCs w:val="24"/>
        </w:rPr>
        <w:tab/>
      </w:r>
      <w:r w:rsidRPr="006320E2">
        <w:rPr>
          <w:b/>
          <w:i/>
          <w:sz w:val="24"/>
          <w:szCs w:val="24"/>
        </w:rPr>
        <w:t>Grynasis veiklos rezultatas</w:t>
      </w:r>
    </w:p>
    <w:p w:rsidR="00CA7F35" w:rsidRPr="006320E2" w:rsidRDefault="00B36B51" w:rsidP="006320E2">
      <w:pPr>
        <w:jc w:val="both"/>
        <w:rPr>
          <w:sz w:val="24"/>
          <w:szCs w:val="24"/>
        </w:rPr>
      </w:pPr>
      <w:r>
        <w:rPr>
          <w:sz w:val="24"/>
          <w:szCs w:val="24"/>
        </w:rPr>
        <w:tab/>
      </w:r>
      <w:r w:rsidR="00CA7F35" w:rsidRPr="006320E2">
        <w:rPr>
          <w:sz w:val="24"/>
          <w:szCs w:val="24"/>
        </w:rPr>
        <w:t>Šiame straipsnyje rodomas rezultatas, kuris nustatomas iš veiklos</w:t>
      </w:r>
      <w:r>
        <w:rPr>
          <w:sz w:val="24"/>
          <w:szCs w:val="24"/>
        </w:rPr>
        <w:t xml:space="preserve"> rezultato prieš apmokestinimą </w:t>
      </w:r>
      <w:r w:rsidR="00CA7F35" w:rsidRPr="006320E2">
        <w:rPr>
          <w:sz w:val="24"/>
          <w:szCs w:val="24"/>
        </w:rPr>
        <w:t xml:space="preserve">sumos atėmus pelno mokesčio sumą. Grynasis veiklos </w:t>
      </w:r>
      <w:r>
        <w:rPr>
          <w:sz w:val="24"/>
          <w:szCs w:val="24"/>
        </w:rPr>
        <w:t>rezultatas 2015 m. – nuostolis (- 62 467,13</w:t>
      </w:r>
      <w:r w:rsidR="00CA7F35" w:rsidRPr="006320E2">
        <w:rPr>
          <w:sz w:val="24"/>
          <w:szCs w:val="24"/>
        </w:rPr>
        <w:t xml:space="preserve"> Eur</w:t>
      </w:r>
      <w:r>
        <w:rPr>
          <w:sz w:val="24"/>
          <w:szCs w:val="24"/>
        </w:rPr>
        <w:t>)</w:t>
      </w:r>
      <w:r w:rsidR="00CA7F35" w:rsidRPr="006320E2">
        <w:rPr>
          <w:sz w:val="24"/>
          <w:szCs w:val="24"/>
        </w:rPr>
        <w:t>.</w:t>
      </w:r>
    </w:p>
    <w:p w:rsidR="00CA7F35" w:rsidRPr="006320E2" w:rsidRDefault="00CA7F35" w:rsidP="00B36B51">
      <w:pPr>
        <w:ind w:firstLine="720"/>
        <w:jc w:val="both"/>
        <w:rPr>
          <w:sz w:val="24"/>
          <w:szCs w:val="24"/>
        </w:rPr>
      </w:pPr>
      <w:r w:rsidRPr="006320E2">
        <w:rPr>
          <w:b/>
          <w:i/>
          <w:sz w:val="24"/>
          <w:szCs w:val="24"/>
        </w:rPr>
        <w:t xml:space="preserve">Turtas </w:t>
      </w:r>
      <w:proofErr w:type="spellStart"/>
      <w:r w:rsidRPr="006320E2">
        <w:rPr>
          <w:b/>
          <w:i/>
          <w:sz w:val="24"/>
          <w:szCs w:val="24"/>
        </w:rPr>
        <w:t>užbalansinėje</w:t>
      </w:r>
      <w:proofErr w:type="spellEnd"/>
      <w:r w:rsidRPr="006320E2">
        <w:rPr>
          <w:b/>
          <w:i/>
          <w:sz w:val="24"/>
          <w:szCs w:val="24"/>
        </w:rPr>
        <w:t xml:space="preserve"> sąskaitoje</w:t>
      </w:r>
    </w:p>
    <w:p w:rsidR="00CA7F35" w:rsidRPr="006320E2" w:rsidRDefault="00CA7F35" w:rsidP="006320E2">
      <w:pPr>
        <w:jc w:val="both"/>
        <w:rPr>
          <w:sz w:val="24"/>
          <w:szCs w:val="24"/>
        </w:rPr>
      </w:pPr>
      <w:r w:rsidRPr="006320E2">
        <w:rPr>
          <w:sz w:val="24"/>
          <w:szCs w:val="24"/>
        </w:rPr>
        <w:tab/>
        <w:t xml:space="preserve">Metų pabaigoje įstaiga </w:t>
      </w:r>
      <w:proofErr w:type="spellStart"/>
      <w:r w:rsidRPr="006320E2">
        <w:rPr>
          <w:sz w:val="24"/>
          <w:szCs w:val="24"/>
        </w:rPr>
        <w:t>užbalansinėje</w:t>
      </w:r>
      <w:proofErr w:type="spellEnd"/>
      <w:r w:rsidRPr="006320E2">
        <w:rPr>
          <w:sz w:val="24"/>
          <w:szCs w:val="24"/>
        </w:rPr>
        <w:t xml:space="preserve"> sąskaitoje turėjo ilgalaikio turto, valdomo pagal panaudos sutartis – už 6 011 876,39 Eur, iš to skaičiaus Panev</w:t>
      </w:r>
      <w:r w:rsidR="00B36B51">
        <w:rPr>
          <w:sz w:val="24"/>
          <w:szCs w:val="24"/>
        </w:rPr>
        <w:t xml:space="preserve">ėžio rajono savivaldybės turto – už </w:t>
      </w:r>
      <w:r w:rsidR="00B36B51">
        <w:rPr>
          <w:sz w:val="24"/>
          <w:szCs w:val="24"/>
        </w:rPr>
        <w:br/>
      </w:r>
      <w:r w:rsidRPr="006320E2">
        <w:rPr>
          <w:sz w:val="24"/>
          <w:szCs w:val="24"/>
        </w:rPr>
        <w:t>4 925 835,21 Eur ir gyventojų bendruomenių turto – už 1 086 041,18 Eur.</w:t>
      </w:r>
    </w:p>
    <w:p w:rsidR="00CA7F35" w:rsidRPr="006320E2" w:rsidRDefault="00CA7F35" w:rsidP="006320E2">
      <w:pPr>
        <w:jc w:val="both"/>
        <w:rPr>
          <w:b/>
          <w:i/>
          <w:sz w:val="24"/>
          <w:szCs w:val="24"/>
        </w:rPr>
      </w:pPr>
      <w:r w:rsidRPr="006320E2">
        <w:rPr>
          <w:sz w:val="24"/>
          <w:szCs w:val="24"/>
        </w:rPr>
        <w:tab/>
      </w:r>
      <w:r w:rsidRPr="006320E2">
        <w:rPr>
          <w:b/>
          <w:i/>
          <w:sz w:val="24"/>
          <w:szCs w:val="24"/>
        </w:rPr>
        <w:t>Daugiabučių namų renovacija</w:t>
      </w:r>
    </w:p>
    <w:p w:rsidR="00F312B7" w:rsidRPr="00B36B51" w:rsidRDefault="00B36B51" w:rsidP="00B36B51">
      <w:pPr>
        <w:jc w:val="both"/>
        <w:rPr>
          <w:sz w:val="24"/>
          <w:szCs w:val="24"/>
        </w:rPr>
      </w:pPr>
      <w:r>
        <w:rPr>
          <w:sz w:val="24"/>
          <w:szCs w:val="24"/>
        </w:rPr>
        <w:tab/>
      </w:r>
      <w:r w:rsidR="00CA7F35" w:rsidRPr="006320E2">
        <w:rPr>
          <w:sz w:val="24"/>
          <w:szCs w:val="24"/>
        </w:rPr>
        <w:t>Panevėžio rajono savivaldybės taryba 2013 m. rug</w:t>
      </w:r>
      <w:r>
        <w:rPr>
          <w:sz w:val="24"/>
          <w:szCs w:val="24"/>
        </w:rPr>
        <w:t>pjūčio 22 d.  sprendimu Nr. T-134 paskyrė v</w:t>
      </w:r>
      <w:r w:rsidR="00CA7F35" w:rsidRPr="006320E2">
        <w:rPr>
          <w:sz w:val="24"/>
          <w:szCs w:val="24"/>
        </w:rPr>
        <w:t>iešąją</w:t>
      </w:r>
      <w:r>
        <w:rPr>
          <w:sz w:val="24"/>
          <w:szCs w:val="24"/>
        </w:rPr>
        <w:t xml:space="preserve"> įstaigą Velžio komunalinį ūkį d</w:t>
      </w:r>
      <w:r w:rsidR="00CA7F35" w:rsidRPr="006320E2">
        <w:rPr>
          <w:sz w:val="24"/>
          <w:szCs w:val="24"/>
        </w:rPr>
        <w:t>augiabučių namų atnaujinimo (modernizavimo) programos įgyvendinimo administratoriumi. Šiuo metu modernizavimo programoje dalyvauja 34 rajono</w:t>
      </w:r>
      <w:r>
        <w:rPr>
          <w:sz w:val="24"/>
          <w:szCs w:val="24"/>
        </w:rPr>
        <w:t xml:space="preserve"> daugiabučiai namai. 2015 m.</w:t>
      </w:r>
      <w:r w:rsidR="00CA7F35" w:rsidRPr="006320E2">
        <w:rPr>
          <w:sz w:val="24"/>
          <w:szCs w:val="24"/>
        </w:rPr>
        <w:t xml:space="preserve"> renovacijos projektų finansavimui su Šiaulių banku pasirašyta</w:t>
      </w:r>
      <w:r>
        <w:rPr>
          <w:sz w:val="24"/>
          <w:szCs w:val="24"/>
        </w:rPr>
        <w:t xml:space="preserve"> 12 sutarčių – už 2 184 860,44 Eur</w:t>
      </w:r>
      <w:r w:rsidR="00CA7F35" w:rsidRPr="006320E2">
        <w:rPr>
          <w:sz w:val="24"/>
          <w:szCs w:val="24"/>
        </w:rPr>
        <w:t>. Šią sumą bankas tiesiogiai perved</w:t>
      </w:r>
      <w:r>
        <w:rPr>
          <w:sz w:val="24"/>
          <w:szCs w:val="24"/>
        </w:rPr>
        <w:t xml:space="preserve">ė rangovams už atliktus darbus </w:t>
      </w:r>
      <w:r w:rsidR="00CA7F35" w:rsidRPr="006320E2">
        <w:rPr>
          <w:sz w:val="24"/>
          <w:szCs w:val="24"/>
        </w:rPr>
        <w:t>pagal p</w:t>
      </w:r>
      <w:r>
        <w:rPr>
          <w:sz w:val="24"/>
          <w:szCs w:val="24"/>
        </w:rPr>
        <w:t>ateiktus</w:t>
      </w:r>
      <w:r w:rsidR="00CA7F35" w:rsidRPr="006320E2">
        <w:rPr>
          <w:sz w:val="24"/>
          <w:szCs w:val="24"/>
        </w:rPr>
        <w:t xml:space="preserve"> darbų atliki</w:t>
      </w:r>
      <w:r>
        <w:rPr>
          <w:sz w:val="24"/>
          <w:szCs w:val="24"/>
        </w:rPr>
        <w:t>mo aktus ir sąskaitas faktūras.</w:t>
      </w:r>
    </w:p>
    <w:p w:rsidR="00F312B7" w:rsidRDefault="004D52E6">
      <w:pPr>
        <w:pStyle w:val="Betarp1"/>
        <w:jc w:val="center"/>
        <w:rPr>
          <w:sz w:val="24"/>
          <w:szCs w:val="24"/>
        </w:rPr>
      </w:pPr>
      <w:r>
        <w:rPr>
          <w:sz w:val="24"/>
          <w:szCs w:val="24"/>
        </w:rPr>
        <w:t>_________________________</w:t>
      </w:r>
    </w:p>
    <w:p w:rsidR="00F312B7" w:rsidRDefault="00F312B7">
      <w:pPr>
        <w:pStyle w:val="Betarp1"/>
        <w:jc w:val="both"/>
        <w:rPr>
          <w:sz w:val="24"/>
          <w:szCs w:val="24"/>
        </w:rPr>
      </w:pPr>
    </w:p>
    <w:p w:rsidR="00F312B7" w:rsidRDefault="00F312B7">
      <w:pPr>
        <w:pStyle w:val="Betarp1"/>
        <w:jc w:val="both"/>
        <w:rPr>
          <w:sz w:val="24"/>
          <w:szCs w:val="24"/>
        </w:rPr>
      </w:pPr>
    </w:p>
    <w:p w:rsidR="00F312B7" w:rsidRDefault="00F312B7">
      <w:pPr>
        <w:pStyle w:val="Betarp1"/>
        <w:jc w:val="both"/>
        <w:rPr>
          <w:sz w:val="24"/>
          <w:szCs w:val="24"/>
        </w:rPr>
      </w:pPr>
    </w:p>
    <w:p w:rsidR="00F312B7" w:rsidRDefault="00F312B7">
      <w:pPr>
        <w:pStyle w:val="Betarp1"/>
        <w:jc w:val="both"/>
        <w:rPr>
          <w:sz w:val="24"/>
          <w:szCs w:val="24"/>
        </w:rPr>
      </w:pPr>
    </w:p>
    <w:p w:rsidR="00F312B7" w:rsidRDefault="00F312B7">
      <w:pPr>
        <w:pStyle w:val="Betarp1"/>
        <w:jc w:val="both"/>
        <w:rPr>
          <w:sz w:val="24"/>
          <w:szCs w:val="24"/>
        </w:rPr>
      </w:pPr>
    </w:p>
    <w:p w:rsidR="00F312B7" w:rsidRDefault="00F312B7">
      <w:pPr>
        <w:pStyle w:val="Betarp1"/>
        <w:jc w:val="both"/>
        <w:rPr>
          <w:sz w:val="24"/>
          <w:szCs w:val="24"/>
        </w:rPr>
      </w:pPr>
    </w:p>
    <w:p w:rsidR="00F312B7" w:rsidRDefault="00F312B7">
      <w:pPr>
        <w:pStyle w:val="Betarp1"/>
        <w:jc w:val="both"/>
        <w:rPr>
          <w:sz w:val="24"/>
          <w:szCs w:val="24"/>
        </w:rPr>
      </w:pPr>
    </w:p>
    <w:p w:rsidR="00F312B7" w:rsidRDefault="00F312B7">
      <w:pPr>
        <w:pStyle w:val="Betarp1"/>
        <w:jc w:val="both"/>
        <w:rPr>
          <w:sz w:val="24"/>
          <w:szCs w:val="24"/>
        </w:rPr>
      </w:pPr>
    </w:p>
    <w:p w:rsidR="00F312B7" w:rsidRDefault="00F312B7">
      <w:pPr>
        <w:pStyle w:val="Betarp1"/>
        <w:jc w:val="both"/>
        <w:rPr>
          <w:sz w:val="24"/>
          <w:szCs w:val="24"/>
        </w:rPr>
      </w:pPr>
    </w:p>
    <w:p w:rsidR="00F312B7" w:rsidRDefault="00F312B7">
      <w:pPr>
        <w:pStyle w:val="Betarp1"/>
        <w:jc w:val="both"/>
        <w:rPr>
          <w:sz w:val="24"/>
          <w:szCs w:val="24"/>
        </w:rPr>
      </w:pPr>
    </w:p>
    <w:p w:rsidR="00F312B7" w:rsidRDefault="00F312B7">
      <w:pPr>
        <w:pStyle w:val="Betarp1"/>
        <w:jc w:val="both"/>
        <w:rPr>
          <w:sz w:val="24"/>
          <w:szCs w:val="24"/>
        </w:rPr>
      </w:pPr>
    </w:p>
    <w:p w:rsidR="00F312B7" w:rsidRDefault="00F312B7">
      <w:pPr>
        <w:pStyle w:val="Betarp1"/>
        <w:jc w:val="both"/>
        <w:rPr>
          <w:sz w:val="24"/>
          <w:szCs w:val="24"/>
        </w:rPr>
      </w:pPr>
    </w:p>
    <w:p w:rsidR="00F312B7" w:rsidRDefault="00F312B7">
      <w:pPr>
        <w:pStyle w:val="Betarp1"/>
        <w:jc w:val="both"/>
        <w:rPr>
          <w:sz w:val="24"/>
          <w:szCs w:val="24"/>
        </w:rPr>
      </w:pPr>
    </w:p>
    <w:p w:rsidR="00F312B7" w:rsidRDefault="00F312B7">
      <w:pPr>
        <w:pStyle w:val="Betarp1"/>
        <w:jc w:val="both"/>
        <w:rPr>
          <w:sz w:val="24"/>
          <w:szCs w:val="24"/>
        </w:rPr>
      </w:pPr>
    </w:p>
    <w:p w:rsidR="00F312B7" w:rsidRDefault="00F312B7">
      <w:pPr>
        <w:pStyle w:val="Betarp1"/>
        <w:jc w:val="both"/>
        <w:rPr>
          <w:sz w:val="24"/>
          <w:szCs w:val="24"/>
        </w:rPr>
      </w:pPr>
    </w:p>
    <w:p w:rsidR="00F312B7" w:rsidRDefault="00F312B7">
      <w:pPr>
        <w:pStyle w:val="Betarp1"/>
        <w:jc w:val="both"/>
        <w:rPr>
          <w:sz w:val="24"/>
          <w:szCs w:val="24"/>
        </w:rPr>
      </w:pPr>
    </w:p>
    <w:p w:rsidR="00F312B7" w:rsidRDefault="00F312B7">
      <w:pPr>
        <w:pStyle w:val="Betarp1"/>
        <w:jc w:val="both"/>
        <w:rPr>
          <w:sz w:val="24"/>
          <w:szCs w:val="24"/>
        </w:rPr>
      </w:pPr>
    </w:p>
    <w:p w:rsidR="00F312B7" w:rsidRDefault="00F312B7">
      <w:pPr>
        <w:pStyle w:val="Betarp1"/>
        <w:jc w:val="both"/>
        <w:rPr>
          <w:sz w:val="24"/>
          <w:szCs w:val="24"/>
        </w:rPr>
      </w:pPr>
    </w:p>
    <w:p w:rsidR="00F312B7" w:rsidRDefault="00F312B7">
      <w:pPr>
        <w:pStyle w:val="Betarp1"/>
        <w:jc w:val="both"/>
        <w:rPr>
          <w:sz w:val="24"/>
          <w:szCs w:val="24"/>
        </w:rPr>
      </w:pPr>
    </w:p>
    <w:p w:rsidR="00CA7F35" w:rsidRDefault="00CA7F35">
      <w:pPr>
        <w:pStyle w:val="Betarp1"/>
        <w:jc w:val="both"/>
        <w:rPr>
          <w:sz w:val="24"/>
          <w:szCs w:val="24"/>
        </w:rPr>
      </w:pPr>
    </w:p>
    <w:p w:rsidR="00CA7F35" w:rsidRDefault="00CA7F35">
      <w:pPr>
        <w:pStyle w:val="Betarp1"/>
        <w:jc w:val="both"/>
        <w:rPr>
          <w:sz w:val="24"/>
          <w:szCs w:val="24"/>
        </w:rPr>
      </w:pPr>
    </w:p>
    <w:p w:rsidR="00CA7F35" w:rsidRDefault="00CA7F35">
      <w:pPr>
        <w:pStyle w:val="Betarp1"/>
        <w:jc w:val="both"/>
        <w:rPr>
          <w:sz w:val="24"/>
          <w:szCs w:val="24"/>
        </w:rPr>
      </w:pPr>
    </w:p>
    <w:p w:rsidR="00CA7F35" w:rsidRDefault="00CA7F35">
      <w:pPr>
        <w:pStyle w:val="Betarp1"/>
        <w:jc w:val="both"/>
        <w:rPr>
          <w:sz w:val="24"/>
          <w:szCs w:val="24"/>
        </w:rPr>
      </w:pPr>
    </w:p>
    <w:p w:rsidR="00F312B7" w:rsidRDefault="00F312B7">
      <w:pPr>
        <w:pStyle w:val="Betarp1"/>
        <w:jc w:val="both"/>
        <w:rPr>
          <w:sz w:val="24"/>
          <w:szCs w:val="24"/>
        </w:rPr>
      </w:pPr>
    </w:p>
    <w:p w:rsidR="00F312B7" w:rsidRDefault="00F312B7">
      <w:pPr>
        <w:pStyle w:val="Betarp1"/>
        <w:jc w:val="both"/>
        <w:rPr>
          <w:sz w:val="24"/>
          <w:szCs w:val="24"/>
        </w:rPr>
      </w:pPr>
    </w:p>
    <w:p w:rsidR="00F312B7" w:rsidRDefault="00F312B7">
      <w:pPr>
        <w:pStyle w:val="Betarp1"/>
        <w:jc w:val="both"/>
        <w:rPr>
          <w:sz w:val="24"/>
          <w:szCs w:val="24"/>
        </w:rPr>
      </w:pPr>
    </w:p>
    <w:p w:rsidR="00F312B7" w:rsidRDefault="00F312B7">
      <w:pPr>
        <w:pStyle w:val="Betarp1"/>
        <w:jc w:val="both"/>
        <w:rPr>
          <w:sz w:val="24"/>
          <w:szCs w:val="24"/>
        </w:rPr>
      </w:pPr>
    </w:p>
    <w:p w:rsidR="00B36B51" w:rsidRDefault="00B36B51">
      <w:pPr>
        <w:pStyle w:val="Betarp1"/>
        <w:jc w:val="both"/>
        <w:rPr>
          <w:sz w:val="24"/>
          <w:szCs w:val="24"/>
        </w:rPr>
      </w:pPr>
    </w:p>
    <w:p w:rsidR="00B36B51" w:rsidRDefault="00B36B51">
      <w:pPr>
        <w:pStyle w:val="Betarp1"/>
        <w:jc w:val="both"/>
        <w:rPr>
          <w:sz w:val="24"/>
          <w:szCs w:val="24"/>
        </w:rPr>
      </w:pPr>
    </w:p>
    <w:p w:rsidR="00B36B51" w:rsidRDefault="00B36B51">
      <w:pPr>
        <w:pStyle w:val="Betarp1"/>
        <w:jc w:val="both"/>
        <w:rPr>
          <w:sz w:val="24"/>
          <w:szCs w:val="24"/>
        </w:rPr>
      </w:pPr>
    </w:p>
    <w:p w:rsidR="00B36B51" w:rsidRDefault="00B36B51">
      <w:pPr>
        <w:pStyle w:val="Betarp1"/>
        <w:jc w:val="both"/>
        <w:rPr>
          <w:sz w:val="24"/>
          <w:szCs w:val="24"/>
        </w:rPr>
      </w:pPr>
    </w:p>
    <w:p w:rsidR="00F312B7" w:rsidRDefault="004D52E6">
      <w:pPr>
        <w:pStyle w:val="Betarp1"/>
        <w:ind w:left="4320" w:firstLine="720"/>
        <w:jc w:val="both"/>
        <w:rPr>
          <w:sz w:val="24"/>
          <w:szCs w:val="24"/>
        </w:rPr>
      </w:pPr>
      <w:r>
        <w:rPr>
          <w:sz w:val="24"/>
          <w:szCs w:val="24"/>
        </w:rPr>
        <w:lastRenderedPageBreak/>
        <w:t>PATVIRTINTA</w:t>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t>Pane</w:t>
      </w:r>
      <w:r>
        <w:rPr>
          <w:sz w:val="24"/>
          <w:szCs w:val="24"/>
        </w:rPr>
        <w:t>vėžio rajono savivaldybės tarybos</w:t>
      </w:r>
    </w:p>
    <w:p w:rsidR="00F312B7" w:rsidRDefault="004D52E6" w:rsidP="00CA7F35">
      <w:pPr>
        <w:pStyle w:val="Betarp1"/>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201</w:t>
      </w:r>
      <w:r w:rsidR="00CA7F35">
        <w:rPr>
          <w:sz w:val="24"/>
          <w:szCs w:val="24"/>
        </w:rPr>
        <w:t>6</w:t>
      </w:r>
      <w:r>
        <w:rPr>
          <w:sz w:val="24"/>
          <w:szCs w:val="24"/>
        </w:rPr>
        <w:t xml:space="preserve"> m. gegužės </w:t>
      </w:r>
      <w:r w:rsidR="00CA7F35">
        <w:rPr>
          <w:sz w:val="24"/>
          <w:szCs w:val="24"/>
        </w:rPr>
        <w:t>12</w:t>
      </w:r>
      <w:r>
        <w:rPr>
          <w:sz w:val="24"/>
          <w:szCs w:val="24"/>
        </w:rPr>
        <w:t xml:space="preserve"> d. sprendimu Nr. T-</w:t>
      </w:r>
    </w:p>
    <w:p w:rsidR="00F312B7" w:rsidRDefault="00F312B7">
      <w:pPr>
        <w:pStyle w:val="Betarp1"/>
        <w:jc w:val="both"/>
        <w:rPr>
          <w:sz w:val="24"/>
          <w:szCs w:val="24"/>
        </w:rPr>
      </w:pPr>
    </w:p>
    <w:p w:rsidR="00F312B7" w:rsidRDefault="00F312B7">
      <w:pPr>
        <w:pStyle w:val="Betarp1"/>
        <w:jc w:val="both"/>
        <w:rPr>
          <w:sz w:val="24"/>
          <w:szCs w:val="24"/>
        </w:rPr>
      </w:pPr>
    </w:p>
    <w:p w:rsidR="00F312B7" w:rsidRDefault="00F312B7">
      <w:pPr>
        <w:rPr>
          <w:sz w:val="24"/>
          <w:szCs w:val="24"/>
        </w:rPr>
      </w:pPr>
    </w:p>
    <w:p w:rsidR="00F312B7" w:rsidRDefault="00B36B51">
      <w:pPr>
        <w:tabs>
          <w:tab w:val="left" w:pos="851"/>
          <w:tab w:val="left" w:pos="3680"/>
        </w:tabs>
        <w:spacing w:line="360" w:lineRule="auto"/>
        <w:jc w:val="center"/>
        <w:rPr>
          <w:b/>
          <w:sz w:val="24"/>
          <w:szCs w:val="24"/>
        </w:rPr>
      </w:pPr>
      <w:r>
        <w:rPr>
          <w:b/>
          <w:sz w:val="24"/>
          <w:szCs w:val="24"/>
        </w:rPr>
        <w:t>VŠ</w:t>
      </w:r>
      <w:r w:rsidR="004D52E6">
        <w:rPr>
          <w:b/>
          <w:sz w:val="24"/>
          <w:szCs w:val="24"/>
        </w:rPr>
        <w:t>Į VELŽIO KOMUNALINIS ŪKIS</w:t>
      </w:r>
    </w:p>
    <w:p w:rsidR="00F312B7" w:rsidRDefault="00F312B7">
      <w:pPr>
        <w:tabs>
          <w:tab w:val="left" w:pos="851"/>
          <w:tab w:val="left" w:pos="3680"/>
        </w:tabs>
        <w:spacing w:line="360" w:lineRule="auto"/>
        <w:jc w:val="center"/>
        <w:rPr>
          <w:b/>
          <w:color w:val="000080"/>
        </w:rPr>
      </w:pPr>
    </w:p>
    <w:p w:rsidR="00F312B7" w:rsidRDefault="00F312B7">
      <w:pPr>
        <w:tabs>
          <w:tab w:val="left" w:pos="851"/>
          <w:tab w:val="left" w:pos="3680"/>
        </w:tabs>
        <w:spacing w:line="360" w:lineRule="auto"/>
        <w:jc w:val="center"/>
        <w:rPr>
          <w:b/>
          <w:color w:val="000080"/>
        </w:rPr>
      </w:pPr>
    </w:p>
    <w:p w:rsidR="00F312B7" w:rsidRDefault="00F312B7">
      <w:pPr>
        <w:tabs>
          <w:tab w:val="left" w:pos="851"/>
          <w:tab w:val="left" w:pos="3680"/>
        </w:tabs>
        <w:spacing w:line="360" w:lineRule="auto"/>
        <w:jc w:val="center"/>
        <w:rPr>
          <w:b/>
          <w:color w:val="000080"/>
        </w:rPr>
      </w:pPr>
    </w:p>
    <w:p w:rsidR="00F312B7" w:rsidRDefault="00F312B7">
      <w:pPr>
        <w:tabs>
          <w:tab w:val="left" w:pos="851"/>
          <w:tab w:val="left" w:pos="3680"/>
        </w:tabs>
        <w:spacing w:line="360" w:lineRule="auto"/>
        <w:jc w:val="center"/>
        <w:rPr>
          <w:b/>
          <w:color w:val="000080"/>
        </w:rPr>
      </w:pPr>
    </w:p>
    <w:p w:rsidR="00F312B7" w:rsidRDefault="00F312B7">
      <w:pPr>
        <w:tabs>
          <w:tab w:val="left" w:pos="851"/>
          <w:tab w:val="left" w:pos="3680"/>
        </w:tabs>
        <w:spacing w:line="360" w:lineRule="auto"/>
        <w:jc w:val="center"/>
        <w:rPr>
          <w:b/>
          <w:color w:val="000080"/>
        </w:rPr>
      </w:pPr>
    </w:p>
    <w:p w:rsidR="00F312B7" w:rsidRDefault="00F312B7">
      <w:pPr>
        <w:tabs>
          <w:tab w:val="left" w:pos="851"/>
          <w:tab w:val="left" w:pos="3680"/>
        </w:tabs>
        <w:spacing w:line="360" w:lineRule="auto"/>
        <w:jc w:val="center"/>
        <w:rPr>
          <w:b/>
          <w:color w:val="000080"/>
        </w:rPr>
      </w:pPr>
    </w:p>
    <w:p w:rsidR="00F312B7" w:rsidRDefault="00F312B7">
      <w:pPr>
        <w:tabs>
          <w:tab w:val="left" w:pos="851"/>
          <w:tab w:val="left" w:pos="3680"/>
        </w:tabs>
        <w:spacing w:line="360" w:lineRule="auto"/>
        <w:jc w:val="center"/>
        <w:rPr>
          <w:b/>
          <w:color w:val="000080"/>
        </w:rPr>
      </w:pPr>
    </w:p>
    <w:p w:rsidR="00F312B7" w:rsidRDefault="00F312B7">
      <w:pPr>
        <w:tabs>
          <w:tab w:val="left" w:pos="851"/>
          <w:tab w:val="left" w:pos="3680"/>
        </w:tabs>
        <w:spacing w:line="360" w:lineRule="auto"/>
        <w:jc w:val="center"/>
        <w:rPr>
          <w:b/>
          <w:color w:val="000080"/>
        </w:rPr>
      </w:pPr>
    </w:p>
    <w:p w:rsidR="00F312B7" w:rsidRDefault="00F312B7">
      <w:pPr>
        <w:tabs>
          <w:tab w:val="left" w:pos="851"/>
          <w:tab w:val="left" w:pos="3680"/>
        </w:tabs>
        <w:spacing w:line="360" w:lineRule="auto"/>
        <w:jc w:val="center"/>
        <w:rPr>
          <w:b/>
          <w:color w:val="000080"/>
        </w:rPr>
      </w:pPr>
    </w:p>
    <w:p w:rsidR="00F312B7" w:rsidRDefault="00F312B7">
      <w:pPr>
        <w:tabs>
          <w:tab w:val="left" w:pos="851"/>
          <w:tab w:val="left" w:pos="3680"/>
        </w:tabs>
        <w:spacing w:line="360" w:lineRule="auto"/>
        <w:jc w:val="center"/>
        <w:rPr>
          <w:b/>
          <w:color w:val="000080"/>
        </w:rPr>
      </w:pPr>
    </w:p>
    <w:p w:rsidR="00F312B7" w:rsidRDefault="004D52E6" w:rsidP="00CA7F35">
      <w:pPr>
        <w:pStyle w:val="Betarp1"/>
        <w:jc w:val="center"/>
        <w:rPr>
          <w:b/>
          <w:sz w:val="28"/>
          <w:szCs w:val="28"/>
        </w:rPr>
      </w:pPr>
      <w:r>
        <w:rPr>
          <w:b/>
          <w:sz w:val="28"/>
          <w:szCs w:val="28"/>
        </w:rPr>
        <w:t>METINĖ 201</w:t>
      </w:r>
      <w:r w:rsidR="00CA7F35">
        <w:rPr>
          <w:b/>
          <w:sz w:val="28"/>
          <w:szCs w:val="28"/>
        </w:rPr>
        <w:t>5</w:t>
      </w:r>
      <w:r>
        <w:rPr>
          <w:b/>
          <w:sz w:val="28"/>
          <w:szCs w:val="28"/>
        </w:rPr>
        <w:t xml:space="preserve"> METŲ</w:t>
      </w:r>
    </w:p>
    <w:p w:rsidR="00F312B7" w:rsidRDefault="004D52E6">
      <w:pPr>
        <w:pStyle w:val="Betarp1"/>
        <w:jc w:val="center"/>
        <w:rPr>
          <w:b/>
          <w:sz w:val="28"/>
          <w:szCs w:val="28"/>
        </w:rPr>
      </w:pPr>
      <w:r>
        <w:rPr>
          <w:b/>
          <w:sz w:val="28"/>
          <w:szCs w:val="28"/>
        </w:rPr>
        <w:t>VEIKLOS ATASKAITA</w:t>
      </w:r>
    </w:p>
    <w:p w:rsidR="00F312B7" w:rsidRDefault="00F312B7">
      <w:pPr>
        <w:tabs>
          <w:tab w:val="left" w:pos="851"/>
          <w:tab w:val="left" w:pos="3680"/>
        </w:tabs>
        <w:spacing w:line="360" w:lineRule="auto"/>
        <w:jc w:val="center"/>
        <w:rPr>
          <w:b/>
          <w:color w:val="000080"/>
          <w:sz w:val="36"/>
          <w:szCs w:val="36"/>
        </w:rPr>
      </w:pPr>
    </w:p>
    <w:p w:rsidR="00F312B7" w:rsidRDefault="00F312B7">
      <w:pPr>
        <w:tabs>
          <w:tab w:val="left" w:pos="851"/>
          <w:tab w:val="left" w:pos="3680"/>
        </w:tabs>
        <w:spacing w:line="360" w:lineRule="auto"/>
        <w:jc w:val="center"/>
        <w:rPr>
          <w:b/>
          <w:color w:val="000080"/>
          <w:sz w:val="36"/>
          <w:szCs w:val="36"/>
        </w:rPr>
      </w:pPr>
    </w:p>
    <w:p w:rsidR="00F312B7" w:rsidRDefault="00F312B7">
      <w:pPr>
        <w:tabs>
          <w:tab w:val="left" w:pos="851"/>
          <w:tab w:val="left" w:pos="3680"/>
        </w:tabs>
        <w:spacing w:line="360" w:lineRule="auto"/>
        <w:jc w:val="center"/>
        <w:rPr>
          <w:b/>
          <w:color w:val="000080"/>
          <w:sz w:val="36"/>
          <w:szCs w:val="36"/>
        </w:rPr>
      </w:pPr>
    </w:p>
    <w:p w:rsidR="00F312B7" w:rsidRDefault="00F312B7">
      <w:pPr>
        <w:tabs>
          <w:tab w:val="left" w:pos="851"/>
          <w:tab w:val="left" w:pos="3680"/>
        </w:tabs>
        <w:spacing w:line="360" w:lineRule="auto"/>
        <w:jc w:val="center"/>
        <w:rPr>
          <w:b/>
          <w:color w:val="000080"/>
          <w:sz w:val="36"/>
          <w:szCs w:val="36"/>
        </w:rPr>
      </w:pPr>
    </w:p>
    <w:p w:rsidR="00F312B7" w:rsidRDefault="00F312B7">
      <w:pPr>
        <w:tabs>
          <w:tab w:val="left" w:pos="851"/>
          <w:tab w:val="left" w:pos="3680"/>
        </w:tabs>
        <w:spacing w:line="360" w:lineRule="auto"/>
        <w:jc w:val="center"/>
        <w:rPr>
          <w:b/>
          <w:color w:val="000080"/>
          <w:sz w:val="36"/>
          <w:szCs w:val="36"/>
        </w:rPr>
      </w:pPr>
    </w:p>
    <w:p w:rsidR="00F312B7" w:rsidRDefault="00F312B7">
      <w:pPr>
        <w:tabs>
          <w:tab w:val="left" w:pos="851"/>
          <w:tab w:val="left" w:pos="3680"/>
        </w:tabs>
        <w:spacing w:line="360" w:lineRule="auto"/>
        <w:jc w:val="center"/>
        <w:rPr>
          <w:b/>
          <w:color w:val="000080"/>
          <w:sz w:val="36"/>
          <w:szCs w:val="36"/>
        </w:rPr>
      </w:pPr>
    </w:p>
    <w:p w:rsidR="00F312B7" w:rsidRDefault="00F312B7">
      <w:pPr>
        <w:tabs>
          <w:tab w:val="left" w:pos="851"/>
          <w:tab w:val="left" w:pos="3680"/>
        </w:tabs>
        <w:spacing w:line="360" w:lineRule="auto"/>
        <w:jc w:val="center"/>
        <w:rPr>
          <w:b/>
          <w:color w:val="000080"/>
          <w:sz w:val="36"/>
          <w:szCs w:val="36"/>
        </w:rPr>
      </w:pPr>
    </w:p>
    <w:p w:rsidR="00F312B7" w:rsidRDefault="00F312B7">
      <w:pPr>
        <w:tabs>
          <w:tab w:val="left" w:pos="851"/>
          <w:tab w:val="left" w:pos="3680"/>
        </w:tabs>
        <w:spacing w:line="360" w:lineRule="auto"/>
        <w:jc w:val="center"/>
        <w:rPr>
          <w:b/>
          <w:color w:val="000080"/>
          <w:sz w:val="36"/>
          <w:szCs w:val="36"/>
        </w:rPr>
      </w:pPr>
    </w:p>
    <w:p w:rsidR="00F312B7" w:rsidRDefault="004D52E6" w:rsidP="00CA7F35">
      <w:pPr>
        <w:jc w:val="center"/>
        <w:rPr>
          <w:sz w:val="24"/>
          <w:szCs w:val="24"/>
        </w:rPr>
      </w:pPr>
      <w:r>
        <w:rPr>
          <w:sz w:val="24"/>
          <w:szCs w:val="24"/>
          <w:lang w:val="en-US"/>
        </w:rPr>
        <w:t>201</w:t>
      </w:r>
      <w:r w:rsidR="00CA7F35">
        <w:rPr>
          <w:sz w:val="24"/>
          <w:szCs w:val="24"/>
          <w:lang w:val="en-US"/>
        </w:rPr>
        <w:t>6</w:t>
      </w:r>
      <w:r>
        <w:rPr>
          <w:sz w:val="24"/>
          <w:szCs w:val="24"/>
          <w:lang w:val="en-US"/>
        </w:rPr>
        <w:t xml:space="preserve"> m. </w:t>
      </w:r>
      <w:r>
        <w:rPr>
          <w:sz w:val="24"/>
          <w:szCs w:val="24"/>
        </w:rPr>
        <w:t>vasario mėn.</w:t>
      </w:r>
    </w:p>
    <w:p w:rsidR="00F312B7" w:rsidRDefault="004D52E6">
      <w:pPr>
        <w:jc w:val="center"/>
        <w:rPr>
          <w:sz w:val="24"/>
          <w:szCs w:val="24"/>
        </w:rPr>
      </w:pPr>
      <w:r>
        <w:rPr>
          <w:sz w:val="24"/>
          <w:szCs w:val="24"/>
        </w:rPr>
        <w:t>Panevėžio rajonas</w:t>
      </w:r>
    </w:p>
    <w:p w:rsidR="00F312B7" w:rsidRDefault="004D52E6">
      <w:pPr>
        <w:tabs>
          <w:tab w:val="left" w:pos="851"/>
          <w:tab w:val="left" w:pos="3680"/>
        </w:tabs>
        <w:spacing w:line="360" w:lineRule="auto"/>
        <w:rPr>
          <w:b/>
          <w:color w:val="000080"/>
        </w:rPr>
      </w:pPr>
      <w:r>
        <w:rPr>
          <w:b/>
          <w:color w:val="000080"/>
        </w:rPr>
        <w:t xml:space="preserve"> </w:t>
      </w:r>
    </w:p>
    <w:p w:rsidR="00F312B7" w:rsidRDefault="00F312B7"/>
    <w:p w:rsidR="00F312B7" w:rsidRDefault="00F312B7"/>
    <w:p w:rsidR="00F312B7" w:rsidRDefault="00F312B7"/>
    <w:p w:rsidR="00F312B7" w:rsidRDefault="00F312B7"/>
    <w:p w:rsidR="00F312B7" w:rsidRDefault="00F312B7"/>
    <w:p w:rsidR="00F312B7" w:rsidRDefault="00F312B7">
      <w:pPr>
        <w:spacing w:line="276" w:lineRule="auto"/>
        <w:ind w:left="360"/>
        <w:jc w:val="both"/>
        <w:rPr>
          <w:sz w:val="24"/>
          <w:szCs w:val="24"/>
        </w:rPr>
      </w:pPr>
    </w:p>
    <w:p w:rsidR="00F312B7" w:rsidRDefault="00F312B7">
      <w:pPr>
        <w:tabs>
          <w:tab w:val="left" w:pos="851"/>
        </w:tabs>
        <w:spacing w:line="276" w:lineRule="auto"/>
        <w:jc w:val="both"/>
        <w:rPr>
          <w:sz w:val="24"/>
          <w:szCs w:val="24"/>
        </w:rPr>
      </w:pPr>
    </w:p>
    <w:p w:rsidR="006320E2" w:rsidRPr="006320E2" w:rsidRDefault="006320E2" w:rsidP="00F4058C">
      <w:pPr>
        <w:tabs>
          <w:tab w:val="left" w:pos="851"/>
          <w:tab w:val="left" w:pos="3680"/>
        </w:tabs>
        <w:spacing w:line="276" w:lineRule="auto"/>
        <w:jc w:val="center"/>
        <w:rPr>
          <w:b/>
          <w:sz w:val="24"/>
          <w:szCs w:val="24"/>
        </w:rPr>
      </w:pPr>
      <w:r w:rsidRPr="006320E2">
        <w:rPr>
          <w:b/>
          <w:sz w:val="24"/>
          <w:szCs w:val="24"/>
        </w:rPr>
        <w:lastRenderedPageBreak/>
        <w:t>1. ĮŽANGA</w:t>
      </w:r>
    </w:p>
    <w:p w:rsidR="006320E2" w:rsidRPr="006320E2" w:rsidRDefault="006320E2" w:rsidP="006320E2">
      <w:pPr>
        <w:tabs>
          <w:tab w:val="left" w:pos="851"/>
          <w:tab w:val="left" w:pos="3680"/>
        </w:tabs>
        <w:spacing w:line="276" w:lineRule="auto"/>
        <w:rPr>
          <w:b/>
          <w:sz w:val="24"/>
          <w:szCs w:val="24"/>
        </w:rPr>
      </w:pPr>
    </w:p>
    <w:p w:rsidR="006320E2" w:rsidRPr="006320E2" w:rsidRDefault="006320E2" w:rsidP="006320E2">
      <w:pPr>
        <w:ind w:left="360" w:firstLine="491"/>
        <w:jc w:val="both"/>
        <w:rPr>
          <w:bCs/>
          <w:sz w:val="24"/>
          <w:szCs w:val="24"/>
        </w:rPr>
      </w:pPr>
      <w:r w:rsidRPr="006320E2">
        <w:rPr>
          <w:bCs/>
          <w:sz w:val="24"/>
          <w:szCs w:val="24"/>
        </w:rPr>
        <w:t>Viešoji įstaiga Velžio komunalinis ūkis yra Panevėžio rajono savivaldybės viešoji įstaiga, teikianti komunalines paslaugas rajono gyventojams bei įstaigoms (įmonės kodas 168967899), PVM mokėtojo kodas LT689678917,</w:t>
      </w:r>
      <w:r w:rsidR="00B36B51">
        <w:rPr>
          <w:bCs/>
          <w:sz w:val="24"/>
          <w:szCs w:val="24"/>
        </w:rPr>
        <w:t xml:space="preserve"> buveinė – Nevėžio g. 54, Velžio k., Panevėžio r</w:t>
      </w:r>
      <w:r w:rsidRPr="006320E2">
        <w:rPr>
          <w:bCs/>
          <w:sz w:val="24"/>
          <w:szCs w:val="24"/>
        </w:rPr>
        <w:t>.</w:t>
      </w:r>
    </w:p>
    <w:p w:rsidR="006320E2" w:rsidRPr="006320E2" w:rsidRDefault="006320E2" w:rsidP="006320E2">
      <w:pPr>
        <w:ind w:left="357" w:firstLine="494"/>
        <w:jc w:val="both"/>
        <w:rPr>
          <w:sz w:val="24"/>
          <w:szCs w:val="24"/>
        </w:rPr>
      </w:pPr>
      <w:r w:rsidRPr="006320E2">
        <w:rPr>
          <w:sz w:val="24"/>
          <w:szCs w:val="24"/>
        </w:rPr>
        <w:t>Vadovaujantis Lietu</w:t>
      </w:r>
      <w:r w:rsidR="00B36B51">
        <w:rPr>
          <w:sz w:val="24"/>
          <w:szCs w:val="24"/>
        </w:rPr>
        <w:t>vos Respublikos viešųjų įstaigų įstatymu,</w:t>
      </w:r>
      <w:r w:rsidRPr="006320E2">
        <w:rPr>
          <w:sz w:val="24"/>
          <w:szCs w:val="24"/>
        </w:rPr>
        <w:t xml:space="preserve"> pareng</w:t>
      </w:r>
      <w:r w:rsidR="00B36B51">
        <w:rPr>
          <w:sz w:val="24"/>
          <w:szCs w:val="24"/>
        </w:rPr>
        <w:t>ti viešosios įstaigos įstatai,</w:t>
      </w:r>
      <w:r w:rsidRPr="006320E2">
        <w:rPr>
          <w:sz w:val="24"/>
          <w:szCs w:val="24"/>
        </w:rPr>
        <w:t xml:space="preserve"> 2002-07-01 įregistruoti Panevėžio rajono </w:t>
      </w:r>
      <w:r w:rsidR="00B36B51">
        <w:rPr>
          <w:sz w:val="24"/>
          <w:szCs w:val="24"/>
        </w:rPr>
        <w:t>savivaldybės įmonių rejestro</w:t>
      </w:r>
      <w:r w:rsidRPr="006320E2">
        <w:rPr>
          <w:sz w:val="24"/>
          <w:szCs w:val="24"/>
        </w:rPr>
        <w:t xml:space="preserve"> tarnyboje ir suteiktas viešosios įstaigos statusas. </w:t>
      </w:r>
    </w:p>
    <w:p w:rsidR="006320E2" w:rsidRPr="006320E2" w:rsidRDefault="00B36B51" w:rsidP="006320E2">
      <w:pPr>
        <w:ind w:left="357" w:firstLine="494"/>
        <w:jc w:val="both"/>
        <w:rPr>
          <w:sz w:val="24"/>
          <w:szCs w:val="24"/>
        </w:rPr>
      </w:pPr>
      <w:r>
        <w:rPr>
          <w:sz w:val="24"/>
          <w:szCs w:val="24"/>
        </w:rPr>
        <w:t>Nuo įsikūrimo pradžios v</w:t>
      </w:r>
      <w:r w:rsidR="006320E2" w:rsidRPr="006320E2">
        <w:rPr>
          <w:sz w:val="24"/>
          <w:szCs w:val="24"/>
        </w:rPr>
        <w:t>iešosios įstaigos Velžio komunalinio ū</w:t>
      </w:r>
      <w:r>
        <w:rPr>
          <w:sz w:val="24"/>
          <w:szCs w:val="24"/>
        </w:rPr>
        <w:t xml:space="preserve">kio aptarnaujama teritorija vis didėjo: 2003 m. birželio 2 d. prie viešosios įstaigos </w:t>
      </w:r>
      <w:r w:rsidR="006320E2" w:rsidRPr="006320E2">
        <w:rPr>
          <w:sz w:val="24"/>
          <w:szCs w:val="24"/>
        </w:rPr>
        <w:t>Velžio komunalinio ūk</w:t>
      </w:r>
      <w:r>
        <w:rPr>
          <w:sz w:val="24"/>
          <w:szCs w:val="24"/>
        </w:rPr>
        <w:t>io</w:t>
      </w:r>
      <w:r w:rsidR="006320E2" w:rsidRPr="006320E2">
        <w:rPr>
          <w:sz w:val="24"/>
          <w:szCs w:val="24"/>
        </w:rPr>
        <w:t xml:space="preserve"> pr</w:t>
      </w:r>
      <w:r>
        <w:rPr>
          <w:sz w:val="24"/>
          <w:szCs w:val="24"/>
        </w:rPr>
        <w:t>ijungti Naujamiesčio ir Vaivadų komunaliniai ūkiai, nuo 2009 m. gruodžio 1 d. v</w:t>
      </w:r>
      <w:r w:rsidR="006320E2" w:rsidRPr="006320E2">
        <w:rPr>
          <w:sz w:val="24"/>
          <w:szCs w:val="24"/>
        </w:rPr>
        <w:t>iešoji įstaiga Ramygalos komunalinis ūkis, nuo 2012 m. rugsėjo 1</w:t>
      </w:r>
      <w:r>
        <w:rPr>
          <w:sz w:val="24"/>
          <w:szCs w:val="24"/>
        </w:rPr>
        <w:t xml:space="preserve"> d. v</w:t>
      </w:r>
      <w:r w:rsidR="006320E2" w:rsidRPr="006320E2">
        <w:rPr>
          <w:sz w:val="24"/>
          <w:szCs w:val="24"/>
        </w:rPr>
        <w:t>iešoji įstaiga Krekenavos komunalinis ūkis.</w:t>
      </w:r>
    </w:p>
    <w:p w:rsidR="006320E2" w:rsidRPr="006320E2" w:rsidRDefault="002C5E4B" w:rsidP="006320E2">
      <w:pPr>
        <w:ind w:left="357" w:firstLine="494"/>
        <w:jc w:val="both"/>
        <w:rPr>
          <w:sz w:val="24"/>
          <w:szCs w:val="24"/>
        </w:rPr>
      </w:pPr>
      <w:r>
        <w:rPr>
          <w:sz w:val="24"/>
          <w:szCs w:val="24"/>
        </w:rPr>
        <w:t>Šiuo metu galiojantys v</w:t>
      </w:r>
      <w:r w:rsidR="006320E2" w:rsidRPr="006320E2">
        <w:rPr>
          <w:sz w:val="24"/>
          <w:szCs w:val="24"/>
        </w:rPr>
        <w:t>iešosios įstaigos Velžio komu</w:t>
      </w:r>
      <w:r>
        <w:rPr>
          <w:sz w:val="24"/>
          <w:szCs w:val="24"/>
        </w:rPr>
        <w:t>nalinio ūkio įstatai J</w:t>
      </w:r>
      <w:r w:rsidR="006320E2" w:rsidRPr="006320E2">
        <w:rPr>
          <w:sz w:val="24"/>
          <w:szCs w:val="24"/>
        </w:rPr>
        <w:t>uridinių asmenų registre įregistruoti 2012 m. rugsėjo 3 d.</w:t>
      </w:r>
    </w:p>
    <w:p w:rsidR="006320E2" w:rsidRPr="006320E2" w:rsidRDefault="006320E2" w:rsidP="006320E2">
      <w:pPr>
        <w:ind w:left="357"/>
        <w:jc w:val="both"/>
        <w:rPr>
          <w:sz w:val="24"/>
          <w:szCs w:val="24"/>
        </w:rPr>
      </w:pPr>
      <w:r w:rsidRPr="006320E2">
        <w:rPr>
          <w:sz w:val="24"/>
          <w:szCs w:val="24"/>
        </w:rPr>
        <w:tab/>
        <w:t>Viešoji įstaiga Velžio komun</w:t>
      </w:r>
      <w:r w:rsidR="002C5E4B">
        <w:rPr>
          <w:sz w:val="24"/>
          <w:szCs w:val="24"/>
        </w:rPr>
        <w:t>alinis ūkis ūkinę veiklą vykdo savarankiškai, taip pat atlieka</w:t>
      </w:r>
      <w:r w:rsidRPr="006320E2">
        <w:rPr>
          <w:sz w:val="24"/>
          <w:szCs w:val="24"/>
        </w:rPr>
        <w:t xml:space="preserve"> d</w:t>
      </w:r>
      <w:r w:rsidR="002C5E4B">
        <w:rPr>
          <w:sz w:val="24"/>
          <w:szCs w:val="24"/>
        </w:rPr>
        <w:t xml:space="preserve">alininko (savininko) nurodytus </w:t>
      </w:r>
      <w:r w:rsidRPr="006320E2">
        <w:rPr>
          <w:sz w:val="24"/>
          <w:szCs w:val="24"/>
        </w:rPr>
        <w:t>darbus komunalinio ūkio, šilumos ūkio, elektro</w:t>
      </w:r>
      <w:r w:rsidR="002C5E4B">
        <w:rPr>
          <w:sz w:val="24"/>
          <w:szCs w:val="24"/>
        </w:rPr>
        <w:t xml:space="preserve">s ūkio, butų ūkio ir viešojo </w:t>
      </w:r>
      <w:r w:rsidRPr="006320E2">
        <w:rPr>
          <w:sz w:val="24"/>
          <w:szCs w:val="24"/>
        </w:rPr>
        <w:t>naud</w:t>
      </w:r>
      <w:r w:rsidR="002C5E4B">
        <w:rPr>
          <w:sz w:val="24"/>
          <w:szCs w:val="24"/>
        </w:rPr>
        <w:t xml:space="preserve">ojimo objektuose, eksploatuoja ir prižiūri šiuos objektus, </w:t>
      </w:r>
      <w:r w:rsidRPr="006320E2">
        <w:rPr>
          <w:sz w:val="24"/>
          <w:szCs w:val="24"/>
        </w:rPr>
        <w:t>organi</w:t>
      </w:r>
      <w:r w:rsidR="002C5E4B">
        <w:rPr>
          <w:sz w:val="24"/>
          <w:szCs w:val="24"/>
        </w:rPr>
        <w:t>zuoja viešuosius darbus, teikia daugiabučių</w:t>
      </w:r>
      <w:r w:rsidRPr="006320E2">
        <w:rPr>
          <w:sz w:val="24"/>
          <w:szCs w:val="24"/>
        </w:rPr>
        <w:t xml:space="preserve"> namų savininkams, neįregistravusiems daugiabučių namų</w:t>
      </w:r>
      <w:r w:rsidR="002C5E4B">
        <w:rPr>
          <w:sz w:val="24"/>
          <w:szCs w:val="24"/>
        </w:rPr>
        <w:t xml:space="preserve"> savininkų bendrijų, bendrosios</w:t>
      </w:r>
      <w:r w:rsidRPr="006320E2">
        <w:rPr>
          <w:sz w:val="24"/>
          <w:szCs w:val="24"/>
        </w:rPr>
        <w:t xml:space="preserve"> nuosavybės patalpų administravimo paslaugas. Viešosios į</w:t>
      </w:r>
      <w:r w:rsidR="002C5E4B">
        <w:rPr>
          <w:sz w:val="24"/>
          <w:szCs w:val="24"/>
        </w:rPr>
        <w:t>staigos Velžio komunalinio ūkio tikslas – tenkinti viešuosius interesus teikiant</w:t>
      </w:r>
      <w:r w:rsidRPr="006320E2">
        <w:rPr>
          <w:sz w:val="24"/>
          <w:szCs w:val="24"/>
        </w:rPr>
        <w:t xml:space="preserve"> Karsakiškio, Miežiškių, Naujamiesčio, Panevėžio, Paįstrio, Raguvos, Ramygalos, Smilgių</w:t>
      </w:r>
      <w:r w:rsidR="002C5E4B">
        <w:rPr>
          <w:sz w:val="24"/>
          <w:szCs w:val="24"/>
        </w:rPr>
        <w:t xml:space="preserve">, Upytės, Vadoklių, Krekenavos </w:t>
      </w:r>
      <w:r w:rsidRPr="006320E2">
        <w:rPr>
          <w:sz w:val="24"/>
          <w:szCs w:val="24"/>
        </w:rPr>
        <w:t>ir Velžio seniūnij</w:t>
      </w:r>
      <w:r w:rsidR="002C5E4B">
        <w:rPr>
          <w:sz w:val="24"/>
          <w:szCs w:val="24"/>
        </w:rPr>
        <w:t xml:space="preserve">ų teritorijose </w:t>
      </w:r>
      <w:r w:rsidRPr="006320E2">
        <w:rPr>
          <w:sz w:val="24"/>
          <w:szCs w:val="24"/>
        </w:rPr>
        <w:t>komunalines paslaugas fiziniams ir juridiniams asmenims, gerinti teikiam</w:t>
      </w:r>
      <w:r w:rsidR="002C5E4B">
        <w:rPr>
          <w:sz w:val="24"/>
          <w:szCs w:val="24"/>
        </w:rPr>
        <w:t>ų paslaugų kokybę ir mažinti jų</w:t>
      </w:r>
      <w:r w:rsidRPr="006320E2">
        <w:rPr>
          <w:sz w:val="24"/>
          <w:szCs w:val="24"/>
        </w:rPr>
        <w:t xml:space="preserve"> savikainą. </w:t>
      </w:r>
    </w:p>
    <w:p w:rsidR="006320E2" w:rsidRPr="006320E2" w:rsidRDefault="006320E2" w:rsidP="006320E2">
      <w:pPr>
        <w:ind w:left="357" w:firstLine="494"/>
        <w:jc w:val="both"/>
        <w:rPr>
          <w:sz w:val="24"/>
          <w:szCs w:val="24"/>
        </w:rPr>
      </w:pPr>
      <w:r w:rsidRPr="006320E2">
        <w:rPr>
          <w:sz w:val="24"/>
          <w:szCs w:val="24"/>
        </w:rPr>
        <w:t xml:space="preserve">Viešoji įstaiga </w:t>
      </w:r>
      <w:r w:rsidR="002C5E4B">
        <w:rPr>
          <w:sz w:val="24"/>
          <w:szCs w:val="24"/>
        </w:rPr>
        <w:t>Velžio komunalinis ūkis (toliau</w:t>
      </w:r>
      <w:r w:rsidRPr="006320E2">
        <w:rPr>
          <w:sz w:val="24"/>
          <w:szCs w:val="24"/>
        </w:rPr>
        <w:t xml:space="preserve"> – įstaiga) teikia gyventojams, įmonėms ir organizacijoms šias pagrindines paslaugas:</w:t>
      </w:r>
    </w:p>
    <w:p w:rsidR="006320E2" w:rsidRPr="006320E2" w:rsidRDefault="006320E2" w:rsidP="006320E2">
      <w:pPr>
        <w:numPr>
          <w:ilvl w:val="0"/>
          <w:numId w:val="9"/>
        </w:numPr>
        <w:suppressAutoHyphens w:val="0"/>
        <w:jc w:val="both"/>
        <w:rPr>
          <w:sz w:val="24"/>
          <w:szCs w:val="24"/>
        </w:rPr>
      </w:pPr>
      <w:r w:rsidRPr="006320E2">
        <w:rPr>
          <w:sz w:val="24"/>
          <w:szCs w:val="24"/>
        </w:rPr>
        <w:t>Tiekia šilumos energiją patalpoms šildyti ir karštam vandeniui ruošti;</w:t>
      </w:r>
    </w:p>
    <w:p w:rsidR="006320E2" w:rsidRPr="006320E2" w:rsidRDefault="006320E2" w:rsidP="006320E2">
      <w:pPr>
        <w:numPr>
          <w:ilvl w:val="0"/>
          <w:numId w:val="9"/>
        </w:numPr>
        <w:suppressAutoHyphens w:val="0"/>
        <w:jc w:val="both"/>
        <w:rPr>
          <w:sz w:val="24"/>
          <w:szCs w:val="24"/>
        </w:rPr>
      </w:pPr>
      <w:r w:rsidRPr="006320E2">
        <w:rPr>
          <w:sz w:val="24"/>
          <w:szCs w:val="24"/>
        </w:rPr>
        <w:t>Administruoja daugiabučių namų bendrojo naudojimo objektus;</w:t>
      </w:r>
    </w:p>
    <w:p w:rsidR="006320E2" w:rsidRPr="006320E2" w:rsidRDefault="006320E2" w:rsidP="006320E2">
      <w:pPr>
        <w:numPr>
          <w:ilvl w:val="0"/>
          <w:numId w:val="9"/>
        </w:numPr>
        <w:suppressAutoHyphens w:val="0"/>
        <w:jc w:val="both"/>
        <w:rPr>
          <w:sz w:val="24"/>
          <w:szCs w:val="24"/>
        </w:rPr>
      </w:pPr>
      <w:r w:rsidRPr="006320E2">
        <w:rPr>
          <w:sz w:val="24"/>
          <w:szCs w:val="24"/>
        </w:rPr>
        <w:t>Atlieka daugiabučių namų bendrojo naudojimo objektų techninę priežiūrą;</w:t>
      </w:r>
    </w:p>
    <w:p w:rsidR="006320E2" w:rsidRPr="006320E2" w:rsidRDefault="006320E2" w:rsidP="006320E2">
      <w:pPr>
        <w:numPr>
          <w:ilvl w:val="0"/>
          <w:numId w:val="9"/>
        </w:numPr>
        <w:suppressAutoHyphens w:val="0"/>
        <w:jc w:val="both"/>
        <w:rPr>
          <w:sz w:val="24"/>
          <w:szCs w:val="24"/>
        </w:rPr>
      </w:pPr>
      <w:r w:rsidRPr="006320E2">
        <w:rPr>
          <w:sz w:val="24"/>
          <w:szCs w:val="24"/>
        </w:rPr>
        <w:t>Vykdo daugiabučių namų modernizavimo programą;</w:t>
      </w:r>
    </w:p>
    <w:p w:rsidR="006320E2" w:rsidRPr="006320E2" w:rsidRDefault="006320E2" w:rsidP="002C5E4B">
      <w:pPr>
        <w:numPr>
          <w:ilvl w:val="0"/>
          <w:numId w:val="9"/>
        </w:numPr>
        <w:tabs>
          <w:tab w:val="clear" w:pos="1211"/>
          <w:tab w:val="num" w:pos="851"/>
        </w:tabs>
        <w:suppressAutoHyphens w:val="0"/>
        <w:ind w:left="0" w:firstLine="851"/>
        <w:jc w:val="both"/>
        <w:rPr>
          <w:sz w:val="24"/>
          <w:szCs w:val="24"/>
        </w:rPr>
      </w:pPr>
      <w:r w:rsidRPr="006320E2">
        <w:rPr>
          <w:sz w:val="24"/>
          <w:szCs w:val="24"/>
        </w:rPr>
        <w:t>Prižiūri (eksploatuoja) daugiabučių namų bendrojo naudojimo objektų šildymo ir karšto vandens tiekimo sistemas;</w:t>
      </w:r>
    </w:p>
    <w:p w:rsidR="006320E2" w:rsidRPr="006320E2" w:rsidRDefault="006320E2" w:rsidP="006320E2">
      <w:pPr>
        <w:numPr>
          <w:ilvl w:val="0"/>
          <w:numId w:val="9"/>
        </w:numPr>
        <w:suppressAutoHyphens w:val="0"/>
        <w:jc w:val="both"/>
        <w:rPr>
          <w:sz w:val="24"/>
          <w:szCs w:val="24"/>
        </w:rPr>
      </w:pPr>
      <w:r w:rsidRPr="006320E2">
        <w:rPr>
          <w:sz w:val="24"/>
          <w:szCs w:val="24"/>
        </w:rPr>
        <w:t>Tiekia vandenį;</w:t>
      </w:r>
    </w:p>
    <w:p w:rsidR="006320E2" w:rsidRPr="006320E2" w:rsidRDefault="006320E2" w:rsidP="006320E2">
      <w:pPr>
        <w:numPr>
          <w:ilvl w:val="0"/>
          <w:numId w:val="9"/>
        </w:numPr>
        <w:suppressAutoHyphens w:val="0"/>
        <w:jc w:val="both"/>
        <w:rPr>
          <w:sz w:val="24"/>
          <w:szCs w:val="24"/>
        </w:rPr>
      </w:pPr>
      <w:r w:rsidRPr="006320E2">
        <w:rPr>
          <w:sz w:val="24"/>
          <w:szCs w:val="24"/>
        </w:rPr>
        <w:t>Tvarko nuotekas;</w:t>
      </w:r>
    </w:p>
    <w:p w:rsidR="006320E2" w:rsidRPr="006320E2" w:rsidRDefault="006320E2" w:rsidP="006320E2">
      <w:pPr>
        <w:numPr>
          <w:ilvl w:val="0"/>
          <w:numId w:val="9"/>
        </w:numPr>
        <w:suppressAutoHyphens w:val="0"/>
        <w:jc w:val="both"/>
        <w:rPr>
          <w:sz w:val="24"/>
          <w:szCs w:val="24"/>
        </w:rPr>
      </w:pPr>
      <w:r w:rsidRPr="006320E2">
        <w:rPr>
          <w:sz w:val="24"/>
          <w:szCs w:val="24"/>
        </w:rPr>
        <w:t>Teikia gatvių apšvietimo paslaugą Panevėžio rajone;</w:t>
      </w:r>
    </w:p>
    <w:p w:rsidR="006320E2" w:rsidRPr="006320E2" w:rsidRDefault="006320E2" w:rsidP="006320E2">
      <w:pPr>
        <w:numPr>
          <w:ilvl w:val="0"/>
          <w:numId w:val="9"/>
        </w:numPr>
        <w:suppressAutoHyphens w:val="0"/>
        <w:jc w:val="both"/>
        <w:rPr>
          <w:sz w:val="24"/>
          <w:szCs w:val="24"/>
        </w:rPr>
      </w:pPr>
      <w:r w:rsidRPr="006320E2">
        <w:rPr>
          <w:sz w:val="24"/>
          <w:szCs w:val="24"/>
        </w:rPr>
        <w:t>Teikia pirčių paslaugas;</w:t>
      </w:r>
    </w:p>
    <w:p w:rsidR="006320E2" w:rsidRPr="006320E2" w:rsidRDefault="006320E2" w:rsidP="006320E2">
      <w:pPr>
        <w:numPr>
          <w:ilvl w:val="0"/>
          <w:numId w:val="9"/>
        </w:numPr>
        <w:suppressAutoHyphens w:val="0"/>
        <w:jc w:val="both"/>
        <w:rPr>
          <w:sz w:val="24"/>
          <w:szCs w:val="24"/>
        </w:rPr>
      </w:pPr>
      <w:r w:rsidRPr="006320E2">
        <w:rPr>
          <w:sz w:val="24"/>
          <w:szCs w:val="24"/>
        </w:rPr>
        <w:t>Teikia kitas komunalines paslaugas.</w:t>
      </w:r>
    </w:p>
    <w:p w:rsidR="006320E2" w:rsidRPr="006320E2" w:rsidRDefault="006320E2" w:rsidP="006320E2">
      <w:pPr>
        <w:ind w:left="357" w:firstLine="360"/>
        <w:jc w:val="both"/>
        <w:rPr>
          <w:sz w:val="24"/>
          <w:szCs w:val="24"/>
        </w:rPr>
      </w:pPr>
      <w:r w:rsidRPr="006320E2">
        <w:rPr>
          <w:sz w:val="24"/>
          <w:szCs w:val="24"/>
        </w:rPr>
        <w:t>Viešoji įstaiga š</w:t>
      </w:r>
      <w:r w:rsidR="002C5E4B">
        <w:rPr>
          <w:sz w:val="24"/>
          <w:szCs w:val="24"/>
        </w:rPr>
        <w:t>altą vandenį 2015 m. tiekė 34-</w:t>
      </w:r>
      <w:r w:rsidRPr="006320E2">
        <w:rPr>
          <w:sz w:val="24"/>
          <w:szCs w:val="24"/>
        </w:rPr>
        <w:t>iuose rajono m</w:t>
      </w:r>
      <w:r w:rsidR="002C5E4B">
        <w:rPr>
          <w:sz w:val="24"/>
          <w:szCs w:val="24"/>
        </w:rPr>
        <w:t>iesteliuose ir kaimuose: Velžio</w:t>
      </w:r>
      <w:r w:rsidRPr="006320E2">
        <w:rPr>
          <w:sz w:val="24"/>
          <w:szCs w:val="24"/>
        </w:rPr>
        <w:t xml:space="preserve"> seniūnijoje – Liūdynės, Katinų, </w:t>
      </w:r>
      <w:proofErr w:type="spellStart"/>
      <w:r w:rsidRPr="006320E2">
        <w:rPr>
          <w:sz w:val="24"/>
          <w:szCs w:val="24"/>
        </w:rPr>
        <w:t>Preidžių</w:t>
      </w:r>
      <w:proofErr w:type="spellEnd"/>
      <w:r w:rsidRPr="006320E2">
        <w:rPr>
          <w:sz w:val="24"/>
          <w:szCs w:val="24"/>
        </w:rPr>
        <w:t xml:space="preserve"> ir Velžio gyvenvietėse, Miežiškių seniūnijoje – Nevėžio, </w:t>
      </w:r>
      <w:proofErr w:type="spellStart"/>
      <w:r w:rsidRPr="006320E2">
        <w:rPr>
          <w:sz w:val="24"/>
          <w:szCs w:val="24"/>
        </w:rPr>
        <w:t>Jasvilonių</w:t>
      </w:r>
      <w:proofErr w:type="spellEnd"/>
      <w:r w:rsidRPr="006320E2">
        <w:rPr>
          <w:sz w:val="24"/>
          <w:szCs w:val="24"/>
        </w:rPr>
        <w:t xml:space="preserve">, Miežiškių ir </w:t>
      </w:r>
      <w:proofErr w:type="spellStart"/>
      <w:r w:rsidRPr="006320E2">
        <w:rPr>
          <w:sz w:val="24"/>
          <w:szCs w:val="24"/>
        </w:rPr>
        <w:t>Trakiškio</w:t>
      </w:r>
      <w:proofErr w:type="spellEnd"/>
      <w:r w:rsidRPr="006320E2">
        <w:rPr>
          <w:sz w:val="24"/>
          <w:szCs w:val="24"/>
        </w:rPr>
        <w:t xml:space="preserve"> kaimuose, Naujamie</w:t>
      </w:r>
      <w:r w:rsidR="002C5E4B">
        <w:rPr>
          <w:sz w:val="24"/>
          <w:szCs w:val="24"/>
        </w:rPr>
        <w:t xml:space="preserve">sčio seniūnijoje – </w:t>
      </w:r>
      <w:proofErr w:type="spellStart"/>
      <w:r w:rsidRPr="006320E2">
        <w:rPr>
          <w:sz w:val="24"/>
          <w:szCs w:val="24"/>
        </w:rPr>
        <w:t>Liberiškio</w:t>
      </w:r>
      <w:proofErr w:type="spellEnd"/>
      <w:r w:rsidRPr="006320E2">
        <w:rPr>
          <w:sz w:val="24"/>
          <w:szCs w:val="24"/>
        </w:rPr>
        <w:t xml:space="preserve"> bei </w:t>
      </w:r>
      <w:proofErr w:type="spellStart"/>
      <w:r w:rsidRPr="006320E2">
        <w:rPr>
          <w:sz w:val="24"/>
          <w:szCs w:val="24"/>
        </w:rPr>
        <w:t>Gustonių</w:t>
      </w:r>
      <w:proofErr w:type="spellEnd"/>
      <w:r w:rsidRPr="006320E2">
        <w:rPr>
          <w:sz w:val="24"/>
          <w:szCs w:val="24"/>
        </w:rPr>
        <w:t xml:space="preserve"> gyvenvietėse, Raguvos seniūnijo</w:t>
      </w:r>
      <w:r w:rsidR="002C5E4B">
        <w:rPr>
          <w:sz w:val="24"/>
          <w:szCs w:val="24"/>
        </w:rPr>
        <w:t xml:space="preserve">je – </w:t>
      </w:r>
      <w:proofErr w:type="spellStart"/>
      <w:r w:rsidR="002C5E4B">
        <w:rPr>
          <w:sz w:val="24"/>
          <w:szCs w:val="24"/>
        </w:rPr>
        <w:t>Užunevėžiuose</w:t>
      </w:r>
      <w:proofErr w:type="spellEnd"/>
      <w:r w:rsidR="002C5E4B">
        <w:rPr>
          <w:sz w:val="24"/>
          <w:szCs w:val="24"/>
        </w:rPr>
        <w:t xml:space="preserve">, Šilų ir Raguvos miesteliuose, </w:t>
      </w:r>
      <w:r w:rsidRPr="006320E2">
        <w:rPr>
          <w:sz w:val="24"/>
          <w:szCs w:val="24"/>
        </w:rPr>
        <w:t xml:space="preserve">Panevėžio seniūnijoje – Berniūnuose, Bernatoniuose, Daukniūnuose ir </w:t>
      </w:r>
      <w:proofErr w:type="spellStart"/>
      <w:r w:rsidRPr="006320E2">
        <w:rPr>
          <w:sz w:val="24"/>
          <w:szCs w:val="24"/>
        </w:rPr>
        <w:t>Šilagalyje</w:t>
      </w:r>
      <w:proofErr w:type="spellEnd"/>
      <w:r w:rsidRPr="006320E2">
        <w:rPr>
          <w:sz w:val="24"/>
          <w:szCs w:val="24"/>
        </w:rPr>
        <w:t xml:space="preserve">, Paįstrio seniūnijoje – </w:t>
      </w:r>
      <w:proofErr w:type="spellStart"/>
      <w:r w:rsidRPr="006320E2">
        <w:rPr>
          <w:sz w:val="24"/>
          <w:szCs w:val="24"/>
        </w:rPr>
        <w:t>Pragarėlės</w:t>
      </w:r>
      <w:proofErr w:type="spellEnd"/>
      <w:r w:rsidRPr="006320E2">
        <w:rPr>
          <w:sz w:val="24"/>
          <w:szCs w:val="24"/>
        </w:rPr>
        <w:t xml:space="preserve"> kaime, Smilgių seniūnijoje – Smilgių</w:t>
      </w:r>
      <w:r w:rsidR="002C5E4B">
        <w:rPr>
          <w:sz w:val="24"/>
          <w:szCs w:val="24"/>
        </w:rPr>
        <w:t xml:space="preserve"> miestelyje ir Perekšlių kaime,</w:t>
      </w:r>
      <w:r w:rsidRPr="006320E2">
        <w:rPr>
          <w:sz w:val="24"/>
          <w:szCs w:val="24"/>
        </w:rPr>
        <w:t xml:space="preserve"> Karsaki</w:t>
      </w:r>
      <w:r w:rsidR="002C5E4B">
        <w:rPr>
          <w:sz w:val="24"/>
          <w:szCs w:val="24"/>
        </w:rPr>
        <w:t xml:space="preserve">škio seniūnijoje – Karsakiškio </w:t>
      </w:r>
      <w:r w:rsidRPr="006320E2">
        <w:rPr>
          <w:sz w:val="24"/>
          <w:szCs w:val="24"/>
        </w:rPr>
        <w:t xml:space="preserve">kaime, Ramygalos seniūnijoje – </w:t>
      </w:r>
      <w:proofErr w:type="spellStart"/>
      <w:r w:rsidRPr="006320E2">
        <w:rPr>
          <w:sz w:val="24"/>
          <w:szCs w:val="24"/>
        </w:rPr>
        <w:t>Barklainių</w:t>
      </w:r>
      <w:proofErr w:type="spellEnd"/>
      <w:r w:rsidRPr="006320E2">
        <w:rPr>
          <w:sz w:val="24"/>
          <w:szCs w:val="24"/>
        </w:rPr>
        <w:t xml:space="preserve"> ir </w:t>
      </w:r>
      <w:proofErr w:type="spellStart"/>
      <w:r w:rsidRPr="006320E2">
        <w:rPr>
          <w:sz w:val="24"/>
          <w:szCs w:val="24"/>
        </w:rPr>
        <w:t>Daniūnų</w:t>
      </w:r>
      <w:proofErr w:type="spellEnd"/>
      <w:r w:rsidRPr="006320E2">
        <w:rPr>
          <w:sz w:val="24"/>
          <w:szCs w:val="24"/>
        </w:rPr>
        <w:t xml:space="preserve"> kaimuose, Upytės seniūnijoje – Upytės,</w:t>
      </w:r>
      <w:r w:rsidR="002C5E4B">
        <w:rPr>
          <w:sz w:val="24"/>
          <w:szCs w:val="24"/>
        </w:rPr>
        <w:t xml:space="preserve"> Ėriškių ir </w:t>
      </w:r>
      <w:proofErr w:type="spellStart"/>
      <w:r w:rsidR="002C5E4B">
        <w:rPr>
          <w:sz w:val="24"/>
          <w:szCs w:val="24"/>
        </w:rPr>
        <w:t>Memenčių</w:t>
      </w:r>
      <w:proofErr w:type="spellEnd"/>
      <w:r w:rsidR="002C5E4B">
        <w:rPr>
          <w:sz w:val="24"/>
          <w:szCs w:val="24"/>
        </w:rPr>
        <w:t xml:space="preserve"> kaimuose, </w:t>
      </w:r>
      <w:r w:rsidRPr="006320E2">
        <w:rPr>
          <w:sz w:val="24"/>
          <w:szCs w:val="24"/>
        </w:rPr>
        <w:t>Vadoklių seniūnijoje – Mikėnų kaime, Vadoklių mieste</w:t>
      </w:r>
      <w:r w:rsidR="002C5E4B">
        <w:rPr>
          <w:sz w:val="24"/>
          <w:szCs w:val="24"/>
        </w:rPr>
        <w:t>lyje ir Krekenavos seniūnijoje –</w:t>
      </w:r>
      <w:r w:rsidRPr="006320E2">
        <w:rPr>
          <w:sz w:val="24"/>
          <w:szCs w:val="24"/>
        </w:rPr>
        <w:t xml:space="preserve"> </w:t>
      </w:r>
      <w:proofErr w:type="spellStart"/>
      <w:r w:rsidRPr="006320E2">
        <w:rPr>
          <w:sz w:val="24"/>
          <w:szCs w:val="24"/>
        </w:rPr>
        <w:t>Burvelių</w:t>
      </w:r>
      <w:proofErr w:type="spellEnd"/>
      <w:r w:rsidRPr="006320E2">
        <w:rPr>
          <w:sz w:val="24"/>
          <w:szCs w:val="24"/>
        </w:rPr>
        <w:t xml:space="preserve">, </w:t>
      </w:r>
      <w:proofErr w:type="spellStart"/>
      <w:r w:rsidRPr="006320E2">
        <w:rPr>
          <w:sz w:val="24"/>
          <w:szCs w:val="24"/>
        </w:rPr>
        <w:t>Žibartonių</w:t>
      </w:r>
      <w:proofErr w:type="spellEnd"/>
      <w:r w:rsidRPr="006320E2">
        <w:rPr>
          <w:sz w:val="24"/>
          <w:szCs w:val="24"/>
        </w:rPr>
        <w:t xml:space="preserve">, </w:t>
      </w:r>
      <w:proofErr w:type="spellStart"/>
      <w:r w:rsidRPr="006320E2">
        <w:rPr>
          <w:sz w:val="24"/>
          <w:szCs w:val="24"/>
        </w:rPr>
        <w:t>Linkaučių</w:t>
      </w:r>
      <w:proofErr w:type="spellEnd"/>
      <w:r w:rsidRPr="006320E2">
        <w:rPr>
          <w:sz w:val="24"/>
          <w:szCs w:val="24"/>
        </w:rPr>
        <w:t xml:space="preserve">, </w:t>
      </w:r>
      <w:proofErr w:type="spellStart"/>
      <w:r w:rsidRPr="006320E2">
        <w:rPr>
          <w:sz w:val="24"/>
          <w:szCs w:val="24"/>
        </w:rPr>
        <w:t>Naujarodžių</w:t>
      </w:r>
      <w:proofErr w:type="spellEnd"/>
      <w:r w:rsidRPr="006320E2">
        <w:rPr>
          <w:sz w:val="24"/>
          <w:szCs w:val="24"/>
        </w:rPr>
        <w:t xml:space="preserve">, </w:t>
      </w:r>
      <w:proofErr w:type="spellStart"/>
      <w:r w:rsidRPr="006320E2">
        <w:rPr>
          <w:sz w:val="24"/>
          <w:szCs w:val="24"/>
        </w:rPr>
        <w:t>Rabikių</w:t>
      </w:r>
      <w:proofErr w:type="spellEnd"/>
      <w:r w:rsidRPr="006320E2">
        <w:rPr>
          <w:sz w:val="24"/>
          <w:szCs w:val="24"/>
        </w:rPr>
        <w:t xml:space="preserve"> kaimuose ir Krekenavos miestelyje.</w:t>
      </w:r>
    </w:p>
    <w:p w:rsidR="00C2014A" w:rsidRPr="00C2014A" w:rsidRDefault="006320E2" w:rsidP="002C5E4B">
      <w:pPr>
        <w:ind w:left="284" w:firstLine="433"/>
        <w:jc w:val="both"/>
        <w:rPr>
          <w:sz w:val="24"/>
          <w:szCs w:val="24"/>
        </w:rPr>
      </w:pPr>
      <w:r w:rsidRPr="006320E2">
        <w:rPr>
          <w:sz w:val="24"/>
          <w:szCs w:val="24"/>
        </w:rPr>
        <w:t>Nuotekos šalinamos 20-</w:t>
      </w:r>
      <w:r w:rsidR="002C5E4B">
        <w:rPr>
          <w:sz w:val="24"/>
          <w:szCs w:val="24"/>
        </w:rPr>
        <w:t>y</w:t>
      </w:r>
      <w:r w:rsidRPr="006320E2">
        <w:rPr>
          <w:sz w:val="24"/>
          <w:szCs w:val="24"/>
        </w:rPr>
        <w:t xml:space="preserve">je gyvenviečių: </w:t>
      </w:r>
      <w:proofErr w:type="spellStart"/>
      <w:r w:rsidRPr="006320E2">
        <w:rPr>
          <w:sz w:val="24"/>
          <w:szCs w:val="24"/>
        </w:rPr>
        <w:t>Liūdynėje</w:t>
      </w:r>
      <w:proofErr w:type="spellEnd"/>
      <w:r w:rsidRPr="006320E2">
        <w:rPr>
          <w:sz w:val="24"/>
          <w:szCs w:val="24"/>
        </w:rPr>
        <w:t xml:space="preserve">, Katinuose, Miežiškiuose, Nevėžyje, </w:t>
      </w:r>
      <w:proofErr w:type="spellStart"/>
      <w:r w:rsidRPr="006320E2">
        <w:rPr>
          <w:sz w:val="24"/>
          <w:szCs w:val="24"/>
        </w:rPr>
        <w:t>Velžyje</w:t>
      </w:r>
      <w:proofErr w:type="spellEnd"/>
      <w:r w:rsidRPr="006320E2">
        <w:rPr>
          <w:sz w:val="24"/>
          <w:szCs w:val="24"/>
        </w:rPr>
        <w:t xml:space="preserve">, Smilgiuose, </w:t>
      </w:r>
      <w:proofErr w:type="spellStart"/>
      <w:r w:rsidRPr="006320E2">
        <w:rPr>
          <w:sz w:val="24"/>
          <w:szCs w:val="24"/>
        </w:rPr>
        <w:t>Gustonyse</w:t>
      </w:r>
      <w:proofErr w:type="spellEnd"/>
      <w:r w:rsidRPr="006320E2">
        <w:rPr>
          <w:sz w:val="24"/>
          <w:szCs w:val="24"/>
        </w:rPr>
        <w:t xml:space="preserve">, Berniūnuose, Bernatoniuose, </w:t>
      </w:r>
      <w:proofErr w:type="spellStart"/>
      <w:r w:rsidRPr="006320E2">
        <w:rPr>
          <w:sz w:val="24"/>
          <w:szCs w:val="24"/>
        </w:rPr>
        <w:t>Šilagalyje</w:t>
      </w:r>
      <w:proofErr w:type="spellEnd"/>
      <w:r w:rsidRPr="006320E2">
        <w:rPr>
          <w:sz w:val="24"/>
          <w:szCs w:val="24"/>
        </w:rPr>
        <w:t>, Dauk</w:t>
      </w:r>
      <w:r w:rsidR="002C5E4B">
        <w:rPr>
          <w:sz w:val="24"/>
          <w:szCs w:val="24"/>
        </w:rPr>
        <w:t xml:space="preserve">niūnuose, </w:t>
      </w:r>
      <w:proofErr w:type="spellStart"/>
      <w:r w:rsidR="002C5E4B">
        <w:rPr>
          <w:sz w:val="24"/>
          <w:szCs w:val="24"/>
        </w:rPr>
        <w:t>Liberiškyje</w:t>
      </w:r>
      <w:proofErr w:type="spellEnd"/>
      <w:r w:rsidR="002C5E4B">
        <w:rPr>
          <w:sz w:val="24"/>
          <w:szCs w:val="24"/>
        </w:rPr>
        <w:t>, Šiluose,</w:t>
      </w:r>
      <w:r w:rsidRPr="006320E2">
        <w:rPr>
          <w:sz w:val="24"/>
          <w:szCs w:val="24"/>
        </w:rPr>
        <w:t xml:space="preserve"> Raguvoje, Vadokliuose, Upy</w:t>
      </w:r>
      <w:r w:rsidR="00C2014A">
        <w:rPr>
          <w:sz w:val="24"/>
          <w:szCs w:val="24"/>
        </w:rPr>
        <w:t xml:space="preserve">tėje, </w:t>
      </w:r>
      <w:proofErr w:type="spellStart"/>
      <w:r w:rsidR="00C2014A">
        <w:rPr>
          <w:sz w:val="24"/>
          <w:szCs w:val="24"/>
        </w:rPr>
        <w:t>Linkaučiuose</w:t>
      </w:r>
      <w:proofErr w:type="spellEnd"/>
      <w:r w:rsidR="00C2014A">
        <w:rPr>
          <w:sz w:val="24"/>
          <w:szCs w:val="24"/>
        </w:rPr>
        <w:t xml:space="preserve">, Krekenavoje, </w:t>
      </w:r>
      <w:proofErr w:type="spellStart"/>
      <w:r w:rsidR="002C5E4B">
        <w:rPr>
          <w:sz w:val="24"/>
          <w:szCs w:val="24"/>
        </w:rPr>
        <w:lastRenderedPageBreak/>
        <w:t>Naujarodžiuose</w:t>
      </w:r>
      <w:proofErr w:type="spellEnd"/>
      <w:r w:rsidR="002C5E4B">
        <w:rPr>
          <w:sz w:val="24"/>
          <w:szCs w:val="24"/>
        </w:rPr>
        <w:t xml:space="preserve"> ir </w:t>
      </w:r>
      <w:proofErr w:type="spellStart"/>
      <w:r w:rsidR="002C5E4B">
        <w:rPr>
          <w:sz w:val="24"/>
          <w:szCs w:val="24"/>
        </w:rPr>
        <w:t>Žibartoniuose</w:t>
      </w:r>
      <w:proofErr w:type="spellEnd"/>
      <w:r w:rsidR="002C5E4B">
        <w:rPr>
          <w:sz w:val="24"/>
          <w:szCs w:val="24"/>
        </w:rPr>
        <w:t xml:space="preserve">. Keturiose iš jų: </w:t>
      </w:r>
      <w:proofErr w:type="spellStart"/>
      <w:r w:rsidR="002C5E4B">
        <w:rPr>
          <w:sz w:val="24"/>
          <w:szCs w:val="24"/>
        </w:rPr>
        <w:t>Liūdynėje</w:t>
      </w:r>
      <w:proofErr w:type="spellEnd"/>
      <w:r w:rsidR="002C5E4B">
        <w:rPr>
          <w:sz w:val="24"/>
          <w:szCs w:val="24"/>
        </w:rPr>
        <w:t xml:space="preserve">, </w:t>
      </w:r>
      <w:proofErr w:type="spellStart"/>
      <w:r w:rsidR="002C5E4B">
        <w:rPr>
          <w:sz w:val="24"/>
          <w:szCs w:val="24"/>
        </w:rPr>
        <w:t>Velžyje</w:t>
      </w:r>
      <w:proofErr w:type="spellEnd"/>
      <w:r w:rsidR="002C5E4B">
        <w:rPr>
          <w:sz w:val="24"/>
          <w:szCs w:val="24"/>
        </w:rPr>
        <w:t xml:space="preserve">, Berniūnuose ir </w:t>
      </w:r>
      <w:r w:rsidR="00C2014A" w:rsidRPr="00C2014A">
        <w:rPr>
          <w:sz w:val="24"/>
          <w:szCs w:val="24"/>
        </w:rPr>
        <w:t>Bernatoniuose nuotekos perpumpuojamos į Panevėž</w:t>
      </w:r>
      <w:r w:rsidR="002C5E4B">
        <w:rPr>
          <w:sz w:val="24"/>
          <w:szCs w:val="24"/>
        </w:rPr>
        <w:t>io miesto valymo įrengini</w:t>
      </w:r>
      <w:r w:rsidR="00C2014A" w:rsidRPr="00C2014A">
        <w:rPr>
          <w:sz w:val="24"/>
          <w:szCs w:val="24"/>
        </w:rPr>
        <w:t xml:space="preserve">us. </w:t>
      </w:r>
    </w:p>
    <w:p w:rsidR="00C2014A" w:rsidRPr="00C2014A" w:rsidRDefault="002C5E4B" w:rsidP="00C2014A">
      <w:pPr>
        <w:ind w:left="357" w:firstLine="363"/>
        <w:jc w:val="both"/>
        <w:rPr>
          <w:sz w:val="24"/>
          <w:szCs w:val="24"/>
        </w:rPr>
      </w:pPr>
      <w:r>
        <w:rPr>
          <w:sz w:val="24"/>
          <w:szCs w:val="24"/>
        </w:rPr>
        <w:t>Įstaiga eksploatuoja</w:t>
      </w:r>
      <w:r w:rsidR="00C2014A" w:rsidRPr="00C2014A">
        <w:rPr>
          <w:sz w:val="24"/>
          <w:szCs w:val="24"/>
        </w:rPr>
        <w:t xml:space="preserve"> 57 katilin</w:t>
      </w:r>
      <w:r>
        <w:rPr>
          <w:sz w:val="24"/>
          <w:szCs w:val="24"/>
        </w:rPr>
        <w:t xml:space="preserve">es, iš kurių  šiluma tiekiama jau minėtų seniūnijų </w:t>
      </w:r>
      <w:r w:rsidR="00C2014A" w:rsidRPr="00C2014A">
        <w:rPr>
          <w:sz w:val="24"/>
          <w:szCs w:val="24"/>
        </w:rPr>
        <w:t>gyventojams, įstaigoms ir orga</w:t>
      </w:r>
      <w:r>
        <w:rPr>
          <w:sz w:val="24"/>
          <w:szCs w:val="24"/>
        </w:rPr>
        <w:t xml:space="preserve">nizacijoms, iš jų 24 katilinės yra dujinės, 31 – kūrenamos </w:t>
      </w:r>
      <w:r w:rsidR="00C2014A" w:rsidRPr="00C2014A">
        <w:rPr>
          <w:sz w:val="24"/>
          <w:szCs w:val="24"/>
        </w:rPr>
        <w:t xml:space="preserve">kietuoju kuru: malkomis, granulėmis, miško </w:t>
      </w:r>
      <w:r>
        <w:rPr>
          <w:sz w:val="24"/>
          <w:szCs w:val="24"/>
        </w:rPr>
        <w:t>atliekų skiedromis ir anglimis, o 2 (</w:t>
      </w:r>
      <w:proofErr w:type="spellStart"/>
      <w:r w:rsidR="00C2014A" w:rsidRPr="00C2014A">
        <w:rPr>
          <w:sz w:val="24"/>
          <w:szCs w:val="24"/>
        </w:rPr>
        <w:t>Sujetų</w:t>
      </w:r>
      <w:proofErr w:type="spellEnd"/>
      <w:r>
        <w:rPr>
          <w:sz w:val="24"/>
          <w:szCs w:val="24"/>
        </w:rPr>
        <w:t xml:space="preserve"> ir Perekšlių bendruomenės namų</w:t>
      </w:r>
      <w:r w:rsidR="00C2014A" w:rsidRPr="00C2014A">
        <w:rPr>
          <w:sz w:val="24"/>
          <w:szCs w:val="24"/>
        </w:rPr>
        <w:t xml:space="preserve">) šildomos elektra. </w:t>
      </w:r>
    </w:p>
    <w:p w:rsidR="00C2014A" w:rsidRPr="00C2014A" w:rsidRDefault="00C2014A" w:rsidP="00C2014A">
      <w:pPr>
        <w:spacing w:line="276" w:lineRule="auto"/>
        <w:ind w:firstLine="357"/>
        <w:jc w:val="both"/>
        <w:rPr>
          <w:sz w:val="24"/>
          <w:szCs w:val="24"/>
        </w:rPr>
      </w:pPr>
    </w:p>
    <w:p w:rsidR="00C2014A" w:rsidRPr="00C2014A" w:rsidRDefault="00C2014A" w:rsidP="00C2014A">
      <w:pPr>
        <w:spacing w:line="276" w:lineRule="auto"/>
        <w:jc w:val="center"/>
        <w:rPr>
          <w:b/>
          <w:bCs/>
          <w:sz w:val="24"/>
          <w:szCs w:val="24"/>
        </w:rPr>
      </w:pPr>
      <w:r w:rsidRPr="00C2014A">
        <w:rPr>
          <w:b/>
          <w:bCs/>
          <w:sz w:val="24"/>
          <w:szCs w:val="24"/>
        </w:rPr>
        <w:t>2.</w:t>
      </w:r>
      <w:r w:rsidR="002C5E4B">
        <w:rPr>
          <w:b/>
          <w:bCs/>
          <w:sz w:val="24"/>
          <w:szCs w:val="24"/>
        </w:rPr>
        <w:t xml:space="preserve"> VIEŠOSIOS ĮSTAIGOS DALININKAI METŲ PRADŽIOJE IR </w:t>
      </w:r>
      <w:r w:rsidRPr="00C2014A">
        <w:rPr>
          <w:b/>
          <w:bCs/>
          <w:sz w:val="24"/>
          <w:szCs w:val="24"/>
        </w:rPr>
        <w:t>PABAIGOJE</w:t>
      </w:r>
    </w:p>
    <w:p w:rsidR="00C2014A" w:rsidRPr="00C2014A" w:rsidRDefault="00C2014A" w:rsidP="00C2014A">
      <w:pPr>
        <w:spacing w:line="276" w:lineRule="auto"/>
        <w:rPr>
          <w:b/>
          <w:bCs/>
          <w:sz w:val="24"/>
          <w:szCs w:val="24"/>
        </w:rPr>
      </w:pPr>
    </w:p>
    <w:p w:rsidR="00C2014A" w:rsidRPr="00C2014A" w:rsidRDefault="00C2014A" w:rsidP="00C2014A">
      <w:pPr>
        <w:ind w:left="357" w:firstLine="363"/>
        <w:jc w:val="both"/>
        <w:rPr>
          <w:sz w:val="24"/>
          <w:szCs w:val="24"/>
        </w:rPr>
      </w:pPr>
      <w:r w:rsidRPr="00C2014A">
        <w:rPr>
          <w:sz w:val="24"/>
          <w:szCs w:val="24"/>
        </w:rPr>
        <w:t>Viešosios įstaigos savininko teises ir pareigas įgyven</w:t>
      </w:r>
      <w:r w:rsidR="002C5E4B">
        <w:rPr>
          <w:sz w:val="24"/>
          <w:szCs w:val="24"/>
        </w:rPr>
        <w:t>dinanti institucija – Panevėžio</w:t>
      </w:r>
      <w:r w:rsidRPr="00C2014A">
        <w:rPr>
          <w:sz w:val="24"/>
          <w:szCs w:val="24"/>
        </w:rPr>
        <w:t xml:space="preserve"> rajon</w:t>
      </w:r>
      <w:r w:rsidR="002C5E4B">
        <w:rPr>
          <w:sz w:val="24"/>
          <w:szCs w:val="24"/>
        </w:rPr>
        <w:t>o savivaldybės taryba. Ji yra</w:t>
      </w:r>
      <w:r w:rsidRPr="00C2014A">
        <w:rPr>
          <w:sz w:val="24"/>
          <w:szCs w:val="24"/>
        </w:rPr>
        <w:t xml:space="preserve"> ir vienintelė viešosios įstaigos dalininkė. 2015</w:t>
      </w:r>
      <w:r w:rsidR="002C5E4B">
        <w:rPr>
          <w:sz w:val="24"/>
          <w:szCs w:val="24"/>
        </w:rPr>
        <w:t xml:space="preserve"> </w:t>
      </w:r>
      <w:r w:rsidRPr="00C2014A">
        <w:rPr>
          <w:sz w:val="24"/>
          <w:szCs w:val="24"/>
        </w:rPr>
        <w:t>m. įstaigos dalininkės kapitalas pasikeitė: metų pradžioj</w:t>
      </w:r>
      <w:r w:rsidR="002C5E4B">
        <w:rPr>
          <w:sz w:val="24"/>
          <w:szCs w:val="24"/>
        </w:rPr>
        <w:t>e jis buvo – 2 743 891,46 Eur, metų pabaigoje kapitalo</w:t>
      </w:r>
      <w:r w:rsidRPr="00C2014A">
        <w:rPr>
          <w:sz w:val="24"/>
          <w:szCs w:val="24"/>
        </w:rPr>
        <w:t xml:space="preserve"> dydis – 2 534 589,12 Eur. Vadovaujantis Panevėžio rajono sav</w:t>
      </w:r>
      <w:r w:rsidR="002C5E4B">
        <w:rPr>
          <w:sz w:val="24"/>
          <w:szCs w:val="24"/>
        </w:rPr>
        <w:t>ivaldybės tarybos 2015 m. kovo 27 d. sprendimu Nr. T-66 gautas 32 820 Eur piniginis įnašas</w:t>
      </w:r>
      <w:r w:rsidRPr="00C2014A">
        <w:rPr>
          <w:sz w:val="24"/>
          <w:szCs w:val="24"/>
        </w:rPr>
        <w:t xml:space="preserve"> ir vad</w:t>
      </w:r>
      <w:r w:rsidR="002C5E4B">
        <w:rPr>
          <w:sz w:val="24"/>
          <w:szCs w:val="24"/>
        </w:rPr>
        <w:t>ovaujantis 2015 m. sausio 22 d. sprendimu Nr. T-9</w:t>
      </w:r>
      <w:r w:rsidRPr="00C2014A">
        <w:rPr>
          <w:sz w:val="24"/>
          <w:szCs w:val="24"/>
        </w:rPr>
        <w:t xml:space="preserve"> turtinis įnašas sumažėjo 242 122,34 Eur .</w:t>
      </w:r>
    </w:p>
    <w:p w:rsidR="00C2014A" w:rsidRPr="00C2014A" w:rsidRDefault="00C2014A" w:rsidP="00C2014A">
      <w:pPr>
        <w:ind w:left="357" w:firstLine="363"/>
        <w:jc w:val="both"/>
        <w:rPr>
          <w:b/>
          <w:bCs/>
          <w:sz w:val="24"/>
          <w:szCs w:val="24"/>
        </w:rPr>
      </w:pPr>
    </w:p>
    <w:p w:rsidR="00C2014A" w:rsidRPr="00C2014A" w:rsidRDefault="00C2014A" w:rsidP="00C2014A">
      <w:pPr>
        <w:tabs>
          <w:tab w:val="left" w:pos="851"/>
        </w:tabs>
        <w:spacing w:line="276" w:lineRule="auto"/>
        <w:jc w:val="center"/>
        <w:rPr>
          <w:b/>
          <w:sz w:val="24"/>
          <w:szCs w:val="24"/>
        </w:rPr>
      </w:pPr>
      <w:r w:rsidRPr="00C2014A">
        <w:rPr>
          <w:b/>
          <w:sz w:val="24"/>
          <w:szCs w:val="24"/>
        </w:rPr>
        <w:t>3. VEIKLOS APŽVALGA</w:t>
      </w:r>
    </w:p>
    <w:p w:rsidR="00C2014A" w:rsidRDefault="00C2014A" w:rsidP="00C2014A">
      <w:pPr>
        <w:tabs>
          <w:tab w:val="left" w:pos="851"/>
        </w:tabs>
        <w:spacing w:line="276" w:lineRule="auto"/>
        <w:jc w:val="center"/>
        <w:rPr>
          <w:b/>
          <w:sz w:val="24"/>
          <w:szCs w:val="24"/>
        </w:rPr>
      </w:pPr>
    </w:p>
    <w:p w:rsidR="00C2014A" w:rsidRPr="00C2014A" w:rsidRDefault="00C2014A" w:rsidP="00C2014A">
      <w:pPr>
        <w:tabs>
          <w:tab w:val="left" w:pos="851"/>
        </w:tabs>
        <w:spacing w:line="276" w:lineRule="auto"/>
        <w:jc w:val="center"/>
        <w:rPr>
          <w:b/>
          <w:sz w:val="24"/>
          <w:szCs w:val="24"/>
          <w:highlight w:val="green"/>
        </w:rPr>
      </w:pPr>
      <w:r w:rsidRPr="00C2014A">
        <w:rPr>
          <w:b/>
          <w:sz w:val="24"/>
          <w:szCs w:val="24"/>
        </w:rPr>
        <w:t>3.1</w:t>
      </w:r>
      <w:r w:rsidR="002C5E4B">
        <w:rPr>
          <w:b/>
          <w:sz w:val="24"/>
          <w:szCs w:val="24"/>
        </w:rPr>
        <w:t>.</w:t>
      </w:r>
      <w:r w:rsidRPr="00C2014A">
        <w:rPr>
          <w:b/>
          <w:sz w:val="24"/>
          <w:szCs w:val="24"/>
        </w:rPr>
        <w:t xml:space="preserve"> Šilumos tiekimas</w:t>
      </w:r>
    </w:p>
    <w:p w:rsidR="00C2014A" w:rsidRDefault="00C2014A" w:rsidP="00C2014A">
      <w:pPr>
        <w:ind w:left="284" w:firstLine="632"/>
        <w:jc w:val="both"/>
        <w:rPr>
          <w:color w:val="000000" w:themeColor="text1"/>
          <w:sz w:val="24"/>
          <w:szCs w:val="24"/>
        </w:rPr>
      </w:pPr>
    </w:p>
    <w:p w:rsidR="00C2014A" w:rsidRPr="00C2014A" w:rsidRDefault="00C2014A" w:rsidP="00C2014A">
      <w:pPr>
        <w:ind w:left="284" w:firstLine="632"/>
        <w:jc w:val="both"/>
        <w:rPr>
          <w:color w:val="000000" w:themeColor="text1"/>
          <w:sz w:val="24"/>
          <w:szCs w:val="24"/>
        </w:rPr>
      </w:pPr>
      <w:r w:rsidRPr="00C2014A">
        <w:rPr>
          <w:color w:val="000000" w:themeColor="text1"/>
          <w:sz w:val="24"/>
          <w:szCs w:val="24"/>
        </w:rPr>
        <w:t>Viešosios įstaigos Velžio komunalinio ūkio viena iš pagrindinių veiklų</w:t>
      </w:r>
      <w:r w:rsidR="002C5E4B">
        <w:rPr>
          <w:color w:val="000000" w:themeColor="text1"/>
          <w:sz w:val="24"/>
          <w:szCs w:val="24"/>
        </w:rPr>
        <w:t xml:space="preserve"> yra šilumos tiekimas Panevėžio</w:t>
      </w:r>
      <w:r w:rsidRPr="00C2014A">
        <w:rPr>
          <w:color w:val="000000" w:themeColor="text1"/>
          <w:sz w:val="24"/>
          <w:szCs w:val="24"/>
        </w:rPr>
        <w:t xml:space="preserve"> rajone.  </w:t>
      </w:r>
    </w:p>
    <w:p w:rsidR="00C2014A" w:rsidRPr="00C2014A" w:rsidRDefault="00C2014A" w:rsidP="00C2014A">
      <w:pPr>
        <w:ind w:left="284" w:firstLine="567"/>
        <w:jc w:val="both"/>
        <w:rPr>
          <w:color w:val="000000" w:themeColor="text1"/>
          <w:sz w:val="24"/>
          <w:szCs w:val="24"/>
        </w:rPr>
      </w:pPr>
      <w:r w:rsidRPr="00C2014A">
        <w:rPr>
          <w:color w:val="000000" w:themeColor="text1"/>
          <w:sz w:val="24"/>
          <w:szCs w:val="24"/>
        </w:rPr>
        <w:t xml:space="preserve">Įstaiga eksploatuoja 21 dujinę katilinę, kuriose sumontuoti 40 vandens šildymo katilų, </w:t>
      </w:r>
      <w:r w:rsidR="002C5E4B">
        <w:rPr>
          <w:color w:val="000000" w:themeColor="text1"/>
          <w:sz w:val="24"/>
          <w:szCs w:val="24"/>
        </w:rPr>
        <w:br/>
      </w:r>
      <w:r w:rsidRPr="00C2014A">
        <w:rPr>
          <w:color w:val="000000" w:themeColor="text1"/>
          <w:sz w:val="24"/>
          <w:szCs w:val="24"/>
        </w:rPr>
        <w:t xml:space="preserve">2 pastatus, apšildomus dujiniais oro šildytuvais, 1 pastatą, apšildomą kombinuota sistema, </w:t>
      </w:r>
      <w:r w:rsidRPr="00C2014A">
        <w:rPr>
          <w:sz w:val="24"/>
          <w:szCs w:val="24"/>
        </w:rPr>
        <w:t>–</w:t>
      </w:r>
      <w:r w:rsidRPr="00C2014A">
        <w:rPr>
          <w:color w:val="000000" w:themeColor="text1"/>
          <w:sz w:val="24"/>
          <w:szCs w:val="24"/>
        </w:rPr>
        <w:t xml:space="preserve"> dalis patalpų apšildoma centrine šildymo sistema nuo dujinio vandens šildymo katilo ir dalis patalpų </w:t>
      </w:r>
      <w:r w:rsidRPr="00C2014A">
        <w:rPr>
          <w:sz w:val="24"/>
          <w:szCs w:val="24"/>
        </w:rPr>
        <w:t>–</w:t>
      </w:r>
      <w:r w:rsidRPr="00C2014A">
        <w:rPr>
          <w:color w:val="000000" w:themeColor="text1"/>
          <w:sz w:val="24"/>
          <w:szCs w:val="24"/>
        </w:rPr>
        <w:t xml:space="preserve">dujiniais oro šildytuvais. Tokiuose pastatuose eksploatuojami 31 vnt. nuo 70 KW iki 1,8 KW galios dujiniai oro šildytuvai. Kietojo kuro katilinių įstaiga eksploatuoja 30 ir 2 </w:t>
      </w:r>
      <w:proofErr w:type="spellStart"/>
      <w:r w:rsidRPr="00C2014A">
        <w:rPr>
          <w:color w:val="000000" w:themeColor="text1"/>
          <w:sz w:val="24"/>
          <w:szCs w:val="24"/>
        </w:rPr>
        <w:t>el</w:t>
      </w:r>
      <w:r w:rsidR="002C5E4B">
        <w:rPr>
          <w:color w:val="000000" w:themeColor="text1"/>
          <w:sz w:val="24"/>
          <w:szCs w:val="24"/>
        </w:rPr>
        <w:t>ektrodines</w:t>
      </w:r>
      <w:proofErr w:type="spellEnd"/>
      <w:r w:rsidR="002C5E4B">
        <w:rPr>
          <w:color w:val="000000" w:themeColor="text1"/>
          <w:sz w:val="24"/>
          <w:szCs w:val="24"/>
        </w:rPr>
        <w:t>, kuriose sumontuoti 56</w:t>
      </w:r>
      <w:r w:rsidRPr="00C2014A">
        <w:rPr>
          <w:color w:val="000000" w:themeColor="text1"/>
          <w:sz w:val="24"/>
          <w:szCs w:val="24"/>
        </w:rPr>
        <w:t xml:space="preserve"> kat</w:t>
      </w:r>
      <w:r w:rsidR="002C5E4B">
        <w:rPr>
          <w:color w:val="000000" w:themeColor="text1"/>
          <w:sz w:val="24"/>
          <w:szCs w:val="24"/>
        </w:rPr>
        <w:t xml:space="preserve">ilai. Šiose katilinėse 2015 m. </w:t>
      </w:r>
      <w:r w:rsidRPr="00C2014A">
        <w:rPr>
          <w:color w:val="000000" w:themeColor="text1"/>
          <w:sz w:val="24"/>
          <w:szCs w:val="24"/>
        </w:rPr>
        <w:t>pagaminta 19 025 065 kWh, o realizuota 15 193 828 kWh šilumos energijos. Vidutinė šilumos pardavimo kaina 2015 m. buvo 6,86 ct/</w:t>
      </w:r>
      <w:proofErr w:type="spellStart"/>
      <w:r w:rsidRPr="00C2014A">
        <w:rPr>
          <w:color w:val="000000" w:themeColor="text1"/>
          <w:sz w:val="24"/>
          <w:szCs w:val="24"/>
        </w:rPr>
        <w:t>kwh</w:t>
      </w:r>
      <w:proofErr w:type="spellEnd"/>
      <w:r w:rsidRPr="00C2014A">
        <w:rPr>
          <w:color w:val="000000" w:themeColor="text1"/>
          <w:sz w:val="24"/>
          <w:szCs w:val="24"/>
        </w:rPr>
        <w:t>. Įstaiga</w:t>
      </w:r>
      <w:r w:rsidR="002C5E4B">
        <w:rPr>
          <w:color w:val="000000" w:themeColor="text1"/>
          <w:sz w:val="24"/>
          <w:szCs w:val="24"/>
        </w:rPr>
        <w:t xml:space="preserve"> 2015 m. tiekė šilumą 1 304 vartotojams, iš jų 85 vartotojams</w:t>
      </w:r>
      <w:r w:rsidRPr="00C2014A">
        <w:rPr>
          <w:color w:val="000000" w:themeColor="text1"/>
          <w:sz w:val="24"/>
          <w:szCs w:val="24"/>
        </w:rPr>
        <w:t xml:space="preserve"> pašildė ir vandenį. Įstaiga eksploatuoja 8</w:t>
      </w:r>
      <w:r w:rsidR="002C5E4B">
        <w:rPr>
          <w:color w:val="000000" w:themeColor="text1"/>
          <w:sz w:val="24"/>
          <w:szCs w:val="24"/>
        </w:rPr>
        <w:t xml:space="preserve"> 410 m</w:t>
      </w:r>
      <w:r w:rsidRPr="00C2014A">
        <w:rPr>
          <w:color w:val="000000" w:themeColor="text1"/>
          <w:sz w:val="24"/>
          <w:szCs w:val="24"/>
        </w:rPr>
        <w:t xml:space="preserve"> šilumos tiekimo ti</w:t>
      </w:r>
      <w:r w:rsidR="002C5E4B">
        <w:rPr>
          <w:color w:val="000000" w:themeColor="text1"/>
          <w:sz w:val="24"/>
          <w:szCs w:val="24"/>
        </w:rPr>
        <w:t xml:space="preserve">nklų, kurių didžioji dalis sumontuoti prieš 35–45 metus. </w:t>
      </w:r>
      <w:r w:rsidRPr="00C2014A">
        <w:rPr>
          <w:color w:val="000000" w:themeColor="text1"/>
          <w:sz w:val="24"/>
          <w:szCs w:val="24"/>
        </w:rPr>
        <w:t xml:space="preserve">Apie 70 proc. eksploatuojamų tinklų techninė būklė labai prasta, vamzdynų skersmenys nebeatitinka reikalingiems </w:t>
      </w:r>
      <w:proofErr w:type="spellStart"/>
      <w:r w:rsidRPr="00C2014A">
        <w:rPr>
          <w:color w:val="000000" w:themeColor="text1"/>
          <w:sz w:val="24"/>
          <w:szCs w:val="24"/>
        </w:rPr>
        <w:t>šilumnešio</w:t>
      </w:r>
      <w:proofErr w:type="spellEnd"/>
      <w:r w:rsidRPr="00C2014A">
        <w:rPr>
          <w:color w:val="000000" w:themeColor="text1"/>
          <w:sz w:val="24"/>
          <w:szCs w:val="24"/>
        </w:rPr>
        <w:t xml:space="preserve"> srautams (per</w:t>
      </w:r>
      <w:r w:rsidR="002C5E4B">
        <w:rPr>
          <w:color w:val="000000" w:themeColor="text1"/>
          <w:sz w:val="24"/>
          <w:szCs w:val="24"/>
        </w:rPr>
        <w:t xml:space="preserve"> </w:t>
      </w:r>
      <w:r w:rsidRPr="00C2014A">
        <w:rPr>
          <w:color w:val="000000" w:themeColor="text1"/>
          <w:sz w:val="24"/>
          <w:szCs w:val="24"/>
        </w:rPr>
        <w:t>daug dideli). Daugel</w:t>
      </w:r>
      <w:r w:rsidR="002C5E4B">
        <w:rPr>
          <w:color w:val="000000" w:themeColor="text1"/>
          <w:sz w:val="24"/>
          <w:szCs w:val="24"/>
        </w:rPr>
        <w:t>yje vietų dėl blogai veikiančių</w:t>
      </w:r>
      <w:r w:rsidRPr="00C2014A">
        <w:rPr>
          <w:color w:val="000000" w:themeColor="text1"/>
          <w:sz w:val="24"/>
          <w:szCs w:val="24"/>
        </w:rPr>
        <w:t xml:space="preserve"> ar nebeveikiančių drenažo sistemų vamzdžiai būna užsemiami polaidžių bei liūčių metu. Dėl to tinkluose susidaro dideli šilumos nuostoliai . </w:t>
      </w:r>
    </w:p>
    <w:p w:rsidR="00C2014A" w:rsidRPr="00C2014A" w:rsidRDefault="002C5E4B" w:rsidP="002C5E4B">
      <w:pPr>
        <w:ind w:left="284" w:firstLine="436"/>
        <w:jc w:val="both"/>
        <w:rPr>
          <w:rFonts w:eastAsia="SimSun" w:cs="Mangal"/>
          <w:iCs/>
          <w:color w:val="0000FF"/>
          <w:kern w:val="1"/>
          <w:sz w:val="24"/>
          <w:szCs w:val="24"/>
          <w:lang w:eastAsia="hi-IN" w:bidi="hi-IN"/>
        </w:rPr>
      </w:pPr>
      <w:r>
        <w:rPr>
          <w:color w:val="000000" w:themeColor="text1"/>
          <w:sz w:val="24"/>
          <w:szCs w:val="24"/>
        </w:rPr>
        <w:t>Dauguma įstaigos eksploatuojamų katilų</w:t>
      </w:r>
      <w:r w:rsidR="00C2014A" w:rsidRPr="00C2014A">
        <w:rPr>
          <w:color w:val="000000" w:themeColor="text1"/>
          <w:sz w:val="24"/>
          <w:szCs w:val="24"/>
        </w:rPr>
        <w:t xml:space="preserve"> yra gana seni. </w:t>
      </w:r>
      <w:r>
        <w:rPr>
          <w:rFonts w:eastAsia="SimSun" w:cs="Mangal"/>
          <w:iCs/>
          <w:color w:val="000000" w:themeColor="text1"/>
          <w:kern w:val="1"/>
          <w:sz w:val="24"/>
          <w:szCs w:val="24"/>
          <w:lang w:eastAsia="hi-IN" w:bidi="hi-IN"/>
        </w:rPr>
        <w:t>Katilams gamintojas suteikia nuo dv</w:t>
      </w:r>
      <w:r w:rsidR="00C2014A" w:rsidRPr="00C2014A">
        <w:rPr>
          <w:rFonts w:eastAsia="SimSun" w:cs="Mangal"/>
          <w:iCs/>
          <w:color w:val="000000" w:themeColor="text1"/>
          <w:kern w:val="1"/>
          <w:sz w:val="24"/>
          <w:szCs w:val="24"/>
          <w:lang w:eastAsia="hi-IN" w:bidi="hi-IN"/>
        </w:rPr>
        <w:t>e</w:t>
      </w:r>
      <w:r>
        <w:rPr>
          <w:rFonts w:eastAsia="SimSun" w:cs="Mangal"/>
          <w:iCs/>
          <w:color w:val="000000" w:themeColor="text1"/>
          <w:kern w:val="1"/>
          <w:sz w:val="24"/>
          <w:szCs w:val="24"/>
          <w:lang w:eastAsia="hi-IN" w:bidi="hi-IN"/>
        </w:rPr>
        <w:t>jų iki penkerių metų garantiją.</w:t>
      </w:r>
      <w:r w:rsidR="00C2014A" w:rsidRPr="00C2014A">
        <w:rPr>
          <w:rFonts w:eastAsia="SimSun" w:cs="Mangal"/>
          <w:iCs/>
          <w:color w:val="000000" w:themeColor="text1"/>
          <w:kern w:val="1"/>
          <w:sz w:val="24"/>
          <w:szCs w:val="24"/>
          <w:lang w:eastAsia="hi-IN" w:bidi="hi-IN"/>
        </w:rPr>
        <w:t xml:space="preserve"> Vidutiniškai katilą galima eksploatuoti apie de</w:t>
      </w:r>
      <w:r>
        <w:rPr>
          <w:rFonts w:eastAsia="SimSun" w:cs="Mangal"/>
          <w:iCs/>
          <w:color w:val="000000" w:themeColor="text1"/>
          <w:kern w:val="1"/>
          <w:sz w:val="24"/>
          <w:szCs w:val="24"/>
          <w:lang w:eastAsia="hi-IN" w:bidi="hi-IN"/>
        </w:rPr>
        <w:t>šimt metų. Katilai, viršijantys</w:t>
      </w:r>
      <w:r w:rsidR="00C2014A" w:rsidRPr="00C2014A">
        <w:rPr>
          <w:rFonts w:eastAsia="SimSun" w:cs="Mangal"/>
          <w:iCs/>
          <w:color w:val="000000" w:themeColor="text1"/>
          <w:kern w:val="1"/>
          <w:sz w:val="24"/>
          <w:szCs w:val="24"/>
          <w:lang w:eastAsia="hi-IN" w:bidi="hi-IN"/>
        </w:rPr>
        <w:t xml:space="preserve"> šį eksploatacijos laiką, yra nebepatikimi, todėl įstaiga dėl nepakanka</w:t>
      </w:r>
      <w:r>
        <w:rPr>
          <w:rFonts w:eastAsia="SimSun" w:cs="Mangal"/>
          <w:iCs/>
          <w:color w:val="000000" w:themeColor="text1"/>
          <w:kern w:val="1"/>
          <w:sz w:val="24"/>
          <w:szCs w:val="24"/>
          <w:lang w:eastAsia="hi-IN" w:bidi="hi-IN"/>
        </w:rPr>
        <w:t>mai sparčiai atnaujinamų katilų</w:t>
      </w:r>
      <w:r w:rsidR="00C2014A" w:rsidRPr="00C2014A">
        <w:rPr>
          <w:rFonts w:eastAsia="SimSun" w:cs="Mangal"/>
          <w:iCs/>
          <w:color w:val="000000" w:themeColor="text1"/>
          <w:kern w:val="1"/>
          <w:sz w:val="24"/>
          <w:szCs w:val="24"/>
          <w:lang w:eastAsia="hi-IN" w:bidi="hi-IN"/>
        </w:rPr>
        <w:t>, blogos šilumos tiekimo tinklų techninės būklės</w:t>
      </w:r>
      <w:r>
        <w:rPr>
          <w:rFonts w:eastAsia="SimSun" w:cs="Mangal"/>
          <w:iCs/>
          <w:color w:val="000000" w:themeColor="text1"/>
          <w:kern w:val="1"/>
          <w:sz w:val="24"/>
          <w:szCs w:val="24"/>
          <w:lang w:eastAsia="hi-IN" w:bidi="hi-IN"/>
        </w:rPr>
        <w:t xml:space="preserve"> negali vartotojams užtikrinti </w:t>
      </w:r>
      <w:r w:rsidR="00C2014A" w:rsidRPr="00C2014A">
        <w:rPr>
          <w:rFonts w:eastAsia="SimSun" w:cs="Mangal"/>
          <w:iCs/>
          <w:color w:val="000000" w:themeColor="text1"/>
          <w:kern w:val="1"/>
          <w:sz w:val="24"/>
          <w:szCs w:val="24"/>
          <w:lang w:eastAsia="hi-IN" w:bidi="hi-IN"/>
        </w:rPr>
        <w:t>patikimo šilumos tiekimo</w:t>
      </w:r>
      <w:r w:rsidR="00C2014A" w:rsidRPr="00C2014A">
        <w:rPr>
          <w:rFonts w:eastAsia="SimSun" w:cs="Mangal"/>
          <w:iCs/>
          <w:color w:val="0000FF"/>
          <w:kern w:val="1"/>
          <w:sz w:val="24"/>
          <w:szCs w:val="24"/>
          <w:lang w:eastAsia="hi-IN" w:bidi="hi-IN"/>
        </w:rPr>
        <w:t>.</w:t>
      </w:r>
    </w:p>
    <w:p w:rsidR="00C2014A" w:rsidRPr="00C2014A" w:rsidRDefault="00C2014A" w:rsidP="00C2014A">
      <w:pPr>
        <w:keepNext/>
        <w:tabs>
          <w:tab w:val="left" w:pos="851"/>
        </w:tabs>
        <w:spacing w:line="276" w:lineRule="auto"/>
        <w:jc w:val="both"/>
        <w:rPr>
          <w:sz w:val="24"/>
          <w:szCs w:val="24"/>
        </w:rPr>
      </w:pPr>
      <w:r w:rsidRPr="00C2014A">
        <w:rPr>
          <w:sz w:val="24"/>
          <w:szCs w:val="24"/>
        </w:rPr>
        <w:lastRenderedPageBreak/>
        <w:t xml:space="preserve">                                         </w:t>
      </w:r>
      <w:r w:rsidRPr="00C2014A">
        <w:rPr>
          <w:noProof/>
          <w:sz w:val="24"/>
          <w:szCs w:val="24"/>
          <w:lang w:eastAsia="lt-LT"/>
        </w:rPr>
        <w:drawing>
          <wp:inline distT="0" distB="0" distL="0" distR="0" wp14:anchorId="6A339D1A" wp14:editId="591EE73A">
            <wp:extent cx="5743575" cy="4648200"/>
            <wp:effectExtent l="0" t="0" r="9525" b="19050"/>
            <wp:docPr id="1" name="Picture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2014A" w:rsidRPr="00C2014A" w:rsidRDefault="00C2014A" w:rsidP="00C2014A">
      <w:pPr>
        <w:tabs>
          <w:tab w:val="left" w:pos="851"/>
        </w:tabs>
        <w:spacing w:line="276" w:lineRule="auto"/>
        <w:rPr>
          <w:sz w:val="24"/>
          <w:szCs w:val="24"/>
        </w:rPr>
      </w:pPr>
      <w:r w:rsidRPr="00C2014A">
        <w:rPr>
          <w:noProof/>
          <w:sz w:val="24"/>
          <w:szCs w:val="24"/>
          <w:lang w:eastAsia="lt-LT"/>
        </w:rPr>
        <w:drawing>
          <wp:inline distT="0" distB="0" distL="0" distR="0" wp14:anchorId="119994C8" wp14:editId="4BED8809">
            <wp:extent cx="5899868" cy="3116911"/>
            <wp:effectExtent l="0" t="0" r="24765" b="2667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2014A" w:rsidRPr="00C2014A" w:rsidRDefault="00C2014A" w:rsidP="00C2014A">
      <w:pPr>
        <w:tabs>
          <w:tab w:val="left" w:pos="851"/>
        </w:tabs>
        <w:spacing w:line="276" w:lineRule="auto"/>
        <w:rPr>
          <w:b/>
          <w:sz w:val="24"/>
          <w:szCs w:val="24"/>
          <w:highlight w:val="green"/>
        </w:rPr>
      </w:pPr>
    </w:p>
    <w:p w:rsidR="00C2014A" w:rsidRPr="00C2014A" w:rsidRDefault="00C2014A" w:rsidP="00C2014A">
      <w:pPr>
        <w:tabs>
          <w:tab w:val="left" w:pos="851"/>
        </w:tabs>
        <w:spacing w:line="276" w:lineRule="auto"/>
        <w:rPr>
          <w:b/>
          <w:sz w:val="24"/>
          <w:szCs w:val="24"/>
          <w:highlight w:val="green"/>
        </w:rPr>
      </w:pPr>
    </w:p>
    <w:p w:rsidR="00C2014A" w:rsidRDefault="00C2014A" w:rsidP="00C2014A">
      <w:pPr>
        <w:tabs>
          <w:tab w:val="left" w:pos="851"/>
        </w:tabs>
        <w:spacing w:line="276" w:lineRule="auto"/>
        <w:rPr>
          <w:b/>
          <w:sz w:val="24"/>
          <w:szCs w:val="24"/>
        </w:rPr>
      </w:pPr>
    </w:p>
    <w:p w:rsidR="00C2014A" w:rsidRDefault="00C2014A" w:rsidP="00C2014A">
      <w:pPr>
        <w:tabs>
          <w:tab w:val="left" w:pos="851"/>
        </w:tabs>
        <w:spacing w:line="276" w:lineRule="auto"/>
        <w:rPr>
          <w:b/>
          <w:sz w:val="24"/>
          <w:szCs w:val="24"/>
        </w:rPr>
      </w:pPr>
    </w:p>
    <w:p w:rsidR="00C2014A" w:rsidRPr="00C2014A" w:rsidRDefault="00C2014A" w:rsidP="00C2014A">
      <w:pPr>
        <w:tabs>
          <w:tab w:val="left" w:pos="851"/>
        </w:tabs>
        <w:spacing w:line="276" w:lineRule="auto"/>
        <w:jc w:val="center"/>
        <w:rPr>
          <w:b/>
          <w:sz w:val="24"/>
          <w:szCs w:val="24"/>
        </w:rPr>
      </w:pPr>
      <w:r w:rsidRPr="00C2014A">
        <w:rPr>
          <w:b/>
          <w:sz w:val="24"/>
          <w:szCs w:val="24"/>
        </w:rPr>
        <w:lastRenderedPageBreak/>
        <w:t>3.2 Vandens gavyba, gerinimas ir tiekimas</w:t>
      </w:r>
    </w:p>
    <w:p w:rsidR="00C2014A" w:rsidRPr="00C2014A" w:rsidRDefault="00C2014A" w:rsidP="00C2014A">
      <w:pPr>
        <w:jc w:val="both"/>
        <w:rPr>
          <w:sz w:val="24"/>
          <w:szCs w:val="24"/>
        </w:rPr>
      </w:pPr>
      <w:r w:rsidRPr="00C2014A">
        <w:rPr>
          <w:b/>
          <w:sz w:val="24"/>
          <w:szCs w:val="24"/>
        </w:rPr>
        <w:tab/>
      </w:r>
      <w:r w:rsidRPr="00C2014A">
        <w:rPr>
          <w:sz w:val="24"/>
          <w:szCs w:val="24"/>
        </w:rPr>
        <w:t>Antra pagal pajamų dydį įstaigos veikla yra geriamojo vandens tiekimas ir nuotek</w:t>
      </w:r>
      <w:r w:rsidR="002C5E4B">
        <w:rPr>
          <w:sz w:val="24"/>
          <w:szCs w:val="24"/>
        </w:rPr>
        <w:t>ų tvarkymas. 2015 m. įstaiga gavo g</w:t>
      </w:r>
      <w:r w:rsidRPr="00C2014A">
        <w:rPr>
          <w:sz w:val="24"/>
          <w:szCs w:val="24"/>
        </w:rPr>
        <w:t>eriamojo vand</w:t>
      </w:r>
      <w:r w:rsidR="002C5E4B">
        <w:rPr>
          <w:sz w:val="24"/>
          <w:szCs w:val="24"/>
        </w:rPr>
        <w:t>ens tiekimo ir nuotekų tvarkymo</w:t>
      </w:r>
      <w:r w:rsidRPr="00C2014A">
        <w:rPr>
          <w:sz w:val="24"/>
          <w:szCs w:val="24"/>
        </w:rPr>
        <w:t xml:space="preserve"> licenciją ir Panevėžio rajono savivaldybės tarybos 2015 m. lapkričio 26 d. sprendimu Nr. T-231 buvo paskirta viešuoju geriamojo vandens tiekėju ir nuotekų tvarkytoju Panevėžio rajono savivaldybės teritorijoje.</w:t>
      </w:r>
    </w:p>
    <w:p w:rsidR="00C2014A" w:rsidRPr="00C2014A" w:rsidRDefault="00C2014A" w:rsidP="00C2014A">
      <w:pPr>
        <w:jc w:val="both"/>
        <w:rPr>
          <w:sz w:val="24"/>
          <w:szCs w:val="24"/>
        </w:rPr>
      </w:pPr>
      <w:r w:rsidRPr="00C2014A">
        <w:rPr>
          <w:sz w:val="24"/>
          <w:szCs w:val="24"/>
        </w:rPr>
        <w:tab/>
        <w:t>Įstaiga, vadovaudamasi teisės aktų nuostatomis, reglamentuojančiomis geriamojo vandens tiekimą ir nu</w:t>
      </w:r>
      <w:r w:rsidR="002C5E4B">
        <w:rPr>
          <w:sz w:val="24"/>
          <w:szCs w:val="24"/>
        </w:rPr>
        <w:t>otekų tvarkymą, 2015 m.</w:t>
      </w:r>
      <w:r w:rsidRPr="00C2014A">
        <w:rPr>
          <w:sz w:val="24"/>
          <w:szCs w:val="24"/>
        </w:rPr>
        <w:t xml:space="preserve"> Panevėžio rajone tiekė geriamąjį vandenį ir tvarkė nuotekas </w:t>
      </w:r>
      <w:r w:rsidR="002C5E4B">
        <w:rPr>
          <w:sz w:val="24"/>
          <w:szCs w:val="24"/>
        </w:rPr>
        <w:br/>
      </w:r>
      <w:r w:rsidRPr="00C2014A">
        <w:rPr>
          <w:sz w:val="24"/>
          <w:szCs w:val="24"/>
        </w:rPr>
        <w:t>4</w:t>
      </w:r>
      <w:r w:rsidR="002C5E4B">
        <w:rPr>
          <w:sz w:val="24"/>
          <w:szCs w:val="24"/>
        </w:rPr>
        <w:t xml:space="preserve"> </w:t>
      </w:r>
      <w:r w:rsidRPr="00C2014A">
        <w:rPr>
          <w:sz w:val="24"/>
          <w:szCs w:val="24"/>
        </w:rPr>
        <w:t>029</w:t>
      </w:r>
      <w:r w:rsidRPr="00C2014A">
        <w:rPr>
          <w:color w:val="FF0000"/>
          <w:sz w:val="24"/>
          <w:szCs w:val="24"/>
        </w:rPr>
        <w:t xml:space="preserve"> </w:t>
      </w:r>
      <w:r w:rsidRPr="00C2014A">
        <w:rPr>
          <w:sz w:val="24"/>
          <w:szCs w:val="24"/>
        </w:rPr>
        <w:t>klientams. 61 proc.</w:t>
      </w:r>
      <w:r w:rsidRPr="00C2014A">
        <w:rPr>
          <w:color w:val="FF0000"/>
          <w:sz w:val="24"/>
          <w:szCs w:val="24"/>
        </w:rPr>
        <w:t xml:space="preserve"> </w:t>
      </w:r>
      <w:r w:rsidRPr="00C2014A">
        <w:rPr>
          <w:sz w:val="24"/>
          <w:szCs w:val="24"/>
        </w:rPr>
        <w:t>klientų tiekiamas geriamasis vanduo ir tvarkomos nuotekos</w:t>
      </w:r>
      <w:r w:rsidRPr="00C2014A">
        <w:rPr>
          <w:color w:val="000000"/>
          <w:sz w:val="24"/>
          <w:szCs w:val="24"/>
        </w:rPr>
        <w:t xml:space="preserve">, </w:t>
      </w:r>
      <w:r w:rsidRPr="00C2014A">
        <w:rPr>
          <w:sz w:val="24"/>
          <w:szCs w:val="24"/>
        </w:rPr>
        <w:t>39 proc. tiekiamas tik geriamasis vanduo, 2 proc.</w:t>
      </w:r>
      <w:r w:rsidRPr="00C2014A">
        <w:rPr>
          <w:color w:val="FF0000"/>
          <w:sz w:val="24"/>
          <w:szCs w:val="24"/>
        </w:rPr>
        <w:t xml:space="preserve"> </w:t>
      </w:r>
      <w:r w:rsidRPr="00C2014A">
        <w:rPr>
          <w:sz w:val="24"/>
          <w:szCs w:val="24"/>
        </w:rPr>
        <w:t>– teikiama tik nuotekų tvarkymo paslauga.</w:t>
      </w:r>
    </w:p>
    <w:p w:rsidR="00C2014A" w:rsidRPr="00C2014A" w:rsidRDefault="00C2014A" w:rsidP="00C2014A">
      <w:pPr>
        <w:jc w:val="both"/>
        <w:rPr>
          <w:sz w:val="24"/>
          <w:szCs w:val="24"/>
        </w:rPr>
      </w:pPr>
      <w:r w:rsidRPr="00C2014A">
        <w:rPr>
          <w:sz w:val="24"/>
          <w:szCs w:val="24"/>
        </w:rPr>
        <w:t xml:space="preserve"> </w:t>
      </w:r>
    </w:p>
    <w:p w:rsidR="00C2014A" w:rsidRPr="00C2014A" w:rsidRDefault="00C2014A" w:rsidP="00C2014A">
      <w:pPr>
        <w:jc w:val="both"/>
        <w:rPr>
          <w:sz w:val="24"/>
          <w:szCs w:val="24"/>
        </w:rPr>
      </w:pPr>
      <w:r w:rsidRPr="00C2014A">
        <w:rPr>
          <w:noProof/>
          <w:sz w:val="24"/>
          <w:szCs w:val="24"/>
          <w:lang w:eastAsia="lt-LT"/>
        </w:rPr>
        <w:drawing>
          <wp:inline distT="0" distB="0" distL="0" distR="0" wp14:anchorId="728890C4" wp14:editId="7C26A4B0">
            <wp:extent cx="6191250" cy="1781175"/>
            <wp:effectExtent l="0" t="0" r="0" b="0"/>
            <wp:docPr id="3" name="Objektas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C2014A" w:rsidRPr="00C2014A" w:rsidRDefault="00C2014A" w:rsidP="00C2014A">
      <w:pPr>
        <w:jc w:val="both"/>
        <w:rPr>
          <w:sz w:val="24"/>
          <w:szCs w:val="24"/>
        </w:rPr>
      </w:pPr>
    </w:p>
    <w:p w:rsidR="00C2014A" w:rsidRPr="00C2014A" w:rsidRDefault="002C5E4B" w:rsidP="002C5E4B">
      <w:pPr>
        <w:ind w:firstLine="720"/>
        <w:jc w:val="both"/>
        <w:rPr>
          <w:b/>
          <w:color w:val="FF0000"/>
          <w:sz w:val="24"/>
          <w:szCs w:val="24"/>
        </w:rPr>
      </w:pPr>
      <w:r>
        <w:rPr>
          <w:sz w:val="24"/>
          <w:szCs w:val="24"/>
        </w:rPr>
        <w:t>2015 m.</w:t>
      </w:r>
      <w:r w:rsidR="00C2014A" w:rsidRPr="00C2014A">
        <w:rPr>
          <w:sz w:val="24"/>
          <w:szCs w:val="24"/>
        </w:rPr>
        <w:t>, vykdant geriamojo vandens tiekimo ir nuotekų tvarkymo infrastruktūros plėtrą, su klientais sudarytos 67</w:t>
      </w:r>
      <w:r w:rsidR="00C2014A" w:rsidRPr="00C2014A">
        <w:rPr>
          <w:color w:val="FF0000"/>
          <w:sz w:val="24"/>
          <w:szCs w:val="24"/>
        </w:rPr>
        <w:t xml:space="preserve"> </w:t>
      </w:r>
      <w:r w:rsidR="00C2014A" w:rsidRPr="00C2014A">
        <w:rPr>
          <w:sz w:val="24"/>
          <w:szCs w:val="24"/>
        </w:rPr>
        <w:t xml:space="preserve">naujos paslaugų teikimo sutartys. </w:t>
      </w:r>
    </w:p>
    <w:p w:rsidR="00C2014A" w:rsidRPr="00C2014A" w:rsidRDefault="002C5E4B" w:rsidP="002C5E4B">
      <w:pPr>
        <w:ind w:firstLine="720"/>
        <w:jc w:val="both"/>
        <w:rPr>
          <w:sz w:val="24"/>
          <w:szCs w:val="24"/>
        </w:rPr>
      </w:pPr>
      <w:r>
        <w:rPr>
          <w:sz w:val="24"/>
          <w:szCs w:val="24"/>
        </w:rPr>
        <w:t>2015 m.</w:t>
      </w:r>
      <w:r w:rsidR="00C2014A" w:rsidRPr="00C2014A">
        <w:rPr>
          <w:sz w:val="24"/>
          <w:szCs w:val="24"/>
        </w:rPr>
        <w:t xml:space="preserve"> 58</w:t>
      </w:r>
      <w:r w:rsidR="00C2014A" w:rsidRPr="00C2014A">
        <w:rPr>
          <w:color w:val="FF0000"/>
          <w:sz w:val="24"/>
          <w:szCs w:val="24"/>
        </w:rPr>
        <w:t xml:space="preserve"> </w:t>
      </w:r>
      <w:r w:rsidR="00C2014A" w:rsidRPr="00C2014A">
        <w:rPr>
          <w:sz w:val="24"/>
          <w:szCs w:val="24"/>
        </w:rPr>
        <w:t>procentai klientų už įstaigos suteiktas paslaugas atsiskait</w:t>
      </w:r>
      <w:r>
        <w:rPr>
          <w:sz w:val="24"/>
          <w:szCs w:val="24"/>
        </w:rPr>
        <w:t xml:space="preserve">ė, užpildydami atsiskaitymo </w:t>
      </w:r>
      <w:r w:rsidR="00C2014A" w:rsidRPr="00C2014A">
        <w:rPr>
          <w:sz w:val="24"/>
          <w:szCs w:val="24"/>
        </w:rPr>
        <w:t>knygeles, o</w:t>
      </w:r>
      <w:r w:rsidR="00C2014A" w:rsidRPr="00C2014A">
        <w:rPr>
          <w:color w:val="FF0000"/>
          <w:sz w:val="24"/>
          <w:szCs w:val="24"/>
        </w:rPr>
        <w:t xml:space="preserve"> </w:t>
      </w:r>
      <w:r w:rsidR="00C2014A" w:rsidRPr="00C2014A">
        <w:rPr>
          <w:sz w:val="24"/>
          <w:szCs w:val="24"/>
        </w:rPr>
        <w:t>42</w:t>
      </w:r>
      <w:r w:rsidR="00C2014A" w:rsidRPr="00C2014A">
        <w:rPr>
          <w:color w:val="FF0000"/>
          <w:sz w:val="24"/>
          <w:szCs w:val="24"/>
        </w:rPr>
        <w:t xml:space="preserve"> </w:t>
      </w:r>
      <w:r w:rsidR="00C2014A" w:rsidRPr="00C2014A">
        <w:rPr>
          <w:sz w:val="24"/>
          <w:szCs w:val="24"/>
        </w:rPr>
        <w:t xml:space="preserve">procentai atsiskaitė pagal išrašytas ir pateiktas sąskaitas faktūras. </w:t>
      </w:r>
    </w:p>
    <w:p w:rsidR="00C2014A" w:rsidRPr="00C2014A" w:rsidRDefault="002C5E4B" w:rsidP="002C5E4B">
      <w:pPr>
        <w:ind w:firstLine="720"/>
        <w:jc w:val="both"/>
        <w:rPr>
          <w:sz w:val="24"/>
          <w:szCs w:val="24"/>
        </w:rPr>
      </w:pPr>
      <w:r>
        <w:rPr>
          <w:sz w:val="24"/>
          <w:szCs w:val="24"/>
        </w:rPr>
        <w:t xml:space="preserve">Įstaigos teikiama paslauga </w:t>
      </w:r>
      <w:r w:rsidR="00C2014A" w:rsidRPr="00C2014A">
        <w:rPr>
          <w:sz w:val="24"/>
          <w:szCs w:val="24"/>
        </w:rPr>
        <w:t>orientuota į klientą siekiant, ka</w:t>
      </w:r>
      <w:r>
        <w:rPr>
          <w:sz w:val="24"/>
          <w:szCs w:val="24"/>
        </w:rPr>
        <w:t xml:space="preserve">d tai atitiktų ne tik keliamus </w:t>
      </w:r>
      <w:r w:rsidR="00C2014A" w:rsidRPr="00C2014A">
        <w:rPr>
          <w:sz w:val="24"/>
          <w:szCs w:val="24"/>
        </w:rPr>
        <w:t>standartus, teisės aktų reikalavimus, bet ir kliento poreikius bei lūkesčius. Vykd</w:t>
      </w:r>
      <w:r>
        <w:rPr>
          <w:sz w:val="24"/>
          <w:szCs w:val="24"/>
        </w:rPr>
        <w:t>ant geriamojo vandens vartojimo</w:t>
      </w:r>
      <w:r w:rsidR="00C2014A" w:rsidRPr="00C2014A">
        <w:rPr>
          <w:sz w:val="24"/>
          <w:szCs w:val="24"/>
        </w:rPr>
        <w:t xml:space="preserve"> ir n</w:t>
      </w:r>
      <w:r>
        <w:rPr>
          <w:sz w:val="24"/>
          <w:szCs w:val="24"/>
        </w:rPr>
        <w:t>uotekų tvarkymo kiekių kontrolę</w:t>
      </w:r>
      <w:r w:rsidR="00C2014A" w:rsidRPr="00C2014A">
        <w:rPr>
          <w:sz w:val="24"/>
          <w:szCs w:val="24"/>
        </w:rPr>
        <w:t xml:space="preserve">, patikrinta apie </w:t>
      </w:r>
      <w:r w:rsidR="00C2014A" w:rsidRPr="00C2014A">
        <w:rPr>
          <w:color w:val="000000"/>
          <w:sz w:val="24"/>
          <w:szCs w:val="24"/>
        </w:rPr>
        <w:t>4</w:t>
      </w:r>
      <w:r>
        <w:rPr>
          <w:color w:val="000000"/>
          <w:sz w:val="24"/>
          <w:szCs w:val="24"/>
        </w:rPr>
        <w:t xml:space="preserve"> </w:t>
      </w:r>
      <w:r w:rsidR="00C2014A" w:rsidRPr="00C2014A">
        <w:rPr>
          <w:color w:val="000000"/>
          <w:sz w:val="24"/>
          <w:szCs w:val="24"/>
        </w:rPr>
        <w:t xml:space="preserve">113 </w:t>
      </w:r>
      <w:r w:rsidR="00C2014A" w:rsidRPr="00C2014A">
        <w:rPr>
          <w:sz w:val="24"/>
          <w:szCs w:val="24"/>
        </w:rPr>
        <w:t xml:space="preserve">daugiabučių namų butuose ir individualiuose namuose įrengtų geriamojo vandens apskaitos prietaisų rodmenų. </w:t>
      </w:r>
    </w:p>
    <w:p w:rsidR="00C2014A" w:rsidRPr="00C2014A" w:rsidRDefault="00C2014A" w:rsidP="002C5E4B">
      <w:pPr>
        <w:ind w:firstLine="720"/>
        <w:jc w:val="both"/>
        <w:rPr>
          <w:sz w:val="24"/>
          <w:szCs w:val="24"/>
        </w:rPr>
      </w:pPr>
      <w:r w:rsidRPr="00C2014A">
        <w:rPr>
          <w:sz w:val="24"/>
          <w:szCs w:val="24"/>
        </w:rPr>
        <w:t>Įstaiga, vykdydama Lietuvos Respublikos geriamojo vandens tiekimo ir nuotekų tvarkymo</w:t>
      </w:r>
      <w:r w:rsidR="002C5E4B">
        <w:rPr>
          <w:sz w:val="24"/>
          <w:szCs w:val="24"/>
        </w:rPr>
        <w:t xml:space="preserve"> įstatymo nuostatas, 2015 m. savo </w:t>
      </w:r>
      <w:r w:rsidRPr="00C2014A">
        <w:rPr>
          <w:sz w:val="24"/>
          <w:szCs w:val="24"/>
        </w:rPr>
        <w:t xml:space="preserve">klientams įrengė </w:t>
      </w:r>
      <w:r w:rsidRPr="00C2014A">
        <w:rPr>
          <w:color w:val="000000"/>
          <w:sz w:val="24"/>
          <w:szCs w:val="24"/>
        </w:rPr>
        <w:t>80</w:t>
      </w:r>
      <w:r w:rsidRPr="00C2014A">
        <w:rPr>
          <w:sz w:val="24"/>
          <w:szCs w:val="24"/>
        </w:rPr>
        <w:t xml:space="preserve"> geriamojo vandens apskaitos prietaisų bei </w:t>
      </w:r>
      <w:r w:rsidR="002C5E4B">
        <w:rPr>
          <w:sz w:val="24"/>
          <w:szCs w:val="24"/>
        </w:rPr>
        <w:br/>
      </w:r>
      <w:r w:rsidRPr="00C2014A">
        <w:rPr>
          <w:sz w:val="24"/>
          <w:szCs w:val="24"/>
        </w:rPr>
        <w:t xml:space="preserve">atliko </w:t>
      </w:r>
      <w:r w:rsidR="002C5E4B" w:rsidRPr="00C2014A">
        <w:rPr>
          <w:color w:val="000000"/>
          <w:sz w:val="24"/>
          <w:szCs w:val="24"/>
        </w:rPr>
        <w:t>846</w:t>
      </w:r>
      <w:r w:rsidR="002C5E4B" w:rsidRPr="00C2014A">
        <w:rPr>
          <w:color w:val="993300"/>
          <w:sz w:val="24"/>
          <w:szCs w:val="24"/>
        </w:rPr>
        <w:t xml:space="preserve"> </w:t>
      </w:r>
      <w:r w:rsidR="002C5E4B">
        <w:rPr>
          <w:sz w:val="24"/>
          <w:szCs w:val="24"/>
        </w:rPr>
        <w:t>prietaisų</w:t>
      </w:r>
      <w:r w:rsidR="002C5E4B" w:rsidRPr="00C2014A">
        <w:rPr>
          <w:sz w:val="24"/>
          <w:szCs w:val="24"/>
        </w:rPr>
        <w:t xml:space="preserve"> </w:t>
      </w:r>
      <w:r w:rsidRPr="00C2014A">
        <w:rPr>
          <w:sz w:val="24"/>
          <w:szCs w:val="24"/>
        </w:rPr>
        <w:t xml:space="preserve">teisinę metrologinę patikrą. Iš viso geriamojo vandens apskaitos prietaisų yra </w:t>
      </w:r>
      <w:r w:rsidR="002C5E4B">
        <w:rPr>
          <w:sz w:val="24"/>
          <w:szCs w:val="24"/>
        </w:rPr>
        <w:br/>
      </w:r>
      <w:r w:rsidRPr="00C2014A">
        <w:rPr>
          <w:sz w:val="24"/>
          <w:szCs w:val="24"/>
        </w:rPr>
        <w:t xml:space="preserve">4 </w:t>
      </w:r>
      <w:r w:rsidRPr="00C2014A">
        <w:rPr>
          <w:sz w:val="24"/>
          <w:szCs w:val="24"/>
          <w:lang w:val="en-US"/>
        </w:rPr>
        <w:t>3</w:t>
      </w:r>
      <w:r w:rsidR="002C5E4B">
        <w:rPr>
          <w:sz w:val="24"/>
          <w:szCs w:val="24"/>
        </w:rPr>
        <w:t>57</w:t>
      </w:r>
      <w:r w:rsidRPr="00C2014A">
        <w:rPr>
          <w:sz w:val="24"/>
          <w:szCs w:val="24"/>
        </w:rPr>
        <w:t>.</w:t>
      </w:r>
    </w:p>
    <w:p w:rsidR="00C2014A" w:rsidRPr="00C2014A" w:rsidRDefault="00C2014A" w:rsidP="00C2014A">
      <w:pPr>
        <w:jc w:val="both"/>
        <w:rPr>
          <w:sz w:val="24"/>
          <w:szCs w:val="24"/>
        </w:rPr>
      </w:pPr>
    </w:p>
    <w:p w:rsidR="00C2014A" w:rsidRPr="00C2014A" w:rsidRDefault="00C2014A" w:rsidP="002C5E4B">
      <w:pPr>
        <w:tabs>
          <w:tab w:val="left" w:pos="851"/>
        </w:tabs>
        <w:spacing w:line="276" w:lineRule="auto"/>
        <w:jc w:val="center"/>
        <w:rPr>
          <w:sz w:val="24"/>
          <w:szCs w:val="24"/>
        </w:rPr>
      </w:pPr>
      <w:r w:rsidRPr="00C2014A">
        <w:rPr>
          <w:b/>
          <w:sz w:val="24"/>
          <w:szCs w:val="24"/>
        </w:rPr>
        <w:t>Apskaitos prietaisai</w:t>
      </w:r>
    </w:p>
    <w:p w:rsidR="00C2014A" w:rsidRPr="00C2014A" w:rsidRDefault="00C2014A" w:rsidP="00C2014A">
      <w:pPr>
        <w:tabs>
          <w:tab w:val="left" w:pos="851"/>
        </w:tabs>
        <w:spacing w:line="276" w:lineRule="auto"/>
        <w:rPr>
          <w:b/>
          <w:sz w:val="24"/>
          <w:szCs w:val="24"/>
        </w:rPr>
      </w:pPr>
      <w:r w:rsidRPr="00C2014A">
        <w:rPr>
          <w:sz w:val="24"/>
          <w:szCs w:val="24"/>
        </w:rPr>
        <w:t xml:space="preserve">                                               </w:t>
      </w:r>
      <w:r w:rsidRPr="00C2014A">
        <w:rPr>
          <w:b/>
          <w:noProof/>
          <w:sz w:val="24"/>
          <w:szCs w:val="24"/>
          <w:lang w:eastAsia="lt-LT"/>
        </w:rPr>
        <w:drawing>
          <wp:inline distT="0" distB="0" distL="0" distR="0" wp14:anchorId="7188ECF2" wp14:editId="2CF6E73E">
            <wp:extent cx="5781675" cy="2447925"/>
            <wp:effectExtent l="0" t="0" r="0" b="0"/>
            <wp:docPr id="4" name="Objektas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C2014A">
        <w:rPr>
          <w:sz w:val="24"/>
          <w:szCs w:val="24"/>
        </w:rPr>
        <w:t xml:space="preserve">     </w:t>
      </w:r>
    </w:p>
    <w:p w:rsidR="00C2014A" w:rsidRPr="00C2014A" w:rsidRDefault="00C2014A" w:rsidP="00C2014A">
      <w:pPr>
        <w:jc w:val="both"/>
        <w:rPr>
          <w:sz w:val="24"/>
          <w:szCs w:val="24"/>
        </w:rPr>
      </w:pPr>
      <w:r w:rsidRPr="00C2014A">
        <w:rPr>
          <w:sz w:val="24"/>
          <w:szCs w:val="24"/>
        </w:rPr>
        <w:lastRenderedPageBreak/>
        <w:tab/>
      </w:r>
      <w:r w:rsidRPr="00C2014A">
        <w:rPr>
          <w:sz w:val="24"/>
          <w:szCs w:val="24"/>
        </w:rPr>
        <w:tab/>
      </w:r>
      <w:r w:rsidRPr="00C2014A">
        <w:rPr>
          <w:sz w:val="24"/>
          <w:szCs w:val="24"/>
        </w:rPr>
        <w:tab/>
      </w:r>
    </w:p>
    <w:p w:rsidR="00C2014A" w:rsidRPr="00C2014A" w:rsidRDefault="00C2014A" w:rsidP="002C5E4B">
      <w:pPr>
        <w:ind w:firstLine="720"/>
        <w:jc w:val="both"/>
        <w:rPr>
          <w:sz w:val="24"/>
          <w:szCs w:val="24"/>
        </w:rPr>
      </w:pPr>
      <w:r w:rsidRPr="00C2014A">
        <w:rPr>
          <w:sz w:val="24"/>
          <w:szCs w:val="24"/>
        </w:rPr>
        <w:t xml:space="preserve">Įstaiga, atsižvelgdama į Lietuvos Respublikos teisinę bazę, klientų poreikius bei vidinius resursus ir galimybes, nuolat optimizuoja ir gerina teikiamų paslaugų kokybę.  </w:t>
      </w:r>
    </w:p>
    <w:p w:rsidR="00C2014A" w:rsidRPr="00C2014A" w:rsidRDefault="002C5E4B" w:rsidP="002C5E4B">
      <w:pPr>
        <w:ind w:firstLine="720"/>
        <w:jc w:val="both"/>
        <w:rPr>
          <w:sz w:val="24"/>
          <w:szCs w:val="24"/>
        </w:rPr>
      </w:pPr>
      <w:r>
        <w:rPr>
          <w:sz w:val="24"/>
          <w:szCs w:val="24"/>
        </w:rPr>
        <w:t>2015 m.</w:t>
      </w:r>
      <w:r w:rsidR="00C2014A" w:rsidRPr="00C2014A">
        <w:rPr>
          <w:sz w:val="24"/>
          <w:szCs w:val="24"/>
        </w:rPr>
        <w:t xml:space="preserve"> įstaiga iš</w:t>
      </w:r>
      <w:r w:rsidR="00C2014A" w:rsidRPr="00C2014A">
        <w:rPr>
          <w:color w:val="FF0000"/>
          <w:sz w:val="24"/>
          <w:szCs w:val="24"/>
        </w:rPr>
        <w:t xml:space="preserve"> </w:t>
      </w:r>
      <w:r>
        <w:rPr>
          <w:sz w:val="24"/>
          <w:szCs w:val="24"/>
        </w:rPr>
        <w:t xml:space="preserve">33 vandenviečių, </w:t>
      </w:r>
      <w:r w:rsidR="00C2014A" w:rsidRPr="00C2014A">
        <w:rPr>
          <w:sz w:val="24"/>
          <w:szCs w:val="24"/>
        </w:rPr>
        <w:t xml:space="preserve">kuriose yra </w:t>
      </w:r>
      <w:r w:rsidR="00C2014A" w:rsidRPr="00C2014A">
        <w:rPr>
          <w:color w:val="000000"/>
          <w:sz w:val="24"/>
          <w:szCs w:val="24"/>
        </w:rPr>
        <w:t>42</w:t>
      </w:r>
      <w:r w:rsidR="00C2014A" w:rsidRPr="00C2014A">
        <w:rPr>
          <w:sz w:val="24"/>
          <w:szCs w:val="24"/>
        </w:rPr>
        <w:t xml:space="preserve"> gręžiniai, išgavo ir patiekė į tinklus </w:t>
      </w:r>
      <w:r>
        <w:rPr>
          <w:sz w:val="24"/>
          <w:szCs w:val="24"/>
        </w:rPr>
        <w:br/>
      </w:r>
      <w:r w:rsidR="00C2014A" w:rsidRPr="00C2014A">
        <w:rPr>
          <w:sz w:val="24"/>
          <w:szCs w:val="24"/>
        </w:rPr>
        <w:t>410 669 m³ vandens, vartotojai suvartojo 289 588</w:t>
      </w:r>
      <w:r w:rsidR="00C2014A" w:rsidRPr="00C2014A">
        <w:rPr>
          <w:color w:val="FF0000"/>
          <w:sz w:val="24"/>
          <w:szCs w:val="24"/>
        </w:rPr>
        <w:t xml:space="preserve"> </w:t>
      </w:r>
      <w:r w:rsidR="00C2014A" w:rsidRPr="00C2014A">
        <w:rPr>
          <w:sz w:val="24"/>
          <w:szCs w:val="24"/>
        </w:rPr>
        <w:t>m³ geriamojo vande</w:t>
      </w:r>
      <w:r>
        <w:rPr>
          <w:sz w:val="24"/>
          <w:szCs w:val="24"/>
        </w:rPr>
        <w:t xml:space="preserve">ns. Vandens netektys tinkluose </w:t>
      </w:r>
      <w:r w:rsidR="00C2014A" w:rsidRPr="00C2014A">
        <w:rPr>
          <w:sz w:val="24"/>
          <w:szCs w:val="24"/>
        </w:rPr>
        <w:t>2015 m. buvo 121 081 m</w:t>
      </w:r>
      <w:r w:rsidR="00C2014A" w:rsidRPr="00C2014A">
        <w:rPr>
          <w:sz w:val="24"/>
          <w:szCs w:val="24"/>
          <w:vertAlign w:val="superscript"/>
        </w:rPr>
        <w:t>3</w:t>
      </w:r>
      <w:r w:rsidR="00C2014A" w:rsidRPr="00C2014A">
        <w:rPr>
          <w:sz w:val="24"/>
          <w:szCs w:val="24"/>
        </w:rPr>
        <w:t xml:space="preserve"> (29,5 proc</w:t>
      </w:r>
      <w:r>
        <w:rPr>
          <w:sz w:val="24"/>
          <w:szCs w:val="24"/>
        </w:rPr>
        <w:t>.</w:t>
      </w:r>
      <w:r w:rsidR="00C2014A" w:rsidRPr="00C2014A">
        <w:rPr>
          <w:sz w:val="24"/>
          <w:szCs w:val="24"/>
        </w:rPr>
        <w:t xml:space="preserve">). Geriamasis vanduo Panevėžio rajono vartotojams tiekiamas </w:t>
      </w:r>
      <w:r w:rsidR="00C2014A" w:rsidRPr="00C2014A">
        <w:rPr>
          <w:color w:val="000000"/>
          <w:sz w:val="24"/>
          <w:szCs w:val="24"/>
        </w:rPr>
        <w:t>134,52</w:t>
      </w:r>
      <w:r w:rsidR="00C2014A" w:rsidRPr="00C2014A">
        <w:rPr>
          <w:sz w:val="24"/>
          <w:szCs w:val="24"/>
        </w:rPr>
        <w:t xml:space="preserve"> km tinklų, dauguma tinklų valdomi</w:t>
      </w:r>
      <w:r w:rsidR="002028CE">
        <w:rPr>
          <w:sz w:val="24"/>
          <w:szCs w:val="24"/>
        </w:rPr>
        <w:t xml:space="preserve"> pagal panaudos sutartis. Gaisrams gesint</w:t>
      </w:r>
      <w:r w:rsidR="00C2014A" w:rsidRPr="00C2014A">
        <w:rPr>
          <w:sz w:val="24"/>
          <w:szCs w:val="24"/>
        </w:rPr>
        <w:t xml:space="preserve">i rajone yra įrengti </w:t>
      </w:r>
      <w:r w:rsidR="00C2014A" w:rsidRPr="00C2014A">
        <w:rPr>
          <w:color w:val="000000"/>
          <w:sz w:val="24"/>
          <w:szCs w:val="24"/>
        </w:rPr>
        <w:t xml:space="preserve">54 </w:t>
      </w:r>
      <w:r w:rsidR="00C2014A" w:rsidRPr="00C2014A">
        <w:rPr>
          <w:sz w:val="24"/>
          <w:szCs w:val="24"/>
        </w:rPr>
        <w:t xml:space="preserve">priešgaisriniai hidrantai. </w:t>
      </w:r>
    </w:p>
    <w:p w:rsidR="00C2014A" w:rsidRDefault="00C2014A" w:rsidP="002028CE">
      <w:pPr>
        <w:ind w:firstLine="720"/>
        <w:jc w:val="both"/>
        <w:rPr>
          <w:sz w:val="24"/>
          <w:szCs w:val="24"/>
        </w:rPr>
      </w:pPr>
      <w:r w:rsidRPr="00C2014A">
        <w:rPr>
          <w:sz w:val="24"/>
          <w:szCs w:val="24"/>
        </w:rPr>
        <w:t>2015 m. įstaigos eksploatuojamu</w:t>
      </w:r>
      <w:r w:rsidR="002028CE">
        <w:rPr>
          <w:sz w:val="24"/>
          <w:szCs w:val="24"/>
        </w:rPr>
        <w:t xml:space="preserve">ose vandentiekio tinkluose </w:t>
      </w:r>
      <w:r w:rsidRPr="00C2014A">
        <w:rPr>
          <w:sz w:val="24"/>
          <w:szCs w:val="24"/>
        </w:rPr>
        <w:t>likviduotos 184</w:t>
      </w:r>
      <w:r w:rsidRPr="00C2014A">
        <w:rPr>
          <w:color w:val="FF0000"/>
          <w:sz w:val="24"/>
          <w:szCs w:val="24"/>
        </w:rPr>
        <w:t xml:space="preserve"> </w:t>
      </w:r>
      <w:r w:rsidR="002028CE">
        <w:rPr>
          <w:sz w:val="24"/>
          <w:szCs w:val="24"/>
        </w:rPr>
        <w:t>avarijos atsikasant</w:t>
      </w:r>
      <w:r w:rsidRPr="00C2014A">
        <w:rPr>
          <w:sz w:val="24"/>
          <w:szCs w:val="24"/>
        </w:rPr>
        <w:t xml:space="preserve"> bei </w:t>
      </w:r>
      <w:r w:rsidRPr="00C2014A">
        <w:rPr>
          <w:color w:val="000000"/>
          <w:sz w:val="24"/>
          <w:szCs w:val="24"/>
        </w:rPr>
        <w:t>207</w:t>
      </w:r>
      <w:r w:rsidR="002028CE">
        <w:rPr>
          <w:sz w:val="24"/>
          <w:szCs w:val="24"/>
        </w:rPr>
        <w:t xml:space="preserve"> įvairūs kiti gedimai.</w:t>
      </w:r>
    </w:p>
    <w:p w:rsidR="002028CE" w:rsidRPr="00C2014A" w:rsidRDefault="002028CE" w:rsidP="002028CE">
      <w:pPr>
        <w:ind w:firstLine="720"/>
        <w:jc w:val="both"/>
        <w:rPr>
          <w:sz w:val="24"/>
          <w:szCs w:val="24"/>
        </w:rPr>
      </w:pPr>
    </w:p>
    <w:p w:rsidR="00C2014A" w:rsidRPr="00C2014A" w:rsidRDefault="00C2014A" w:rsidP="00C2014A">
      <w:pPr>
        <w:tabs>
          <w:tab w:val="left" w:pos="851"/>
        </w:tabs>
        <w:spacing w:line="276" w:lineRule="auto"/>
        <w:jc w:val="center"/>
        <w:rPr>
          <w:b/>
          <w:sz w:val="24"/>
          <w:szCs w:val="24"/>
        </w:rPr>
      </w:pPr>
      <w:r w:rsidRPr="00C2014A">
        <w:rPr>
          <w:b/>
          <w:sz w:val="24"/>
          <w:szCs w:val="24"/>
        </w:rPr>
        <w:t>3.</w:t>
      </w:r>
      <w:r w:rsidRPr="002028CE">
        <w:rPr>
          <w:b/>
          <w:sz w:val="24"/>
          <w:szCs w:val="24"/>
        </w:rPr>
        <w:t>2</w:t>
      </w:r>
      <w:r w:rsidR="002028CE">
        <w:rPr>
          <w:sz w:val="24"/>
          <w:szCs w:val="24"/>
        </w:rPr>
        <w:t>.</w:t>
      </w:r>
      <w:r w:rsidRPr="00C2014A">
        <w:rPr>
          <w:sz w:val="24"/>
          <w:szCs w:val="24"/>
        </w:rPr>
        <w:t xml:space="preserve"> </w:t>
      </w:r>
      <w:r w:rsidRPr="00C2014A">
        <w:rPr>
          <w:b/>
          <w:sz w:val="24"/>
          <w:szCs w:val="24"/>
        </w:rPr>
        <w:t>Panevėžio rajono vandentiekio avarijos ir gedimai</w:t>
      </w:r>
    </w:p>
    <w:p w:rsidR="00C2014A" w:rsidRPr="00C2014A" w:rsidRDefault="00C2014A" w:rsidP="00C2014A">
      <w:pPr>
        <w:tabs>
          <w:tab w:val="left" w:pos="851"/>
        </w:tabs>
        <w:spacing w:line="276" w:lineRule="auto"/>
        <w:jc w:val="center"/>
        <w:rPr>
          <w:b/>
          <w:sz w:val="24"/>
          <w:szCs w:val="24"/>
        </w:rPr>
      </w:pPr>
    </w:p>
    <w:p w:rsidR="00C2014A" w:rsidRPr="00C2014A" w:rsidRDefault="00C2014A" w:rsidP="00C2014A">
      <w:pPr>
        <w:tabs>
          <w:tab w:val="left" w:pos="851"/>
        </w:tabs>
        <w:spacing w:line="276" w:lineRule="auto"/>
        <w:rPr>
          <w:sz w:val="24"/>
          <w:szCs w:val="24"/>
        </w:rPr>
      </w:pPr>
      <w:r w:rsidRPr="00C2014A">
        <w:rPr>
          <w:noProof/>
          <w:sz w:val="24"/>
          <w:szCs w:val="24"/>
          <w:lang w:eastAsia="lt-LT"/>
        </w:rPr>
        <w:drawing>
          <wp:inline distT="0" distB="0" distL="0" distR="0" wp14:anchorId="1711FB96" wp14:editId="27ED569A">
            <wp:extent cx="5991225" cy="2352675"/>
            <wp:effectExtent l="0" t="0" r="0" b="0"/>
            <wp:docPr id="5" name="Objektas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C2014A" w:rsidRPr="00C2014A" w:rsidRDefault="00C2014A" w:rsidP="00C2014A">
      <w:pPr>
        <w:tabs>
          <w:tab w:val="left" w:pos="851"/>
        </w:tabs>
        <w:spacing w:line="276" w:lineRule="auto"/>
        <w:jc w:val="both"/>
        <w:rPr>
          <w:sz w:val="24"/>
          <w:szCs w:val="24"/>
        </w:rPr>
      </w:pPr>
      <w:r w:rsidRPr="00C2014A">
        <w:rPr>
          <w:sz w:val="24"/>
          <w:szCs w:val="24"/>
        </w:rPr>
        <w:tab/>
      </w:r>
    </w:p>
    <w:p w:rsidR="00C2014A" w:rsidRPr="00C2014A" w:rsidRDefault="00C2014A" w:rsidP="00C2014A">
      <w:pPr>
        <w:tabs>
          <w:tab w:val="left" w:pos="851"/>
        </w:tabs>
        <w:spacing w:line="276" w:lineRule="auto"/>
        <w:jc w:val="center"/>
        <w:rPr>
          <w:b/>
          <w:sz w:val="24"/>
          <w:szCs w:val="24"/>
        </w:rPr>
      </w:pPr>
      <w:r w:rsidRPr="00C2014A">
        <w:rPr>
          <w:b/>
          <w:sz w:val="24"/>
          <w:szCs w:val="24"/>
        </w:rPr>
        <w:t>3.3</w:t>
      </w:r>
      <w:r w:rsidR="002028CE">
        <w:rPr>
          <w:b/>
          <w:sz w:val="24"/>
          <w:szCs w:val="24"/>
        </w:rPr>
        <w:t>.</w:t>
      </w:r>
      <w:r w:rsidRPr="00C2014A">
        <w:rPr>
          <w:b/>
          <w:sz w:val="24"/>
          <w:szCs w:val="24"/>
        </w:rPr>
        <w:t xml:space="preserve"> Nuotekų surinkimas ir valymas</w:t>
      </w:r>
    </w:p>
    <w:p w:rsidR="00C2014A" w:rsidRPr="00C2014A" w:rsidRDefault="00C2014A" w:rsidP="002028CE">
      <w:pPr>
        <w:ind w:firstLine="720"/>
        <w:jc w:val="both"/>
        <w:rPr>
          <w:rFonts w:ascii="Arial" w:hAnsi="Arial" w:cs="Arial"/>
          <w:sz w:val="24"/>
          <w:szCs w:val="24"/>
        </w:rPr>
      </w:pPr>
      <w:r w:rsidRPr="00C2014A">
        <w:rPr>
          <w:sz w:val="24"/>
          <w:szCs w:val="24"/>
        </w:rPr>
        <w:t xml:space="preserve">Panevėžio rajono nuotekos šalinamos </w:t>
      </w:r>
      <w:r w:rsidRPr="00C2014A">
        <w:rPr>
          <w:color w:val="000000"/>
          <w:sz w:val="24"/>
          <w:szCs w:val="24"/>
        </w:rPr>
        <w:t>93,54</w:t>
      </w:r>
      <w:r w:rsidRPr="00C2014A">
        <w:rPr>
          <w:color w:val="FF0000"/>
          <w:sz w:val="24"/>
          <w:szCs w:val="24"/>
        </w:rPr>
        <w:t xml:space="preserve"> </w:t>
      </w:r>
      <w:r w:rsidRPr="00C2014A">
        <w:rPr>
          <w:sz w:val="24"/>
          <w:szCs w:val="24"/>
        </w:rPr>
        <w:t>km nuotekų tinkluose. Dauguma tinklų valdomi pagal panaudos sutartis. Panevėžio rajono nuotekų surinkimo sistemoje yra 29</w:t>
      </w:r>
      <w:r w:rsidRPr="00C2014A">
        <w:rPr>
          <w:color w:val="FF0000"/>
          <w:sz w:val="24"/>
          <w:szCs w:val="24"/>
        </w:rPr>
        <w:t xml:space="preserve"> </w:t>
      </w:r>
      <w:r w:rsidR="002028CE">
        <w:rPr>
          <w:sz w:val="24"/>
          <w:szCs w:val="24"/>
        </w:rPr>
        <w:t xml:space="preserve">nuotekų siurblinės ir 16 valymo įrenginių. </w:t>
      </w:r>
      <w:r w:rsidRPr="00C2014A">
        <w:rPr>
          <w:sz w:val="24"/>
          <w:szCs w:val="24"/>
        </w:rPr>
        <w:t>2015 m. iš Panevėžio rajono vartotojų surinkta 239 722</w:t>
      </w:r>
      <w:r w:rsidRPr="00C2014A">
        <w:rPr>
          <w:color w:val="FF0000"/>
          <w:sz w:val="24"/>
          <w:szCs w:val="24"/>
        </w:rPr>
        <w:t xml:space="preserve"> </w:t>
      </w:r>
      <w:r w:rsidRPr="00C2014A">
        <w:rPr>
          <w:sz w:val="24"/>
          <w:szCs w:val="24"/>
        </w:rPr>
        <w:t>m³ nuotekų, valymo įrenginiuose išvalyta 138 200</w:t>
      </w:r>
      <w:r w:rsidRPr="00C2014A">
        <w:rPr>
          <w:color w:val="FF0000"/>
          <w:sz w:val="24"/>
          <w:szCs w:val="24"/>
        </w:rPr>
        <w:t xml:space="preserve"> </w:t>
      </w:r>
      <w:r w:rsidRPr="00C2014A">
        <w:rPr>
          <w:sz w:val="24"/>
          <w:szCs w:val="24"/>
        </w:rPr>
        <w:t xml:space="preserve">m³ nuotekų. </w:t>
      </w:r>
    </w:p>
    <w:p w:rsidR="00C2014A" w:rsidRPr="00C2014A" w:rsidRDefault="00C2014A" w:rsidP="002028CE">
      <w:pPr>
        <w:ind w:firstLine="720"/>
        <w:jc w:val="both"/>
        <w:rPr>
          <w:noProof/>
          <w:sz w:val="24"/>
          <w:szCs w:val="24"/>
          <w:lang w:eastAsia="lt-LT"/>
        </w:rPr>
      </w:pPr>
      <w:r w:rsidRPr="00C2014A">
        <w:rPr>
          <w:sz w:val="24"/>
          <w:szCs w:val="24"/>
        </w:rPr>
        <w:t>2015 m. įstaigos eksploatu</w:t>
      </w:r>
      <w:r w:rsidR="002028CE">
        <w:rPr>
          <w:sz w:val="24"/>
          <w:szCs w:val="24"/>
        </w:rPr>
        <w:t xml:space="preserve">ojamuose nuotekų tinkluose </w:t>
      </w:r>
      <w:r w:rsidRPr="00C2014A">
        <w:rPr>
          <w:sz w:val="24"/>
          <w:szCs w:val="24"/>
        </w:rPr>
        <w:t xml:space="preserve">likviduotos </w:t>
      </w:r>
      <w:r w:rsidRPr="00C2014A">
        <w:rPr>
          <w:color w:val="000000"/>
          <w:sz w:val="24"/>
          <w:szCs w:val="24"/>
        </w:rPr>
        <w:t xml:space="preserve">106 </w:t>
      </w:r>
      <w:r w:rsidRPr="00C2014A">
        <w:rPr>
          <w:sz w:val="24"/>
          <w:szCs w:val="24"/>
        </w:rPr>
        <w:t>avarijos ir kiti gedimai.</w:t>
      </w:r>
    </w:p>
    <w:p w:rsidR="00C2014A" w:rsidRPr="00C2014A" w:rsidRDefault="002028CE" w:rsidP="002028CE">
      <w:pPr>
        <w:ind w:firstLine="720"/>
        <w:jc w:val="both"/>
        <w:rPr>
          <w:sz w:val="24"/>
          <w:szCs w:val="24"/>
        </w:rPr>
      </w:pPr>
      <w:r>
        <w:rPr>
          <w:sz w:val="24"/>
          <w:szCs w:val="24"/>
        </w:rPr>
        <w:t xml:space="preserve">UAB </w:t>
      </w:r>
      <w:r w:rsidR="00C2014A" w:rsidRPr="00C2014A">
        <w:rPr>
          <w:sz w:val="24"/>
          <w:szCs w:val="24"/>
        </w:rPr>
        <w:t xml:space="preserve">Panevėžio </w:t>
      </w:r>
      <w:r>
        <w:rPr>
          <w:sz w:val="24"/>
          <w:szCs w:val="24"/>
        </w:rPr>
        <w:t>regiono atliekų tvarkymo centro</w:t>
      </w:r>
      <w:r w:rsidR="00C2014A" w:rsidRPr="00C2014A">
        <w:rPr>
          <w:sz w:val="24"/>
          <w:szCs w:val="24"/>
        </w:rPr>
        <w:t xml:space="preserve">, UAB „Palink“ ir </w:t>
      </w:r>
      <w:proofErr w:type="spellStart"/>
      <w:r w:rsidR="00C2014A" w:rsidRPr="00C2014A">
        <w:rPr>
          <w:sz w:val="24"/>
          <w:szCs w:val="24"/>
        </w:rPr>
        <w:t>Pav</w:t>
      </w:r>
      <w:r>
        <w:rPr>
          <w:sz w:val="24"/>
          <w:szCs w:val="24"/>
        </w:rPr>
        <w:t>ieše</w:t>
      </w:r>
      <w:r w:rsidR="00C2014A" w:rsidRPr="00C2014A">
        <w:rPr>
          <w:sz w:val="24"/>
          <w:szCs w:val="24"/>
        </w:rPr>
        <w:t>čių</w:t>
      </w:r>
      <w:proofErr w:type="spellEnd"/>
      <w:r w:rsidR="00C2014A" w:rsidRPr="00C2014A">
        <w:rPr>
          <w:sz w:val="24"/>
          <w:szCs w:val="24"/>
        </w:rPr>
        <w:t xml:space="preserve"> gyventojų </w:t>
      </w:r>
      <w:r>
        <w:rPr>
          <w:sz w:val="24"/>
          <w:szCs w:val="24"/>
        </w:rPr>
        <w:t>nuotekos valymui perpumpuojamos</w:t>
      </w:r>
      <w:r w:rsidR="00C2014A" w:rsidRPr="00C2014A">
        <w:rPr>
          <w:sz w:val="24"/>
          <w:szCs w:val="24"/>
        </w:rPr>
        <w:t xml:space="preserve"> į Panevėžio miesto nuo</w:t>
      </w:r>
      <w:r>
        <w:rPr>
          <w:sz w:val="24"/>
          <w:szCs w:val="24"/>
        </w:rPr>
        <w:t xml:space="preserve">tekų valymo įrenginius. 2015 m. iš šių objektų </w:t>
      </w:r>
      <w:r w:rsidR="00C2014A" w:rsidRPr="00C2014A">
        <w:rPr>
          <w:sz w:val="24"/>
          <w:szCs w:val="24"/>
        </w:rPr>
        <w:t>perpumpuota 101 522 m³</w:t>
      </w:r>
      <w:r w:rsidR="00C2014A" w:rsidRPr="00C2014A">
        <w:rPr>
          <w:color w:val="FF0000"/>
          <w:sz w:val="24"/>
          <w:szCs w:val="24"/>
        </w:rPr>
        <w:t xml:space="preserve"> </w:t>
      </w:r>
      <w:r w:rsidR="00C2014A" w:rsidRPr="00C2014A">
        <w:rPr>
          <w:sz w:val="24"/>
          <w:szCs w:val="24"/>
        </w:rPr>
        <w:t>nuotekų. Velžio, Berniūnų, Bernatonių ir</w:t>
      </w:r>
      <w:r>
        <w:rPr>
          <w:sz w:val="24"/>
          <w:szCs w:val="24"/>
        </w:rPr>
        <w:t xml:space="preserve"> Liūdynės gyvenviečių nuotekos </w:t>
      </w:r>
      <w:r w:rsidR="00C2014A" w:rsidRPr="00C2014A">
        <w:rPr>
          <w:sz w:val="24"/>
          <w:szCs w:val="24"/>
        </w:rPr>
        <w:t>perduodamos valyti į UAB „</w:t>
      </w:r>
      <w:r>
        <w:rPr>
          <w:sz w:val="24"/>
          <w:szCs w:val="24"/>
        </w:rPr>
        <w:t>Aukštaitijos vandenys“ valyklą.</w:t>
      </w:r>
      <w:r w:rsidR="00C2014A" w:rsidRPr="00C2014A">
        <w:rPr>
          <w:sz w:val="24"/>
          <w:szCs w:val="24"/>
        </w:rPr>
        <w:t xml:space="preserve"> 2015 m. iš šių gyv</w:t>
      </w:r>
      <w:r>
        <w:rPr>
          <w:sz w:val="24"/>
          <w:szCs w:val="24"/>
        </w:rPr>
        <w:t>enviečių perduota valyti 55 639</w:t>
      </w:r>
      <w:r w:rsidR="00C2014A" w:rsidRPr="00C2014A">
        <w:rPr>
          <w:sz w:val="24"/>
          <w:szCs w:val="24"/>
        </w:rPr>
        <w:t xml:space="preserve"> m³.</w:t>
      </w:r>
    </w:p>
    <w:p w:rsidR="00C2014A" w:rsidRPr="00C2014A" w:rsidRDefault="00C2014A" w:rsidP="00C2014A">
      <w:pPr>
        <w:jc w:val="both"/>
        <w:rPr>
          <w:sz w:val="24"/>
          <w:szCs w:val="24"/>
        </w:rPr>
      </w:pPr>
    </w:p>
    <w:p w:rsidR="00C2014A" w:rsidRPr="00C2014A" w:rsidRDefault="00C2014A" w:rsidP="002028CE">
      <w:pPr>
        <w:pStyle w:val="Pagrindinistekstas"/>
        <w:tabs>
          <w:tab w:val="left" w:pos="851"/>
        </w:tabs>
        <w:spacing w:line="276" w:lineRule="auto"/>
        <w:jc w:val="center"/>
        <w:rPr>
          <w:b/>
          <w:sz w:val="24"/>
          <w:szCs w:val="24"/>
        </w:rPr>
      </w:pPr>
      <w:r w:rsidRPr="00C2014A">
        <w:rPr>
          <w:b/>
          <w:sz w:val="24"/>
          <w:szCs w:val="24"/>
        </w:rPr>
        <w:t>3.4</w:t>
      </w:r>
      <w:r w:rsidR="002028CE">
        <w:rPr>
          <w:b/>
          <w:sz w:val="24"/>
          <w:szCs w:val="24"/>
        </w:rPr>
        <w:t>.</w:t>
      </w:r>
      <w:r w:rsidRPr="00C2014A">
        <w:rPr>
          <w:b/>
          <w:sz w:val="24"/>
          <w:szCs w:val="24"/>
        </w:rPr>
        <w:t xml:space="preserve"> Gatvių apšvietimas</w:t>
      </w:r>
    </w:p>
    <w:p w:rsidR="00C2014A" w:rsidRPr="002028CE" w:rsidRDefault="002028CE" w:rsidP="002028CE">
      <w:pPr>
        <w:pStyle w:val="Betarp"/>
        <w:ind w:firstLine="720"/>
        <w:jc w:val="both"/>
        <w:rPr>
          <w:sz w:val="24"/>
          <w:szCs w:val="24"/>
        </w:rPr>
      </w:pPr>
      <w:r w:rsidRPr="002028CE">
        <w:rPr>
          <w:sz w:val="24"/>
          <w:szCs w:val="24"/>
        </w:rPr>
        <w:t xml:space="preserve">Įstaiga </w:t>
      </w:r>
      <w:r w:rsidR="00C2014A" w:rsidRPr="002028CE">
        <w:rPr>
          <w:sz w:val="24"/>
          <w:szCs w:val="24"/>
        </w:rPr>
        <w:t>aptarnauja 95 gyvenviečių, kaimų ir miestelių gatvių apšvietimo tinklus. Bendras apšvietimo tinklų ilgis – 410</w:t>
      </w:r>
      <w:r>
        <w:rPr>
          <w:sz w:val="24"/>
          <w:szCs w:val="24"/>
        </w:rPr>
        <w:t xml:space="preserve"> 836 km. </w:t>
      </w:r>
      <w:r w:rsidR="00C2014A" w:rsidRPr="002028CE">
        <w:rPr>
          <w:sz w:val="24"/>
          <w:szCs w:val="24"/>
        </w:rPr>
        <w:t>2015 m. apšvietimo tinklas pailgėjo 6</w:t>
      </w:r>
      <w:r>
        <w:rPr>
          <w:sz w:val="24"/>
          <w:szCs w:val="24"/>
        </w:rPr>
        <w:t xml:space="preserve"> 331 m. Eksploatuojami 209</w:t>
      </w:r>
      <w:r w:rsidR="00C2014A" w:rsidRPr="002028CE">
        <w:rPr>
          <w:sz w:val="24"/>
          <w:szCs w:val="24"/>
        </w:rPr>
        <w:t xml:space="preserve"> automatini</w:t>
      </w:r>
      <w:r>
        <w:rPr>
          <w:sz w:val="24"/>
          <w:szCs w:val="24"/>
        </w:rPr>
        <w:t>ai valdymo ir apskaitos skydai.</w:t>
      </w:r>
      <w:r w:rsidR="00C2014A" w:rsidRPr="002028CE">
        <w:rPr>
          <w:sz w:val="24"/>
          <w:szCs w:val="24"/>
        </w:rPr>
        <w:t xml:space="preserve"> Eksploatuojami a</w:t>
      </w:r>
      <w:r>
        <w:rPr>
          <w:sz w:val="24"/>
          <w:szCs w:val="24"/>
        </w:rPr>
        <w:t>pšvietimo oro ir kabelių linijų</w:t>
      </w:r>
      <w:r w:rsidR="00C2014A" w:rsidRPr="002028CE">
        <w:rPr>
          <w:sz w:val="24"/>
          <w:szCs w:val="24"/>
        </w:rPr>
        <w:t xml:space="preserve"> </w:t>
      </w:r>
      <w:r>
        <w:rPr>
          <w:sz w:val="24"/>
          <w:szCs w:val="24"/>
        </w:rPr>
        <w:br/>
      </w:r>
      <w:r w:rsidR="00C2014A" w:rsidRPr="002028CE">
        <w:rPr>
          <w:sz w:val="24"/>
          <w:szCs w:val="24"/>
        </w:rPr>
        <w:t>2</w:t>
      </w:r>
      <w:r>
        <w:rPr>
          <w:sz w:val="24"/>
          <w:szCs w:val="24"/>
        </w:rPr>
        <w:t xml:space="preserve"> </w:t>
      </w:r>
      <w:r w:rsidR="00C2014A" w:rsidRPr="002028CE">
        <w:rPr>
          <w:sz w:val="24"/>
          <w:szCs w:val="24"/>
        </w:rPr>
        <w:t xml:space="preserve">932  šviestuvai, iš jų: </w:t>
      </w:r>
    </w:p>
    <w:tbl>
      <w:tblPr>
        <w:tblW w:w="0" w:type="auto"/>
        <w:tblInd w:w="727" w:type="dxa"/>
        <w:tblLayout w:type="fixed"/>
        <w:tblLook w:val="0000" w:firstRow="0" w:lastRow="0" w:firstColumn="0" w:lastColumn="0" w:noHBand="0" w:noVBand="0"/>
      </w:tblPr>
      <w:tblGrid>
        <w:gridCol w:w="2392"/>
        <w:gridCol w:w="908"/>
        <w:gridCol w:w="908"/>
        <w:gridCol w:w="908"/>
        <w:gridCol w:w="701"/>
      </w:tblGrid>
      <w:tr w:rsidR="00C2014A" w:rsidRPr="002028CE" w:rsidTr="00360FA5">
        <w:trPr>
          <w:trHeight w:val="300"/>
        </w:trPr>
        <w:tc>
          <w:tcPr>
            <w:tcW w:w="5116" w:type="dxa"/>
            <w:gridSpan w:val="4"/>
            <w:shd w:val="clear" w:color="auto" w:fill="auto"/>
            <w:vAlign w:val="bottom"/>
          </w:tcPr>
          <w:p w:rsidR="00C2014A" w:rsidRPr="002028CE" w:rsidRDefault="00C2014A" w:rsidP="002028CE">
            <w:pPr>
              <w:pStyle w:val="Betarp"/>
              <w:rPr>
                <w:sz w:val="24"/>
                <w:szCs w:val="24"/>
              </w:rPr>
            </w:pPr>
            <w:r w:rsidRPr="002028CE">
              <w:rPr>
                <w:sz w:val="24"/>
                <w:szCs w:val="24"/>
              </w:rPr>
              <w:t>LED šviestuvai</w:t>
            </w:r>
          </w:p>
        </w:tc>
        <w:tc>
          <w:tcPr>
            <w:tcW w:w="701" w:type="dxa"/>
            <w:shd w:val="clear" w:color="auto" w:fill="auto"/>
            <w:vAlign w:val="bottom"/>
          </w:tcPr>
          <w:p w:rsidR="00C2014A" w:rsidRPr="002028CE" w:rsidRDefault="00C2014A" w:rsidP="002028CE">
            <w:pPr>
              <w:pStyle w:val="Betarp"/>
              <w:jc w:val="both"/>
              <w:rPr>
                <w:sz w:val="24"/>
                <w:szCs w:val="24"/>
              </w:rPr>
            </w:pPr>
            <w:r w:rsidRPr="002028CE">
              <w:rPr>
                <w:sz w:val="24"/>
                <w:szCs w:val="24"/>
              </w:rPr>
              <w:t>138</w:t>
            </w:r>
          </w:p>
        </w:tc>
      </w:tr>
      <w:tr w:rsidR="00C2014A" w:rsidRPr="00C2014A" w:rsidTr="00360FA5">
        <w:trPr>
          <w:trHeight w:val="300"/>
        </w:trPr>
        <w:tc>
          <w:tcPr>
            <w:tcW w:w="2392" w:type="dxa"/>
            <w:shd w:val="clear" w:color="auto" w:fill="auto"/>
            <w:vAlign w:val="bottom"/>
          </w:tcPr>
          <w:p w:rsidR="00C2014A" w:rsidRPr="002028CE" w:rsidRDefault="00C2014A" w:rsidP="002028CE">
            <w:pPr>
              <w:pStyle w:val="Betarp"/>
              <w:rPr>
                <w:sz w:val="24"/>
                <w:szCs w:val="24"/>
              </w:rPr>
            </w:pPr>
            <w:r w:rsidRPr="002028CE">
              <w:rPr>
                <w:sz w:val="24"/>
                <w:szCs w:val="24"/>
              </w:rPr>
              <w:t>natrio šviestuvai</w:t>
            </w:r>
          </w:p>
        </w:tc>
        <w:tc>
          <w:tcPr>
            <w:tcW w:w="908" w:type="dxa"/>
            <w:shd w:val="clear" w:color="auto" w:fill="auto"/>
            <w:vAlign w:val="bottom"/>
          </w:tcPr>
          <w:p w:rsidR="00C2014A" w:rsidRPr="002028CE" w:rsidRDefault="00C2014A" w:rsidP="002028CE">
            <w:pPr>
              <w:pStyle w:val="Betarp"/>
              <w:rPr>
                <w:sz w:val="24"/>
                <w:szCs w:val="24"/>
              </w:rPr>
            </w:pPr>
          </w:p>
        </w:tc>
        <w:tc>
          <w:tcPr>
            <w:tcW w:w="908" w:type="dxa"/>
            <w:shd w:val="clear" w:color="auto" w:fill="auto"/>
            <w:vAlign w:val="bottom"/>
          </w:tcPr>
          <w:p w:rsidR="00C2014A" w:rsidRPr="00C2014A" w:rsidRDefault="00C2014A" w:rsidP="00360FA5">
            <w:pPr>
              <w:snapToGrid w:val="0"/>
              <w:spacing w:line="360" w:lineRule="auto"/>
              <w:rPr>
                <w:sz w:val="24"/>
                <w:szCs w:val="24"/>
              </w:rPr>
            </w:pPr>
          </w:p>
        </w:tc>
        <w:tc>
          <w:tcPr>
            <w:tcW w:w="908" w:type="dxa"/>
            <w:shd w:val="clear" w:color="auto" w:fill="auto"/>
            <w:vAlign w:val="bottom"/>
          </w:tcPr>
          <w:p w:rsidR="00C2014A" w:rsidRPr="00C2014A" w:rsidRDefault="00C2014A" w:rsidP="00360FA5">
            <w:pPr>
              <w:snapToGrid w:val="0"/>
              <w:spacing w:line="360" w:lineRule="auto"/>
              <w:rPr>
                <w:sz w:val="24"/>
                <w:szCs w:val="24"/>
              </w:rPr>
            </w:pPr>
          </w:p>
        </w:tc>
        <w:tc>
          <w:tcPr>
            <w:tcW w:w="701" w:type="dxa"/>
            <w:shd w:val="clear" w:color="auto" w:fill="auto"/>
            <w:vAlign w:val="bottom"/>
          </w:tcPr>
          <w:p w:rsidR="00C2014A" w:rsidRPr="00C2014A" w:rsidRDefault="00C2014A" w:rsidP="00360FA5">
            <w:pPr>
              <w:snapToGrid w:val="0"/>
              <w:spacing w:line="360" w:lineRule="auto"/>
              <w:rPr>
                <w:sz w:val="24"/>
                <w:szCs w:val="24"/>
              </w:rPr>
            </w:pPr>
            <w:r w:rsidRPr="00C2014A">
              <w:rPr>
                <w:sz w:val="24"/>
                <w:szCs w:val="24"/>
              </w:rPr>
              <w:t>2250</w:t>
            </w:r>
          </w:p>
        </w:tc>
      </w:tr>
      <w:tr w:rsidR="00C2014A" w:rsidRPr="00C2014A" w:rsidTr="00360FA5">
        <w:trPr>
          <w:trHeight w:val="300"/>
        </w:trPr>
        <w:tc>
          <w:tcPr>
            <w:tcW w:w="3300" w:type="dxa"/>
            <w:gridSpan w:val="2"/>
            <w:shd w:val="clear" w:color="auto" w:fill="auto"/>
            <w:vAlign w:val="bottom"/>
          </w:tcPr>
          <w:p w:rsidR="00C2014A" w:rsidRPr="002028CE" w:rsidRDefault="00C2014A" w:rsidP="002028CE">
            <w:pPr>
              <w:pStyle w:val="Betarp"/>
              <w:rPr>
                <w:sz w:val="24"/>
                <w:szCs w:val="24"/>
              </w:rPr>
            </w:pPr>
            <w:r w:rsidRPr="002028CE">
              <w:rPr>
                <w:sz w:val="24"/>
                <w:szCs w:val="24"/>
              </w:rPr>
              <w:t xml:space="preserve">metalo halogeno šviestuvai </w:t>
            </w:r>
          </w:p>
        </w:tc>
        <w:tc>
          <w:tcPr>
            <w:tcW w:w="908" w:type="dxa"/>
            <w:shd w:val="clear" w:color="auto" w:fill="auto"/>
            <w:vAlign w:val="bottom"/>
          </w:tcPr>
          <w:p w:rsidR="00C2014A" w:rsidRPr="00C2014A" w:rsidRDefault="00C2014A" w:rsidP="00360FA5">
            <w:pPr>
              <w:snapToGrid w:val="0"/>
              <w:spacing w:line="360" w:lineRule="auto"/>
              <w:rPr>
                <w:sz w:val="24"/>
                <w:szCs w:val="24"/>
              </w:rPr>
            </w:pPr>
          </w:p>
        </w:tc>
        <w:tc>
          <w:tcPr>
            <w:tcW w:w="908" w:type="dxa"/>
            <w:shd w:val="clear" w:color="auto" w:fill="auto"/>
            <w:vAlign w:val="bottom"/>
          </w:tcPr>
          <w:p w:rsidR="00C2014A" w:rsidRPr="00C2014A" w:rsidRDefault="00C2014A" w:rsidP="00360FA5">
            <w:pPr>
              <w:snapToGrid w:val="0"/>
              <w:spacing w:line="360" w:lineRule="auto"/>
              <w:rPr>
                <w:sz w:val="24"/>
                <w:szCs w:val="24"/>
              </w:rPr>
            </w:pPr>
          </w:p>
        </w:tc>
        <w:tc>
          <w:tcPr>
            <w:tcW w:w="701" w:type="dxa"/>
            <w:shd w:val="clear" w:color="auto" w:fill="auto"/>
            <w:vAlign w:val="bottom"/>
          </w:tcPr>
          <w:p w:rsidR="00C2014A" w:rsidRPr="00C2014A" w:rsidRDefault="00C2014A" w:rsidP="00360FA5">
            <w:pPr>
              <w:snapToGrid w:val="0"/>
              <w:spacing w:line="360" w:lineRule="auto"/>
              <w:rPr>
                <w:sz w:val="24"/>
                <w:szCs w:val="24"/>
              </w:rPr>
            </w:pPr>
            <w:r w:rsidRPr="00C2014A">
              <w:rPr>
                <w:sz w:val="24"/>
                <w:szCs w:val="24"/>
              </w:rPr>
              <w:t>2</w:t>
            </w:r>
          </w:p>
        </w:tc>
      </w:tr>
      <w:tr w:rsidR="00C2014A" w:rsidRPr="00C2014A" w:rsidTr="00360FA5">
        <w:trPr>
          <w:trHeight w:val="300"/>
        </w:trPr>
        <w:tc>
          <w:tcPr>
            <w:tcW w:w="3300" w:type="dxa"/>
            <w:gridSpan w:val="2"/>
            <w:shd w:val="clear" w:color="auto" w:fill="auto"/>
            <w:vAlign w:val="bottom"/>
          </w:tcPr>
          <w:p w:rsidR="00C2014A" w:rsidRPr="002028CE" w:rsidRDefault="00C2014A" w:rsidP="002028CE">
            <w:pPr>
              <w:pStyle w:val="Betarp"/>
              <w:rPr>
                <w:sz w:val="24"/>
                <w:szCs w:val="24"/>
              </w:rPr>
            </w:pPr>
            <w:proofErr w:type="spellStart"/>
            <w:r w:rsidRPr="002028CE">
              <w:rPr>
                <w:sz w:val="24"/>
                <w:szCs w:val="24"/>
              </w:rPr>
              <w:lastRenderedPageBreak/>
              <w:t>gyvsidabriniai</w:t>
            </w:r>
            <w:proofErr w:type="spellEnd"/>
            <w:r w:rsidRPr="002028CE">
              <w:rPr>
                <w:sz w:val="24"/>
                <w:szCs w:val="24"/>
              </w:rPr>
              <w:t xml:space="preserve"> šviestuvai </w:t>
            </w:r>
          </w:p>
        </w:tc>
        <w:tc>
          <w:tcPr>
            <w:tcW w:w="908" w:type="dxa"/>
            <w:shd w:val="clear" w:color="auto" w:fill="auto"/>
            <w:vAlign w:val="bottom"/>
          </w:tcPr>
          <w:p w:rsidR="00C2014A" w:rsidRPr="00C2014A" w:rsidRDefault="00C2014A" w:rsidP="00360FA5">
            <w:pPr>
              <w:spacing w:line="360" w:lineRule="auto"/>
              <w:rPr>
                <w:sz w:val="24"/>
                <w:szCs w:val="24"/>
              </w:rPr>
            </w:pPr>
          </w:p>
        </w:tc>
        <w:tc>
          <w:tcPr>
            <w:tcW w:w="908" w:type="dxa"/>
            <w:shd w:val="clear" w:color="auto" w:fill="auto"/>
            <w:vAlign w:val="bottom"/>
          </w:tcPr>
          <w:p w:rsidR="00C2014A" w:rsidRPr="00C2014A" w:rsidRDefault="00C2014A" w:rsidP="00360FA5">
            <w:pPr>
              <w:snapToGrid w:val="0"/>
              <w:spacing w:line="360" w:lineRule="auto"/>
              <w:rPr>
                <w:sz w:val="24"/>
                <w:szCs w:val="24"/>
              </w:rPr>
            </w:pPr>
          </w:p>
        </w:tc>
        <w:tc>
          <w:tcPr>
            <w:tcW w:w="701" w:type="dxa"/>
            <w:shd w:val="clear" w:color="auto" w:fill="auto"/>
            <w:vAlign w:val="bottom"/>
          </w:tcPr>
          <w:p w:rsidR="00C2014A" w:rsidRPr="00C2014A" w:rsidRDefault="00C2014A" w:rsidP="00360FA5">
            <w:pPr>
              <w:snapToGrid w:val="0"/>
              <w:spacing w:line="360" w:lineRule="auto"/>
              <w:rPr>
                <w:sz w:val="24"/>
                <w:szCs w:val="24"/>
              </w:rPr>
            </w:pPr>
            <w:r w:rsidRPr="00C2014A">
              <w:rPr>
                <w:sz w:val="24"/>
                <w:szCs w:val="24"/>
              </w:rPr>
              <w:t>480</w:t>
            </w:r>
          </w:p>
        </w:tc>
      </w:tr>
      <w:tr w:rsidR="00C2014A" w:rsidRPr="00C2014A" w:rsidTr="00360FA5">
        <w:trPr>
          <w:trHeight w:val="300"/>
        </w:trPr>
        <w:tc>
          <w:tcPr>
            <w:tcW w:w="3300" w:type="dxa"/>
            <w:gridSpan w:val="2"/>
            <w:shd w:val="clear" w:color="auto" w:fill="auto"/>
            <w:vAlign w:val="bottom"/>
          </w:tcPr>
          <w:p w:rsidR="00C2014A" w:rsidRPr="002028CE" w:rsidRDefault="00C2014A" w:rsidP="002028CE">
            <w:pPr>
              <w:pStyle w:val="Betarp"/>
              <w:rPr>
                <w:sz w:val="24"/>
                <w:szCs w:val="24"/>
              </w:rPr>
            </w:pPr>
            <w:r w:rsidRPr="002028CE">
              <w:rPr>
                <w:sz w:val="24"/>
                <w:szCs w:val="24"/>
              </w:rPr>
              <w:t>natr</w:t>
            </w:r>
            <w:r w:rsidR="002028CE" w:rsidRPr="002028CE">
              <w:rPr>
                <w:sz w:val="24"/>
                <w:szCs w:val="24"/>
              </w:rPr>
              <w:t xml:space="preserve">io (šviečiantys ištisus metus) </w:t>
            </w:r>
            <w:r w:rsidRPr="002028CE">
              <w:rPr>
                <w:sz w:val="24"/>
                <w:szCs w:val="24"/>
              </w:rPr>
              <w:t>šviestuvai</w:t>
            </w:r>
          </w:p>
        </w:tc>
        <w:tc>
          <w:tcPr>
            <w:tcW w:w="908" w:type="dxa"/>
            <w:shd w:val="clear" w:color="auto" w:fill="auto"/>
            <w:vAlign w:val="bottom"/>
          </w:tcPr>
          <w:p w:rsidR="00C2014A" w:rsidRPr="00C2014A" w:rsidRDefault="00C2014A" w:rsidP="00360FA5">
            <w:pPr>
              <w:spacing w:line="360" w:lineRule="auto"/>
              <w:rPr>
                <w:sz w:val="24"/>
                <w:szCs w:val="24"/>
              </w:rPr>
            </w:pPr>
          </w:p>
        </w:tc>
        <w:tc>
          <w:tcPr>
            <w:tcW w:w="908" w:type="dxa"/>
            <w:shd w:val="clear" w:color="auto" w:fill="auto"/>
            <w:vAlign w:val="bottom"/>
          </w:tcPr>
          <w:p w:rsidR="00C2014A" w:rsidRPr="00C2014A" w:rsidRDefault="00C2014A" w:rsidP="00360FA5">
            <w:pPr>
              <w:snapToGrid w:val="0"/>
              <w:spacing w:line="360" w:lineRule="auto"/>
              <w:rPr>
                <w:sz w:val="24"/>
                <w:szCs w:val="24"/>
              </w:rPr>
            </w:pPr>
          </w:p>
        </w:tc>
        <w:tc>
          <w:tcPr>
            <w:tcW w:w="701" w:type="dxa"/>
            <w:shd w:val="clear" w:color="auto" w:fill="auto"/>
            <w:vAlign w:val="bottom"/>
          </w:tcPr>
          <w:p w:rsidR="00C2014A" w:rsidRPr="00C2014A" w:rsidRDefault="00C2014A" w:rsidP="00360FA5">
            <w:pPr>
              <w:snapToGrid w:val="0"/>
              <w:spacing w:line="360" w:lineRule="auto"/>
              <w:rPr>
                <w:sz w:val="24"/>
                <w:szCs w:val="24"/>
              </w:rPr>
            </w:pPr>
            <w:r w:rsidRPr="00C2014A">
              <w:rPr>
                <w:sz w:val="24"/>
                <w:szCs w:val="24"/>
              </w:rPr>
              <w:t>42</w:t>
            </w:r>
          </w:p>
        </w:tc>
      </w:tr>
      <w:tr w:rsidR="00C2014A" w:rsidRPr="00C2014A" w:rsidTr="00360FA5">
        <w:trPr>
          <w:trHeight w:val="300"/>
        </w:trPr>
        <w:tc>
          <w:tcPr>
            <w:tcW w:w="3300" w:type="dxa"/>
            <w:gridSpan w:val="2"/>
            <w:shd w:val="clear" w:color="auto" w:fill="auto"/>
            <w:vAlign w:val="bottom"/>
          </w:tcPr>
          <w:p w:rsidR="00C2014A" w:rsidRPr="002028CE" w:rsidRDefault="00C2014A" w:rsidP="002028CE">
            <w:pPr>
              <w:pStyle w:val="Betarp"/>
              <w:rPr>
                <w:sz w:val="24"/>
                <w:szCs w:val="24"/>
              </w:rPr>
            </w:pPr>
          </w:p>
        </w:tc>
        <w:tc>
          <w:tcPr>
            <w:tcW w:w="908" w:type="dxa"/>
            <w:shd w:val="clear" w:color="auto" w:fill="auto"/>
            <w:vAlign w:val="bottom"/>
          </w:tcPr>
          <w:p w:rsidR="00C2014A" w:rsidRPr="00C2014A" w:rsidRDefault="00C2014A" w:rsidP="00360FA5">
            <w:pPr>
              <w:spacing w:line="360" w:lineRule="auto"/>
              <w:rPr>
                <w:sz w:val="24"/>
                <w:szCs w:val="24"/>
              </w:rPr>
            </w:pPr>
          </w:p>
        </w:tc>
        <w:tc>
          <w:tcPr>
            <w:tcW w:w="908" w:type="dxa"/>
            <w:shd w:val="clear" w:color="auto" w:fill="auto"/>
            <w:vAlign w:val="bottom"/>
          </w:tcPr>
          <w:p w:rsidR="00C2014A" w:rsidRPr="00C2014A" w:rsidRDefault="00C2014A" w:rsidP="00360FA5">
            <w:pPr>
              <w:snapToGrid w:val="0"/>
              <w:spacing w:line="360" w:lineRule="auto"/>
              <w:rPr>
                <w:sz w:val="24"/>
                <w:szCs w:val="24"/>
              </w:rPr>
            </w:pPr>
          </w:p>
        </w:tc>
        <w:tc>
          <w:tcPr>
            <w:tcW w:w="701" w:type="dxa"/>
            <w:shd w:val="clear" w:color="auto" w:fill="auto"/>
            <w:vAlign w:val="bottom"/>
          </w:tcPr>
          <w:p w:rsidR="00C2014A" w:rsidRPr="00C2014A" w:rsidRDefault="00C2014A" w:rsidP="00360FA5">
            <w:pPr>
              <w:snapToGrid w:val="0"/>
              <w:spacing w:line="360" w:lineRule="auto"/>
              <w:rPr>
                <w:sz w:val="24"/>
                <w:szCs w:val="24"/>
              </w:rPr>
            </w:pPr>
          </w:p>
        </w:tc>
      </w:tr>
    </w:tbl>
    <w:p w:rsidR="00C2014A" w:rsidRPr="002028CE" w:rsidRDefault="00C2014A" w:rsidP="002028CE">
      <w:pPr>
        <w:pStyle w:val="Betarp"/>
        <w:ind w:firstLine="720"/>
        <w:jc w:val="both"/>
        <w:rPr>
          <w:sz w:val="24"/>
          <w:szCs w:val="24"/>
        </w:rPr>
      </w:pPr>
      <w:r w:rsidRPr="002028CE">
        <w:rPr>
          <w:sz w:val="24"/>
          <w:szCs w:val="24"/>
        </w:rPr>
        <w:t>Taip pat eksploatuoj</w:t>
      </w:r>
      <w:r w:rsidR="002028CE" w:rsidRPr="002028CE">
        <w:rPr>
          <w:sz w:val="24"/>
          <w:szCs w:val="24"/>
        </w:rPr>
        <w:t>ami bažnyčių fasadams apšviesti</w:t>
      </w:r>
      <w:r w:rsidRPr="002028CE">
        <w:rPr>
          <w:sz w:val="24"/>
          <w:szCs w:val="24"/>
        </w:rPr>
        <w:t xml:space="preserve"> įrengti šviestuvai, neįtraukti į bendrą šviestuvų kiekį:</w:t>
      </w:r>
    </w:p>
    <w:tbl>
      <w:tblPr>
        <w:tblW w:w="0" w:type="auto"/>
        <w:tblInd w:w="727" w:type="dxa"/>
        <w:tblLayout w:type="fixed"/>
        <w:tblLook w:val="0000" w:firstRow="0" w:lastRow="0" w:firstColumn="0" w:lastColumn="0" w:noHBand="0" w:noVBand="0"/>
      </w:tblPr>
      <w:tblGrid>
        <w:gridCol w:w="4208"/>
        <w:gridCol w:w="908"/>
        <w:gridCol w:w="701"/>
        <w:gridCol w:w="1579"/>
      </w:tblGrid>
      <w:tr w:rsidR="00C2014A" w:rsidRPr="002028CE" w:rsidTr="00360FA5">
        <w:trPr>
          <w:trHeight w:val="300"/>
        </w:trPr>
        <w:tc>
          <w:tcPr>
            <w:tcW w:w="4208" w:type="dxa"/>
            <w:shd w:val="clear" w:color="auto" w:fill="auto"/>
            <w:vAlign w:val="bottom"/>
          </w:tcPr>
          <w:p w:rsidR="00C2014A" w:rsidRPr="002028CE" w:rsidRDefault="00C2014A" w:rsidP="002028CE">
            <w:pPr>
              <w:pStyle w:val="Betarp"/>
              <w:jc w:val="both"/>
              <w:rPr>
                <w:sz w:val="24"/>
                <w:szCs w:val="24"/>
              </w:rPr>
            </w:pPr>
            <w:r w:rsidRPr="002028CE">
              <w:rPr>
                <w:sz w:val="24"/>
                <w:szCs w:val="24"/>
              </w:rPr>
              <w:t>Miežiškiuose, šviestuvai po 400W</w:t>
            </w:r>
          </w:p>
        </w:tc>
        <w:tc>
          <w:tcPr>
            <w:tcW w:w="908" w:type="dxa"/>
            <w:shd w:val="clear" w:color="auto" w:fill="auto"/>
            <w:vAlign w:val="bottom"/>
          </w:tcPr>
          <w:p w:rsidR="00C2014A" w:rsidRPr="002028CE" w:rsidRDefault="00C2014A" w:rsidP="002028CE">
            <w:pPr>
              <w:pStyle w:val="Betarp"/>
              <w:jc w:val="both"/>
              <w:rPr>
                <w:sz w:val="24"/>
                <w:szCs w:val="24"/>
              </w:rPr>
            </w:pPr>
          </w:p>
        </w:tc>
        <w:tc>
          <w:tcPr>
            <w:tcW w:w="701" w:type="dxa"/>
            <w:shd w:val="clear" w:color="auto" w:fill="auto"/>
            <w:vAlign w:val="bottom"/>
          </w:tcPr>
          <w:p w:rsidR="00C2014A" w:rsidRPr="002028CE" w:rsidRDefault="00C2014A" w:rsidP="002028CE">
            <w:pPr>
              <w:pStyle w:val="Betarp"/>
              <w:jc w:val="both"/>
              <w:rPr>
                <w:sz w:val="24"/>
                <w:szCs w:val="24"/>
              </w:rPr>
            </w:pPr>
            <w:r w:rsidRPr="002028CE">
              <w:rPr>
                <w:sz w:val="24"/>
                <w:szCs w:val="24"/>
              </w:rPr>
              <w:t>3</w:t>
            </w:r>
          </w:p>
        </w:tc>
        <w:tc>
          <w:tcPr>
            <w:tcW w:w="1579" w:type="dxa"/>
            <w:shd w:val="clear" w:color="auto" w:fill="auto"/>
            <w:vAlign w:val="bottom"/>
          </w:tcPr>
          <w:p w:rsidR="00C2014A" w:rsidRPr="002028CE" w:rsidRDefault="00C2014A" w:rsidP="002028CE">
            <w:pPr>
              <w:pStyle w:val="Betarp"/>
              <w:jc w:val="both"/>
              <w:rPr>
                <w:sz w:val="24"/>
                <w:szCs w:val="24"/>
              </w:rPr>
            </w:pPr>
          </w:p>
        </w:tc>
      </w:tr>
      <w:tr w:rsidR="00C2014A" w:rsidRPr="002028CE" w:rsidTr="00360FA5">
        <w:trPr>
          <w:trHeight w:val="300"/>
        </w:trPr>
        <w:tc>
          <w:tcPr>
            <w:tcW w:w="5116" w:type="dxa"/>
            <w:gridSpan w:val="2"/>
            <w:shd w:val="clear" w:color="auto" w:fill="auto"/>
            <w:vAlign w:val="bottom"/>
          </w:tcPr>
          <w:p w:rsidR="00C2014A" w:rsidRPr="002028CE" w:rsidRDefault="00C2014A" w:rsidP="002028CE">
            <w:pPr>
              <w:pStyle w:val="Betarp"/>
              <w:jc w:val="both"/>
              <w:rPr>
                <w:sz w:val="24"/>
                <w:szCs w:val="24"/>
              </w:rPr>
            </w:pPr>
            <w:r w:rsidRPr="002028CE">
              <w:rPr>
                <w:sz w:val="24"/>
                <w:szCs w:val="24"/>
              </w:rPr>
              <w:t xml:space="preserve">Ramygaloje, (2 po </w:t>
            </w:r>
            <w:r w:rsidR="002028CE">
              <w:rPr>
                <w:sz w:val="24"/>
                <w:szCs w:val="24"/>
              </w:rPr>
              <w:t>400W, 2 –</w:t>
            </w:r>
            <w:r w:rsidRPr="002028CE">
              <w:rPr>
                <w:sz w:val="24"/>
                <w:szCs w:val="24"/>
              </w:rPr>
              <w:t xml:space="preserve"> po 250W)</w:t>
            </w:r>
          </w:p>
        </w:tc>
        <w:tc>
          <w:tcPr>
            <w:tcW w:w="701" w:type="dxa"/>
            <w:shd w:val="clear" w:color="auto" w:fill="auto"/>
            <w:vAlign w:val="bottom"/>
          </w:tcPr>
          <w:p w:rsidR="00C2014A" w:rsidRPr="002028CE" w:rsidRDefault="00C2014A" w:rsidP="002028CE">
            <w:pPr>
              <w:pStyle w:val="Betarp"/>
              <w:jc w:val="both"/>
              <w:rPr>
                <w:sz w:val="24"/>
                <w:szCs w:val="24"/>
              </w:rPr>
            </w:pPr>
            <w:r w:rsidRPr="002028CE">
              <w:rPr>
                <w:sz w:val="24"/>
                <w:szCs w:val="24"/>
              </w:rPr>
              <w:t>4</w:t>
            </w:r>
          </w:p>
        </w:tc>
        <w:tc>
          <w:tcPr>
            <w:tcW w:w="1579" w:type="dxa"/>
            <w:shd w:val="clear" w:color="auto" w:fill="auto"/>
            <w:vAlign w:val="bottom"/>
          </w:tcPr>
          <w:p w:rsidR="00C2014A" w:rsidRPr="002028CE" w:rsidRDefault="00C2014A" w:rsidP="002028CE">
            <w:pPr>
              <w:pStyle w:val="Betarp"/>
              <w:jc w:val="both"/>
              <w:rPr>
                <w:sz w:val="24"/>
                <w:szCs w:val="24"/>
              </w:rPr>
            </w:pPr>
          </w:p>
        </w:tc>
      </w:tr>
      <w:tr w:rsidR="00C2014A" w:rsidRPr="002028CE" w:rsidTr="00360FA5">
        <w:trPr>
          <w:trHeight w:val="300"/>
        </w:trPr>
        <w:tc>
          <w:tcPr>
            <w:tcW w:w="4208" w:type="dxa"/>
            <w:shd w:val="clear" w:color="auto" w:fill="auto"/>
            <w:vAlign w:val="bottom"/>
          </w:tcPr>
          <w:p w:rsidR="00C2014A" w:rsidRPr="002028CE" w:rsidRDefault="002028CE" w:rsidP="002028CE">
            <w:pPr>
              <w:pStyle w:val="Betarp"/>
              <w:jc w:val="both"/>
              <w:rPr>
                <w:sz w:val="24"/>
                <w:szCs w:val="24"/>
              </w:rPr>
            </w:pPr>
            <w:r>
              <w:rPr>
                <w:sz w:val="24"/>
                <w:szCs w:val="24"/>
              </w:rPr>
              <w:t>Smilgiuose,</w:t>
            </w:r>
            <w:r w:rsidR="00C2014A" w:rsidRPr="002028CE">
              <w:rPr>
                <w:sz w:val="24"/>
                <w:szCs w:val="24"/>
              </w:rPr>
              <w:t xml:space="preserve"> po 150W</w:t>
            </w:r>
          </w:p>
        </w:tc>
        <w:tc>
          <w:tcPr>
            <w:tcW w:w="908" w:type="dxa"/>
            <w:shd w:val="clear" w:color="auto" w:fill="auto"/>
            <w:vAlign w:val="bottom"/>
          </w:tcPr>
          <w:p w:rsidR="00C2014A" w:rsidRPr="002028CE" w:rsidRDefault="00C2014A" w:rsidP="002028CE">
            <w:pPr>
              <w:pStyle w:val="Betarp"/>
              <w:jc w:val="both"/>
              <w:rPr>
                <w:sz w:val="24"/>
                <w:szCs w:val="24"/>
              </w:rPr>
            </w:pPr>
          </w:p>
        </w:tc>
        <w:tc>
          <w:tcPr>
            <w:tcW w:w="701" w:type="dxa"/>
            <w:shd w:val="clear" w:color="auto" w:fill="auto"/>
            <w:vAlign w:val="bottom"/>
          </w:tcPr>
          <w:p w:rsidR="00C2014A" w:rsidRPr="002028CE" w:rsidRDefault="00C2014A" w:rsidP="002028CE">
            <w:pPr>
              <w:pStyle w:val="Betarp"/>
              <w:jc w:val="both"/>
              <w:rPr>
                <w:sz w:val="24"/>
                <w:szCs w:val="24"/>
              </w:rPr>
            </w:pPr>
            <w:r w:rsidRPr="002028CE">
              <w:rPr>
                <w:sz w:val="24"/>
                <w:szCs w:val="24"/>
              </w:rPr>
              <w:t>5</w:t>
            </w:r>
          </w:p>
        </w:tc>
        <w:tc>
          <w:tcPr>
            <w:tcW w:w="1579" w:type="dxa"/>
            <w:shd w:val="clear" w:color="auto" w:fill="auto"/>
            <w:vAlign w:val="bottom"/>
          </w:tcPr>
          <w:p w:rsidR="00C2014A" w:rsidRPr="002028CE" w:rsidRDefault="00C2014A" w:rsidP="002028CE">
            <w:pPr>
              <w:pStyle w:val="Betarp"/>
              <w:jc w:val="both"/>
              <w:rPr>
                <w:sz w:val="24"/>
                <w:szCs w:val="24"/>
              </w:rPr>
            </w:pPr>
          </w:p>
        </w:tc>
      </w:tr>
      <w:tr w:rsidR="00C2014A" w:rsidRPr="002028CE" w:rsidTr="00360FA5">
        <w:trPr>
          <w:trHeight w:val="300"/>
        </w:trPr>
        <w:tc>
          <w:tcPr>
            <w:tcW w:w="4208" w:type="dxa"/>
            <w:shd w:val="clear" w:color="auto" w:fill="auto"/>
            <w:vAlign w:val="bottom"/>
          </w:tcPr>
          <w:p w:rsidR="00C2014A" w:rsidRPr="002028CE" w:rsidRDefault="00C2014A" w:rsidP="002028CE">
            <w:pPr>
              <w:pStyle w:val="Betarp"/>
              <w:jc w:val="both"/>
              <w:rPr>
                <w:sz w:val="24"/>
                <w:szCs w:val="24"/>
              </w:rPr>
            </w:pPr>
            <w:r w:rsidRPr="002028CE">
              <w:rPr>
                <w:sz w:val="24"/>
                <w:szCs w:val="24"/>
              </w:rPr>
              <w:t>Krekenavoje, po</w:t>
            </w:r>
            <w:r w:rsidR="002028CE">
              <w:rPr>
                <w:sz w:val="24"/>
                <w:szCs w:val="24"/>
              </w:rPr>
              <w:t xml:space="preserve"> </w:t>
            </w:r>
            <w:r w:rsidRPr="002028CE">
              <w:rPr>
                <w:sz w:val="24"/>
                <w:szCs w:val="24"/>
              </w:rPr>
              <w:t>150W</w:t>
            </w:r>
          </w:p>
        </w:tc>
        <w:tc>
          <w:tcPr>
            <w:tcW w:w="908" w:type="dxa"/>
            <w:shd w:val="clear" w:color="auto" w:fill="auto"/>
            <w:vAlign w:val="bottom"/>
          </w:tcPr>
          <w:p w:rsidR="00C2014A" w:rsidRPr="002028CE" w:rsidRDefault="00C2014A" w:rsidP="002028CE">
            <w:pPr>
              <w:pStyle w:val="Betarp"/>
              <w:jc w:val="both"/>
              <w:rPr>
                <w:sz w:val="24"/>
                <w:szCs w:val="24"/>
              </w:rPr>
            </w:pPr>
          </w:p>
        </w:tc>
        <w:tc>
          <w:tcPr>
            <w:tcW w:w="701" w:type="dxa"/>
            <w:shd w:val="clear" w:color="auto" w:fill="auto"/>
            <w:vAlign w:val="bottom"/>
          </w:tcPr>
          <w:p w:rsidR="00C2014A" w:rsidRPr="002028CE" w:rsidRDefault="00C2014A" w:rsidP="002028CE">
            <w:pPr>
              <w:pStyle w:val="Betarp"/>
              <w:jc w:val="both"/>
              <w:rPr>
                <w:sz w:val="24"/>
                <w:szCs w:val="24"/>
              </w:rPr>
            </w:pPr>
            <w:r w:rsidRPr="002028CE">
              <w:rPr>
                <w:sz w:val="24"/>
                <w:szCs w:val="24"/>
              </w:rPr>
              <w:t>8</w:t>
            </w:r>
          </w:p>
        </w:tc>
        <w:tc>
          <w:tcPr>
            <w:tcW w:w="1579" w:type="dxa"/>
            <w:shd w:val="clear" w:color="auto" w:fill="auto"/>
            <w:vAlign w:val="bottom"/>
          </w:tcPr>
          <w:p w:rsidR="00C2014A" w:rsidRPr="002028CE" w:rsidRDefault="00C2014A" w:rsidP="002028CE">
            <w:pPr>
              <w:pStyle w:val="Betarp"/>
              <w:jc w:val="both"/>
              <w:rPr>
                <w:sz w:val="24"/>
                <w:szCs w:val="24"/>
              </w:rPr>
            </w:pPr>
          </w:p>
        </w:tc>
      </w:tr>
    </w:tbl>
    <w:p w:rsidR="00C2014A" w:rsidRPr="002028CE" w:rsidRDefault="00C2014A" w:rsidP="002028CE">
      <w:pPr>
        <w:pStyle w:val="Betarp"/>
        <w:jc w:val="both"/>
        <w:rPr>
          <w:sz w:val="24"/>
          <w:szCs w:val="24"/>
        </w:rPr>
      </w:pPr>
      <w:r w:rsidRPr="002028CE">
        <w:rPr>
          <w:sz w:val="24"/>
          <w:szCs w:val="24"/>
        </w:rPr>
        <w:t xml:space="preserve"> </w:t>
      </w:r>
    </w:p>
    <w:p w:rsidR="00C2014A" w:rsidRPr="00C2014A" w:rsidRDefault="00C2014A" w:rsidP="002028CE">
      <w:pPr>
        <w:pStyle w:val="Pagrindinistekstas"/>
        <w:tabs>
          <w:tab w:val="left" w:pos="851"/>
        </w:tabs>
        <w:spacing w:line="276" w:lineRule="auto"/>
        <w:jc w:val="center"/>
        <w:rPr>
          <w:b/>
          <w:sz w:val="24"/>
          <w:szCs w:val="24"/>
        </w:rPr>
      </w:pPr>
      <w:r w:rsidRPr="00C2014A">
        <w:rPr>
          <w:b/>
          <w:sz w:val="24"/>
          <w:szCs w:val="24"/>
        </w:rPr>
        <w:t>3.5</w:t>
      </w:r>
      <w:r w:rsidR="002028CE">
        <w:rPr>
          <w:b/>
          <w:sz w:val="24"/>
          <w:szCs w:val="24"/>
        </w:rPr>
        <w:t>.</w:t>
      </w:r>
      <w:r w:rsidRPr="00C2014A">
        <w:rPr>
          <w:b/>
          <w:sz w:val="24"/>
          <w:szCs w:val="24"/>
        </w:rPr>
        <w:t xml:space="preserve"> Daugiabučių namų administravimas ir modernizavimas</w:t>
      </w:r>
    </w:p>
    <w:p w:rsidR="00C2014A" w:rsidRPr="00C2014A" w:rsidRDefault="00C2014A" w:rsidP="002028CE">
      <w:pPr>
        <w:ind w:firstLine="720"/>
        <w:jc w:val="both"/>
        <w:rPr>
          <w:sz w:val="24"/>
          <w:szCs w:val="24"/>
        </w:rPr>
      </w:pPr>
      <w:r w:rsidRPr="00C2014A">
        <w:rPr>
          <w:sz w:val="24"/>
          <w:szCs w:val="24"/>
        </w:rPr>
        <w:t>Admin</w:t>
      </w:r>
      <w:r w:rsidR="002028CE">
        <w:rPr>
          <w:sz w:val="24"/>
          <w:szCs w:val="24"/>
        </w:rPr>
        <w:t xml:space="preserve">istravimo tarifas patvirtintas </w:t>
      </w:r>
      <w:r w:rsidRPr="00C2014A">
        <w:rPr>
          <w:sz w:val="24"/>
          <w:szCs w:val="24"/>
        </w:rPr>
        <w:t>Panevėžio rajono savivaldybės tarybos 20</w:t>
      </w:r>
      <w:r w:rsidR="002028CE">
        <w:rPr>
          <w:sz w:val="24"/>
          <w:szCs w:val="24"/>
        </w:rPr>
        <w:t>13 m. rugpjūčio 22 d. sprendimu</w:t>
      </w:r>
      <w:r w:rsidRPr="00C2014A">
        <w:rPr>
          <w:sz w:val="24"/>
          <w:szCs w:val="24"/>
        </w:rPr>
        <w:t xml:space="preserve"> Nr</w:t>
      </w:r>
      <w:r w:rsidR="002028CE">
        <w:rPr>
          <w:sz w:val="24"/>
          <w:szCs w:val="24"/>
        </w:rPr>
        <w:t>. T-136. Įstaiga</w:t>
      </w:r>
      <w:r w:rsidRPr="00C2014A">
        <w:rPr>
          <w:sz w:val="24"/>
          <w:szCs w:val="24"/>
        </w:rPr>
        <w:t xml:space="preserve"> Panevėžio rajone administruoja </w:t>
      </w:r>
      <w:r w:rsidRPr="00C2014A">
        <w:rPr>
          <w:sz w:val="24"/>
          <w:szCs w:val="24"/>
          <w:lang w:val="en-US"/>
        </w:rPr>
        <w:t>101</w:t>
      </w:r>
      <w:r w:rsidRPr="00C2014A">
        <w:rPr>
          <w:sz w:val="24"/>
          <w:szCs w:val="24"/>
        </w:rPr>
        <w:t xml:space="preserve"> daugiabut</w:t>
      </w:r>
      <w:r w:rsidR="002028CE">
        <w:rPr>
          <w:sz w:val="24"/>
          <w:szCs w:val="24"/>
        </w:rPr>
        <w:t>į namą, administruojamas plotas</w:t>
      </w:r>
      <w:r w:rsidRPr="00C2014A">
        <w:rPr>
          <w:sz w:val="24"/>
          <w:szCs w:val="24"/>
        </w:rPr>
        <w:t xml:space="preserve"> yra 23</w:t>
      </w:r>
      <w:r w:rsidR="002028CE">
        <w:rPr>
          <w:sz w:val="24"/>
          <w:szCs w:val="24"/>
        </w:rPr>
        <w:t xml:space="preserve"> </w:t>
      </w:r>
      <w:r w:rsidRPr="00C2014A">
        <w:rPr>
          <w:sz w:val="24"/>
          <w:szCs w:val="24"/>
        </w:rPr>
        <w:t>793,68 kv.</w:t>
      </w:r>
      <w:r w:rsidR="002028CE">
        <w:rPr>
          <w:sz w:val="24"/>
          <w:szCs w:val="24"/>
        </w:rPr>
        <w:t xml:space="preserve"> </w:t>
      </w:r>
      <w:r w:rsidRPr="00C2014A">
        <w:rPr>
          <w:sz w:val="24"/>
          <w:szCs w:val="24"/>
        </w:rPr>
        <w:t>m.</w:t>
      </w:r>
    </w:p>
    <w:p w:rsidR="00C2014A" w:rsidRPr="00C2014A" w:rsidRDefault="00C2014A" w:rsidP="002028CE">
      <w:pPr>
        <w:ind w:firstLine="720"/>
        <w:jc w:val="both"/>
        <w:rPr>
          <w:sz w:val="24"/>
          <w:szCs w:val="24"/>
        </w:rPr>
      </w:pPr>
      <w:r w:rsidRPr="00C2014A">
        <w:rPr>
          <w:sz w:val="24"/>
          <w:szCs w:val="24"/>
        </w:rPr>
        <w:t>Vykdydama savo pagrindines funkcijas, įstaiga turi administruoti daugiabučius namus, kuriuose neįsteigtos daugiabučio namo savininkų bendrijos arba nesudaryt</w:t>
      </w:r>
      <w:r w:rsidR="002028CE">
        <w:rPr>
          <w:sz w:val="24"/>
          <w:szCs w:val="24"/>
        </w:rPr>
        <w:t xml:space="preserve">os jungtinės veiklos sutartys. </w:t>
      </w:r>
      <w:r w:rsidRPr="00C2014A">
        <w:rPr>
          <w:sz w:val="24"/>
          <w:szCs w:val="24"/>
        </w:rPr>
        <w:t>Pagal sutartis su daugiabučių namų savininkų bendrijomis bei jungtinės vei</w:t>
      </w:r>
      <w:r w:rsidR="002028CE">
        <w:rPr>
          <w:sz w:val="24"/>
          <w:szCs w:val="24"/>
        </w:rPr>
        <w:t>klos sutarčių dalyviais įstaiga</w:t>
      </w:r>
      <w:r w:rsidRPr="00C2014A">
        <w:rPr>
          <w:sz w:val="24"/>
          <w:szCs w:val="24"/>
        </w:rPr>
        <w:t xml:space="preserve"> teikia šias paslaugas:</w:t>
      </w:r>
      <w:r w:rsidR="002028CE">
        <w:rPr>
          <w:sz w:val="24"/>
          <w:szCs w:val="24"/>
        </w:rPr>
        <w:t xml:space="preserve"> bendrojo naudojimo objektuose </w:t>
      </w:r>
      <w:r w:rsidRPr="00C2014A">
        <w:rPr>
          <w:sz w:val="24"/>
          <w:szCs w:val="24"/>
        </w:rPr>
        <w:t>atlieka periodines apžiūras, vykdo nuolatinius stebėjimus, organizuoja ir vykdo techninę priežiūrą, t.</w:t>
      </w:r>
      <w:r w:rsidR="002028CE">
        <w:rPr>
          <w:sz w:val="24"/>
          <w:szCs w:val="24"/>
        </w:rPr>
        <w:t xml:space="preserve"> </w:t>
      </w:r>
      <w:r w:rsidRPr="00C2014A">
        <w:rPr>
          <w:sz w:val="24"/>
          <w:szCs w:val="24"/>
        </w:rPr>
        <w:t xml:space="preserve">y. užtikrina pagrindinių namo konstrukcijų (sienų, </w:t>
      </w:r>
      <w:r w:rsidR="002028CE">
        <w:rPr>
          <w:sz w:val="24"/>
          <w:szCs w:val="24"/>
        </w:rPr>
        <w:t>stogo, pamatų, laiptų, balkonų)</w:t>
      </w:r>
      <w:r w:rsidRPr="00C2014A">
        <w:rPr>
          <w:sz w:val="24"/>
          <w:szCs w:val="24"/>
        </w:rPr>
        <w:t xml:space="preserve"> mechaninį patvarumą bei saugų bendrojo naudojimo inžinerinės įrangos (elektros, šildymo, karšto ir šalto vandens, nuotekų ) naudojimą.</w:t>
      </w:r>
    </w:p>
    <w:p w:rsidR="00C2014A" w:rsidRPr="00C2014A" w:rsidRDefault="00C2014A" w:rsidP="002028CE">
      <w:pPr>
        <w:ind w:firstLine="720"/>
        <w:jc w:val="both"/>
        <w:rPr>
          <w:sz w:val="24"/>
          <w:szCs w:val="24"/>
        </w:rPr>
      </w:pPr>
      <w:r w:rsidRPr="00C2014A">
        <w:rPr>
          <w:sz w:val="24"/>
          <w:szCs w:val="24"/>
        </w:rPr>
        <w:t>Panevėžio rajono savivaldybės taryba 2013 m. rugpjūčio 22 d.  sprendimu Nr.</w:t>
      </w:r>
      <w:r w:rsidR="002028CE">
        <w:rPr>
          <w:sz w:val="24"/>
          <w:szCs w:val="24"/>
        </w:rPr>
        <w:t xml:space="preserve"> T-134 viešąją įstaigą Velžio komunalinį ūkį paskyrė d</w:t>
      </w:r>
      <w:r w:rsidRPr="00C2014A">
        <w:rPr>
          <w:sz w:val="24"/>
          <w:szCs w:val="24"/>
        </w:rPr>
        <w:t>augiabučių namų atnaujinimo (modernizavimo) programos įgyvendinimo administratoriumi. Šiuo metu modernizavimo programoje dalyvauja 34 rajono daugiabučiai namai:</w:t>
      </w:r>
    </w:p>
    <w:p w:rsidR="00C2014A" w:rsidRPr="00C2014A" w:rsidRDefault="00C2014A" w:rsidP="00C2014A">
      <w:pPr>
        <w:jc w:val="both"/>
        <w:rPr>
          <w:sz w:val="24"/>
          <w:szCs w:val="24"/>
          <w:highlight w:val="yellow"/>
        </w:rPr>
      </w:pPr>
    </w:p>
    <w:tbl>
      <w:tblPr>
        <w:tblW w:w="9649" w:type="dxa"/>
        <w:tblLayout w:type="fixed"/>
        <w:tblCellMar>
          <w:left w:w="10" w:type="dxa"/>
          <w:right w:w="10" w:type="dxa"/>
        </w:tblCellMar>
        <w:tblLook w:val="0000" w:firstRow="0" w:lastRow="0" w:firstColumn="0" w:lastColumn="0" w:noHBand="0" w:noVBand="0"/>
      </w:tblPr>
      <w:tblGrid>
        <w:gridCol w:w="464"/>
        <w:gridCol w:w="3090"/>
        <w:gridCol w:w="1134"/>
        <w:gridCol w:w="851"/>
        <w:gridCol w:w="992"/>
        <w:gridCol w:w="3118"/>
      </w:tblGrid>
      <w:tr w:rsidR="00C2014A" w:rsidRPr="00C2014A" w:rsidTr="00360FA5">
        <w:trPr>
          <w:trHeight w:val="327"/>
        </w:trPr>
        <w:tc>
          <w:tcPr>
            <w:tcW w:w="464" w:type="dxa"/>
            <w:tcBorders>
              <w:top w:val="single" w:sz="2" w:space="0" w:color="000000"/>
              <w:left w:val="single" w:sz="2" w:space="0" w:color="000000"/>
              <w:bottom w:val="single" w:sz="2" w:space="0" w:color="000000"/>
            </w:tcBorders>
            <w:shd w:val="clear" w:color="auto" w:fill="FFFFFF"/>
          </w:tcPr>
          <w:p w:rsidR="00C2014A" w:rsidRPr="00C2014A" w:rsidRDefault="00C2014A" w:rsidP="00360FA5">
            <w:pPr>
              <w:jc w:val="both"/>
              <w:rPr>
                <w:sz w:val="24"/>
                <w:szCs w:val="24"/>
              </w:rPr>
            </w:pPr>
            <w:r w:rsidRPr="00C2014A">
              <w:rPr>
                <w:sz w:val="24"/>
                <w:szCs w:val="24"/>
              </w:rPr>
              <w:t>Eil.</w:t>
            </w:r>
          </w:p>
          <w:p w:rsidR="00C2014A" w:rsidRPr="00C2014A" w:rsidRDefault="00C2014A" w:rsidP="00360FA5">
            <w:pPr>
              <w:jc w:val="both"/>
              <w:rPr>
                <w:sz w:val="24"/>
                <w:szCs w:val="24"/>
              </w:rPr>
            </w:pPr>
            <w:r w:rsidRPr="00C2014A">
              <w:rPr>
                <w:sz w:val="24"/>
                <w:szCs w:val="24"/>
              </w:rPr>
              <w:t>Nr.</w:t>
            </w:r>
          </w:p>
        </w:tc>
        <w:tc>
          <w:tcPr>
            <w:tcW w:w="3090" w:type="dxa"/>
            <w:tcBorders>
              <w:top w:val="single" w:sz="2" w:space="0" w:color="000000"/>
              <w:left w:val="single" w:sz="2" w:space="0" w:color="000000"/>
              <w:bottom w:val="single" w:sz="2" w:space="0" w:color="000000"/>
            </w:tcBorders>
            <w:shd w:val="clear" w:color="auto" w:fill="FFFFFF"/>
            <w:vAlign w:val="center"/>
          </w:tcPr>
          <w:p w:rsidR="00C2014A" w:rsidRPr="00C2014A" w:rsidRDefault="00C2014A" w:rsidP="002028CE">
            <w:pPr>
              <w:jc w:val="center"/>
              <w:rPr>
                <w:sz w:val="24"/>
                <w:szCs w:val="24"/>
              </w:rPr>
            </w:pPr>
            <w:r w:rsidRPr="00C2014A">
              <w:rPr>
                <w:sz w:val="24"/>
                <w:szCs w:val="24"/>
              </w:rPr>
              <w:t>Adresas</w:t>
            </w:r>
          </w:p>
        </w:tc>
        <w:tc>
          <w:tcPr>
            <w:tcW w:w="1134" w:type="dxa"/>
            <w:tcBorders>
              <w:top w:val="single" w:sz="2" w:space="0" w:color="000000"/>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Gyventojų sprendimas</w:t>
            </w:r>
          </w:p>
        </w:tc>
        <w:tc>
          <w:tcPr>
            <w:tcW w:w="851" w:type="dxa"/>
            <w:tcBorders>
              <w:top w:val="single" w:sz="2" w:space="0" w:color="000000"/>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Butų skaičius</w:t>
            </w:r>
          </w:p>
        </w:tc>
        <w:tc>
          <w:tcPr>
            <w:tcW w:w="992" w:type="dxa"/>
            <w:tcBorders>
              <w:top w:val="single" w:sz="2" w:space="0" w:color="000000"/>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Bendras</w:t>
            </w:r>
          </w:p>
          <w:p w:rsidR="00C2014A" w:rsidRPr="00C2014A" w:rsidRDefault="00C2014A" w:rsidP="00360FA5">
            <w:pPr>
              <w:jc w:val="both"/>
              <w:rPr>
                <w:sz w:val="24"/>
                <w:szCs w:val="24"/>
              </w:rPr>
            </w:pPr>
            <w:r w:rsidRPr="00C2014A">
              <w:rPr>
                <w:sz w:val="24"/>
                <w:szCs w:val="24"/>
              </w:rPr>
              <w:t>plotas</w:t>
            </w:r>
          </w:p>
        </w:tc>
        <w:tc>
          <w:tcPr>
            <w:tcW w:w="3118" w:type="dxa"/>
            <w:tcBorders>
              <w:top w:val="single" w:sz="2" w:space="0" w:color="000000"/>
              <w:left w:val="single" w:sz="2" w:space="0" w:color="000000"/>
              <w:bottom w:val="single" w:sz="2" w:space="0" w:color="000000"/>
              <w:right w:val="single" w:sz="4" w:space="0" w:color="auto"/>
            </w:tcBorders>
            <w:shd w:val="clear" w:color="auto" w:fill="FFFFFF"/>
            <w:vAlign w:val="center"/>
          </w:tcPr>
          <w:p w:rsidR="00C2014A" w:rsidRPr="00C2014A" w:rsidRDefault="00C2014A" w:rsidP="002028CE">
            <w:pPr>
              <w:jc w:val="center"/>
              <w:rPr>
                <w:sz w:val="24"/>
                <w:szCs w:val="24"/>
              </w:rPr>
            </w:pPr>
            <w:r w:rsidRPr="00C2014A">
              <w:rPr>
                <w:sz w:val="24"/>
                <w:szCs w:val="24"/>
              </w:rPr>
              <w:t>Priežastis</w:t>
            </w:r>
          </w:p>
        </w:tc>
      </w:tr>
      <w:tr w:rsidR="00C2014A" w:rsidRPr="00C2014A" w:rsidTr="00360FA5">
        <w:trPr>
          <w:trHeight w:val="327"/>
        </w:trPr>
        <w:tc>
          <w:tcPr>
            <w:tcW w:w="46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1</w:t>
            </w:r>
          </w:p>
        </w:tc>
        <w:tc>
          <w:tcPr>
            <w:tcW w:w="3090"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Taikos g.</w:t>
            </w:r>
            <w:r w:rsidR="002028CE">
              <w:rPr>
                <w:sz w:val="24"/>
                <w:szCs w:val="24"/>
              </w:rPr>
              <w:t xml:space="preserve"> </w:t>
            </w:r>
            <w:r w:rsidRPr="00C2014A">
              <w:rPr>
                <w:sz w:val="24"/>
                <w:szCs w:val="24"/>
              </w:rPr>
              <w:t>1 Miežiškiai</w:t>
            </w:r>
          </w:p>
        </w:tc>
        <w:tc>
          <w:tcPr>
            <w:tcW w:w="113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lang w:val="en-US"/>
              </w:rPr>
            </w:pPr>
            <w:r w:rsidRPr="00C2014A">
              <w:rPr>
                <w:sz w:val="24"/>
                <w:szCs w:val="24"/>
              </w:rPr>
              <w:t>Pritaria</w:t>
            </w:r>
          </w:p>
        </w:tc>
        <w:tc>
          <w:tcPr>
            <w:tcW w:w="851"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lang w:val="en-US"/>
              </w:rPr>
            </w:pPr>
            <w:r w:rsidRPr="00C2014A">
              <w:rPr>
                <w:sz w:val="24"/>
                <w:szCs w:val="24"/>
                <w:lang w:val="en-US"/>
              </w:rPr>
              <w:t>21</w:t>
            </w:r>
          </w:p>
        </w:tc>
        <w:tc>
          <w:tcPr>
            <w:tcW w:w="992"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1451,06</w:t>
            </w:r>
          </w:p>
        </w:tc>
        <w:tc>
          <w:tcPr>
            <w:tcW w:w="3118"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bCs/>
                <w:sz w:val="24"/>
                <w:szCs w:val="24"/>
              </w:rPr>
              <w:t>Užbaigti darbai</w:t>
            </w:r>
          </w:p>
        </w:tc>
      </w:tr>
      <w:tr w:rsidR="00C2014A" w:rsidRPr="00C2014A" w:rsidTr="00360FA5">
        <w:trPr>
          <w:trHeight w:val="327"/>
        </w:trPr>
        <w:tc>
          <w:tcPr>
            <w:tcW w:w="46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2</w:t>
            </w:r>
          </w:p>
        </w:tc>
        <w:tc>
          <w:tcPr>
            <w:tcW w:w="3090"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Taikos g. 1A Miežiškiai</w:t>
            </w:r>
          </w:p>
        </w:tc>
        <w:tc>
          <w:tcPr>
            <w:tcW w:w="113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lang w:val="en-US"/>
              </w:rPr>
            </w:pPr>
            <w:r w:rsidRPr="00C2014A">
              <w:rPr>
                <w:sz w:val="24"/>
                <w:szCs w:val="24"/>
              </w:rPr>
              <w:t>Nepritaria</w:t>
            </w:r>
          </w:p>
        </w:tc>
        <w:tc>
          <w:tcPr>
            <w:tcW w:w="851"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lang w:val="en-US"/>
              </w:rPr>
            </w:pPr>
            <w:r w:rsidRPr="00C2014A">
              <w:rPr>
                <w:sz w:val="24"/>
                <w:szCs w:val="24"/>
                <w:lang w:val="en-US"/>
              </w:rPr>
              <w:t>23</w:t>
            </w:r>
          </w:p>
        </w:tc>
        <w:tc>
          <w:tcPr>
            <w:tcW w:w="992"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1</w:t>
            </w:r>
            <w:r w:rsidR="002028CE">
              <w:rPr>
                <w:sz w:val="24"/>
                <w:szCs w:val="24"/>
              </w:rPr>
              <w:t xml:space="preserve"> </w:t>
            </w:r>
            <w:r w:rsidRPr="00C2014A">
              <w:rPr>
                <w:sz w:val="24"/>
                <w:szCs w:val="24"/>
              </w:rPr>
              <w:t>497,42</w:t>
            </w:r>
          </w:p>
        </w:tc>
        <w:tc>
          <w:tcPr>
            <w:tcW w:w="3118"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Nepritaria gyventojai</w:t>
            </w:r>
          </w:p>
        </w:tc>
      </w:tr>
      <w:tr w:rsidR="00C2014A" w:rsidRPr="00C2014A" w:rsidTr="00360FA5">
        <w:trPr>
          <w:trHeight w:val="327"/>
        </w:trPr>
        <w:tc>
          <w:tcPr>
            <w:tcW w:w="46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3</w:t>
            </w:r>
          </w:p>
        </w:tc>
        <w:tc>
          <w:tcPr>
            <w:tcW w:w="3090" w:type="dxa"/>
            <w:tcBorders>
              <w:left w:val="single" w:sz="2" w:space="0" w:color="000000"/>
              <w:bottom w:val="single" w:sz="2" w:space="0" w:color="000000"/>
            </w:tcBorders>
            <w:shd w:val="clear" w:color="auto" w:fill="FFFFFF"/>
            <w:vAlign w:val="center"/>
          </w:tcPr>
          <w:p w:rsidR="00C2014A" w:rsidRPr="00C2014A" w:rsidRDefault="00C2014A" w:rsidP="00360FA5">
            <w:pPr>
              <w:jc w:val="both"/>
              <w:rPr>
                <w:bCs/>
                <w:sz w:val="24"/>
                <w:szCs w:val="24"/>
              </w:rPr>
            </w:pPr>
            <w:r w:rsidRPr="00C2014A">
              <w:rPr>
                <w:sz w:val="24"/>
                <w:szCs w:val="24"/>
              </w:rPr>
              <w:t>Šilelio g.</w:t>
            </w:r>
            <w:r w:rsidR="002028CE">
              <w:rPr>
                <w:sz w:val="24"/>
                <w:szCs w:val="24"/>
              </w:rPr>
              <w:t xml:space="preserve"> </w:t>
            </w:r>
            <w:r w:rsidRPr="00C2014A">
              <w:rPr>
                <w:sz w:val="24"/>
                <w:szCs w:val="24"/>
              </w:rPr>
              <w:t>3 Krekenava</w:t>
            </w:r>
          </w:p>
        </w:tc>
        <w:tc>
          <w:tcPr>
            <w:tcW w:w="113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Pritaria</w:t>
            </w:r>
          </w:p>
        </w:tc>
        <w:tc>
          <w:tcPr>
            <w:tcW w:w="851"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42</w:t>
            </w:r>
          </w:p>
        </w:tc>
        <w:tc>
          <w:tcPr>
            <w:tcW w:w="992"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1</w:t>
            </w:r>
            <w:r w:rsidR="002028CE">
              <w:rPr>
                <w:sz w:val="24"/>
                <w:szCs w:val="24"/>
              </w:rPr>
              <w:t xml:space="preserve"> </w:t>
            </w:r>
            <w:r w:rsidRPr="00C2014A">
              <w:rPr>
                <w:sz w:val="24"/>
                <w:szCs w:val="24"/>
              </w:rPr>
              <w:t>478,19</w:t>
            </w:r>
          </w:p>
        </w:tc>
        <w:tc>
          <w:tcPr>
            <w:tcW w:w="3118"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bCs/>
                <w:sz w:val="24"/>
                <w:szCs w:val="24"/>
              </w:rPr>
              <w:t>Užbaigti darbai</w:t>
            </w:r>
          </w:p>
        </w:tc>
      </w:tr>
      <w:tr w:rsidR="00C2014A" w:rsidRPr="00C2014A" w:rsidTr="00360FA5">
        <w:trPr>
          <w:trHeight w:val="327"/>
        </w:trPr>
        <w:tc>
          <w:tcPr>
            <w:tcW w:w="46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4</w:t>
            </w:r>
          </w:p>
        </w:tc>
        <w:tc>
          <w:tcPr>
            <w:tcW w:w="3090" w:type="dxa"/>
            <w:tcBorders>
              <w:left w:val="single" w:sz="2" w:space="0" w:color="000000"/>
              <w:bottom w:val="single" w:sz="2" w:space="0" w:color="000000"/>
            </w:tcBorders>
            <w:vAlign w:val="center"/>
          </w:tcPr>
          <w:p w:rsidR="00C2014A" w:rsidRPr="00C2014A" w:rsidRDefault="00C2014A" w:rsidP="00360FA5">
            <w:pPr>
              <w:jc w:val="both"/>
              <w:rPr>
                <w:sz w:val="24"/>
                <w:szCs w:val="24"/>
              </w:rPr>
            </w:pPr>
            <w:r w:rsidRPr="00C2014A">
              <w:rPr>
                <w:sz w:val="24"/>
                <w:szCs w:val="24"/>
              </w:rPr>
              <w:t>Vytauto g.</w:t>
            </w:r>
            <w:r w:rsidR="002028CE">
              <w:rPr>
                <w:sz w:val="24"/>
                <w:szCs w:val="24"/>
              </w:rPr>
              <w:t xml:space="preserve"> </w:t>
            </w:r>
            <w:r w:rsidRPr="00C2014A">
              <w:rPr>
                <w:sz w:val="24"/>
                <w:szCs w:val="24"/>
              </w:rPr>
              <w:t>6 Krekenava</w:t>
            </w:r>
          </w:p>
        </w:tc>
        <w:tc>
          <w:tcPr>
            <w:tcW w:w="1134" w:type="dxa"/>
            <w:tcBorders>
              <w:left w:val="single" w:sz="2" w:space="0" w:color="000000"/>
              <w:bottom w:val="single" w:sz="2" w:space="0" w:color="000000"/>
            </w:tcBorders>
            <w:vAlign w:val="center"/>
          </w:tcPr>
          <w:p w:rsidR="00C2014A" w:rsidRPr="00C2014A" w:rsidRDefault="00C2014A" w:rsidP="00360FA5">
            <w:pPr>
              <w:jc w:val="both"/>
              <w:rPr>
                <w:sz w:val="24"/>
                <w:szCs w:val="24"/>
                <w:lang w:val="en-US"/>
              </w:rPr>
            </w:pPr>
            <w:r w:rsidRPr="00C2014A">
              <w:rPr>
                <w:sz w:val="24"/>
                <w:szCs w:val="24"/>
              </w:rPr>
              <w:t>Pritaria</w:t>
            </w:r>
          </w:p>
        </w:tc>
        <w:tc>
          <w:tcPr>
            <w:tcW w:w="851" w:type="dxa"/>
            <w:tcBorders>
              <w:left w:val="single" w:sz="2" w:space="0" w:color="000000"/>
              <w:bottom w:val="single" w:sz="2" w:space="0" w:color="000000"/>
            </w:tcBorders>
            <w:vAlign w:val="center"/>
          </w:tcPr>
          <w:p w:rsidR="00C2014A" w:rsidRPr="00C2014A" w:rsidRDefault="00C2014A" w:rsidP="00360FA5">
            <w:pPr>
              <w:jc w:val="both"/>
              <w:rPr>
                <w:sz w:val="24"/>
                <w:szCs w:val="24"/>
                <w:lang w:val="en-US"/>
              </w:rPr>
            </w:pPr>
            <w:r w:rsidRPr="00C2014A">
              <w:rPr>
                <w:sz w:val="24"/>
                <w:szCs w:val="24"/>
                <w:lang w:val="en-US"/>
              </w:rPr>
              <w:t>12</w:t>
            </w:r>
          </w:p>
        </w:tc>
        <w:tc>
          <w:tcPr>
            <w:tcW w:w="992" w:type="dxa"/>
            <w:tcBorders>
              <w:left w:val="single" w:sz="2" w:space="0" w:color="000000"/>
              <w:bottom w:val="single" w:sz="2" w:space="0" w:color="000000"/>
              <w:right w:val="single" w:sz="4" w:space="0" w:color="auto"/>
            </w:tcBorders>
            <w:vAlign w:val="center"/>
          </w:tcPr>
          <w:p w:rsidR="00C2014A" w:rsidRPr="00C2014A" w:rsidRDefault="00C2014A" w:rsidP="00360FA5">
            <w:pPr>
              <w:jc w:val="both"/>
              <w:rPr>
                <w:sz w:val="24"/>
                <w:szCs w:val="24"/>
              </w:rPr>
            </w:pPr>
            <w:r w:rsidRPr="00C2014A">
              <w:rPr>
                <w:sz w:val="24"/>
                <w:szCs w:val="24"/>
              </w:rPr>
              <w:t>1</w:t>
            </w:r>
            <w:r w:rsidR="002028CE">
              <w:rPr>
                <w:sz w:val="24"/>
                <w:szCs w:val="24"/>
              </w:rPr>
              <w:t xml:space="preserve"> </w:t>
            </w:r>
            <w:r w:rsidRPr="00C2014A">
              <w:rPr>
                <w:sz w:val="24"/>
                <w:szCs w:val="24"/>
              </w:rPr>
              <w:t>019,68</w:t>
            </w:r>
          </w:p>
        </w:tc>
        <w:tc>
          <w:tcPr>
            <w:tcW w:w="3118" w:type="dxa"/>
            <w:tcBorders>
              <w:left w:val="single" w:sz="2" w:space="0" w:color="000000"/>
              <w:bottom w:val="single" w:sz="2" w:space="0" w:color="000000"/>
              <w:right w:val="single" w:sz="4" w:space="0" w:color="auto"/>
            </w:tcBorders>
            <w:vAlign w:val="center"/>
          </w:tcPr>
          <w:p w:rsidR="00C2014A" w:rsidRPr="00C2014A" w:rsidRDefault="00C2014A" w:rsidP="00360FA5">
            <w:pPr>
              <w:jc w:val="both"/>
              <w:rPr>
                <w:color w:val="000000"/>
                <w:sz w:val="24"/>
                <w:szCs w:val="24"/>
              </w:rPr>
            </w:pPr>
            <w:r w:rsidRPr="00C2014A">
              <w:rPr>
                <w:bCs/>
                <w:sz w:val="24"/>
                <w:szCs w:val="24"/>
              </w:rPr>
              <w:t>Užbaigti darbai</w:t>
            </w:r>
          </w:p>
        </w:tc>
      </w:tr>
      <w:tr w:rsidR="00C2014A" w:rsidRPr="00C2014A" w:rsidTr="00360FA5">
        <w:trPr>
          <w:trHeight w:val="327"/>
        </w:trPr>
        <w:tc>
          <w:tcPr>
            <w:tcW w:w="46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bCs/>
                <w:sz w:val="24"/>
                <w:szCs w:val="24"/>
              </w:rPr>
            </w:pPr>
            <w:r w:rsidRPr="00C2014A">
              <w:rPr>
                <w:sz w:val="24"/>
                <w:szCs w:val="24"/>
              </w:rPr>
              <w:t>5</w:t>
            </w:r>
          </w:p>
        </w:tc>
        <w:tc>
          <w:tcPr>
            <w:tcW w:w="3090" w:type="dxa"/>
            <w:tcBorders>
              <w:left w:val="single" w:sz="2" w:space="0" w:color="000000"/>
              <w:bottom w:val="single" w:sz="2" w:space="0" w:color="000000"/>
            </w:tcBorders>
            <w:shd w:val="clear" w:color="auto" w:fill="FFFFFF"/>
            <w:vAlign w:val="center"/>
          </w:tcPr>
          <w:p w:rsidR="00C2014A" w:rsidRPr="00C2014A" w:rsidRDefault="00C2014A" w:rsidP="00360FA5">
            <w:pPr>
              <w:jc w:val="both"/>
              <w:rPr>
                <w:bCs/>
                <w:sz w:val="24"/>
                <w:szCs w:val="24"/>
              </w:rPr>
            </w:pPr>
            <w:r w:rsidRPr="00C2014A">
              <w:rPr>
                <w:bCs/>
                <w:sz w:val="24"/>
                <w:szCs w:val="24"/>
              </w:rPr>
              <w:t>Sporto g.</w:t>
            </w:r>
            <w:r w:rsidR="002028CE">
              <w:rPr>
                <w:bCs/>
                <w:sz w:val="24"/>
                <w:szCs w:val="24"/>
              </w:rPr>
              <w:t xml:space="preserve"> </w:t>
            </w:r>
            <w:r w:rsidRPr="00C2014A">
              <w:rPr>
                <w:bCs/>
                <w:sz w:val="24"/>
                <w:szCs w:val="24"/>
              </w:rPr>
              <w:t>13 Krekenava</w:t>
            </w:r>
          </w:p>
        </w:tc>
        <w:tc>
          <w:tcPr>
            <w:tcW w:w="113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bCs/>
                <w:sz w:val="24"/>
                <w:szCs w:val="24"/>
                <w:lang w:val="en-US"/>
              </w:rPr>
            </w:pPr>
            <w:r w:rsidRPr="00C2014A">
              <w:rPr>
                <w:bCs/>
                <w:sz w:val="24"/>
                <w:szCs w:val="24"/>
              </w:rPr>
              <w:t>Pritaria</w:t>
            </w:r>
          </w:p>
        </w:tc>
        <w:tc>
          <w:tcPr>
            <w:tcW w:w="851" w:type="dxa"/>
            <w:tcBorders>
              <w:left w:val="single" w:sz="2" w:space="0" w:color="000000"/>
              <w:bottom w:val="single" w:sz="2" w:space="0" w:color="000000"/>
            </w:tcBorders>
            <w:shd w:val="clear" w:color="auto" w:fill="FFFFFF"/>
            <w:vAlign w:val="center"/>
          </w:tcPr>
          <w:p w:rsidR="00C2014A" w:rsidRPr="00C2014A" w:rsidRDefault="00C2014A" w:rsidP="00360FA5">
            <w:pPr>
              <w:jc w:val="both"/>
              <w:rPr>
                <w:bCs/>
                <w:sz w:val="24"/>
                <w:szCs w:val="24"/>
                <w:lang w:val="en-US"/>
              </w:rPr>
            </w:pPr>
            <w:r w:rsidRPr="00C2014A">
              <w:rPr>
                <w:bCs/>
                <w:sz w:val="24"/>
                <w:szCs w:val="24"/>
                <w:lang w:val="en-US"/>
              </w:rPr>
              <w:t>32</w:t>
            </w:r>
          </w:p>
        </w:tc>
        <w:tc>
          <w:tcPr>
            <w:tcW w:w="992"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2</w:t>
            </w:r>
            <w:r w:rsidR="002028CE">
              <w:rPr>
                <w:sz w:val="24"/>
                <w:szCs w:val="24"/>
              </w:rPr>
              <w:t xml:space="preserve"> </w:t>
            </w:r>
            <w:r w:rsidRPr="00C2014A">
              <w:rPr>
                <w:sz w:val="24"/>
                <w:szCs w:val="24"/>
              </w:rPr>
              <w:t>285,02</w:t>
            </w:r>
          </w:p>
        </w:tc>
        <w:tc>
          <w:tcPr>
            <w:tcW w:w="3118"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bCs/>
                <w:sz w:val="24"/>
                <w:szCs w:val="24"/>
              </w:rPr>
              <w:t>Užbaigti darbai</w:t>
            </w:r>
          </w:p>
        </w:tc>
      </w:tr>
      <w:tr w:rsidR="00C2014A" w:rsidRPr="00C2014A" w:rsidTr="00360FA5">
        <w:trPr>
          <w:trHeight w:val="327"/>
        </w:trPr>
        <w:tc>
          <w:tcPr>
            <w:tcW w:w="46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bCs/>
                <w:sz w:val="24"/>
                <w:szCs w:val="24"/>
              </w:rPr>
            </w:pPr>
            <w:r w:rsidRPr="00C2014A">
              <w:rPr>
                <w:sz w:val="24"/>
                <w:szCs w:val="24"/>
              </w:rPr>
              <w:t>6</w:t>
            </w:r>
          </w:p>
        </w:tc>
        <w:tc>
          <w:tcPr>
            <w:tcW w:w="3090" w:type="dxa"/>
            <w:tcBorders>
              <w:left w:val="single" w:sz="2" w:space="0" w:color="000000"/>
              <w:bottom w:val="single" w:sz="2" w:space="0" w:color="000000"/>
            </w:tcBorders>
            <w:vAlign w:val="center"/>
          </w:tcPr>
          <w:p w:rsidR="00C2014A" w:rsidRPr="00C2014A" w:rsidRDefault="00C2014A" w:rsidP="00360FA5">
            <w:pPr>
              <w:jc w:val="both"/>
              <w:rPr>
                <w:bCs/>
                <w:sz w:val="24"/>
                <w:szCs w:val="24"/>
              </w:rPr>
            </w:pPr>
            <w:r w:rsidRPr="00C2014A">
              <w:rPr>
                <w:bCs/>
                <w:sz w:val="24"/>
                <w:szCs w:val="24"/>
              </w:rPr>
              <w:t>Veteranų g.</w:t>
            </w:r>
            <w:r w:rsidR="002028CE">
              <w:rPr>
                <w:bCs/>
                <w:sz w:val="24"/>
                <w:szCs w:val="24"/>
              </w:rPr>
              <w:t xml:space="preserve"> </w:t>
            </w:r>
            <w:r w:rsidRPr="00C2014A">
              <w:rPr>
                <w:bCs/>
                <w:sz w:val="24"/>
                <w:szCs w:val="24"/>
              </w:rPr>
              <w:t xml:space="preserve">13 </w:t>
            </w:r>
            <w:proofErr w:type="spellStart"/>
            <w:r w:rsidRPr="00C2014A">
              <w:rPr>
                <w:bCs/>
                <w:sz w:val="24"/>
                <w:szCs w:val="24"/>
              </w:rPr>
              <w:t>Dembava</w:t>
            </w:r>
            <w:proofErr w:type="spellEnd"/>
          </w:p>
        </w:tc>
        <w:tc>
          <w:tcPr>
            <w:tcW w:w="1134" w:type="dxa"/>
            <w:tcBorders>
              <w:left w:val="single" w:sz="2" w:space="0" w:color="000000"/>
              <w:bottom w:val="single" w:sz="2" w:space="0" w:color="000000"/>
            </w:tcBorders>
            <w:vAlign w:val="center"/>
          </w:tcPr>
          <w:p w:rsidR="00C2014A" w:rsidRPr="00C2014A" w:rsidRDefault="00C2014A" w:rsidP="00360FA5">
            <w:pPr>
              <w:jc w:val="both"/>
              <w:rPr>
                <w:bCs/>
                <w:sz w:val="24"/>
                <w:szCs w:val="24"/>
                <w:lang w:val="en-US"/>
              </w:rPr>
            </w:pPr>
            <w:r w:rsidRPr="00C2014A">
              <w:rPr>
                <w:bCs/>
                <w:sz w:val="24"/>
                <w:szCs w:val="24"/>
              </w:rPr>
              <w:t>Pritaria</w:t>
            </w:r>
          </w:p>
        </w:tc>
        <w:tc>
          <w:tcPr>
            <w:tcW w:w="851" w:type="dxa"/>
            <w:tcBorders>
              <w:left w:val="single" w:sz="2" w:space="0" w:color="000000"/>
              <w:bottom w:val="single" w:sz="2" w:space="0" w:color="000000"/>
            </w:tcBorders>
            <w:vAlign w:val="center"/>
          </w:tcPr>
          <w:p w:rsidR="00C2014A" w:rsidRPr="00C2014A" w:rsidRDefault="00C2014A" w:rsidP="00360FA5">
            <w:pPr>
              <w:jc w:val="both"/>
              <w:rPr>
                <w:bCs/>
                <w:sz w:val="24"/>
                <w:szCs w:val="24"/>
                <w:lang w:val="en-US"/>
              </w:rPr>
            </w:pPr>
            <w:r w:rsidRPr="00C2014A">
              <w:rPr>
                <w:bCs/>
                <w:sz w:val="24"/>
                <w:szCs w:val="24"/>
                <w:lang w:val="en-US"/>
              </w:rPr>
              <w:t>20</w:t>
            </w:r>
          </w:p>
        </w:tc>
        <w:tc>
          <w:tcPr>
            <w:tcW w:w="992" w:type="dxa"/>
            <w:tcBorders>
              <w:left w:val="single" w:sz="2" w:space="0" w:color="000000"/>
              <w:bottom w:val="single" w:sz="2" w:space="0" w:color="000000"/>
              <w:right w:val="single" w:sz="4" w:space="0" w:color="auto"/>
            </w:tcBorders>
            <w:vAlign w:val="center"/>
          </w:tcPr>
          <w:p w:rsidR="00C2014A" w:rsidRPr="00C2014A" w:rsidRDefault="00C2014A" w:rsidP="00360FA5">
            <w:pPr>
              <w:jc w:val="both"/>
              <w:rPr>
                <w:sz w:val="24"/>
                <w:szCs w:val="24"/>
              </w:rPr>
            </w:pPr>
            <w:r w:rsidRPr="00C2014A">
              <w:rPr>
                <w:sz w:val="24"/>
                <w:szCs w:val="24"/>
              </w:rPr>
              <w:t>1</w:t>
            </w:r>
            <w:r w:rsidR="002028CE">
              <w:rPr>
                <w:sz w:val="24"/>
                <w:szCs w:val="24"/>
              </w:rPr>
              <w:t xml:space="preserve"> </w:t>
            </w:r>
            <w:r w:rsidRPr="00C2014A">
              <w:rPr>
                <w:sz w:val="24"/>
                <w:szCs w:val="24"/>
              </w:rPr>
              <w:t>346,31</w:t>
            </w:r>
          </w:p>
        </w:tc>
        <w:tc>
          <w:tcPr>
            <w:tcW w:w="3118" w:type="dxa"/>
            <w:tcBorders>
              <w:left w:val="single" w:sz="2" w:space="0" w:color="000000"/>
              <w:bottom w:val="single" w:sz="2" w:space="0" w:color="000000"/>
              <w:right w:val="single" w:sz="4" w:space="0" w:color="auto"/>
            </w:tcBorders>
            <w:vAlign w:val="center"/>
          </w:tcPr>
          <w:p w:rsidR="00C2014A" w:rsidRPr="00C2014A" w:rsidRDefault="00C2014A" w:rsidP="00360FA5">
            <w:pPr>
              <w:jc w:val="both"/>
              <w:rPr>
                <w:sz w:val="24"/>
                <w:szCs w:val="24"/>
              </w:rPr>
            </w:pPr>
            <w:r w:rsidRPr="00C2014A">
              <w:rPr>
                <w:bCs/>
                <w:sz w:val="24"/>
                <w:szCs w:val="24"/>
              </w:rPr>
              <w:t>Užbaigti darbai</w:t>
            </w:r>
          </w:p>
        </w:tc>
      </w:tr>
      <w:tr w:rsidR="00C2014A" w:rsidRPr="00C2014A" w:rsidTr="00360FA5">
        <w:trPr>
          <w:trHeight w:val="327"/>
        </w:trPr>
        <w:tc>
          <w:tcPr>
            <w:tcW w:w="46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7</w:t>
            </w:r>
          </w:p>
        </w:tc>
        <w:tc>
          <w:tcPr>
            <w:tcW w:w="3090"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Ramioji g.</w:t>
            </w:r>
            <w:r w:rsidR="002028CE">
              <w:rPr>
                <w:sz w:val="24"/>
                <w:szCs w:val="24"/>
              </w:rPr>
              <w:t xml:space="preserve"> </w:t>
            </w:r>
            <w:r w:rsidRPr="00C2014A">
              <w:rPr>
                <w:sz w:val="24"/>
                <w:szCs w:val="24"/>
              </w:rPr>
              <w:t>5 Liūdynės k.</w:t>
            </w:r>
          </w:p>
        </w:tc>
        <w:tc>
          <w:tcPr>
            <w:tcW w:w="113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lang w:val="en-US"/>
              </w:rPr>
            </w:pPr>
            <w:r w:rsidRPr="00C2014A">
              <w:rPr>
                <w:sz w:val="24"/>
                <w:szCs w:val="24"/>
              </w:rPr>
              <w:t>Pritaria</w:t>
            </w:r>
          </w:p>
        </w:tc>
        <w:tc>
          <w:tcPr>
            <w:tcW w:w="851"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lang w:val="en-US"/>
              </w:rPr>
            </w:pPr>
            <w:r w:rsidRPr="00C2014A">
              <w:rPr>
                <w:sz w:val="24"/>
                <w:szCs w:val="24"/>
                <w:lang w:val="en-US"/>
              </w:rPr>
              <w:t>12</w:t>
            </w:r>
          </w:p>
        </w:tc>
        <w:tc>
          <w:tcPr>
            <w:tcW w:w="992"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567,04</w:t>
            </w:r>
          </w:p>
        </w:tc>
        <w:tc>
          <w:tcPr>
            <w:tcW w:w="3118"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bCs/>
                <w:sz w:val="24"/>
                <w:szCs w:val="24"/>
              </w:rPr>
              <w:t>Užbaigti darbai</w:t>
            </w:r>
          </w:p>
        </w:tc>
      </w:tr>
      <w:tr w:rsidR="00C2014A" w:rsidRPr="00C2014A" w:rsidTr="00360FA5">
        <w:trPr>
          <w:trHeight w:val="327"/>
        </w:trPr>
        <w:tc>
          <w:tcPr>
            <w:tcW w:w="46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8</w:t>
            </w:r>
          </w:p>
        </w:tc>
        <w:tc>
          <w:tcPr>
            <w:tcW w:w="3090"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Ramioji g.</w:t>
            </w:r>
            <w:r w:rsidR="002028CE">
              <w:rPr>
                <w:sz w:val="24"/>
                <w:szCs w:val="24"/>
              </w:rPr>
              <w:t xml:space="preserve"> </w:t>
            </w:r>
            <w:r w:rsidRPr="00C2014A">
              <w:rPr>
                <w:sz w:val="24"/>
                <w:szCs w:val="24"/>
              </w:rPr>
              <w:t>8 Liūdynės k</w:t>
            </w:r>
          </w:p>
        </w:tc>
        <w:tc>
          <w:tcPr>
            <w:tcW w:w="113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lang w:val="en-US"/>
              </w:rPr>
            </w:pPr>
            <w:r w:rsidRPr="00C2014A">
              <w:rPr>
                <w:sz w:val="24"/>
                <w:szCs w:val="24"/>
              </w:rPr>
              <w:t>Pritaria</w:t>
            </w:r>
          </w:p>
        </w:tc>
        <w:tc>
          <w:tcPr>
            <w:tcW w:w="851"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lang w:val="en-US"/>
              </w:rPr>
            </w:pPr>
            <w:r w:rsidRPr="00C2014A">
              <w:rPr>
                <w:sz w:val="24"/>
                <w:szCs w:val="24"/>
                <w:lang w:val="en-US"/>
              </w:rPr>
              <w:t>23</w:t>
            </w:r>
          </w:p>
        </w:tc>
        <w:tc>
          <w:tcPr>
            <w:tcW w:w="992"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1</w:t>
            </w:r>
            <w:r w:rsidR="002028CE">
              <w:rPr>
                <w:sz w:val="24"/>
                <w:szCs w:val="24"/>
              </w:rPr>
              <w:t xml:space="preserve"> </w:t>
            </w:r>
            <w:r w:rsidRPr="00C2014A">
              <w:rPr>
                <w:sz w:val="24"/>
                <w:szCs w:val="24"/>
              </w:rPr>
              <w:t>120,81</w:t>
            </w:r>
          </w:p>
        </w:tc>
        <w:tc>
          <w:tcPr>
            <w:tcW w:w="3118" w:type="dxa"/>
            <w:tcBorders>
              <w:left w:val="single" w:sz="2" w:space="0" w:color="000000"/>
              <w:bottom w:val="single" w:sz="4"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Bankas nesuteikia paskolos</w:t>
            </w:r>
          </w:p>
        </w:tc>
      </w:tr>
      <w:tr w:rsidR="00C2014A" w:rsidRPr="00C2014A" w:rsidTr="00360FA5">
        <w:trPr>
          <w:trHeight w:val="327"/>
        </w:trPr>
        <w:tc>
          <w:tcPr>
            <w:tcW w:w="464" w:type="dxa"/>
            <w:tcBorders>
              <w:left w:val="single" w:sz="2" w:space="0" w:color="000000"/>
              <w:bottom w:val="single" w:sz="2" w:space="0" w:color="000000"/>
              <w:right w:val="single" w:sz="2" w:space="0" w:color="000000"/>
            </w:tcBorders>
            <w:shd w:val="clear" w:color="auto" w:fill="FFFFFF"/>
            <w:vAlign w:val="center"/>
          </w:tcPr>
          <w:p w:rsidR="00C2014A" w:rsidRPr="00C2014A" w:rsidRDefault="00C2014A" w:rsidP="00360FA5">
            <w:pPr>
              <w:jc w:val="both"/>
              <w:rPr>
                <w:bCs/>
                <w:sz w:val="24"/>
                <w:szCs w:val="24"/>
              </w:rPr>
            </w:pPr>
            <w:r w:rsidRPr="00C2014A">
              <w:rPr>
                <w:sz w:val="24"/>
                <w:szCs w:val="24"/>
              </w:rPr>
              <w:t>9</w:t>
            </w:r>
          </w:p>
        </w:tc>
        <w:tc>
          <w:tcPr>
            <w:tcW w:w="3090" w:type="dxa"/>
            <w:tcBorders>
              <w:left w:val="single" w:sz="2" w:space="0" w:color="000000"/>
              <w:bottom w:val="single" w:sz="4" w:space="0" w:color="auto"/>
              <w:right w:val="single" w:sz="2" w:space="0" w:color="000000"/>
            </w:tcBorders>
            <w:vAlign w:val="center"/>
          </w:tcPr>
          <w:p w:rsidR="00C2014A" w:rsidRPr="00C2014A" w:rsidRDefault="00C2014A" w:rsidP="00360FA5">
            <w:pPr>
              <w:jc w:val="both"/>
              <w:rPr>
                <w:bCs/>
                <w:sz w:val="24"/>
                <w:szCs w:val="24"/>
              </w:rPr>
            </w:pPr>
            <w:r w:rsidRPr="00C2014A">
              <w:rPr>
                <w:bCs/>
                <w:sz w:val="24"/>
                <w:szCs w:val="24"/>
              </w:rPr>
              <w:t>Švyturio g.</w:t>
            </w:r>
            <w:r w:rsidR="002028CE">
              <w:rPr>
                <w:bCs/>
                <w:sz w:val="24"/>
                <w:szCs w:val="24"/>
              </w:rPr>
              <w:t xml:space="preserve"> </w:t>
            </w:r>
            <w:r w:rsidRPr="00C2014A">
              <w:rPr>
                <w:bCs/>
                <w:sz w:val="24"/>
                <w:szCs w:val="24"/>
              </w:rPr>
              <w:t xml:space="preserve">13 </w:t>
            </w:r>
            <w:proofErr w:type="spellStart"/>
            <w:r w:rsidRPr="00C2014A">
              <w:rPr>
                <w:bCs/>
                <w:sz w:val="24"/>
                <w:szCs w:val="24"/>
              </w:rPr>
              <w:t>Pažagienių</w:t>
            </w:r>
            <w:proofErr w:type="spellEnd"/>
            <w:r w:rsidRPr="00C2014A">
              <w:rPr>
                <w:bCs/>
                <w:sz w:val="24"/>
                <w:szCs w:val="24"/>
              </w:rPr>
              <w:t xml:space="preserve"> k.</w:t>
            </w:r>
          </w:p>
        </w:tc>
        <w:tc>
          <w:tcPr>
            <w:tcW w:w="1134" w:type="dxa"/>
            <w:tcBorders>
              <w:left w:val="single" w:sz="2" w:space="0" w:color="000000"/>
              <w:bottom w:val="single" w:sz="4" w:space="0" w:color="auto"/>
              <w:right w:val="single" w:sz="2" w:space="0" w:color="000000"/>
            </w:tcBorders>
            <w:vAlign w:val="center"/>
          </w:tcPr>
          <w:p w:rsidR="00C2014A" w:rsidRPr="00C2014A" w:rsidRDefault="00C2014A" w:rsidP="00360FA5">
            <w:pPr>
              <w:jc w:val="both"/>
              <w:rPr>
                <w:bCs/>
                <w:sz w:val="24"/>
                <w:szCs w:val="24"/>
                <w:lang w:val="en-US"/>
              </w:rPr>
            </w:pPr>
            <w:r w:rsidRPr="00C2014A">
              <w:rPr>
                <w:bCs/>
                <w:sz w:val="24"/>
                <w:szCs w:val="24"/>
              </w:rPr>
              <w:t>Pritaria</w:t>
            </w:r>
          </w:p>
        </w:tc>
        <w:tc>
          <w:tcPr>
            <w:tcW w:w="851" w:type="dxa"/>
            <w:tcBorders>
              <w:left w:val="single" w:sz="2" w:space="0" w:color="000000"/>
              <w:bottom w:val="single" w:sz="4" w:space="0" w:color="auto"/>
              <w:right w:val="single" w:sz="2" w:space="0" w:color="000000"/>
            </w:tcBorders>
            <w:vAlign w:val="center"/>
          </w:tcPr>
          <w:p w:rsidR="00C2014A" w:rsidRPr="00C2014A" w:rsidRDefault="00C2014A" w:rsidP="00360FA5">
            <w:pPr>
              <w:jc w:val="both"/>
              <w:rPr>
                <w:bCs/>
                <w:sz w:val="24"/>
                <w:szCs w:val="24"/>
                <w:lang w:val="en-US"/>
              </w:rPr>
            </w:pPr>
            <w:r w:rsidRPr="00C2014A">
              <w:rPr>
                <w:bCs/>
                <w:sz w:val="24"/>
                <w:szCs w:val="24"/>
                <w:lang w:val="en-US"/>
              </w:rPr>
              <w:t>12</w:t>
            </w:r>
          </w:p>
        </w:tc>
        <w:tc>
          <w:tcPr>
            <w:tcW w:w="992" w:type="dxa"/>
            <w:tcBorders>
              <w:left w:val="single" w:sz="2" w:space="0" w:color="000000"/>
              <w:bottom w:val="single" w:sz="4" w:space="0" w:color="auto"/>
              <w:right w:val="single" w:sz="4" w:space="0" w:color="auto"/>
            </w:tcBorders>
            <w:vAlign w:val="center"/>
          </w:tcPr>
          <w:p w:rsidR="00C2014A" w:rsidRPr="00C2014A" w:rsidRDefault="00C2014A" w:rsidP="00360FA5">
            <w:pPr>
              <w:jc w:val="both"/>
              <w:rPr>
                <w:sz w:val="24"/>
                <w:szCs w:val="24"/>
              </w:rPr>
            </w:pPr>
            <w:r w:rsidRPr="00C2014A">
              <w:rPr>
                <w:sz w:val="24"/>
                <w:szCs w:val="24"/>
              </w:rPr>
              <w:t>791,29</w:t>
            </w:r>
          </w:p>
        </w:tc>
        <w:tc>
          <w:tcPr>
            <w:tcW w:w="3118" w:type="dxa"/>
            <w:tcBorders>
              <w:top w:val="single" w:sz="4" w:space="0" w:color="000000"/>
              <w:left w:val="single" w:sz="2" w:space="0" w:color="000000"/>
              <w:bottom w:val="single" w:sz="4" w:space="0" w:color="auto"/>
              <w:right w:val="single" w:sz="4" w:space="0" w:color="auto"/>
            </w:tcBorders>
            <w:vAlign w:val="center"/>
          </w:tcPr>
          <w:p w:rsidR="00C2014A" w:rsidRPr="00C2014A" w:rsidRDefault="00C2014A" w:rsidP="00360FA5">
            <w:pPr>
              <w:jc w:val="both"/>
              <w:rPr>
                <w:sz w:val="24"/>
                <w:szCs w:val="24"/>
              </w:rPr>
            </w:pPr>
            <w:r w:rsidRPr="00C2014A">
              <w:rPr>
                <w:bCs/>
                <w:sz w:val="24"/>
                <w:szCs w:val="24"/>
              </w:rPr>
              <w:t>Užbaigti darbai</w:t>
            </w:r>
          </w:p>
        </w:tc>
      </w:tr>
      <w:tr w:rsidR="00C2014A" w:rsidRPr="00C2014A" w:rsidTr="00360FA5">
        <w:trPr>
          <w:trHeight w:val="327"/>
        </w:trPr>
        <w:tc>
          <w:tcPr>
            <w:tcW w:w="464" w:type="dxa"/>
            <w:tcBorders>
              <w:left w:val="single" w:sz="2" w:space="0" w:color="000000"/>
              <w:bottom w:val="single" w:sz="4"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10</w:t>
            </w:r>
          </w:p>
        </w:tc>
        <w:tc>
          <w:tcPr>
            <w:tcW w:w="3090" w:type="dxa"/>
            <w:tcBorders>
              <w:top w:val="single" w:sz="4" w:space="0" w:color="auto"/>
              <w:left w:val="single" w:sz="2" w:space="0" w:color="000000"/>
              <w:bottom w:val="single" w:sz="4"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Švyturio g.</w:t>
            </w:r>
            <w:r w:rsidR="002028CE">
              <w:rPr>
                <w:sz w:val="24"/>
                <w:szCs w:val="24"/>
              </w:rPr>
              <w:t xml:space="preserve"> </w:t>
            </w:r>
            <w:r w:rsidRPr="00C2014A">
              <w:rPr>
                <w:sz w:val="24"/>
                <w:szCs w:val="24"/>
              </w:rPr>
              <w:t xml:space="preserve">23 </w:t>
            </w:r>
            <w:proofErr w:type="spellStart"/>
            <w:r w:rsidRPr="00C2014A">
              <w:rPr>
                <w:sz w:val="24"/>
                <w:szCs w:val="24"/>
              </w:rPr>
              <w:t>Pažagienių</w:t>
            </w:r>
            <w:proofErr w:type="spellEnd"/>
            <w:r w:rsidRPr="00C2014A">
              <w:rPr>
                <w:sz w:val="24"/>
                <w:szCs w:val="24"/>
              </w:rPr>
              <w:t xml:space="preserve"> k.</w:t>
            </w:r>
          </w:p>
        </w:tc>
        <w:tc>
          <w:tcPr>
            <w:tcW w:w="1134" w:type="dxa"/>
            <w:tcBorders>
              <w:top w:val="single" w:sz="4" w:space="0" w:color="auto"/>
              <w:left w:val="single" w:sz="2" w:space="0" w:color="000000"/>
              <w:bottom w:val="single" w:sz="4" w:space="0" w:color="000000"/>
            </w:tcBorders>
            <w:shd w:val="clear" w:color="auto" w:fill="FFFFFF"/>
            <w:vAlign w:val="center"/>
          </w:tcPr>
          <w:p w:rsidR="00C2014A" w:rsidRPr="00C2014A" w:rsidRDefault="00C2014A" w:rsidP="00360FA5">
            <w:pPr>
              <w:jc w:val="both"/>
              <w:rPr>
                <w:sz w:val="24"/>
                <w:szCs w:val="24"/>
                <w:lang w:val="en-US"/>
              </w:rPr>
            </w:pPr>
            <w:r w:rsidRPr="00C2014A">
              <w:rPr>
                <w:sz w:val="24"/>
                <w:szCs w:val="24"/>
              </w:rPr>
              <w:t>Pritaria</w:t>
            </w:r>
          </w:p>
        </w:tc>
        <w:tc>
          <w:tcPr>
            <w:tcW w:w="851" w:type="dxa"/>
            <w:tcBorders>
              <w:top w:val="single" w:sz="4" w:space="0" w:color="auto"/>
              <w:left w:val="single" w:sz="2" w:space="0" w:color="000000"/>
              <w:bottom w:val="single" w:sz="4" w:space="0" w:color="000000"/>
            </w:tcBorders>
            <w:shd w:val="clear" w:color="auto" w:fill="FFFFFF"/>
            <w:vAlign w:val="center"/>
          </w:tcPr>
          <w:p w:rsidR="00C2014A" w:rsidRPr="00C2014A" w:rsidRDefault="00C2014A" w:rsidP="00360FA5">
            <w:pPr>
              <w:jc w:val="both"/>
              <w:rPr>
                <w:sz w:val="24"/>
                <w:szCs w:val="24"/>
                <w:lang w:val="en-US"/>
              </w:rPr>
            </w:pPr>
            <w:r w:rsidRPr="00C2014A">
              <w:rPr>
                <w:sz w:val="24"/>
                <w:szCs w:val="24"/>
                <w:lang w:val="en-US"/>
              </w:rPr>
              <w:t>12</w:t>
            </w:r>
          </w:p>
        </w:tc>
        <w:tc>
          <w:tcPr>
            <w:tcW w:w="992" w:type="dxa"/>
            <w:tcBorders>
              <w:top w:val="single" w:sz="4" w:space="0" w:color="auto"/>
              <w:left w:val="single" w:sz="2" w:space="0" w:color="000000"/>
              <w:bottom w:val="single" w:sz="4"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900,95</w:t>
            </w:r>
          </w:p>
        </w:tc>
        <w:tc>
          <w:tcPr>
            <w:tcW w:w="3118" w:type="dxa"/>
            <w:tcBorders>
              <w:top w:val="single" w:sz="4" w:space="0" w:color="auto"/>
              <w:left w:val="single" w:sz="2" w:space="0" w:color="000000"/>
              <w:bottom w:val="single" w:sz="4"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bCs/>
                <w:sz w:val="24"/>
                <w:szCs w:val="24"/>
              </w:rPr>
              <w:t>Užbaigti darbai</w:t>
            </w:r>
          </w:p>
        </w:tc>
      </w:tr>
      <w:tr w:rsidR="00C2014A" w:rsidRPr="00C2014A" w:rsidTr="00360FA5">
        <w:trPr>
          <w:trHeight w:val="327"/>
        </w:trPr>
        <w:tc>
          <w:tcPr>
            <w:tcW w:w="464" w:type="dxa"/>
            <w:tcBorders>
              <w:top w:val="single" w:sz="4" w:space="0" w:color="000000"/>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11</w:t>
            </w:r>
          </w:p>
        </w:tc>
        <w:tc>
          <w:tcPr>
            <w:tcW w:w="3090" w:type="dxa"/>
            <w:tcBorders>
              <w:top w:val="single" w:sz="4" w:space="0" w:color="000000"/>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 xml:space="preserve">Švyturio g. 29 </w:t>
            </w:r>
            <w:proofErr w:type="spellStart"/>
            <w:r w:rsidRPr="00C2014A">
              <w:rPr>
                <w:sz w:val="24"/>
                <w:szCs w:val="24"/>
              </w:rPr>
              <w:t>Pažagienių</w:t>
            </w:r>
            <w:proofErr w:type="spellEnd"/>
            <w:r w:rsidRPr="00C2014A">
              <w:rPr>
                <w:sz w:val="24"/>
                <w:szCs w:val="24"/>
              </w:rPr>
              <w:t xml:space="preserve"> k.</w:t>
            </w:r>
          </w:p>
        </w:tc>
        <w:tc>
          <w:tcPr>
            <w:tcW w:w="1134" w:type="dxa"/>
            <w:tcBorders>
              <w:top w:val="single" w:sz="4" w:space="0" w:color="000000"/>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lang w:val="en-US"/>
              </w:rPr>
            </w:pPr>
            <w:r w:rsidRPr="00C2014A">
              <w:rPr>
                <w:sz w:val="24"/>
                <w:szCs w:val="24"/>
              </w:rPr>
              <w:t>Pritaria</w:t>
            </w:r>
          </w:p>
        </w:tc>
        <w:tc>
          <w:tcPr>
            <w:tcW w:w="851" w:type="dxa"/>
            <w:tcBorders>
              <w:top w:val="single" w:sz="4" w:space="0" w:color="000000"/>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lang w:val="en-US"/>
              </w:rPr>
            </w:pPr>
            <w:r w:rsidRPr="00C2014A">
              <w:rPr>
                <w:sz w:val="24"/>
                <w:szCs w:val="24"/>
                <w:lang w:val="en-US"/>
              </w:rPr>
              <w:t>12</w:t>
            </w:r>
          </w:p>
        </w:tc>
        <w:tc>
          <w:tcPr>
            <w:tcW w:w="992" w:type="dxa"/>
            <w:tcBorders>
              <w:top w:val="single" w:sz="4" w:space="0" w:color="000000"/>
              <w:left w:val="single" w:sz="2" w:space="0" w:color="000000"/>
              <w:bottom w:val="single" w:sz="4"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978,52</w:t>
            </w:r>
          </w:p>
        </w:tc>
        <w:tc>
          <w:tcPr>
            <w:tcW w:w="3118" w:type="dxa"/>
            <w:tcBorders>
              <w:top w:val="single" w:sz="4" w:space="0" w:color="000000"/>
              <w:left w:val="single" w:sz="2" w:space="0" w:color="000000"/>
              <w:bottom w:val="single" w:sz="4"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bCs/>
                <w:sz w:val="24"/>
                <w:szCs w:val="24"/>
              </w:rPr>
              <w:t>Užbaigti darbai</w:t>
            </w:r>
          </w:p>
        </w:tc>
      </w:tr>
      <w:tr w:rsidR="00C2014A" w:rsidRPr="00C2014A" w:rsidTr="00360FA5">
        <w:trPr>
          <w:trHeight w:val="327"/>
        </w:trPr>
        <w:tc>
          <w:tcPr>
            <w:tcW w:w="46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12</w:t>
            </w:r>
          </w:p>
        </w:tc>
        <w:tc>
          <w:tcPr>
            <w:tcW w:w="3090"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proofErr w:type="spellStart"/>
            <w:r w:rsidRPr="00C2014A">
              <w:rPr>
                <w:sz w:val="24"/>
                <w:szCs w:val="24"/>
              </w:rPr>
              <w:t>Žagienės</w:t>
            </w:r>
            <w:proofErr w:type="spellEnd"/>
            <w:r w:rsidRPr="00C2014A">
              <w:rPr>
                <w:sz w:val="24"/>
                <w:szCs w:val="24"/>
              </w:rPr>
              <w:t xml:space="preserve"> g.</w:t>
            </w:r>
            <w:r w:rsidR="002028CE">
              <w:rPr>
                <w:sz w:val="24"/>
                <w:szCs w:val="24"/>
              </w:rPr>
              <w:t xml:space="preserve"> </w:t>
            </w:r>
            <w:r w:rsidRPr="00C2014A">
              <w:rPr>
                <w:sz w:val="24"/>
                <w:szCs w:val="24"/>
              </w:rPr>
              <w:t xml:space="preserve">6 </w:t>
            </w:r>
            <w:proofErr w:type="spellStart"/>
            <w:r w:rsidRPr="00C2014A">
              <w:rPr>
                <w:sz w:val="24"/>
                <w:szCs w:val="24"/>
              </w:rPr>
              <w:t>Pažagienių</w:t>
            </w:r>
            <w:proofErr w:type="spellEnd"/>
            <w:r w:rsidRPr="00C2014A">
              <w:rPr>
                <w:sz w:val="24"/>
                <w:szCs w:val="24"/>
              </w:rPr>
              <w:t xml:space="preserve"> k.</w:t>
            </w:r>
          </w:p>
        </w:tc>
        <w:tc>
          <w:tcPr>
            <w:tcW w:w="113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lang w:val="en-US"/>
              </w:rPr>
            </w:pPr>
            <w:r w:rsidRPr="00C2014A">
              <w:rPr>
                <w:sz w:val="24"/>
                <w:szCs w:val="24"/>
              </w:rPr>
              <w:t>Pritaria</w:t>
            </w:r>
          </w:p>
        </w:tc>
        <w:tc>
          <w:tcPr>
            <w:tcW w:w="851"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lang w:val="en-US"/>
              </w:rPr>
            </w:pPr>
            <w:r w:rsidRPr="00C2014A">
              <w:rPr>
                <w:sz w:val="24"/>
                <w:szCs w:val="24"/>
                <w:lang w:val="en-US"/>
              </w:rPr>
              <w:t>18</w:t>
            </w:r>
          </w:p>
        </w:tc>
        <w:tc>
          <w:tcPr>
            <w:tcW w:w="992" w:type="dxa"/>
            <w:tcBorders>
              <w:top w:val="single" w:sz="4" w:space="0" w:color="000000"/>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1</w:t>
            </w:r>
            <w:r w:rsidR="002028CE">
              <w:rPr>
                <w:sz w:val="24"/>
                <w:szCs w:val="24"/>
              </w:rPr>
              <w:t xml:space="preserve"> </w:t>
            </w:r>
            <w:r w:rsidRPr="00C2014A">
              <w:rPr>
                <w:sz w:val="24"/>
                <w:szCs w:val="24"/>
              </w:rPr>
              <w:t>162,81</w:t>
            </w:r>
          </w:p>
        </w:tc>
        <w:tc>
          <w:tcPr>
            <w:tcW w:w="3118" w:type="dxa"/>
            <w:tcBorders>
              <w:left w:val="single" w:sz="2" w:space="0" w:color="000000"/>
              <w:bottom w:val="single" w:sz="4"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bCs/>
                <w:sz w:val="24"/>
                <w:szCs w:val="24"/>
              </w:rPr>
              <w:t>Užbaigti darbai</w:t>
            </w:r>
          </w:p>
        </w:tc>
      </w:tr>
      <w:tr w:rsidR="00C2014A" w:rsidRPr="00C2014A" w:rsidTr="00360FA5">
        <w:trPr>
          <w:trHeight w:val="327"/>
        </w:trPr>
        <w:tc>
          <w:tcPr>
            <w:tcW w:w="46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bCs/>
                <w:sz w:val="24"/>
                <w:szCs w:val="24"/>
              </w:rPr>
            </w:pPr>
            <w:r w:rsidRPr="00C2014A">
              <w:rPr>
                <w:sz w:val="24"/>
                <w:szCs w:val="24"/>
              </w:rPr>
              <w:t>13</w:t>
            </w:r>
          </w:p>
        </w:tc>
        <w:tc>
          <w:tcPr>
            <w:tcW w:w="3090" w:type="dxa"/>
            <w:tcBorders>
              <w:left w:val="single" w:sz="2" w:space="0" w:color="000000"/>
              <w:bottom w:val="single" w:sz="2" w:space="0" w:color="000000"/>
            </w:tcBorders>
            <w:shd w:val="clear" w:color="auto" w:fill="FFFFFF"/>
            <w:vAlign w:val="center"/>
          </w:tcPr>
          <w:p w:rsidR="00C2014A" w:rsidRPr="00C2014A" w:rsidRDefault="00C2014A" w:rsidP="00360FA5">
            <w:pPr>
              <w:jc w:val="both"/>
              <w:rPr>
                <w:bCs/>
                <w:sz w:val="24"/>
                <w:szCs w:val="24"/>
              </w:rPr>
            </w:pPr>
            <w:r w:rsidRPr="00C2014A">
              <w:rPr>
                <w:bCs/>
                <w:sz w:val="24"/>
                <w:szCs w:val="24"/>
              </w:rPr>
              <w:t>Švyturio g.</w:t>
            </w:r>
            <w:r w:rsidR="002028CE">
              <w:rPr>
                <w:bCs/>
                <w:sz w:val="24"/>
                <w:szCs w:val="24"/>
              </w:rPr>
              <w:t xml:space="preserve"> </w:t>
            </w:r>
            <w:r w:rsidRPr="00C2014A">
              <w:rPr>
                <w:bCs/>
                <w:sz w:val="24"/>
                <w:szCs w:val="24"/>
              </w:rPr>
              <w:t xml:space="preserve">27 </w:t>
            </w:r>
            <w:proofErr w:type="spellStart"/>
            <w:r w:rsidRPr="00C2014A">
              <w:rPr>
                <w:bCs/>
                <w:sz w:val="24"/>
                <w:szCs w:val="24"/>
              </w:rPr>
              <w:t>Pažagienių</w:t>
            </w:r>
            <w:proofErr w:type="spellEnd"/>
            <w:r w:rsidRPr="00C2014A">
              <w:rPr>
                <w:bCs/>
                <w:sz w:val="24"/>
                <w:szCs w:val="24"/>
              </w:rPr>
              <w:t xml:space="preserve"> k.</w:t>
            </w:r>
          </w:p>
        </w:tc>
        <w:tc>
          <w:tcPr>
            <w:tcW w:w="113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bCs/>
                <w:sz w:val="24"/>
                <w:szCs w:val="24"/>
                <w:lang w:val="en-US"/>
              </w:rPr>
            </w:pPr>
            <w:r w:rsidRPr="00C2014A">
              <w:rPr>
                <w:bCs/>
                <w:sz w:val="24"/>
                <w:szCs w:val="24"/>
              </w:rPr>
              <w:t>Pritaria</w:t>
            </w:r>
          </w:p>
        </w:tc>
        <w:tc>
          <w:tcPr>
            <w:tcW w:w="851" w:type="dxa"/>
            <w:tcBorders>
              <w:left w:val="single" w:sz="2" w:space="0" w:color="000000"/>
              <w:bottom w:val="single" w:sz="2" w:space="0" w:color="000000"/>
            </w:tcBorders>
            <w:shd w:val="clear" w:color="auto" w:fill="FFFFFF"/>
            <w:vAlign w:val="center"/>
          </w:tcPr>
          <w:p w:rsidR="00C2014A" w:rsidRPr="00C2014A" w:rsidRDefault="00C2014A" w:rsidP="00360FA5">
            <w:pPr>
              <w:jc w:val="both"/>
              <w:rPr>
                <w:bCs/>
                <w:sz w:val="24"/>
                <w:szCs w:val="24"/>
              </w:rPr>
            </w:pPr>
            <w:r w:rsidRPr="00C2014A">
              <w:rPr>
                <w:bCs/>
                <w:sz w:val="24"/>
                <w:szCs w:val="24"/>
                <w:lang w:val="en-US"/>
              </w:rPr>
              <w:t>18</w:t>
            </w:r>
          </w:p>
        </w:tc>
        <w:tc>
          <w:tcPr>
            <w:tcW w:w="992"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1</w:t>
            </w:r>
            <w:r w:rsidR="002028CE">
              <w:rPr>
                <w:sz w:val="24"/>
                <w:szCs w:val="24"/>
              </w:rPr>
              <w:t xml:space="preserve"> </w:t>
            </w:r>
            <w:r w:rsidRPr="00C2014A">
              <w:rPr>
                <w:sz w:val="24"/>
                <w:szCs w:val="24"/>
              </w:rPr>
              <w:t>165,09</w:t>
            </w:r>
          </w:p>
        </w:tc>
        <w:tc>
          <w:tcPr>
            <w:tcW w:w="3118" w:type="dxa"/>
            <w:tcBorders>
              <w:top w:val="single" w:sz="4" w:space="0" w:color="000000"/>
              <w:left w:val="single" w:sz="2" w:space="0" w:color="000000"/>
              <w:bottom w:val="single" w:sz="4"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bCs/>
                <w:sz w:val="24"/>
                <w:szCs w:val="24"/>
              </w:rPr>
              <w:t>Užbaigti darbai</w:t>
            </w:r>
          </w:p>
        </w:tc>
      </w:tr>
      <w:tr w:rsidR="00C2014A" w:rsidRPr="00C2014A" w:rsidTr="00360FA5">
        <w:trPr>
          <w:trHeight w:val="327"/>
        </w:trPr>
        <w:tc>
          <w:tcPr>
            <w:tcW w:w="46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14</w:t>
            </w:r>
          </w:p>
        </w:tc>
        <w:tc>
          <w:tcPr>
            <w:tcW w:w="3090"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Kaštonų g.</w:t>
            </w:r>
            <w:r w:rsidR="002028CE">
              <w:rPr>
                <w:sz w:val="24"/>
                <w:szCs w:val="24"/>
              </w:rPr>
              <w:t xml:space="preserve"> </w:t>
            </w:r>
            <w:r w:rsidRPr="00C2014A">
              <w:rPr>
                <w:sz w:val="24"/>
                <w:szCs w:val="24"/>
              </w:rPr>
              <w:t>4 Ramygala</w:t>
            </w:r>
          </w:p>
        </w:tc>
        <w:tc>
          <w:tcPr>
            <w:tcW w:w="113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lang w:val="en-US"/>
              </w:rPr>
            </w:pPr>
            <w:r w:rsidRPr="00C2014A">
              <w:rPr>
                <w:bCs/>
                <w:sz w:val="24"/>
                <w:szCs w:val="24"/>
              </w:rPr>
              <w:t>Nepritaria</w:t>
            </w:r>
          </w:p>
        </w:tc>
        <w:tc>
          <w:tcPr>
            <w:tcW w:w="851"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lang w:val="en-US"/>
              </w:rPr>
            </w:pPr>
            <w:r w:rsidRPr="00C2014A">
              <w:rPr>
                <w:sz w:val="24"/>
                <w:szCs w:val="24"/>
                <w:lang w:val="en-US"/>
              </w:rPr>
              <w:t>12</w:t>
            </w:r>
          </w:p>
        </w:tc>
        <w:tc>
          <w:tcPr>
            <w:tcW w:w="992"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822,39</w:t>
            </w:r>
          </w:p>
        </w:tc>
        <w:tc>
          <w:tcPr>
            <w:tcW w:w="3118" w:type="dxa"/>
            <w:tcBorders>
              <w:top w:val="single" w:sz="4" w:space="0" w:color="000000"/>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Nepritaria gyventojai</w:t>
            </w:r>
          </w:p>
        </w:tc>
      </w:tr>
      <w:tr w:rsidR="00C2014A" w:rsidRPr="00C2014A" w:rsidTr="00360FA5">
        <w:trPr>
          <w:trHeight w:val="327"/>
        </w:trPr>
        <w:tc>
          <w:tcPr>
            <w:tcW w:w="46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bCs/>
                <w:sz w:val="24"/>
                <w:szCs w:val="24"/>
              </w:rPr>
            </w:pPr>
            <w:r w:rsidRPr="00C2014A">
              <w:rPr>
                <w:sz w:val="24"/>
                <w:szCs w:val="24"/>
              </w:rPr>
              <w:t>15</w:t>
            </w:r>
          </w:p>
        </w:tc>
        <w:tc>
          <w:tcPr>
            <w:tcW w:w="3090" w:type="dxa"/>
            <w:tcBorders>
              <w:left w:val="single" w:sz="2" w:space="0" w:color="000000"/>
              <w:bottom w:val="single" w:sz="2" w:space="0" w:color="000000"/>
            </w:tcBorders>
            <w:vAlign w:val="center"/>
          </w:tcPr>
          <w:p w:rsidR="00C2014A" w:rsidRPr="00C2014A" w:rsidRDefault="00C2014A" w:rsidP="00360FA5">
            <w:pPr>
              <w:jc w:val="both"/>
              <w:rPr>
                <w:bCs/>
                <w:sz w:val="24"/>
                <w:szCs w:val="24"/>
              </w:rPr>
            </w:pPr>
            <w:r w:rsidRPr="00C2014A">
              <w:rPr>
                <w:bCs/>
                <w:sz w:val="24"/>
                <w:szCs w:val="24"/>
              </w:rPr>
              <w:t>Kaštonų g.</w:t>
            </w:r>
            <w:r w:rsidR="002028CE">
              <w:rPr>
                <w:bCs/>
                <w:sz w:val="24"/>
                <w:szCs w:val="24"/>
              </w:rPr>
              <w:t xml:space="preserve"> </w:t>
            </w:r>
            <w:r w:rsidRPr="00C2014A">
              <w:rPr>
                <w:bCs/>
                <w:sz w:val="24"/>
                <w:szCs w:val="24"/>
              </w:rPr>
              <w:t>7 Ramygala</w:t>
            </w:r>
          </w:p>
        </w:tc>
        <w:tc>
          <w:tcPr>
            <w:tcW w:w="1134" w:type="dxa"/>
            <w:tcBorders>
              <w:left w:val="single" w:sz="2" w:space="0" w:color="000000"/>
              <w:bottom w:val="single" w:sz="2" w:space="0" w:color="000000"/>
            </w:tcBorders>
            <w:vAlign w:val="center"/>
          </w:tcPr>
          <w:p w:rsidR="00C2014A" w:rsidRPr="00C2014A" w:rsidRDefault="00C2014A" w:rsidP="00360FA5">
            <w:pPr>
              <w:jc w:val="both"/>
              <w:rPr>
                <w:bCs/>
                <w:sz w:val="24"/>
                <w:szCs w:val="24"/>
                <w:lang w:val="en-US"/>
              </w:rPr>
            </w:pPr>
            <w:r w:rsidRPr="00C2014A">
              <w:rPr>
                <w:bCs/>
                <w:sz w:val="24"/>
                <w:szCs w:val="24"/>
              </w:rPr>
              <w:t>Pritaria</w:t>
            </w:r>
          </w:p>
        </w:tc>
        <w:tc>
          <w:tcPr>
            <w:tcW w:w="851" w:type="dxa"/>
            <w:tcBorders>
              <w:left w:val="single" w:sz="2" w:space="0" w:color="000000"/>
              <w:bottom w:val="single" w:sz="2" w:space="0" w:color="000000"/>
            </w:tcBorders>
            <w:vAlign w:val="center"/>
          </w:tcPr>
          <w:p w:rsidR="00C2014A" w:rsidRPr="00C2014A" w:rsidRDefault="00C2014A" w:rsidP="00360FA5">
            <w:pPr>
              <w:jc w:val="both"/>
              <w:rPr>
                <w:bCs/>
                <w:sz w:val="24"/>
                <w:szCs w:val="24"/>
                <w:lang w:val="en-US"/>
              </w:rPr>
            </w:pPr>
            <w:r w:rsidRPr="00C2014A">
              <w:rPr>
                <w:bCs/>
                <w:sz w:val="24"/>
                <w:szCs w:val="24"/>
                <w:lang w:val="en-US"/>
              </w:rPr>
              <w:t>12</w:t>
            </w:r>
          </w:p>
        </w:tc>
        <w:tc>
          <w:tcPr>
            <w:tcW w:w="992" w:type="dxa"/>
            <w:tcBorders>
              <w:left w:val="single" w:sz="2" w:space="0" w:color="000000"/>
              <w:bottom w:val="single" w:sz="2" w:space="0" w:color="000000"/>
              <w:right w:val="single" w:sz="4" w:space="0" w:color="auto"/>
            </w:tcBorders>
            <w:vAlign w:val="center"/>
          </w:tcPr>
          <w:p w:rsidR="00C2014A" w:rsidRPr="00C2014A" w:rsidRDefault="00C2014A" w:rsidP="00360FA5">
            <w:pPr>
              <w:jc w:val="both"/>
              <w:rPr>
                <w:sz w:val="24"/>
                <w:szCs w:val="24"/>
              </w:rPr>
            </w:pPr>
            <w:r w:rsidRPr="00C2014A">
              <w:rPr>
                <w:sz w:val="24"/>
                <w:szCs w:val="24"/>
              </w:rPr>
              <w:t>790,39</w:t>
            </w:r>
          </w:p>
        </w:tc>
        <w:tc>
          <w:tcPr>
            <w:tcW w:w="3118" w:type="dxa"/>
            <w:tcBorders>
              <w:left w:val="single" w:sz="2" w:space="0" w:color="000000"/>
              <w:bottom w:val="single" w:sz="2" w:space="0" w:color="000000"/>
              <w:right w:val="single" w:sz="4" w:space="0" w:color="auto"/>
            </w:tcBorders>
            <w:vAlign w:val="center"/>
          </w:tcPr>
          <w:p w:rsidR="00C2014A" w:rsidRPr="00C2014A" w:rsidRDefault="00C2014A" w:rsidP="00360FA5">
            <w:pPr>
              <w:jc w:val="both"/>
              <w:rPr>
                <w:sz w:val="24"/>
                <w:szCs w:val="24"/>
              </w:rPr>
            </w:pPr>
            <w:r w:rsidRPr="00C2014A">
              <w:rPr>
                <w:bCs/>
                <w:sz w:val="24"/>
                <w:szCs w:val="24"/>
              </w:rPr>
              <w:t>Užbaigti darbai</w:t>
            </w:r>
          </w:p>
        </w:tc>
      </w:tr>
      <w:tr w:rsidR="00C2014A" w:rsidRPr="00C2014A" w:rsidTr="00360FA5">
        <w:trPr>
          <w:trHeight w:val="327"/>
        </w:trPr>
        <w:tc>
          <w:tcPr>
            <w:tcW w:w="46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lang w:val="en-US"/>
              </w:rPr>
            </w:pPr>
            <w:r w:rsidRPr="00C2014A">
              <w:rPr>
                <w:sz w:val="24"/>
                <w:szCs w:val="24"/>
                <w:lang w:val="en-US"/>
              </w:rPr>
              <w:t>16</w:t>
            </w:r>
          </w:p>
        </w:tc>
        <w:tc>
          <w:tcPr>
            <w:tcW w:w="3090"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Kaštonų g.</w:t>
            </w:r>
            <w:r w:rsidR="002028CE">
              <w:rPr>
                <w:sz w:val="24"/>
                <w:szCs w:val="24"/>
              </w:rPr>
              <w:t xml:space="preserve"> </w:t>
            </w:r>
            <w:r w:rsidRPr="00C2014A">
              <w:rPr>
                <w:sz w:val="24"/>
                <w:szCs w:val="24"/>
              </w:rPr>
              <w:t>8 Ramygala</w:t>
            </w:r>
          </w:p>
        </w:tc>
        <w:tc>
          <w:tcPr>
            <w:tcW w:w="113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lang w:val="en-US"/>
              </w:rPr>
            </w:pPr>
            <w:r w:rsidRPr="00C2014A">
              <w:rPr>
                <w:bCs/>
                <w:sz w:val="24"/>
                <w:szCs w:val="24"/>
              </w:rPr>
              <w:t>Nepritaria</w:t>
            </w:r>
          </w:p>
        </w:tc>
        <w:tc>
          <w:tcPr>
            <w:tcW w:w="851"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lang w:val="en-US"/>
              </w:rPr>
            </w:pPr>
            <w:r w:rsidRPr="00C2014A">
              <w:rPr>
                <w:sz w:val="24"/>
                <w:szCs w:val="24"/>
                <w:lang w:val="en-US"/>
              </w:rPr>
              <w:t>10</w:t>
            </w:r>
          </w:p>
        </w:tc>
        <w:tc>
          <w:tcPr>
            <w:tcW w:w="992"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951,83</w:t>
            </w:r>
          </w:p>
        </w:tc>
        <w:tc>
          <w:tcPr>
            <w:tcW w:w="3118"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Nepritaria gyventojai</w:t>
            </w:r>
          </w:p>
        </w:tc>
      </w:tr>
      <w:tr w:rsidR="00C2014A" w:rsidRPr="00C2014A" w:rsidTr="00360FA5">
        <w:trPr>
          <w:trHeight w:val="327"/>
        </w:trPr>
        <w:tc>
          <w:tcPr>
            <w:tcW w:w="46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lastRenderedPageBreak/>
              <w:t>17</w:t>
            </w:r>
          </w:p>
        </w:tc>
        <w:tc>
          <w:tcPr>
            <w:tcW w:w="3090"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 xml:space="preserve">Melioratorių g. </w:t>
            </w:r>
            <w:r w:rsidRPr="00C2014A">
              <w:rPr>
                <w:sz w:val="24"/>
                <w:szCs w:val="24"/>
                <w:lang w:val="ru-RU"/>
              </w:rPr>
              <w:t>2</w:t>
            </w:r>
            <w:r w:rsidRPr="00C2014A">
              <w:rPr>
                <w:sz w:val="24"/>
                <w:szCs w:val="24"/>
              </w:rPr>
              <w:t xml:space="preserve"> </w:t>
            </w:r>
            <w:proofErr w:type="spellStart"/>
            <w:r w:rsidRPr="00C2014A">
              <w:rPr>
                <w:sz w:val="24"/>
                <w:szCs w:val="24"/>
              </w:rPr>
              <w:t>Dembavos</w:t>
            </w:r>
            <w:proofErr w:type="spellEnd"/>
            <w:r w:rsidRPr="00C2014A">
              <w:rPr>
                <w:sz w:val="24"/>
                <w:szCs w:val="24"/>
              </w:rPr>
              <w:t xml:space="preserve"> k.</w:t>
            </w:r>
          </w:p>
        </w:tc>
        <w:tc>
          <w:tcPr>
            <w:tcW w:w="113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bCs/>
                <w:sz w:val="24"/>
                <w:szCs w:val="24"/>
              </w:rPr>
            </w:pPr>
            <w:r w:rsidRPr="00C2014A">
              <w:rPr>
                <w:bCs/>
                <w:sz w:val="24"/>
                <w:szCs w:val="24"/>
              </w:rPr>
              <w:t>Pritaria</w:t>
            </w:r>
          </w:p>
        </w:tc>
        <w:tc>
          <w:tcPr>
            <w:tcW w:w="851"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lang w:val="en-US"/>
              </w:rPr>
            </w:pPr>
            <w:r w:rsidRPr="00C2014A">
              <w:rPr>
                <w:sz w:val="24"/>
                <w:szCs w:val="24"/>
                <w:lang w:val="en-US"/>
              </w:rPr>
              <w:t>20</w:t>
            </w:r>
          </w:p>
        </w:tc>
        <w:tc>
          <w:tcPr>
            <w:tcW w:w="992"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1</w:t>
            </w:r>
            <w:r w:rsidR="002028CE">
              <w:rPr>
                <w:sz w:val="24"/>
                <w:szCs w:val="24"/>
              </w:rPr>
              <w:t xml:space="preserve"> </w:t>
            </w:r>
            <w:r w:rsidRPr="00C2014A">
              <w:rPr>
                <w:sz w:val="24"/>
                <w:szCs w:val="24"/>
              </w:rPr>
              <w:t>308,7</w:t>
            </w:r>
          </w:p>
        </w:tc>
        <w:tc>
          <w:tcPr>
            <w:tcW w:w="3118"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bCs/>
                <w:sz w:val="24"/>
                <w:szCs w:val="24"/>
              </w:rPr>
              <w:t>Užbaigti darbai</w:t>
            </w:r>
          </w:p>
        </w:tc>
      </w:tr>
      <w:tr w:rsidR="00C2014A" w:rsidRPr="00C2014A" w:rsidTr="00360FA5">
        <w:trPr>
          <w:trHeight w:val="327"/>
        </w:trPr>
        <w:tc>
          <w:tcPr>
            <w:tcW w:w="46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18</w:t>
            </w:r>
          </w:p>
        </w:tc>
        <w:tc>
          <w:tcPr>
            <w:tcW w:w="3090"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 xml:space="preserve">Melioratorių g. </w:t>
            </w:r>
            <w:r w:rsidRPr="00C2014A">
              <w:rPr>
                <w:sz w:val="24"/>
                <w:szCs w:val="24"/>
                <w:lang w:val="en-US"/>
              </w:rPr>
              <w:t>3</w:t>
            </w:r>
            <w:r w:rsidRPr="00C2014A">
              <w:rPr>
                <w:sz w:val="24"/>
                <w:szCs w:val="24"/>
              </w:rPr>
              <w:t xml:space="preserve"> </w:t>
            </w:r>
            <w:proofErr w:type="spellStart"/>
            <w:r w:rsidRPr="00C2014A">
              <w:rPr>
                <w:sz w:val="24"/>
                <w:szCs w:val="24"/>
              </w:rPr>
              <w:t>Dembavos</w:t>
            </w:r>
            <w:proofErr w:type="spellEnd"/>
            <w:r w:rsidRPr="00C2014A">
              <w:rPr>
                <w:sz w:val="24"/>
                <w:szCs w:val="24"/>
              </w:rPr>
              <w:t xml:space="preserve"> k.</w:t>
            </w:r>
          </w:p>
        </w:tc>
        <w:tc>
          <w:tcPr>
            <w:tcW w:w="113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bCs/>
                <w:sz w:val="24"/>
                <w:szCs w:val="24"/>
              </w:rPr>
            </w:pPr>
            <w:r w:rsidRPr="00C2014A">
              <w:rPr>
                <w:bCs/>
                <w:sz w:val="24"/>
                <w:szCs w:val="24"/>
              </w:rPr>
              <w:t>Pritaria</w:t>
            </w:r>
          </w:p>
        </w:tc>
        <w:tc>
          <w:tcPr>
            <w:tcW w:w="851"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lang w:val="en-US"/>
              </w:rPr>
            </w:pPr>
            <w:r w:rsidRPr="00C2014A">
              <w:rPr>
                <w:sz w:val="24"/>
                <w:szCs w:val="24"/>
                <w:lang w:val="en-US"/>
              </w:rPr>
              <w:t>32</w:t>
            </w:r>
          </w:p>
        </w:tc>
        <w:tc>
          <w:tcPr>
            <w:tcW w:w="992"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2</w:t>
            </w:r>
            <w:r w:rsidR="002028CE">
              <w:rPr>
                <w:sz w:val="24"/>
                <w:szCs w:val="24"/>
              </w:rPr>
              <w:t xml:space="preserve"> </w:t>
            </w:r>
            <w:r w:rsidRPr="00C2014A">
              <w:rPr>
                <w:sz w:val="24"/>
                <w:szCs w:val="24"/>
              </w:rPr>
              <w:t>196,83</w:t>
            </w:r>
          </w:p>
        </w:tc>
        <w:tc>
          <w:tcPr>
            <w:tcW w:w="3118"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bCs/>
                <w:sz w:val="24"/>
                <w:szCs w:val="24"/>
              </w:rPr>
              <w:t>Užbaigti darbai</w:t>
            </w:r>
          </w:p>
        </w:tc>
      </w:tr>
      <w:tr w:rsidR="00C2014A" w:rsidRPr="00C2014A" w:rsidTr="00360FA5">
        <w:trPr>
          <w:trHeight w:val="327"/>
        </w:trPr>
        <w:tc>
          <w:tcPr>
            <w:tcW w:w="46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19</w:t>
            </w:r>
          </w:p>
        </w:tc>
        <w:tc>
          <w:tcPr>
            <w:tcW w:w="3090"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 xml:space="preserve">Melioratorių g. </w:t>
            </w:r>
            <w:r w:rsidRPr="00C2014A">
              <w:rPr>
                <w:sz w:val="24"/>
                <w:szCs w:val="24"/>
                <w:lang w:val="en-US"/>
              </w:rPr>
              <w:t>4</w:t>
            </w:r>
            <w:r w:rsidRPr="00C2014A">
              <w:rPr>
                <w:sz w:val="24"/>
                <w:szCs w:val="24"/>
              </w:rPr>
              <w:t xml:space="preserve"> </w:t>
            </w:r>
            <w:proofErr w:type="spellStart"/>
            <w:r w:rsidRPr="00C2014A">
              <w:rPr>
                <w:sz w:val="24"/>
                <w:szCs w:val="24"/>
              </w:rPr>
              <w:t>Dembavos</w:t>
            </w:r>
            <w:proofErr w:type="spellEnd"/>
            <w:r w:rsidRPr="00C2014A">
              <w:rPr>
                <w:sz w:val="24"/>
                <w:szCs w:val="24"/>
              </w:rPr>
              <w:t xml:space="preserve"> k.</w:t>
            </w:r>
          </w:p>
        </w:tc>
        <w:tc>
          <w:tcPr>
            <w:tcW w:w="113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bCs/>
                <w:sz w:val="24"/>
                <w:szCs w:val="24"/>
              </w:rPr>
            </w:pPr>
            <w:r w:rsidRPr="00C2014A">
              <w:rPr>
                <w:bCs/>
                <w:sz w:val="24"/>
                <w:szCs w:val="24"/>
              </w:rPr>
              <w:t>Nepritaria</w:t>
            </w:r>
          </w:p>
        </w:tc>
        <w:tc>
          <w:tcPr>
            <w:tcW w:w="851"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lang w:val="en-US"/>
              </w:rPr>
            </w:pPr>
            <w:r w:rsidRPr="00C2014A">
              <w:rPr>
                <w:sz w:val="24"/>
                <w:szCs w:val="24"/>
                <w:lang w:val="en-US"/>
              </w:rPr>
              <w:t>32</w:t>
            </w:r>
          </w:p>
        </w:tc>
        <w:tc>
          <w:tcPr>
            <w:tcW w:w="992"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2</w:t>
            </w:r>
            <w:r w:rsidR="002028CE">
              <w:rPr>
                <w:sz w:val="24"/>
                <w:szCs w:val="24"/>
              </w:rPr>
              <w:t xml:space="preserve"> </w:t>
            </w:r>
            <w:r w:rsidRPr="00C2014A">
              <w:rPr>
                <w:sz w:val="24"/>
                <w:szCs w:val="24"/>
              </w:rPr>
              <w:t>219,32</w:t>
            </w:r>
          </w:p>
        </w:tc>
        <w:tc>
          <w:tcPr>
            <w:tcW w:w="3118"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Vyksta projektavimo darbai</w:t>
            </w:r>
          </w:p>
        </w:tc>
      </w:tr>
      <w:tr w:rsidR="00C2014A" w:rsidRPr="00C2014A" w:rsidTr="00360FA5">
        <w:trPr>
          <w:trHeight w:val="327"/>
        </w:trPr>
        <w:tc>
          <w:tcPr>
            <w:tcW w:w="46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20</w:t>
            </w:r>
          </w:p>
        </w:tc>
        <w:tc>
          <w:tcPr>
            <w:tcW w:w="3090"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 xml:space="preserve">Melioratorių g. </w:t>
            </w:r>
            <w:r w:rsidRPr="00C2014A">
              <w:rPr>
                <w:sz w:val="24"/>
                <w:szCs w:val="24"/>
                <w:lang w:val="en-US"/>
              </w:rPr>
              <w:t>5</w:t>
            </w:r>
            <w:r w:rsidRPr="00C2014A">
              <w:rPr>
                <w:sz w:val="24"/>
                <w:szCs w:val="24"/>
              </w:rPr>
              <w:t xml:space="preserve"> </w:t>
            </w:r>
            <w:proofErr w:type="spellStart"/>
            <w:r w:rsidRPr="00C2014A">
              <w:rPr>
                <w:sz w:val="24"/>
                <w:szCs w:val="24"/>
              </w:rPr>
              <w:t>Dembavos</w:t>
            </w:r>
            <w:proofErr w:type="spellEnd"/>
            <w:r w:rsidRPr="00C2014A">
              <w:rPr>
                <w:sz w:val="24"/>
                <w:szCs w:val="24"/>
              </w:rPr>
              <w:t xml:space="preserve"> k.</w:t>
            </w:r>
          </w:p>
        </w:tc>
        <w:tc>
          <w:tcPr>
            <w:tcW w:w="113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bCs/>
                <w:sz w:val="24"/>
                <w:szCs w:val="24"/>
              </w:rPr>
            </w:pPr>
            <w:r w:rsidRPr="00C2014A">
              <w:rPr>
                <w:bCs/>
                <w:sz w:val="24"/>
                <w:szCs w:val="24"/>
              </w:rPr>
              <w:t>Pritaria</w:t>
            </w:r>
          </w:p>
        </w:tc>
        <w:tc>
          <w:tcPr>
            <w:tcW w:w="851"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lang w:val="en-US"/>
              </w:rPr>
            </w:pPr>
            <w:r w:rsidRPr="00C2014A">
              <w:rPr>
                <w:sz w:val="24"/>
                <w:szCs w:val="24"/>
                <w:lang w:val="en-US"/>
              </w:rPr>
              <w:t>40</w:t>
            </w:r>
          </w:p>
        </w:tc>
        <w:tc>
          <w:tcPr>
            <w:tcW w:w="992"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2</w:t>
            </w:r>
            <w:r w:rsidR="002028CE">
              <w:rPr>
                <w:sz w:val="24"/>
                <w:szCs w:val="24"/>
              </w:rPr>
              <w:t xml:space="preserve"> </w:t>
            </w:r>
            <w:r w:rsidRPr="00C2014A">
              <w:rPr>
                <w:sz w:val="24"/>
                <w:szCs w:val="24"/>
              </w:rPr>
              <w:t>796,64</w:t>
            </w:r>
          </w:p>
        </w:tc>
        <w:tc>
          <w:tcPr>
            <w:tcW w:w="3118"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Nepritaria gyventojai</w:t>
            </w:r>
          </w:p>
        </w:tc>
      </w:tr>
      <w:tr w:rsidR="00C2014A" w:rsidRPr="00C2014A" w:rsidTr="00360FA5">
        <w:trPr>
          <w:trHeight w:val="327"/>
        </w:trPr>
        <w:tc>
          <w:tcPr>
            <w:tcW w:w="46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21</w:t>
            </w:r>
          </w:p>
        </w:tc>
        <w:tc>
          <w:tcPr>
            <w:tcW w:w="3090"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 xml:space="preserve">Melioratorių g. </w:t>
            </w:r>
            <w:r w:rsidRPr="00C2014A">
              <w:rPr>
                <w:sz w:val="24"/>
                <w:szCs w:val="24"/>
                <w:lang w:val="en-US"/>
              </w:rPr>
              <w:t>6</w:t>
            </w:r>
            <w:r w:rsidRPr="00C2014A">
              <w:rPr>
                <w:sz w:val="24"/>
                <w:szCs w:val="24"/>
              </w:rPr>
              <w:t xml:space="preserve"> </w:t>
            </w:r>
            <w:proofErr w:type="spellStart"/>
            <w:r w:rsidRPr="00C2014A">
              <w:rPr>
                <w:sz w:val="24"/>
                <w:szCs w:val="24"/>
              </w:rPr>
              <w:t>Dembavos</w:t>
            </w:r>
            <w:proofErr w:type="spellEnd"/>
            <w:r w:rsidRPr="00C2014A">
              <w:rPr>
                <w:sz w:val="24"/>
                <w:szCs w:val="24"/>
              </w:rPr>
              <w:t xml:space="preserve"> k.</w:t>
            </w:r>
          </w:p>
        </w:tc>
        <w:tc>
          <w:tcPr>
            <w:tcW w:w="113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bCs/>
                <w:sz w:val="24"/>
                <w:szCs w:val="24"/>
              </w:rPr>
            </w:pPr>
            <w:r w:rsidRPr="00C2014A">
              <w:rPr>
                <w:bCs/>
                <w:sz w:val="24"/>
                <w:szCs w:val="24"/>
              </w:rPr>
              <w:t>Pritaria</w:t>
            </w:r>
          </w:p>
        </w:tc>
        <w:tc>
          <w:tcPr>
            <w:tcW w:w="851"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lang w:val="en-US"/>
              </w:rPr>
            </w:pPr>
            <w:r w:rsidRPr="00C2014A">
              <w:rPr>
                <w:sz w:val="24"/>
                <w:szCs w:val="24"/>
                <w:lang w:val="en-US"/>
              </w:rPr>
              <w:t>20</w:t>
            </w:r>
          </w:p>
        </w:tc>
        <w:tc>
          <w:tcPr>
            <w:tcW w:w="992"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1</w:t>
            </w:r>
            <w:r w:rsidR="002028CE">
              <w:rPr>
                <w:sz w:val="24"/>
                <w:szCs w:val="24"/>
              </w:rPr>
              <w:t xml:space="preserve"> </w:t>
            </w:r>
            <w:r w:rsidRPr="00C2014A">
              <w:rPr>
                <w:sz w:val="24"/>
                <w:szCs w:val="24"/>
              </w:rPr>
              <w:t>321,29</w:t>
            </w:r>
          </w:p>
        </w:tc>
        <w:tc>
          <w:tcPr>
            <w:tcW w:w="3118"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Vyksta investicinio plano korektūra</w:t>
            </w:r>
          </w:p>
        </w:tc>
      </w:tr>
      <w:tr w:rsidR="00C2014A" w:rsidRPr="00C2014A" w:rsidTr="00360FA5">
        <w:trPr>
          <w:trHeight w:val="327"/>
        </w:trPr>
        <w:tc>
          <w:tcPr>
            <w:tcW w:w="46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22</w:t>
            </w:r>
          </w:p>
        </w:tc>
        <w:tc>
          <w:tcPr>
            <w:tcW w:w="3090"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Melioratorių g.</w:t>
            </w:r>
            <w:r w:rsidRPr="00C2014A">
              <w:rPr>
                <w:sz w:val="24"/>
                <w:szCs w:val="24"/>
                <w:lang w:val="en-US"/>
              </w:rPr>
              <w:t xml:space="preserve"> 7</w:t>
            </w:r>
            <w:r w:rsidRPr="00C2014A">
              <w:rPr>
                <w:sz w:val="24"/>
                <w:szCs w:val="24"/>
              </w:rPr>
              <w:t xml:space="preserve"> </w:t>
            </w:r>
            <w:proofErr w:type="spellStart"/>
            <w:r w:rsidRPr="00C2014A">
              <w:rPr>
                <w:sz w:val="24"/>
                <w:szCs w:val="24"/>
              </w:rPr>
              <w:t>Dembavos</w:t>
            </w:r>
            <w:proofErr w:type="spellEnd"/>
            <w:r w:rsidRPr="00C2014A">
              <w:rPr>
                <w:sz w:val="24"/>
                <w:szCs w:val="24"/>
              </w:rPr>
              <w:t xml:space="preserve"> k.</w:t>
            </w:r>
          </w:p>
        </w:tc>
        <w:tc>
          <w:tcPr>
            <w:tcW w:w="113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bCs/>
                <w:sz w:val="24"/>
                <w:szCs w:val="24"/>
              </w:rPr>
            </w:pPr>
            <w:r w:rsidRPr="00C2014A">
              <w:rPr>
                <w:bCs/>
                <w:sz w:val="24"/>
                <w:szCs w:val="24"/>
              </w:rPr>
              <w:t>Pritaria</w:t>
            </w:r>
          </w:p>
        </w:tc>
        <w:tc>
          <w:tcPr>
            <w:tcW w:w="851"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lang w:val="en-US"/>
              </w:rPr>
            </w:pPr>
            <w:r w:rsidRPr="00C2014A">
              <w:rPr>
                <w:sz w:val="24"/>
                <w:szCs w:val="24"/>
                <w:lang w:val="en-US"/>
              </w:rPr>
              <w:t>32</w:t>
            </w:r>
          </w:p>
        </w:tc>
        <w:tc>
          <w:tcPr>
            <w:tcW w:w="992"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2</w:t>
            </w:r>
            <w:r w:rsidR="002028CE">
              <w:rPr>
                <w:sz w:val="24"/>
                <w:szCs w:val="24"/>
              </w:rPr>
              <w:t xml:space="preserve"> </w:t>
            </w:r>
            <w:r w:rsidRPr="00C2014A">
              <w:rPr>
                <w:sz w:val="24"/>
                <w:szCs w:val="24"/>
              </w:rPr>
              <w:t>216,87</w:t>
            </w:r>
          </w:p>
        </w:tc>
        <w:tc>
          <w:tcPr>
            <w:tcW w:w="3118"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bCs/>
                <w:sz w:val="24"/>
                <w:szCs w:val="24"/>
              </w:rPr>
              <w:t>Užbaigti darbai</w:t>
            </w:r>
          </w:p>
        </w:tc>
      </w:tr>
      <w:tr w:rsidR="00C2014A" w:rsidRPr="00C2014A" w:rsidTr="00360FA5">
        <w:trPr>
          <w:trHeight w:val="327"/>
        </w:trPr>
        <w:tc>
          <w:tcPr>
            <w:tcW w:w="46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lang w:val="en-US"/>
              </w:rPr>
            </w:pPr>
            <w:r w:rsidRPr="00C2014A">
              <w:rPr>
                <w:sz w:val="24"/>
                <w:szCs w:val="24"/>
                <w:lang w:val="en-US"/>
              </w:rPr>
              <w:t>23</w:t>
            </w:r>
          </w:p>
        </w:tc>
        <w:tc>
          <w:tcPr>
            <w:tcW w:w="3090"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Melioratorių g.</w:t>
            </w:r>
            <w:r w:rsidRPr="00C2014A">
              <w:rPr>
                <w:sz w:val="24"/>
                <w:szCs w:val="24"/>
                <w:lang w:val="en-US"/>
              </w:rPr>
              <w:t xml:space="preserve"> 8</w:t>
            </w:r>
            <w:r w:rsidRPr="00C2014A">
              <w:rPr>
                <w:sz w:val="24"/>
                <w:szCs w:val="24"/>
              </w:rPr>
              <w:t xml:space="preserve"> </w:t>
            </w:r>
            <w:proofErr w:type="spellStart"/>
            <w:r w:rsidRPr="00C2014A">
              <w:rPr>
                <w:sz w:val="24"/>
                <w:szCs w:val="24"/>
              </w:rPr>
              <w:t>Dembavos</w:t>
            </w:r>
            <w:proofErr w:type="spellEnd"/>
            <w:r w:rsidRPr="00C2014A">
              <w:rPr>
                <w:sz w:val="24"/>
                <w:szCs w:val="24"/>
              </w:rPr>
              <w:t xml:space="preserve"> k.</w:t>
            </w:r>
          </w:p>
        </w:tc>
        <w:tc>
          <w:tcPr>
            <w:tcW w:w="113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bCs/>
                <w:sz w:val="24"/>
                <w:szCs w:val="24"/>
              </w:rPr>
            </w:pPr>
            <w:r w:rsidRPr="00C2014A">
              <w:rPr>
                <w:bCs/>
                <w:sz w:val="24"/>
                <w:szCs w:val="24"/>
              </w:rPr>
              <w:t>Nepritaria</w:t>
            </w:r>
          </w:p>
        </w:tc>
        <w:tc>
          <w:tcPr>
            <w:tcW w:w="851"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lang w:val="en-US"/>
              </w:rPr>
            </w:pPr>
            <w:r w:rsidRPr="00C2014A">
              <w:rPr>
                <w:sz w:val="24"/>
                <w:szCs w:val="24"/>
                <w:lang w:val="en-US"/>
              </w:rPr>
              <w:t>40</w:t>
            </w:r>
          </w:p>
        </w:tc>
        <w:tc>
          <w:tcPr>
            <w:tcW w:w="992"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2</w:t>
            </w:r>
            <w:r w:rsidR="002028CE">
              <w:rPr>
                <w:sz w:val="24"/>
                <w:szCs w:val="24"/>
              </w:rPr>
              <w:t xml:space="preserve"> </w:t>
            </w:r>
            <w:r w:rsidRPr="00C2014A">
              <w:rPr>
                <w:sz w:val="24"/>
                <w:szCs w:val="24"/>
              </w:rPr>
              <w:t>751,66</w:t>
            </w:r>
          </w:p>
        </w:tc>
        <w:tc>
          <w:tcPr>
            <w:tcW w:w="3118"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Nepritaria gyventojai</w:t>
            </w:r>
          </w:p>
        </w:tc>
      </w:tr>
      <w:tr w:rsidR="00C2014A" w:rsidRPr="00C2014A" w:rsidTr="00360FA5">
        <w:trPr>
          <w:trHeight w:val="327"/>
        </w:trPr>
        <w:tc>
          <w:tcPr>
            <w:tcW w:w="46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24</w:t>
            </w:r>
          </w:p>
        </w:tc>
        <w:tc>
          <w:tcPr>
            <w:tcW w:w="3090"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 xml:space="preserve">Melioratorių g. 9 </w:t>
            </w:r>
            <w:proofErr w:type="spellStart"/>
            <w:r w:rsidRPr="00C2014A">
              <w:rPr>
                <w:sz w:val="24"/>
                <w:szCs w:val="24"/>
              </w:rPr>
              <w:t>Dembavos</w:t>
            </w:r>
            <w:proofErr w:type="spellEnd"/>
            <w:r w:rsidRPr="00C2014A">
              <w:rPr>
                <w:sz w:val="24"/>
                <w:szCs w:val="24"/>
              </w:rPr>
              <w:t xml:space="preserve"> k.</w:t>
            </w:r>
          </w:p>
        </w:tc>
        <w:tc>
          <w:tcPr>
            <w:tcW w:w="113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bCs/>
                <w:sz w:val="24"/>
                <w:szCs w:val="24"/>
              </w:rPr>
            </w:pPr>
            <w:r w:rsidRPr="00C2014A">
              <w:rPr>
                <w:bCs/>
                <w:sz w:val="24"/>
                <w:szCs w:val="24"/>
              </w:rPr>
              <w:t>Pritaria</w:t>
            </w:r>
          </w:p>
        </w:tc>
        <w:tc>
          <w:tcPr>
            <w:tcW w:w="851"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lang w:val="en-US"/>
              </w:rPr>
            </w:pPr>
            <w:r w:rsidRPr="00C2014A">
              <w:rPr>
                <w:sz w:val="24"/>
                <w:szCs w:val="24"/>
                <w:lang w:val="en-US"/>
              </w:rPr>
              <w:t>32</w:t>
            </w:r>
          </w:p>
        </w:tc>
        <w:tc>
          <w:tcPr>
            <w:tcW w:w="992"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2</w:t>
            </w:r>
            <w:r w:rsidR="002028CE">
              <w:rPr>
                <w:sz w:val="24"/>
                <w:szCs w:val="24"/>
              </w:rPr>
              <w:t xml:space="preserve"> </w:t>
            </w:r>
            <w:r w:rsidRPr="00C2014A">
              <w:rPr>
                <w:sz w:val="24"/>
                <w:szCs w:val="24"/>
              </w:rPr>
              <w:t>288,11</w:t>
            </w:r>
          </w:p>
        </w:tc>
        <w:tc>
          <w:tcPr>
            <w:tcW w:w="3118"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Nepritaria gyventojai</w:t>
            </w:r>
          </w:p>
        </w:tc>
      </w:tr>
      <w:tr w:rsidR="00C2014A" w:rsidRPr="00C2014A" w:rsidTr="00360FA5">
        <w:trPr>
          <w:trHeight w:val="327"/>
        </w:trPr>
        <w:tc>
          <w:tcPr>
            <w:tcW w:w="46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25</w:t>
            </w:r>
          </w:p>
        </w:tc>
        <w:tc>
          <w:tcPr>
            <w:tcW w:w="3090"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Melioratorių g.</w:t>
            </w:r>
            <w:r w:rsidRPr="00C2014A">
              <w:rPr>
                <w:sz w:val="24"/>
                <w:szCs w:val="24"/>
                <w:lang w:val="en-US"/>
              </w:rPr>
              <w:t xml:space="preserve"> 10</w:t>
            </w:r>
            <w:r w:rsidRPr="00C2014A">
              <w:rPr>
                <w:sz w:val="24"/>
                <w:szCs w:val="24"/>
              </w:rPr>
              <w:t xml:space="preserve"> </w:t>
            </w:r>
            <w:proofErr w:type="spellStart"/>
            <w:r w:rsidRPr="00C2014A">
              <w:rPr>
                <w:sz w:val="24"/>
                <w:szCs w:val="24"/>
              </w:rPr>
              <w:t>Dembavos</w:t>
            </w:r>
            <w:proofErr w:type="spellEnd"/>
            <w:r w:rsidRPr="00C2014A">
              <w:rPr>
                <w:sz w:val="24"/>
                <w:szCs w:val="24"/>
              </w:rPr>
              <w:t xml:space="preserve"> k.</w:t>
            </w:r>
          </w:p>
        </w:tc>
        <w:tc>
          <w:tcPr>
            <w:tcW w:w="113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bCs/>
                <w:sz w:val="24"/>
                <w:szCs w:val="24"/>
              </w:rPr>
            </w:pPr>
            <w:r w:rsidRPr="00C2014A">
              <w:rPr>
                <w:bCs/>
                <w:sz w:val="24"/>
                <w:szCs w:val="24"/>
              </w:rPr>
              <w:t>Nepritaria</w:t>
            </w:r>
          </w:p>
        </w:tc>
        <w:tc>
          <w:tcPr>
            <w:tcW w:w="851"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lang w:val="en-US"/>
              </w:rPr>
            </w:pPr>
            <w:r w:rsidRPr="00C2014A">
              <w:rPr>
                <w:sz w:val="24"/>
                <w:szCs w:val="24"/>
                <w:lang w:val="en-US"/>
              </w:rPr>
              <w:t>40</w:t>
            </w:r>
          </w:p>
        </w:tc>
        <w:tc>
          <w:tcPr>
            <w:tcW w:w="992"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2</w:t>
            </w:r>
            <w:r w:rsidR="002028CE">
              <w:rPr>
                <w:sz w:val="24"/>
                <w:szCs w:val="24"/>
              </w:rPr>
              <w:t xml:space="preserve"> </w:t>
            </w:r>
            <w:r w:rsidRPr="00C2014A">
              <w:rPr>
                <w:sz w:val="24"/>
                <w:szCs w:val="24"/>
              </w:rPr>
              <w:t>727,86</w:t>
            </w:r>
          </w:p>
        </w:tc>
        <w:tc>
          <w:tcPr>
            <w:tcW w:w="3118"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Nepritaria gyventojai</w:t>
            </w:r>
          </w:p>
        </w:tc>
      </w:tr>
      <w:tr w:rsidR="00C2014A" w:rsidRPr="00C2014A" w:rsidTr="00360FA5">
        <w:trPr>
          <w:trHeight w:val="327"/>
        </w:trPr>
        <w:tc>
          <w:tcPr>
            <w:tcW w:w="46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26</w:t>
            </w:r>
          </w:p>
        </w:tc>
        <w:tc>
          <w:tcPr>
            <w:tcW w:w="3090"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lang w:val="en-US"/>
              </w:rPr>
            </w:pPr>
            <w:r w:rsidRPr="00C2014A">
              <w:rPr>
                <w:sz w:val="24"/>
                <w:szCs w:val="24"/>
              </w:rPr>
              <w:t xml:space="preserve">Veteranų g. </w:t>
            </w:r>
            <w:r w:rsidRPr="00C2014A">
              <w:rPr>
                <w:sz w:val="24"/>
                <w:szCs w:val="24"/>
                <w:lang w:val="en-US"/>
              </w:rPr>
              <w:t xml:space="preserve">15 </w:t>
            </w:r>
            <w:proofErr w:type="spellStart"/>
            <w:r w:rsidRPr="00C2014A">
              <w:rPr>
                <w:sz w:val="24"/>
                <w:szCs w:val="24"/>
                <w:lang w:val="en-US"/>
              </w:rPr>
              <w:t>Dembavos</w:t>
            </w:r>
            <w:proofErr w:type="spellEnd"/>
            <w:r w:rsidRPr="00C2014A">
              <w:rPr>
                <w:sz w:val="24"/>
                <w:szCs w:val="24"/>
                <w:lang w:val="en-US"/>
              </w:rPr>
              <w:t xml:space="preserve"> k.</w:t>
            </w:r>
          </w:p>
        </w:tc>
        <w:tc>
          <w:tcPr>
            <w:tcW w:w="113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bCs/>
                <w:sz w:val="24"/>
                <w:szCs w:val="24"/>
              </w:rPr>
            </w:pPr>
            <w:r w:rsidRPr="00C2014A">
              <w:rPr>
                <w:bCs/>
                <w:sz w:val="24"/>
                <w:szCs w:val="24"/>
              </w:rPr>
              <w:t>Nepritaria</w:t>
            </w:r>
          </w:p>
        </w:tc>
        <w:tc>
          <w:tcPr>
            <w:tcW w:w="851"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lang w:val="en-US"/>
              </w:rPr>
            </w:pPr>
            <w:r w:rsidRPr="00C2014A">
              <w:rPr>
                <w:sz w:val="24"/>
                <w:szCs w:val="24"/>
                <w:lang w:val="en-US"/>
              </w:rPr>
              <w:t>20</w:t>
            </w:r>
          </w:p>
        </w:tc>
        <w:tc>
          <w:tcPr>
            <w:tcW w:w="992"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1</w:t>
            </w:r>
            <w:r w:rsidR="002028CE">
              <w:rPr>
                <w:sz w:val="24"/>
                <w:szCs w:val="24"/>
              </w:rPr>
              <w:t xml:space="preserve"> </w:t>
            </w:r>
            <w:r w:rsidRPr="00C2014A">
              <w:rPr>
                <w:sz w:val="24"/>
                <w:szCs w:val="24"/>
              </w:rPr>
              <w:t>346,59</w:t>
            </w:r>
          </w:p>
        </w:tc>
        <w:tc>
          <w:tcPr>
            <w:tcW w:w="3118"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Nepritaria gyventojai</w:t>
            </w:r>
          </w:p>
        </w:tc>
      </w:tr>
      <w:tr w:rsidR="00C2014A" w:rsidRPr="00C2014A" w:rsidTr="00360FA5">
        <w:trPr>
          <w:trHeight w:val="327"/>
        </w:trPr>
        <w:tc>
          <w:tcPr>
            <w:tcW w:w="464" w:type="dxa"/>
            <w:tcBorders>
              <w:top w:val="single" w:sz="4" w:space="0" w:color="auto"/>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27</w:t>
            </w:r>
          </w:p>
        </w:tc>
        <w:tc>
          <w:tcPr>
            <w:tcW w:w="3090" w:type="dxa"/>
            <w:tcBorders>
              <w:top w:val="single" w:sz="4" w:space="0" w:color="auto"/>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lang w:val="en-US"/>
              </w:rPr>
            </w:pPr>
            <w:r w:rsidRPr="00C2014A">
              <w:rPr>
                <w:sz w:val="24"/>
                <w:szCs w:val="24"/>
              </w:rPr>
              <w:t>Žemdirbių g.</w:t>
            </w:r>
            <w:r w:rsidRPr="00C2014A">
              <w:rPr>
                <w:sz w:val="24"/>
                <w:szCs w:val="24"/>
                <w:lang w:val="en-US"/>
              </w:rPr>
              <w:t xml:space="preserve"> 2 V</w:t>
            </w:r>
            <w:r w:rsidRPr="00C2014A">
              <w:rPr>
                <w:sz w:val="24"/>
                <w:szCs w:val="24"/>
              </w:rPr>
              <w:t>e</w:t>
            </w:r>
            <w:proofErr w:type="spellStart"/>
            <w:r w:rsidRPr="00C2014A">
              <w:rPr>
                <w:sz w:val="24"/>
                <w:szCs w:val="24"/>
                <w:lang w:val="en-US"/>
              </w:rPr>
              <w:t>lžio</w:t>
            </w:r>
            <w:proofErr w:type="spellEnd"/>
            <w:r w:rsidRPr="00C2014A">
              <w:rPr>
                <w:sz w:val="24"/>
                <w:szCs w:val="24"/>
                <w:lang w:val="en-US"/>
              </w:rPr>
              <w:t xml:space="preserve"> k.</w:t>
            </w:r>
          </w:p>
        </w:tc>
        <w:tc>
          <w:tcPr>
            <w:tcW w:w="1134" w:type="dxa"/>
            <w:tcBorders>
              <w:top w:val="single" w:sz="4" w:space="0" w:color="auto"/>
              <w:left w:val="single" w:sz="2" w:space="0" w:color="000000"/>
              <w:bottom w:val="single" w:sz="2" w:space="0" w:color="000000"/>
            </w:tcBorders>
            <w:shd w:val="clear" w:color="auto" w:fill="FFFFFF"/>
            <w:vAlign w:val="center"/>
          </w:tcPr>
          <w:p w:rsidR="00C2014A" w:rsidRPr="00C2014A" w:rsidRDefault="00C2014A" w:rsidP="00360FA5">
            <w:pPr>
              <w:jc w:val="both"/>
              <w:rPr>
                <w:bCs/>
                <w:sz w:val="24"/>
                <w:szCs w:val="24"/>
              </w:rPr>
            </w:pPr>
            <w:r w:rsidRPr="00C2014A">
              <w:rPr>
                <w:bCs/>
                <w:sz w:val="24"/>
                <w:szCs w:val="24"/>
              </w:rPr>
              <w:t>Pritaria</w:t>
            </w:r>
          </w:p>
        </w:tc>
        <w:tc>
          <w:tcPr>
            <w:tcW w:w="851" w:type="dxa"/>
            <w:tcBorders>
              <w:top w:val="single" w:sz="4" w:space="0" w:color="auto"/>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lang w:val="en-US"/>
              </w:rPr>
            </w:pPr>
            <w:r w:rsidRPr="00C2014A">
              <w:rPr>
                <w:sz w:val="24"/>
                <w:szCs w:val="24"/>
                <w:lang w:val="en-US"/>
              </w:rPr>
              <w:t>20</w:t>
            </w:r>
          </w:p>
        </w:tc>
        <w:tc>
          <w:tcPr>
            <w:tcW w:w="992" w:type="dxa"/>
            <w:tcBorders>
              <w:top w:val="single" w:sz="4" w:space="0" w:color="auto"/>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1</w:t>
            </w:r>
            <w:r w:rsidR="002028CE">
              <w:rPr>
                <w:sz w:val="24"/>
                <w:szCs w:val="24"/>
              </w:rPr>
              <w:t xml:space="preserve"> </w:t>
            </w:r>
            <w:r w:rsidRPr="00C2014A">
              <w:rPr>
                <w:sz w:val="24"/>
                <w:szCs w:val="24"/>
              </w:rPr>
              <w:t>328,89</w:t>
            </w:r>
          </w:p>
        </w:tc>
        <w:tc>
          <w:tcPr>
            <w:tcW w:w="3118" w:type="dxa"/>
            <w:tcBorders>
              <w:top w:val="single" w:sz="4" w:space="0" w:color="auto"/>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Vyksta statybos darbai</w:t>
            </w:r>
          </w:p>
        </w:tc>
      </w:tr>
      <w:tr w:rsidR="00C2014A" w:rsidRPr="00C2014A" w:rsidTr="00360FA5">
        <w:trPr>
          <w:trHeight w:val="327"/>
        </w:trPr>
        <w:tc>
          <w:tcPr>
            <w:tcW w:w="46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28</w:t>
            </w:r>
          </w:p>
        </w:tc>
        <w:tc>
          <w:tcPr>
            <w:tcW w:w="3090"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Žemdirbių g.</w:t>
            </w:r>
            <w:r w:rsidR="002028CE">
              <w:rPr>
                <w:sz w:val="24"/>
                <w:szCs w:val="24"/>
                <w:lang w:val="en-US"/>
              </w:rPr>
              <w:t xml:space="preserve"> 2A</w:t>
            </w:r>
            <w:r w:rsidRPr="00C2014A">
              <w:rPr>
                <w:sz w:val="24"/>
                <w:szCs w:val="24"/>
                <w:lang w:val="en-US"/>
              </w:rPr>
              <w:t xml:space="preserve"> V</w:t>
            </w:r>
            <w:r w:rsidRPr="00C2014A">
              <w:rPr>
                <w:sz w:val="24"/>
                <w:szCs w:val="24"/>
              </w:rPr>
              <w:t>e</w:t>
            </w:r>
            <w:proofErr w:type="spellStart"/>
            <w:r w:rsidRPr="00C2014A">
              <w:rPr>
                <w:sz w:val="24"/>
                <w:szCs w:val="24"/>
                <w:lang w:val="en-US"/>
              </w:rPr>
              <w:t>lžio</w:t>
            </w:r>
            <w:proofErr w:type="spellEnd"/>
            <w:r w:rsidRPr="00C2014A">
              <w:rPr>
                <w:sz w:val="24"/>
                <w:szCs w:val="24"/>
                <w:lang w:val="en-US"/>
              </w:rPr>
              <w:t xml:space="preserve"> k.</w:t>
            </w:r>
          </w:p>
        </w:tc>
        <w:tc>
          <w:tcPr>
            <w:tcW w:w="113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bCs/>
                <w:sz w:val="24"/>
                <w:szCs w:val="24"/>
              </w:rPr>
            </w:pPr>
            <w:r w:rsidRPr="00C2014A">
              <w:rPr>
                <w:bCs/>
                <w:sz w:val="24"/>
                <w:szCs w:val="24"/>
              </w:rPr>
              <w:t>Pritaria</w:t>
            </w:r>
          </w:p>
        </w:tc>
        <w:tc>
          <w:tcPr>
            <w:tcW w:w="851"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lang w:val="en-US"/>
              </w:rPr>
            </w:pPr>
            <w:r w:rsidRPr="00C2014A">
              <w:rPr>
                <w:sz w:val="24"/>
                <w:szCs w:val="24"/>
                <w:lang w:val="en-US"/>
              </w:rPr>
              <w:t>20</w:t>
            </w:r>
          </w:p>
        </w:tc>
        <w:tc>
          <w:tcPr>
            <w:tcW w:w="992"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1</w:t>
            </w:r>
            <w:r w:rsidR="002028CE">
              <w:rPr>
                <w:sz w:val="24"/>
                <w:szCs w:val="24"/>
              </w:rPr>
              <w:t xml:space="preserve"> </w:t>
            </w:r>
            <w:r w:rsidRPr="00C2014A">
              <w:rPr>
                <w:sz w:val="24"/>
                <w:szCs w:val="24"/>
              </w:rPr>
              <w:t>340,84</w:t>
            </w:r>
          </w:p>
        </w:tc>
        <w:tc>
          <w:tcPr>
            <w:tcW w:w="3118"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Vyksta statybos darbai</w:t>
            </w:r>
          </w:p>
        </w:tc>
      </w:tr>
      <w:tr w:rsidR="00C2014A" w:rsidRPr="00C2014A" w:rsidTr="00360FA5">
        <w:trPr>
          <w:trHeight w:val="327"/>
        </w:trPr>
        <w:tc>
          <w:tcPr>
            <w:tcW w:w="464" w:type="dxa"/>
            <w:tcBorders>
              <w:top w:val="single" w:sz="4" w:space="0" w:color="auto"/>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29</w:t>
            </w:r>
          </w:p>
        </w:tc>
        <w:tc>
          <w:tcPr>
            <w:tcW w:w="3090" w:type="dxa"/>
            <w:tcBorders>
              <w:top w:val="single" w:sz="4" w:space="0" w:color="auto"/>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Žemdirbių g.</w:t>
            </w:r>
            <w:r w:rsidRPr="00C2014A">
              <w:rPr>
                <w:sz w:val="24"/>
                <w:szCs w:val="24"/>
                <w:lang w:val="en-US"/>
              </w:rPr>
              <w:t xml:space="preserve"> 18 V</w:t>
            </w:r>
            <w:r w:rsidRPr="00C2014A">
              <w:rPr>
                <w:sz w:val="24"/>
                <w:szCs w:val="24"/>
              </w:rPr>
              <w:t>e</w:t>
            </w:r>
            <w:proofErr w:type="spellStart"/>
            <w:r w:rsidRPr="00C2014A">
              <w:rPr>
                <w:sz w:val="24"/>
                <w:szCs w:val="24"/>
                <w:lang w:val="en-US"/>
              </w:rPr>
              <w:t>lžio</w:t>
            </w:r>
            <w:proofErr w:type="spellEnd"/>
            <w:r w:rsidRPr="00C2014A">
              <w:rPr>
                <w:sz w:val="24"/>
                <w:szCs w:val="24"/>
                <w:lang w:val="en-US"/>
              </w:rPr>
              <w:t xml:space="preserve"> k.</w:t>
            </w:r>
          </w:p>
        </w:tc>
        <w:tc>
          <w:tcPr>
            <w:tcW w:w="1134" w:type="dxa"/>
            <w:tcBorders>
              <w:top w:val="single" w:sz="4" w:space="0" w:color="auto"/>
              <w:left w:val="single" w:sz="2" w:space="0" w:color="000000"/>
              <w:bottom w:val="single" w:sz="2" w:space="0" w:color="000000"/>
            </w:tcBorders>
            <w:shd w:val="clear" w:color="auto" w:fill="FFFFFF"/>
            <w:vAlign w:val="center"/>
          </w:tcPr>
          <w:p w:rsidR="00C2014A" w:rsidRPr="00C2014A" w:rsidRDefault="00C2014A" w:rsidP="00360FA5">
            <w:pPr>
              <w:jc w:val="both"/>
              <w:rPr>
                <w:bCs/>
                <w:sz w:val="24"/>
                <w:szCs w:val="24"/>
              </w:rPr>
            </w:pPr>
            <w:r w:rsidRPr="00C2014A">
              <w:rPr>
                <w:bCs/>
                <w:sz w:val="24"/>
                <w:szCs w:val="24"/>
              </w:rPr>
              <w:t>Pritaria</w:t>
            </w:r>
          </w:p>
        </w:tc>
        <w:tc>
          <w:tcPr>
            <w:tcW w:w="851" w:type="dxa"/>
            <w:tcBorders>
              <w:top w:val="single" w:sz="4" w:space="0" w:color="auto"/>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lang w:val="en-US"/>
              </w:rPr>
            </w:pPr>
            <w:r w:rsidRPr="00C2014A">
              <w:rPr>
                <w:sz w:val="24"/>
                <w:szCs w:val="24"/>
                <w:lang w:val="en-US"/>
              </w:rPr>
              <w:t>20</w:t>
            </w:r>
          </w:p>
        </w:tc>
        <w:tc>
          <w:tcPr>
            <w:tcW w:w="992" w:type="dxa"/>
            <w:tcBorders>
              <w:top w:val="single" w:sz="4" w:space="0" w:color="auto"/>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1</w:t>
            </w:r>
            <w:r w:rsidR="002028CE">
              <w:rPr>
                <w:sz w:val="24"/>
                <w:szCs w:val="24"/>
              </w:rPr>
              <w:t xml:space="preserve"> </w:t>
            </w:r>
            <w:r w:rsidRPr="00C2014A">
              <w:rPr>
                <w:sz w:val="24"/>
                <w:szCs w:val="24"/>
              </w:rPr>
              <w:t>336,61</w:t>
            </w:r>
          </w:p>
        </w:tc>
        <w:tc>
          <w:tcPr>
            <w:tcW w:w="3118" w:type="dxa"/>
            <w:tcBorders>
              <w:top w:val="single" w:sz="4" w:space="0" w:color="auto"/>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Vyksta statybos darbai</w:t>
            </w:r>
          </w:p>
        </w:tc>
      </w:tr>
      <w:tr w:rsidR="00C2014A" w:rsidRPr="00C2014A" w:rsidTr="00360FA5">
        <w:trPr>
          <w:trHeight w:val="327"/>
        </w:trPr>
        <w:tc>
          <w:tcPr>
            <w:tcW w:w="46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30</w:t>
            </w:r>
          </w:p>
        </w:tc>
        <w:tc>
          <w:tcPr>
            <w:tcW w:w="3090"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lang w:val="en-US"/>
              </w:rPr>
            </w:pPr>
            <w:r w:rsidRPr="00C2014A">
              <w:rPr>
                <w:sz w:val="24"/>
                <w:szCs w:val="24"/>
              </w:rPr>
              <w:t>Nevėžio g. 50 Velžio k.</w:t>
            </w:r>
          </w:p>
        </w:tc>
        <w:tc>
          <w:tcPr>
            <w:tcW w:w="113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bCs/>
                <w:sz w:val="24"/>
                <w:szCs w:val="24"/>
              </w:rPr>
            </w:pPr>
            <w:r w:rsidRPr="00C2014A">
              <w:rPr>
                <w:bCs/>
                <w:sz w:val="24"/>
                <w:szCs w:val="24"/>
              </w:rPr>
              <w:t>Pritaria</w:t>
            </w:r>
          </w:p>
        </w:tc>
        <w:tc>
          <w:tcPr>
            <w:tcW w:w="851"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lang w:val="en-US"/>
              </w:rPr>
            </w:pPr>
            <w:r w:rsidRPr="00C2014A">
              <w:rPr>
                <w:sz w:val="24"/>
                <w:szCs w:val="24"/>
                <w:lang w:val="en-US"/>
              </w:rPr>
              <w:t>8</w:t>
            </w:r>
          </w:p>
        </w:tc>
        <w:tc>
          <w:tcPr>
            <w:tcW w:w="992"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530,04</w:t>
            </w:r>
          </w:p>
        </w:tc>
        <w:tc>
          <w:tcPr>
            <w:tcW w:w="3118"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Vyksta statybos darbai</w:t>
            </w:r>
          </w:p>
        </w:tc>
      </w:tr>
      <w:tr w:rsidR="00C2014A" w:rsidRPr="00C2014A" w:rsidTr="00360FA5">
        <w:trPr>
          <w:trHeight w:val="327"/>
        </w:trPr>
        <w:tc>
          <w:tcPr>
            <w:tcW w:w="46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31</w:t>
            </w:r>
          </w:p>
        </w:tc>
        <w:tc>
          <w:tcPr>
            <w:tcW w:w="3090"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 xml:space="preserve">Švyturio g. </w:t>
            </w:r>
            <w:r w:rsidRPr="00C2014A">
              <w:rPr>
                <w:sz w:val="24"/>
                <w:szCs w:val="24"/>
                <w:lang w:val="en-US"/>
              </w:rPr>
              <w:t>25</w:t>
            </w:r>
            <w:r w:rsidR="002028CE">
              <w:rPr>
                <w:sz w:val="24"/>
                <w:szCs w:val="24"/>
              </w:rPr>
              <w:t xml:space="preserve"> </w:t>
            </w:r>
            <w:proofErr w:type="spellStart"/>
            <w:r w:rsidRPr="00C2014A">
              <w:rPr>
                <w:sz w:val="24"/>
                <w:szCs w:val="24"/>
              </w:rPr>
              <w:t>Pažagienių</w:t>
            </w:r>
            <w:proofErr w:type="spellEnd"/>
            <w:r w:rsidRPr="00C2014A">
              <w:rPr>
                <w:sz w:val="24"/>
                <w:szCs w:val="24"/>
              </w:rPr>
              <w:t xml:space="preserve"> k.</w:t>
            </w:r>
          </w:p>
        </w:tc>
        <w:tc>
          <w:tcPr>
            <w:tcW w:w="113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bCs/>
                <w:sz w:val="24"/>
                <w:szCs w:val="24"/>
                <w:lang w:val="en-US"/>
              </w:rPr>
            </w:pPr>
            <w:proofErr w:type="spellStart"/>
            <w:r w:rsidRPr="00C2014A">
              <w:rPr>
                <w:bCs/>
                <w:sz w:val="24"/>
                <w:szCs w:val="24"/>
                <w:lang w:val="en-US"/>
              </w:rPr>
              <w:t>Pritaria</w:t>
            </w:r>
            <w:proofErr w:type="spellEnd"/>
          </w:p>
        </w:tc>
        <w:tc>
          <w:tcPr>
            <w:tcW w:w="851"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lang w:val="en-US"/>
              </w:rPr>
            </w:pPr>
            <w:r w:rsidRPr="00C2014A">
              <w:rPr>
                <w:sz w:val="24"/>
                <w:szCs w:val="24"/>
                <w:lang w:val="en-US"/>
              </w:rPr>
              <w:t>12</w:t>
            </w:r>
          </w:p>
        </w:tc>
        <w:tc>
          <w:tcPr>
            <w:tcW w:w="992"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924,31</w:t>
            </w:r>
          </w:p>
        </w:tc>
        <w:tc>
          <w:tcPr>
            <w:tcW w:w="3118"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Vyksta statybos darbai</w:t>
            </w:r>
          </w:p>
        </w:tc>
      </w:tr>
      <w:tr w:rsidR="00C2014A" w:rsidRPr="00C2014A" w:rsidTr="00360FA5">
        <w:trPr>
          <w:trHeight w:val="327"/>
        </w:trPr>
        <w:tc>
          <w:tcPr>
            <w:tcW w:w="46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32</w:t>
            </w:r>
          </w:p>
        </w:tc>
        <w:tc>
          <w:tcPr>
            <w:tcW w:w="3090" w:type="dxa"/>
            <w:tcBorders>
              <w:left w:val="single" w:sz="2" w:space="0" w:color="000000"/>
              <w:bottom w:val="single" w:sz="2" w:space="0" w:color="000000"/>
            </w:tcBorders>
            <w:shd w:val="clear" w:color="auto" w:fill="FFFFFF"/>
            <w:vAlign w:val="center"/>
          </w:tcPr>
          <w:p w:rsidR="00C2014A" w:rsidRPr="00C2014A" w:rsidRDefault="002028CE" w:rsidP="00360FA5">
            <w:pPr>
              <w:widowControl w:val="0"/>
              <w:suppressLineNumbers/>
              <w:spacing w:line="100" w:lineRule="atLeast"/>
              <w:rPr>
                <w:rFonts w:eastAsia="SimSun" w:cs="Mangal"/>
                <w:kern w:val="1"/>
                <w:sz w:val="24"/>
                <w:szCs w:val="24"/>
                <w:lang w:eastAsia="hi-IN" w:bidi="hi-IN"/>
              </w:rPr>
            </w:pPr>
            <w:r>
              <w:rPr>
                <w:rFonts w:eastAsia="SimSun" w:cs="Mangal"/>
                <w:kern w:val="1"/>
                <w:sz w:val="24"/>
                <w:szCs w:val="24"/>
                <w:lang w:eastAsia="hi-IN" w:bidi="hi-IN"/>
              </w:rPr>
              <w:t xml:space="preserve">Dariaus ir Girėno g. </w:t>
            </w:r>
            <w:r w:rsidR="00C2014A" w:rsidRPr="00C2014A">
              <w:rPr>
                <w:rFonts w:eastAsia="SimSun" w:cs="Mangal"/>
                <w:kern w:val="1"/>
                <w:sz w:val="24"/>
                <w:szCs w:val="24"/>
                <w:lang w:eastAsia="hi-IN" w:bidi="hi-IN"/>
              </w:rPr>
              <w:t>45</w:t>
            </w:r>
          </w:p>
          <w:p w:rsidR="00C2014A" w:rsidRPr="002028CE" w:rsidRDefault="002028CE" w:rsidP="002028CE">
            <w:pPr>
              <w:widowControl w:val="0"/>
              <w:suppressLineNumbers/>
              <w:spacing w:line="100" w:lineRule="atLeast"/>
              <w:rPr>
                <w:rFonts w:eastAsia="SimSun" w:cs="Mangal"/>
                <w:kern w:val="1"/>
                <w:sz w:val="24"/>
                <w:szCs w:val="24"/>
                <w:lang w:eastAsia="hi-IN" w:bidi="hi-IN"/>
              </w:rPr>
            </w:pPr>
            <w:r>
              <w:rPr>
                <w:rFonts w:eastAsia="SimSun" w:cs="Mangal"/>
                <w:kern w:val="1"/>
                <w:sz w:val="24"/>
                <w:szCs w:val="24"/>
                <w:lang w:eastAsia="hi-IN" w:bidi="hi-IN"/>
              </w:rPr>
              <w:t>Naujamiesčio mstl.</w:t>
            </w:r>
          </w:p>
        </w:tc>
        <w:tc>
          <w:tcPr>
            <w:tcW w:w="113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bCs/>
                <w:sz w:val="24"/>
                <w:szCs w:val="24"/>
              </w:rPr>
            </w:pPr>
            <w:r w:rsidRPr="00C2014A">
              <w:rPr>
                <w:bCs/>
                <w:sz w:val="24"/>
                <w:szCs w:val="24"/>
              </w:rPr>
              <w:t>Pritaria</w:t>
            </w:r>
          </w:p>
        </w:tc>
        <w:tc>
          <w:tcPr>
            <w:tcW w:w="851"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lang w:val="en-US"/>
              </w:rPr>
            </w:pPr>
            <w:r w:rsidRPr="00C2014A">
              <w:rPr>
                <w:sz w:val="24"/>
                <w:szCs w:val="24"/>
                <w:lang w:val="en-US"/>
              </w:rPr>
              <w:t>8</w:t>
            </w:r>
          </w:p>
        </w:tc>
        <w:tc>
          <w:tcPr>
            <w:tcW w:w="992"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749,75</w:t>
            </w:r>
          </w:p>
        </w:tc>
        <w:tc>
          <w:tcPr>
            <w:tcW w:w="3118"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Didelės gyventojų skolos</w:t>
            </w:r>
          </w:p>
        </w:tc>
      </w:tr>
      <w:tr w:rsidR="00C2014A" w:rsidRPr="00C2014A" w:rsidTr="00360FA5">
        <w:trPr>
          <w:trHeight w:val="327"/>
        </w:trPr>
        <w:tc>
          <w:tcPr>
            <w:tcW w:w="46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33</w:t>
            </w:r>
          </w:p>
        </w:tc>
        <w:tc>
          <w:tcPr>
            <w:tcW w:w="3090" w:type="dxa"/>
            <w:tcBorders>
              <w:left w:val="single" w:sz="2" w:space="0" w:color="000000"/>
              <w:bottom w:val="single" w:sz="2" w:space="0" w:color="000000"/>
            </w:tcBorders>
            <w:shd w:val="clear" w:color="auto" w:fill="FFFFFF"/>
            <w:vAlign w:val="center"/>
          </w:tcPr>
          <w:p w:rsidR="00C2014A" w:rsidRPr="00C2014A" w:rsidRDefault="002028CE" w:rsidP="00360FA5">
            <w:pPr>
              <w:widowControl w:val="0"/>
              <w:suppressLineNumbers/>
              <w:spacing w:line="100" w:lineRule="atLeast"/>
              <w:rPr>
                <w:rFonts w:eastAsia="SimSun" w:cs="Mangal"/>
                <w:kern w:val="1"/>
                <w:sz w:val="24"/>
                <w:szCs w:val="24"/>
                <w:lang w:eastAsia="hi-IN" w:bidi="hi-IN"/>
              </w:rPr>
            </w:pPr>
            <w:r>
              <w:rPr>
                <w:rFonts w:eastAsia="SimSun" w:cs="Mangal"/>
                <w:kern w:val="1"/>
                <w:sz w:val="24"/>
                <w:szCs w:val="24"/>
                <w:lang w:eastAsia="hi-IN" w:bidi="hi-IN"/>
              </w:rPr>
              <w:t xml:space="preserve">Sporto g. </w:t>
            </w:r>
            <w:r w:rsidR="00C2014A" w:rsidRPr="00C2014A">
              <w:rPr>
                <w:rFonts w:eastAsia="SimSun" w:cs="Mangal"/>
                <w:kern w:val="1"/>
                <w:sz w:val="24"/>
                <w:szCs w:val="24"/>
                <w:lang w:eastAsia="hi-IN" w:bidi="hi-IN"/>
              </w:rPr>
              <w:t>25</w:t>
            </w:r>
          </w:p>
          <w:p w:rsidR="00C2014A" w:rsidRPr="002028CE" w:rsidRDefault="002028CE" w:rsidP="002028CE">
            <w:pPr>
              <w:widowControl w:val="0"/>
              <w:suppressLineNumbers/>
              <w:spacing w:line="100" w:lineRule="atLeast"/>
              <w:rPr>
                <w:rFonts w:eastAsia="SimSun" w:cs="Mangal"/>
                <w:kern w:val="1"/>
                <w:sz w:val="24"/>
                <w:szCs w:val="24"/>
                <w:lang w:eastAsia="hi-IN" w:bidi="hi-IN"/>
              </w:rPr>
            </w:pPr>
            <w:r>
              <w:rPr>
                <w:rFonts w:eastAsia="SimSun" w:cs="Mangal"/>
                <w:kern w:val="1"/>
                <w:sz w:val="24"/>
                <w:szCs w:val="24"/>
                <w:lang w:eastAsia="hi-IN" w:bidi="hi-IN"/>
              </w:rPr>
              <w:t>Ramygalos m.</w:t>
            </w:r>
          </w:p>
        </w:tc>
        <w:tc>
          <w:tcPr>
            <w:tcW w:w="113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bCs/>
                <w:sz w:val="24"/>
                <w:szCs w:val="24"/>
              </w:rPr>
            </w:pPr>
            <w:r w:rsidRPr="00C2014A">
              <w:rPr>
                <w:bCs/>
                <w:sz w:val="24"/>
                <w:szCs w:val="24"/>
              </w:rPr>
              <w:t>Pritaria</w:t>
            </w:r>
          </w:p>
        </w:tc>
        <w:tc>
          <w:tcPr>
            <w:tcW w:w="851"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lang w:val="en-US"/>
              </w:rPr>
            </w:pPr>
            <w:r w:rsidRPr="00C2014A">
              <w:rPr>
                <w:sz w:val="24"/>
                <w:szCs w:val="24"/>
                <w:lang w:val="en-US"/>
              </w:rPr>
              <w:t>12</w:t>
            </w:r>
          </w:p>
        </w:tc>
        <w:tc>
          <w:tcPr>
            <w:tcW w:w="992"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882,23</w:t>
            </w:r>
          </w:p>
        </w:tc>
        <w:tc>
          <w:tcPr>
            <w:tcW w:w="3118"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Vyksta statybos darbai</w:t>
            </w:r>
          </w:p>
        </w:tc>
      </w:tr>
      <w:tr w:rsidR="00C2014A" w:rsidRPr="00C2014A" w:rsidTr="00360FA5">
        <w:trPr>
          <w:trHeight w:val="327"/>
        </w:trPr>
        <w:tc>
          <w:tcPr>
            <w:tcW w:w="46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34</w:t>
            </w:r>
          </w:p>
        </w:tc>
        <w:tc>
          <w:tcPr>
            <w:tcW w:w="3090" w:type="dxa"/>
            <w:tcBorders>
              <w:left w:val="single" w:sz="2" w:space="0" w:color="000000"/>
              <w:bottom w:val="single" w:sz="2" w:space="0" w:color="000000"/>
            </w:tcBorders>
            <w:shd w:val="clear" w:color="auto" w:fill="FFFFFF"/>
            <w:vAlign w:val="center"/>
          </w:tcPr>
          <w:p w:rsidR="00C2014A" w:rsidRPr="00C2014A" w:rsidRDefault="002028CE" w:rsidP="00360FA5">
            <w:pPr>
              <w:widowControl w:val="0"/>
              <w:suppressLineNumbers/>
              <w:spacing w:line="100" w:lineRule="atLeast"/>
              <w:rPr>
                <w:rFonts w:eastAsia="SimSun" w:cs="Mangal"/>
                <w:kern w:val="1"/>
                <w:sz w:val="24"/>
                <w:szCs w:val="24"/>
                <w:lang w:eastAsia="hi-IN" w:bidi="hi-IN"/>
              </w:rPr>
            </w:pPr>
            <w:r>
              <w:rPr>
                <w:rFonts w:eastAsia="SimSun" w:cs="Mangal"/>
                <w:kern w:val="1"/>
                <w:sz w:val="24"/>
                <w:szCs w:val="24"/>
                <w:lang w:eastAsia="hi-IN" w:bidi="hi-IN"/>
              </w:rPr>
              <w:t xml:space="preserve">Maironio g. </w:t>
            </w:r>
            <w:r w:rsidR="00C2014A" w:rsidRPr="00C2014A">
              <w:rPr>
                <w:rFonts w:eastAsia="SimSun" w:cs="Mangal"/>
                <w:kern w:val="1"/>
                <w:sz w:val="24"/>
                <w:szCs w:val="24"/>
                <w:lang w:eastAsia="hi-IN" w:bidi="hi-IN"/>
              </w:rPr>
              <w:t>3</w:t>
            </w:r>
          </w:p>
          <w:p w:rsidR="00C2014A" w:rsidRPr="002028CE" w:rsidRDefault="002028CE" w:rsidP="002028CE">
            <w:pPr>
              <w:widowControl w:val="0"/>
              <w:suppressLineNumbers/>
              <w:spacing w:line="100" w:lineRule="atLeast"/>
              <w:rPr>
                <w:rFonts w:eastAsia="SimSun" w:cs="Mangal"/>
                <w:kern w:val="1"/>
                <w:sz w:val="24"/>
                <w:szCs w:val="24"/>
                <w:lang w:eastAsia="hi-IN" w:bidi="hi-IN"/>
              </w:rPr>
            </w:pPr>
            <w:r>
              <w:rPr>
                <w:rFonts w:eastAsia="SimSun" w:cs="Mangal"/>
                <w:kern w:val="1"/>
                <w:sz w:val="24"/>
                <w:szCs w:val="24"/>
                <w:lang w:eastAsia="hi-IN" w:bidi="hi-IN"/>
              </w:rPr>
              <w:t>Krekenavos mstl.</w:t>
            </w:r>
          </w:p>
        </w:tc>
        <w:tc>
          <w:tcPr>
            <w:tcW w:w="113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bCs/>
                <w:sz w:val="24"/>
                <w:szCs w:val="24"/>
              </w:rPr>
            </w:pPr>
            <w:r w:rsidRPr="00C2014A">
              <w:rPr>
                <w:bCs/>
                <w:sz w:val="24"/>
                <w:szCs w:val="24"/>
              </w:rPr>
              <w:t>Pritaria</w:t>
            </w:r>
          </w:p>
        </w:tc>
        <w:tc>
          <w:tcPr>
            <w:tcW w:w="851"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lang w:val="en-US"/>
              </w:rPr>
            </w:pPr>
            <w:r w:rsidRPr="00C2014A">
              <w:rPr>
                <w:sz w:val="24"/>
                <w:szCs w:val="24"/>
                <w:lang w:val="en-US"/>
              </w:rPr>
              <w:t>8</w:t>
            </w:r>
          </w:p>
        </w:tc>
        <w:tc>
          <w:tcPr>
            <w:tcW w:w="992"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471,42</w:t>
            </w:r>
          </w:p>
        </w:tc>
        <w:tc>
          <w:tcPr>
            <w:tcW w:w="3118"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Vyksta statybos darbai</w:t>
            </w:r>
          </w:p>
        </w:tc>
      </w:tr>
    </w:tbl>
    <w:p w:rsidR="00C2014A" w:rsidRPr="00C2014A" w:rsidRDefault="00C2014A" w:rsidP="00C2014A">
      <w:pPr>
        <w:jc w:val="both"/>
        <w:rPr>
          <w:b/>
          <w:sz w:val="24"/>
          <w:szCs w:val="24"/>
        </w:rPr>
      </w:pPr>
    </w:p>
    <w:p w:rsidR="00C2014A" w:rsidRDefault="00C2014A" w:rsidP="00C2014A">
      <w:pPr>
        <w:jc w:val="center"/>
        <w:rPr>
          <w:b/>
          <w:sz w:val="24"/>
          <w:szCs w:val="24"/>
        </w:rPr>
      </w:pPr>
      <w:r w:rsidRPr="00C2014A">
        <w:rPr>
          <w:b/>
          <w:sz w:val="24"/>
          <w:szCs w:val="24"/>
        </w:rPr>
        <w:t>3.6</w:t>
      </w:r>
      <w:r w:rsidR="002028CE">
        <w:rPr>
          <w:b/>
          <w:sz w:val="24"/>
          <w:szCs w:val="24"/>
        </w:rPr>
        <w:t>.</w:t>
      </w:r>
      <w:r w:rsidRPr="00C2014A">
        <w:rPr>
          <w:b/>
          <w:sz w:val="24"/>
          <w:szCs w:val="24"/>
        </w:rPr>
        <w:t xml:space="preserve"> Šildymo sistemų priežiūra</w:t>
      </w:r>
    </w:p>
    <w:p w:rsidR="00C2014A" w:rsidRPr="00C2014A" w:rsidRDefault="00C2014A" w:rsidP="00C2014A">
      <w:pPr>
        <w:jc w:val="center"/>
        <w:rPr>
          <w:b/>
          <w:sz w:val="24"/>
          <w:szCs w:val="24"/>
        </w:rPr>
      </w:pPr>
    </w:p>
    <w:p w:rsidR="00C2014A" w:rsidRPr="00C2014A" w:rsidRDefault="00C2014A" w:rsidP="002028CE">
      <w:pPr>
        <w:ind w:firstLine="720"/>
        <w:jc w:val="both"/>
        <w:rPr>
          <w:sz w:val="24"/>
          <w:szCs w:val="24"/>
        </w:rPr>
      </w:pPr>
      <w:r w:rsidRPr="00C2014A">
        <w:rPr>
          <w:sz w:val="24"/>
          <w:szCs w:val="24"/>
        </w:rPr>
        <w:t>Įstaiga 58 daugiabučiuose namuose, kurie turi 39</w:t>
      </w:r>
      <w:r w:rsidR="002028CE">
        <w:rPr>
          <w:sz w:val="24"/>
          <w:szCs w:val="24"/>
        </w:rPr>
        <w:t xml:space="preserve"> </w:t>
      </w:r>
      <w:r w:rsidRPr="00C2014A">
        <w:rPr>
          <w:sz w:val="24"/>
          <w:szCs w:val="24"/>
        </w:rPr>
        <w:t>637,80</w:t>
      </w:r>
      <w:r w:rsidRPr="00C2014A">
        <w:rPr>
          <w:color w:val="FF0000"/>
          <w:sz w:val="24"/>
          <w:szCs w:val="24"/>
        </w:rPr>
        <w:t xml:space="preserve"> </w:t>
      </w:r>
      <w:r w:rsidR="002028CE">
        <w:rPr>
          <w:sz w:val="24"/>
          <w:szCs w:val="24"/>
        </w:rPr>
        <w:t>kv. m</w:t>
      </w:r>
      <w:r w:rsidRPr="00C2014A">
        <w:rPr>
          <w:sz w:val="24"/>
          <w:szCs w:val="24"/>
        </w:rPr>
        <w:t xml:space="preserve"> ploto, prižiūri šildymo sistemas. 2015 m. už šildymo sistemų priežiūrą įstaiga gavo 11 806,55 Eur pajamų.</w:t>
      </w:r>
    </w:p>
    <w:p w:rsidR="00C2014A" w:rsidRPr="00C2014A" w:rsidRDefault="00C2014A" w:rsidP="002028CE">
      <w:pPr>
        <w:ind w:firstLine="720"/>
        <w:jc w:val="both"/>
        <w:rPr>
          <w:sz w:val="24"/>
          <w:szCs w:val="24"/>
          <w:lang w:eastAsia="lt-LT"/>
        </w:rPr>
      </w:pPr>
      <w:r w:rsidRPr="00C2014A">
        <w:rPr>
          <w:sz w:val="24"/>
          <w:szCs w:val="24"/>
        </w:rPr>
        <w:t>Daugiabučiuose namuose prižiūrint šildymo sistemas teikiamos šios paslaugos:</w:t>
      </w:r>
      <w:r w:rsidRPr="00C2014A">
        <w:rPr>
          <w:sz w:val="24"/>
          <w:szCs w:val="24"/>
          <w:lang w:eastAsia="lt-LT"/>
        </w:rPr>
        <w:t xml:space="preserve"> šildymo ir karšto vandens tiekimo sistemų namo vamzdyno atšakų ir stovų būklės tikrinimas; norminės šildomų patalpų oro ir į patalpas tiekiamo karšto vandens temperatūros užtikrinimas; pastato šildymo ir karšto vandens sistemos naudojamos šiluminės galios koregavimas, reguliuojant šilumos punkto įrenginius pagal namo įgaliotinio pageidavimus, nepažeidžiant higienos normų; šilumos punkto patalpos elektros tinklų priežiūra;  atsiskaitomojo šilumos apskaitos prietaiso veikimo ir jo plombos tikrinimas bei rodmenų nurašymas, bendrojo naudojimo šildymo ir karšto vandens tiekimo sistemų stovų atjungimo armatūros einamasis remontas (riebokšlių sutepimas, paveržimas); bendrojo naudojimo šildymo ir karšto vandens tiekimo vamzdžių priežiūra iki šildymo prietaisų; šildymo ir karšto vandens tiekimo sistemos namo vamzdyno atšakų, stovų reguliavimas ir valymas; šildymo ir karšto vandens sistemos sezoninis arba </w:t>
      </w:r>
      <w:proofErr w:type="spellStart"/>
      <w:r w:rsidRPr="00C2014A">
        <w:rPr>
          <w:sz w:val="24"/>
          <w:szCs w:val="24"/>
          <w:lang w:eastAsia="lt-LT"/>
        </w:rPr>
        <w:t>poavarinis</w:t>
      </w:r>
      <w:proofErr w:type="spellEnd"/>
      <w:r w:rsidRPr="00C2014A">
        <w:rPr>
          <w:sz w:val="24"/>
          <w:szCs w:val="24"/>
          <w:lang w:eastAsia="lt-LT"/>
        </w:rPr>
        <w:t xml:space="preserve"> paleidimas ir </w:t>
      </w:r>
      <w:proofErr w:type="spellStart"/>
      <w:r w:rsidRPr="00C2014A">
        <w:rPr>
          <w:sz w:val="24"/>
          <w:szCs w:val="24"/>
          <w:lang w:eastAsia="lt-LT"/>
        </w:rPr>
        <w:t>nuorinimas</w:t>
      </w:r>
      <w:proofErr w:type="spellEnd"/>
      <w:r w:rsidRPr="00C2014A">
        <w:rPr>
          <w:sz w:val="24"/>
          <w:szCs w:val="24"/>
          <w:lang w:eastAsia="lt-LT"/>
        </w:rPr>
        <w:t xml:space="preserve">; šildymo sistemos plovimas; šildymo sistemos hidraulinis išbandymas;  pastato šilumos įrenginių (ir šilumos punkto) paruošimas šildymo sezonui; aklių, apsaugančių namo šildymo sistemą nuo padidinto slėgio lauko tinklų hidraulinio bandymo metu, įrengimas šilumos punkte po įvadinių sklendžių; šilumos punkto sklendžių ir ventilių priežiūra, jų riebokšlių paveržimas, einamasis remontas; tiesioginio veikimo karšto vandens kiekio ir temperatūros reguliatorių ir </w:t>
      </w:r>
      <w:proofErr w:type="spellStart"/>
      <w:r w:rsidRPr="00C2014A">
        <w:rPr>
          <w:sz w:val="24"/>
          <w:szCs w:val="24"/>
          <w:lang w:eastAsia="lt-LT"/>
        </w:rPr>
        <w:t>termorelių</w:t>
      </w:r>
      <w:proofErr w:type="spellEnd"/>
      <w:r w:rsidRPr="00C2014A">
        <w:rPr>
          <w:sz w:val="24"/>
          <w:szCs w:val="24"/>
          <w:lang w:eastAsia="lt-LT"/>
        </w:rPr>
        <w:t xml:space="preserve"> priežiūra, smulkus remontas; šilumos punktų patalpose įrengtų siurblių einamasis remontas; šilumokaičių remontas (</w:t>
      </w:r>
      <w:proofErr w:type="spellStart"/>
      <w:r w:rsidRPr="00C2014A">
        <w:rPr>
          <w:sz w:val="24"/>
          <w:szCs w:val="24"/>
          <w:lang w:eastAsia="lt-LT"/>
        </w:rPr>
        <w:t>protėkio</w:t>
      </w:r>
      <w:proofErr w:type="spellEnd"/>
      <w:r w:rsidRPr="00C2014A">
        <w:rPr>
          <w:sz w:val="24"/>
          <w:szCs w:val="24"/>
          <w:lang w:eastAsia="lt-LT"/>
        </w:rPr>
        <w:t xml:space="preserve"> pašalinimas suveržiant tarpines, tarpinių keitimas, sandarumo išbandymas, praplovimas cheminiu būdu (praplovimo medžiagos užsakovo); filtrų ir purvo rinktuvų išvalymas ir praplovimas; manometrų išmontavimas (sumontavimas), atliekant metrologinę patikrą.</w:t>
      </w:r>
    </w:p>
    <w:p w:rsidR="00C2014A" w:rsidRPr="00C2014A" w:rsidRDefault="00C2014A" w:rsidP="00C2014A">
      <w:pPr>
        <w:pStyle w:val="Pagrindinistekstas"/>
        <w:tabs>
          <w:tab w:val="left" w:pos="851"/>
        </w:tabs>
        <w:spacing w:line="276" w:lineRule="auto"/>
        <w:rPr>
          <w:sz w:val="24"/>
          <w:szCs w:val="24"/>
        </w:rPr>
      </w:pPr>
    </w:p>
    <w:p w:rsidR="00C2014A" w:rsidRPr="00C2014A" w:rsidRDefault="00C2014A" w:rsidP="00C2014A">
      <w:pPr>
        <w:pStyle w:val="Pagrindinistekstas"/>
        <w:tabs>
          <w:tab w:val="left" w:pos="851"/>
        </w:tabs>
        <w:spacing w:line="276" w:lineRule="auto"/>
        <w:jc w:val="center"/>
        <w:rPr>
          <w:b/>
          <w:sz w:val="24"/>
          <w:szCs w:val="24"/>
        </w:rPr>
      </w:pPr>
      <w:r w:rsidRPr="00C2014A">
        <w:rPr>
          <w:b/>
          <w:sz w:val="24"/>
          <w:szCs w:val="24"/>
        </w:rPr>
        <w:t>3.7</w:t>
      </w:r>
      <w:r w:rsidR="002028CE">
        <w:rPr>
          <w:b/>
          <w:sz w:val="24"/>
          <w:szCs w:val="24"/>
        </w:rPr>
        <w:t xml:space="preserve">. Pirčių </w:t>
      </w:r>
      <w:r w:rsidRPr="00C2014A">
        <w:rPr>
          <w:b/>
          <w:sz w:val="24"/>
          <w:szCs w:val="24"/>
        </w:rPr>
        <w:t>paslaugos</w:t>
      </w:r>
    </w:p>
    <w:p w:rsidR="00C2014A" w:rsidRPr="00C2014A" w:rsidRDefault="002028CE" w:rsidP="00C2014A">
      <w:pPr>
        <w:pStyle w:val="Pagrindinistekstas"/>
        <w:tabs>
          <w:tab w:val="left" w:pos="851"/>
        </w:tabs>
        <w:spacing w:line="276" w:lineRule="auto"/>
        <w:rPr>
          <w:sz w:val="24"/>
          <w:szCs w:val="24"/>
        </w:rPr>
      </w:pPr>
      <w:r>
        <w:rPr>
          <w:b/>
          <w:sz w:val="24"/>
          <w:szCs w:val="24"/>
        </w:rPr>
        <w:tab/>
      </w:r>
      <w:r w:rsidR="00C2014A" w:rsidRPr="00C2014A">
        <w:rPr>
          <w:sz w:val="24"/>
          <w:szCs w:val="24"/>
        </w:rPr>
        <w:t>Panevėžio rajone įstaiga eksploa</w:t>
      </w:r>
      <w:r>
        <w:rPr>
          <w:sz w:val="24"/>
          <w:szCs w:val="24"/>
        </w:rPr>
        <w:t>tuoja 10 pirčių ir 1 dušą, jose</w:t>
      </w:r>
      <w:r w:rsidR="00C2014A" w:rsidRPr="00C2014A">
        <w:rPr>
          <w:sz w:val="24"/>
          <w:szCs w:val="24"/>
        </w:rPr>
        <w:t xml:space="preserve"> dirba 11 pirtininkų.</w:t>
      </w:r>
    </w:p>
    <w:tbl>
      <w:tblPr>
        <w:tblW w:w="9532" w:type="dxa"/>
        <w:tblInd w:w="93" w:type="dxa"/>
        <w:tblLook w:val="0000" w:firstRow="0" w:lastRow="0" w:firstColumn="0" w:lastColumn="0" w:noHBand="0" w:noVBand="0"/>
      </w:tblPr>
      <w:tblGrid>
        <w:gridCol w:w="1588"/>
        <w:gridCol w:w="904"/>
        <w:gridCol w:w="949"/>
        <w:gridCol w:w="1418"/>
        <w:gridCol w:w="1184"/>
        <w:gridCol w:w="1391"/>
        <w:gridCol w:w="1081"/>
        <w:gridCol w:w="1017"/>
      </w:tblGrid>
      <w:tr w:rsidR="00C2014A" w:rsidRPr="00C2014A" w:rsidTr="002028CE">
        <w:trPr>
          <w:trHeight w:val="317"/>
        </w:trPr>
        <w:tc>
          <w:tcPr>
            <w:tcW w:w="1588" w:type="dxa"/>
            <w:vMerge w:val="restart"/>
            <w:tcBorders>
              <w:top w:val="single" w:sz="8" w:space="0" w:color="auto"/>
              <w:left w:val="single" w:sz="8" w:space="0" w:color="auto"/>
              <w:bottom w:val="single" w:sz="8" w:space="0" w:color="000000"/>
              <w:right w:val="nil"/>
            </w:tcBorders>
            <w:shd w:val="clear" w:color="auto" w:fill="FFFFFF"/>
            <w:vAlign w:val="bottom"/>
          </w:tcPr>
          <w:p w:rsidR="00C2014A" w:rsidRPr="00C2014A" w:rsidRDefault="00C2014A" w:rsidP="00360FA5">
            <w:pPr>
              <w:spacing w:line="276" w:lineRule="auto"/>
            </w:pPr>
            <w:r w:rsidRPr="00C2014A">
              <w:t>Pirčių pavadinimas</w:t>
            </w:r>
          </w:p>
        </w:tc>
        <w:tc>
          <w:tcPr>
            <w:tcW w:w="904" w:type="dxa"/>
            <w:vMerge w:val="restart"/>
            <w:tcBorders>
              <w:top w:val="single" w:sz="8" w:space="0" w:color="auto"/>
              <w:left w:val="single" w:sz="8" w:space="0" w:color="auto"/>
              <w:bottom w:val="single" w:sz="8" w:space="0" w:color="000000"/>
              <w:right w:val="nil"/>
            </w:tcBorders>
            <w:shd w:val="clear" w:color="auto" w:fill="FFFFFF"/>
            <w:vAlign w:val="bottom"/>
          </w:tcPr>
          <w:p w:rsidR="00C2014A" w:rsidRPr="00C2014A" w:rsidRDefault="002028CE" w:rsidP="00360FA5">
            <w:pPr>
              <w:spacing w:line="276" w:lineRule="auto"/>
            </w:pPr>
            <w:r>
              <w:t>Maudė-</w:t>
            </w:r>
            <w:proofErr w:type="spellStart"/>
            <w:r>
              <w:t>si</w:t>
            </w:r>
            <w:proofErr w:type="spellEnd"/>
            <w:r>
              <w:t xml:space="preserve"> žmonių iš </w:t>
            </w:r>
            <w:r w:rsidR="00C2014A" w:rsidRPr="00C2014A">
              <w:t>viso</w:t>
            </w:r>
          </w:p>
        </w:tc>
        <w:tc>
          <w:tcPr>
            <w:tcW w:w="949" w:type="dxa"/>
            <w:vMerge w:val="restart"/>
            <w:tcBorders>
              <w:top w:val="single" w:sz="8" w:space="0" w:color="auto"/>
              <w:left w:val="single" w:sz="8" w:space="0" w:color="auto"/>
              <w:bottom w:val="single" w:sz="8" w:space="0" w:color="000000"/>
              <w:right w:val="single" w:sz="8" w:space="0" w:color="auto"/>
            </w:tcBorders>
            <w:shd w:val="clear" w:color="auto" w:fill="FFFFFF"/>
            <w:vAlign w:val="bottom"/>
          </w:tcPr>
          <w:p w:rsidR="00C2014A" w:rsidRPr="00C2014A" w:rsidRDefault="00C2014A" w:rsidP="00360FA5">
            <w:pPr>
              <w:spacing w:line="276" w:lineRule="auto"/>
            </w:pPr>
            <w:r w:rsidRPr="00C2014A">
              <w:t>T.</w:t>
            </w:r>
            <w:r w:rsidR="002028CE">
              <w:t xml:space="preserve"> </w:t>
            </w:r>
            <w:r w:rsidRPr="00C2014A">
              <w:t>sk. maudėsi nemoka</w:t>
            </w:r>
            <w:r w:rsidR="002028CE">
              <w:t>-</w:t>
            </w:r>
            <w:proofErr w:type="spellStart"/>
            <w:r w:rsidRPr="00C2014A">
              <w:t>mai</w:t>
            </w:r>
            <w:proofErr w:type="spellEnd"/>
          </w:p>
        </w:tc>
        <w:tc>
          <w:tcPr>
            <w:tcW w:w="1418" w:type="dxa"/>
            <w:vMerge w:val="restart"/>
            <w:tcBorders>
              <w:top w:val="single" w:sz="8" w:space="0" w:color="auto"/>
              <w:left w:val="nil"/>
              <w:bottom w:val="single" w:sz="8" w:space="0" w:color="000000"/>
              <w:right w:val="nil"/>
            </w:tcBorders>
            <w:shd w:val="clear" w:color="auto" w:fill="FFFFFF"/>
            <w:vAlign w:val="bottom"/>
          </w:tcPr>
          <w:p w:rsidR="00C2014A" w:rsidRPr="00C2014A" w:rsidRDefault="00C2014A" w:rsidP="00360FA5">
            <w:pPr>
              <w:spacing w:line="276" w:lineRule="auto"/>
            </w:pPr>
            <w:r w:rsidRPr="00C2014A">
              <w:t>Išlaidos</w:t>
            </w:r>
          </w:p>
        </w:tc>
        <w:tc>
          <w:tcPr>
            <w:tcW w:w="1184" w:type="dxa"/>
            <w:vMerge w:val="restart"/>
            <w:tcBorders>
              <w:top w:val="single" w:sz="8" w:space="0" w:color="auto"/>
              <w:left w:val="single" w:sz="8" w:space="0" w:color="auto"/>
              <w:bottom w:val="single" w:sz="8" w:space="0" w:color="000000"/>
              <w:right w:val="single" w:sz="8" w:space="0" w:color="auto"/>
            </w:tcBorders>
            <w:shd w:val="clear" w:color="auto" w:fill="FFFFFF"/>
            <w:vAlign w:val="bottom"/>
          </w:tcPr>
          <w:p w:rsidR="00C2014A" w:rsidRPr="00C2014A" w:rsidRDefault="00C2014A" w:rsidP="00360FA5">
            <w:pPr>
              <w:spacing w:line="276" w:lineRule="auto"/>
            </w:pPr>
            <w:r w:rsidRPr="00C2014A">
              <w:t>Gautos pajamos</w:t>
            </w:r>
          </w:p>
        </w:tc>
        <w:tc>
          <w:tcPr>
            <w:tcW w:w="1391" w:type="dxa"/>
            <w:vMerge w:val="restart"/>
            <w:tcBorders>
              <w:top w:val="single" w:sz="8" w:space="0" w:color="auto"/>
              <w:left w:val="single" w:sz="8" w:space="0" w:color="auto"/>
              <w:bottom w:val="single" w:sz="8" w:space="0" w:color="000000"/>
              <w:right w:val="single" w:sz="8" w:space="0" w:color="auto"/>
            </w:tcBorders>
            <w:shd w:val="clear" w:color="auto" w:fill="FFFFFF"/>
            <w:vAlign w:val="bottom"/>
          </w:tcPr>
          <w:p w:rsidR="00C2014A" w:rsidRPr="00C2014A" w:rsidRDefault="00C2014A" w:rsidP="00360FA5">
            <w:pPr>
              <w:spacing w:line="276" w:lineRule="auto"/>
            </w:pPr>
            <w:r w:rsidRPr="00C2014A">
              <w:t>Priskaityta kompensacijų</w:t>
            </w:r>
          </w:p>
        </w:tc>
        <w:tc>
          <w:tcPr>
            <w:tcW w:w="1081" w:type="dxa"/>
            <w:vMerge w:val="restart"/>
            <w:tcBorders>
              <w:top w:val="single" w:sz="8" w:space="0" w:color="auto"/>
              <w:left w:val="single" w:sz="8" w:space="0" w:color="auto"/>
              <w:bottom w:val="single" w:sz="8" w:space="0" w:color="000000"/>
              <w:right w:val="single" w:sz="8" w:space="0" w:color="auto"/>
            </w:tcBorders>
            <w:shd w:val="clear" w:color="auto" w:fill="FFFFFF"/>
            <w:vAlign w:val="bottom"/>
          </w:tcPr>
          <w:p w:rsidR="00C2014A" w:rsidRPr="00C2014A" w:rsidRDefault="00C2014A" w:rsidP="00360FA5">
            <w:pPr>
              <w:spacing w:line="276" w:lineRule="auto"/>
            </w:pPr>
            <w:proofErr w:type="spellStart"/>
            <w:r w:rsidRPr="00C2014A">
              <w:t>Kompens</w:t>
            </w:r>
            <w:proofErr w:type="spellEnd"/>
            <w:r w:rsidRPr="00C2014A">
              <w:t>. suma 1 lankytojui</w:t>
            </w:r>
          </w:p>
        </w:tc>
        <w:tc>
          <w:tcPr>
            <w:tcW w:w="1017" w:type="dxa"/>
            <w:vMerge w:val="restart"/>
            <w:tcBorders>
              <w:top w:val="single" w:sz="8" w:space="0" w:color="auto"/>
              <w:left w:val="single" w:sz="8" w:space="0" w:color="auto"/>
              <w:bottom w:val="single" w:sz="8" w:space="0" w:color="000000"/>
              <w:right w:val="single" w:sz="8" w:space="0" w:color="auto"/>
            </w:tcBorders>
            <w:shd w:val="clear" w:color="auto" w:fill="FFFFFF"/>
            <w:vAlign w:val="bottom"/>
          </w:tcPr>
          <w:p w:rsidR="00C2014A" w:rsidRPr="00C2014A" w:rsidRDefault="00C2014A" w:rsidP="00360FA5">
            <w:pPr>
              <w:spacing w:line="276" w:lineRule="auto"/>
            </w:pPr>
            <w:proofErr w:type="spellStart"/>
            <w:r w:rsidRPr="00C2014A">
              <w:t>Apsilank</w:t>
            </w:r>
            <w:proofErr w:type="spellEnd"/>
            <w:r w:rsidRPr="00C2014A">
              <w:t>. savikaina</w:t>
            </w:r>
          </w:p>
        </w:tc>
      </w:tr>
      <w:tr w:rsidR="00C2014A" w:rsidRPr="00C2014A" w:rsidTr="002028CE">
        <w:trPr>
          <w:trHeight w:val="675"/>
        </w:trPr>
        <w:tc>
          <w:tcPr>
            <w:tcW w:w="1588" w:type="dxa"/>
            <w:vMerge/>
            <w:tcBorders>
              <w:top w:val="single" w:sz="8" w:space="0" w:color="auto"/>
              <w:left w:val="single" w:sz="8" w:space="0" w:color="auto"/>
              <w:bottom w:val="single" w:sz="8" w:space="0" w:color="000000"/>
              <w:right w:val="nil"/>
            </w:tcBorders>
            <w:vAlign w:val="center"/>
          </w:tcPr>
          <w:p w:rsidR="00C2014A" w:rsidRPr="00C2014A" w:rsidRDefault="00C2014A" w:rsidP="00360FA5">
            <w:pPr>
              <w:spacing w:line="276" w:lineRule="auto"/>
              <w:rPr>
                <w:sz w:val="24"/>
                <w:szCs w:val="24"/>
              </w:rPr>
            </w:pPr>
          </w:p>
        </w:tc>
        <w:tc>
          <w:tcPr>
            <w:tcW w:w="904" w:type="dxa"/>
            <w:vMerge/>
            <w:tcBorders>
              <w:top w:val="single" w:sz="8" w:space="0" w:color="auto"/>
              <w:left w:val="single" w:sz="8" w:space="0" w:color="auto"/>
              <w:bottom w:val="single" w:sz="8" w:space="0" w:color="000000"/>
              <w:right w:val="nil"/>
            </w:tcBorders>
            <w:vAlign w:val="center"/>
          </w:tcPr>
          <w:p w:rsidR="00C2014A" w:rsidRPr="00C2014A" w:rsidRDefault="00C2014A" w:rsidP="00360FA5">
            <w:pPr>
              <w:spacing w:line="276" w:lineRule="auto"/>
              <w:rPr>
                <w:sz w:val="24"/>
                <w:szCs w:val="24"/>
              </w:rPr>
            </w:pPr>
          </w:p>
        </w:tc>
        <w:tc>
          <w:tcPr>
            <w:tcW w:w="949" w:type="dxa"/>
            <w:vMerge/>
            <w:tcBorders>
              <w:top w:val="single" w:sz="8" w:space="0" w:color="auto"/>
              <w:left w:val="single" w:sz="8" w:space="0" w:color="auto"/>
              <w:bottom w:val="single" w:sz="8" w:space="0" w:color="000000"/>
              <w:right w:val="single" w:sz="8" w:space="0" w:color="auto"/>
            </w:tcBorders>
            <w:vAlign w:val="center"/>
          </w:tcPr>
          <w:p w:rsidR="00C2014A" w:rsidRPr="00C2014A" w:rsidRDefault="00C2014A" w:rsidP="00360FA5">
            <w:pPr>
              <w:spacing w:line="276" w:lineRule="auto"/>
              <w:rPr>
                <w:sz w:val="24"/>
                <w:szCs w:val="24"/>
              </w:rPr>
            </w:pPr>
          </w:p>
        </w:tc>
        <w:tc>
          <w:tcPr>
            <w:tcW w:w="1418" w:type="dxa"/>
            <w:vMerge/>
            <w:tcBorders>
              <w:top w:val="single" w:sz="8" w:space="0" w:color="auto"/>
              <w:left w:val="nil"/>
              <w:bottom w:val="single" w:sz="8" w:space="0" w:color="000000"/>
              <w:right w:val="nil"/>
            </w:tcBorders>
            <w:vAlign w:val="center"/>
          </w:tcPr>
          <w:p w:rsidR="00C2014A" w:rsidRPr="00C2014A" w:rsidRDefault="00C2014A" w:rsidP="00360FA5">
            <w:pPr>
              <w:spacing w:line="276" w:lineRule="auto"/>
              <w:rPr>
                <w:sz w:val="24"/>
                <w:szCs w:val="24"/>
              </w:rPr>
            </w:pPr>
          </w:p>
        </w:tc>
        <w:tc>
          <w:tcPr>
            <w:tcW w:w="1184" w:type="dxa"/>
            <w:vMerge/>
            <w:tcBorders>
              <w:top w:val="single" w:sz="8" w:space="0" w:color="auto"/>
              <w:left w:val="single" w:sz="8" w:space="0" w:color="auto"/>
              <w:bottom w:val="single" w:sz="8" w:space="0" w:color="000000"/>
              <w:right w:val="single" w:sz="8" w:space="0" w:color="auto"/>
            </w:tcBorders>
            <w:vAlign w:val="center"/>
          </w:tcPr>
          <w:p w:rsidR="00C2014A" w:rsidRPr="00C2014A" w:rsidRDefault="00C2014A" w:rsidP="00360FA5">
            <w:pPr>
              <w:spacing w:line="276" w:lineRule="auto"/>
              <w:rPr>
                <w:sz w:val="24"/>
                <w:szCs w:val="24"/>
              </w:rPr>
            </w:pPr>
          </w:p>
        </w:tc>
        <w:tc>
          <w:tcPr>
            <w:tcW w:w="1391" w:type="dxa"/>
            <w:vMerge/>
            <w:tcBorders>
              <w:top w:val="single" w:sz="8" w:space="0" w:color="auto"/>
              <w:left w:val="single" w:sz="8" w:space="0" w:color="auto"/>
              <w:bottom w:val="single" w:sz="8" w:space="0" w:color="000000"/>
              <w:right w:val="single" w:sz="8" w:space="0" w:color="auto"/>
            </w:tcBorders>
            <w:vAlign w:val="center"/>
          </w:tcPr>
          <w:p w:rsidR="00C2014A" w:rsidRPr="00C2014A" w:rsidRDefault="00C2014A" w:rsidP="00360FA5">
            <w:pPr>
              <w:spacing w:line="276" w:lineRule="auto"/>
              <w:rPr>
                <w:sz w:val="24"/>
                <w:szCs w:val="24"/>
              </w:rPr>
            </w:pPr>
          </w:p>
        </w:tc>
        <w:tc>
          <w:tcPr>
            <w:tcW w:w="1081" w:type="dxa"/>
            <w:vMerge/>
            <w:tcBorders>
              <w:top w:val="single" w:sz="8" w:space="0" w:color="auto"/>
              <w:left w:val="single" w:sz="8" w:space="0" w:color="auto"/>
              <w:bottom w:val="single" w:sz="8" w:space="0" w:color="000000"/>
              <w:right w:val="single" w:sz="8" w:space="0" w:color="auto"/>
            </w:tcBorders>
            <w:vAlign w:val="center"/>
          </w:tcPr>
          <w:p w:rsidR="00C2014A" w:rsidRPr="00C2014A" w:rsidRDefault="00C2014A" w:rsidP="00360FA5">
            <w:pPr>
              <w:spacing w:line="276" w:lineRule="auto"/>
              <w:rPr>
                <w:sz w:val="24"/>
                <w:szCs w:val="24"/>
              </w:rPr>
            </w:pPr>
          </w:p>
        </w:tc>
        <w:tc>
          <w:tcPr>
            <w:tcW w:w="1017" w:type="dxa"/>
            <w:vMerge/>
            <w:tcBorders>
              <w:top w:val="single" w:sz="8" w:space="0" w:color="auto"/>
              <w:left w:val="single" w:sz="8" w:space="0" w:color="auto"/>
              <w:bottom w:val="single" w:sz="8" w:space="0" w:color="000000"/>
              <w:right w:val="single" w:sz="8" w:space="0" w:color="auto"/>
            </w:tcBorders>
            <w:vAlign w:val="center"/>
          </w:tcPr>
          <w:p w:rsidR="00C2014A" w:rsidRPr="00C2014A" w:rsidRDefault="00C2014A" w:rsidP="00360FA5">
            <w:pPr>
              <w:spacing w:line="276" w:lineRule="auto"/>
              <w:rPr>
                <w:sz w:val="24"/>
                <w:szCs w:val="24"/>
              </w:rPr>
            </w:pPr>
          </w:p>
        </w:tc>
      </w:tr>
      <w:tr w:rsidR="00C2014A" w:rsidRPr="00C2014A" w:rsidTr="002028CE">
        <w:trPr>
          <w:trHeight w:val="255"/>
        </w:trPr>
        <w:tc>
          <w:tcPr>
            <w:tcW w:w="1588" w:type="dxa"/>
            <w:tcBorders>
              <w:top w:val="nil"/>
              <w:left w:val="single" w:sz="8" w:space="0" w:color="auto"/>
              <w:bottom w:val="single" w:sz="4" w:space="0" w:color="auto"/>
              <w:right w:val="nil"/>
            </w:tcBorders>
            <w:shd w:val="clear" w:color="auto" w:fill="FFFFFF"/>
            <w:noWrap/>
            <w:vAlign w:val="bottom"/>
          </w:tcPr>
          <w:p w:rsidR="00C2014A" w:rsidRPr="00C2014A" w:rsidRDefault="00C2014A" w:rsidP="00360FA5">
            <w:pPr>
              <w:spacing w:line="276" w:lineRule="auto"/>
              <w:rPr>
                <w:sz w:val="24"/>
                <w:szCs w:val="24"/>
              </w:rPr>
            </w:pPr>
            <w:proofErr w:type="spellStart"/>
            <w:r w:rsidRPr="00C2014A">
              <w:rPr>
                <w:sz w:val="24"/>
                <w:szCs w:val="24"/>
              </w:rPr>
              <w:t>Dembavos</w:t>
            </w:r>
            <w:proofErr w:type="spellEnd"/>
            <w:r w:rsidRPr="00C2014A">
              <w:rPr>
                <w:sz w:val="24"/>
                <w:szCs w:val="24"/>
              </w:rPr>
              <w:t xml:space="preserve"> </w:t>
            </w:r>
          </w:p>
        </w:tc>
        <w:tc>
          <w:tcPr>
            <w:tcW w:w="904" w:type="dxa"/>
            <w:tcBorders>
              <w:top w:val="nil"/>
              <w:left w:val="single" w:sz="8" w:space="0" w:color="auto"/>
              <w:bottom w:val="single" w:sz="4" w:space="0" w:color="auto"/>
              <w:right w:val="single" w:sz="4"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2</w:t>
            </w:r>
            <w:r w:rsidR="002028CE">
              <w:rPr>
                <w:sz w:val="24"/>
                <w:szCs w:val="24"/>
              </w:rPr>
              <w:t xml:space="preserve"> </w:t>
            </w:r>
            <w:r w:rsidRPr="00C2014A">
              <w:rPr>
                <w:sz w:val="24"/>
                <w:szCs w:val="24"/>
              </w:rPr>
              <w:t>115</w:t>
            </w:r>
          </w:p>
        </w:tc>
        <w:tc>
          <w:tcPr>
            <w:tcW w:w="949"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117</w:t>
            </w:r>
          </w:p>
        </w:tc>
        <w:tc>
          <w:tcPr>
            <w:tcW w:w="1418"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12</w:t>
            </w:r>
            <w:r w:rsidR="002028CE">
              <w:rPr>
                <w:sz w:val="24"/>
                <w:szCs w:val="24"/>
              </w:rPr>
              <w:t xml:space="preserve"> </w:t>
            </w:r>
            <w:r w:rsidRPr="00C2014A">
              <w:rPr>
                <w:sz w:val="24"/>
                <w:szCs w:val="24"/>
              </w:rPr>
              <w:t>010,86</w:t>
            </w:r>
          </w:p>
        </w:tc>
        <w:tc>
          <w:tcPr>
            <w:tcW w:w="1184"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3</w:t>
            </w:r>
            <w:r w:rsidR="002028CE">
              <w:rPr>
                <w:sz w:val="24"/>
                <w:szCs w:val="24"/>
              </w:rPr>
              <w:t xml:space="preserve"> </w:t>
            </w:r>
            <w:r w:rsidRPr="00C2014A">
              <w:rPr>
                <w:sz w:val="24"/>
                <w:szCs w:val="24"/>
              </w:rPr>
              <w:t>573,95</w:t>
            </w:r>
          </w:p>
        </w:tc>
        <w:tc>
          <w:tcPr>
            <w:tcW w:w="1391" w:type="dxa"/>
            <w:tcBorders>
              <w:top w:val="nil"/>
              <w:left w:val="nil"/>
              <w:bottom w:val="nil"/>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8</w:t>
            </w:r>
            <w:r w:rsidR="002028CE">
              <w:rPr>
                <w:sz w:val="24"/>
                <w:szCs w:val="24"/>
              </w:rPr>
              <w:t xml:space="preserve"> </w:t>
            </w:r>
            <w:r w:rsidRPr="00C2014A">
              <w:rPr>
                <w:sz w:val="24"/>
                <w:szCs w:val="24"/>
              </w:rPr>
              <w:t>436,91</w:t>
            </w:r>
          </w:p>
        </w:tc>
        <w:tc>
          <w:tcPr>
            <w:tcW w:w="1081"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3,99</w:t>
            </w:r>
          </w:p>
        </w:tc>
        <w:tc>
          <w:tcPr>
            <w:tcW w:w="1017"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5,68</w:t>
            </w:r>
          </w:p>
        </w:tc>
      </w:tr>
      <w:tr w:rsidR="00C2014A" w:rsidRPr="00C2014A" w:rsidTr="002028CE">
        <w:trPr>
          <w:trHeight w:val="255"/>
        </w:trPr>
        <w:tc>
          <w:tcPr>
            <w:tcW w:w="1588" w:type="dxa"/>
            <w:tcBorders>
              <w:top w:val="nil"/>
              <w:left w:val="single" w:sz="8" w:space="0" w:color="auto"/>
              <w:bottom w:val="single" w:sz="4" w:space="0" w:color="auto"/>
              <w:right w:val="nil"/>
            </w:tcBorders>
            <w:shd w:val="clear" w:color="auto" w:fill="FFFFFF"/>
            <w:noWrap/>
            <w:vAlign w:val="bottom"/>
          </w:tcPr>
          <w:p w:rsidR="00C2014A" w:rsidRPr="00C2014A" w:rsidRDefault="00C2014A" w:rsidP="00360FA5">
            <w:pPr>
              <w:spacing w:line="276" w:lineRule="auto"/>
              <w:rPr>
                <w:sz w:val="24"/>
                <w:szCs w:val="24"/>
              </w:rPr>
            </w:pPr>
            <w:r w:rsidRPr="00C2014A">
              <w:rPr>
                <w:sz w:val="24"/>
                <w:szCs w:val="24"/>
              </w:rPr>
              <w:t xml:space="preserve">Velžio </w:t>
            </w:r>
          </w:p>
        </w:tc>
        <w:tc>
          <w:tcPr>
            <w:tcW w:w="904" w:type="dxa"/>
            <w:tcBorders>
              <w:top w:val="nil"/>
              <w:left w:val="single" w:sz="8" w:space="0" w:color="auto"/>
              <w:bottom w:val="single" w:sz="4" w:space="0" w:color="auto"/>
              <w:right w:val="single" w:sz="4"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1</w:t>
            </w:r>
            <w:r w:rsidR="002028CE">
              <w:rPr>
                <w:sz w:val="24"/>
                <w:szCs w:val="24"/>
              </w:rPr>
              <w:t xml:space="preserve"> </w:t>
            </w:r>
            <w:r w:rsidRPr="00C2014A">
              <w:rPr>
                <w:sz w:val="24"/>
                <w:szCs w:val="24"/>
              </w:rPr>
              <w:t>759</w:t>
            </w:r>
          </w:p>
        </w:tc>
        <w:tc>
          <w:tcPr>
            <w:tcW w:w="949"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114</w:t>
            </w:r>
          </w:p>
        </w:tc>
        <w:tc>
          <w:tcPr>
            <w:tcW w:w="1418"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10</w:t>
            </w:r>
            <w:r w:rsidR="002028CE">
              <w:rPr>
                <w:sz w:val="24"/>
                <w:szCs w:val="24"/>
              </w:rPr>
              <w:t xml:space="preserve"> </w:t>
            </w:r>
            <w:r w:rsidRPr="00C2014A">
              <w:rPr>
                <w:sz w:val="24"/>
                <w:szCs w:val="24"/>
              </w:rPr>
              <w:t>589,80</w:t>
            </w:r>
          </w:p>
        </w:tc>
        <w:tc>
          <w:tcPr>
            <w:tcW w:w="1184"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2</w:t>
            </w:r>
            <w:r w:rsidR="002028CE">
              <w:rPr>
                <w:sz w:val="24"/>
                <w:szCs w:val="24"/>
              </w:rPr>
              <w:t xml:space="preserve"> </w:t>
            </w:r>
            <w:r w:rsidRPr="00C2014A">
              <w:rPr>
                <w:sz w:val="24"/>
                <w:szCs w:val="24"/>
              </w:rPr>
              <w:t>929,97</w:t>
            </w:r>
          </w:p>
        </w:tc>
        <w:tc>
          <w:tcPr>
            <w:tcW w:w="1391" w:type="dxa"/>
            <w:tcBorders>
              <w:top w:val="single" w:sz="4" w:space="0" w:color="auto"/>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7</w:t>
            </w:r>
            <w:r w:rsidR="002028CE">
              <w:rPr>
                <w:sz w:val="24"/>
                <w:szCs w:val="24"/>
              </w:rPr>
              <w:t xml:space="preserve"> </w:t>
            </w:r>
            <w:r w:rsidRPr="00C2014A">
              <w:rPr>
                <w:sz w:val="24"/>
                <w:szCs w:val="24"/>
              </w:rPr>
              <w:t>659,83</w:t>
            </w:r>
          </w:p>
        </w:tc>
        <w:tc>
          <w:tcPr>
            <w:tcW w:w="1081"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4,35</w:t>
            </w:r>
          </w:p>
        </w:tc>
        <w:tc>
          <w:tcPr>
            <w:tcW w:w="1017"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6,02</w:t>
            </w:r>
          </w:p>
        </w:tc>
      </w:tr>
      <w:tr w:rsidR="00C2014A" w:rsidRPr="00C2014A" w:rsidTr="002028CE">
        <w:trPr>
          <w:trHeight w:val="255"/>
        </w:trPr>
        <w:tc>
          <w:tcPr>
            <w:tcW w:w="1588" w:type="dxa"/>
            <w:tcBorders>
              <w:top w:val="nil"/>
              <w:left w:val="single" w:sz="8" w:space="0" w:color="auto"/>
              <w:bottom w:val="single" w:sz="4" w:space="0" w:color="auto"/>
              <w:right w:val="nil"/>
            </w:tcBorders>
            <w:shd w:val="clear" w:color="auto" w:fill="FFFFFF"/>
            <w:noWrap/>
            <w:vAlign w:val="bottom"/>
          </w:tcPr>
          <w:p w:rsidR="00C2014A" w:rsidRPr="00C2014A" w:rsidRDefault="00C2014A" w:rsidP="00360FA5">
            <w:pPr>
              <w:spacing w:line="276" w:lineRule="auto"/>
              <w:rPr>
                <w:sz w:val="24"/>
                <w:szCs w:val="24"/>
              </w:rPr>
            </w:pPr>
            <w:r w:rsidRPr="00C2014A">
              <w:rPr>
                <w:sz w:val="24"/>
                <w:szCs w:val="24"/>
              </w:rPr>
              <w:t xml:space="preserve">Smilgių  </w:t>
            </w:r>
          </w:p>
        </w:tc>
        <w:tc>
          <w:tcPr>
            <w:tcW w:w="904" w:type="dxa"/>
            <w:tcBorders>
              <w:top w:val="nil"/>
              <w:left w:val="single" w:sz="8" w:space="0" w:color="auto"/>
              <w:bottom w:val="single" w:sz="4" w:space="0" w:color="auto"/>
              <w:right w:val="single" w:sz="4"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1</w:t>
            </w:r>
            <w:r w:rsidR="002028CE">
              <w:rPr>
                <w:sz w:val="24"/>
                <w:szCs w:val="24"/>
              </w:rPr>
              <w:t xml:space="preserve"> </w:t>
            </w:r>
            <w:r w:rsidRPr="00C2014A">
              <w:rPr>
                <w:sz w:val="24"/>
                <w:szCs w:val="24"/>
              </w:rPr>
              <w:t>956</w:t>
            </w:r>
          </w:p>
        </w:tc>
        <w:tc>
          <w:tcPr>
            <w:tcW w:w="949"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167</w:t>
            </w:r>
          </w:p>
        </w:tc>
        <w:tc>
          <w:tcPr>
            <w:tcW w:w="1418"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14</w:t>
            </w:r>
            <w:r w:rsidR="002028CE">
              <w:rPr>
                <w:sz w:val="24"/>
                <w:szCs w:val="24"/>
              </w:rPr>
              <w:t xml:space="preserve"> </w:t>
            </w:r>
            <w:r w:rsidRPr="00C2014A">
              <w:rPr>
                <w:sz w:val="24"/>
                <w:szCs w:val="24"/>
              </w:rPr>
              <w:t>172,13</w:t>
            </w:r>
          </w:p>
        </w:tc>
        <w:tc>
          <w:tcPr>
            <w:tcW w:w="1184"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3</w:t>
            </w:r>
            <w:r w:rsidR="002028CE">
              <w:rPr>
                <w:sz w:val="24"/>
                <w:szCs w:val="24"/>
              </w:rPr>
              <w:t xml:space="preserve"> </w:t>
            </w:r>
            <w:r w:rsidRPr="00C2014A">
              <w:rPr>
                <w:sz w:val="24"/>
                <w:szCs w:val="24"/>
              </w:rPr>
              <w:t>439,02</w:t>
            </w:r>
          </w:p>
        </w:tc>
        <w:tc>
          <w:tcPr>
            <w:tcW w:w="1391"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10</w:t>
            </w:r>
            <w:r w:rsidR="002028CE">
              <w:rPr>
                <w:sz w:val="24"/>
                <w:szCs w:val="24"/>
              </w:rPr>
              <w:t xml:space="preserve"> </w:t>
            </w:r>
            <w:r w:rsidRPr="00C2014A">
              <w:rPr>
                <w:sz w:val="24"/>
                <w:szCs w:val="24"/>
              </w:rPr>
              <w:t>733,11</w:t>
            </w:r>
          </w:p>
        </w:tc>
        <w:tc>
          <w:tcPr>
            <w:tcW w:w="1081"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5,49</w:t>
            </w:r>
          </w:p>
        </w:tc>
        <w:tc>
          <w:tcPr>
            <w:tcW w:w="1017"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7,25</w:t>
            </w:r>
          </w:p>
        </w:tc>
      </w:tr>
      <w:tr w:rsidR="00C2014A" w:rsidRPr="00C2014A" w:rsidTr="002028CE">
        <w:trPr>
          <w:trHeight w:val="255"/>
        </w:trPr>
        <w:tc>
          <w:tcPr>
            <w:tcW w:w="1588" w:type="dxa"/>
            <w:tcBorders>
              <w:top w:val="nil"/>
              <w:left w:val="single" w:sz="8" w:space="0" w:color="auto"/>
              <w:bottom w:val="single" w:sz="4" w:space="0" w:color="auto"/>
              <w:right w:val="nil"/>
            </w:tcBorders>
            <w:shd w:val="clear" w:color="auto" w:fill="FFFFFF"/>
            <w:noWrap/>
            <w:vAlign w:val="bottom"/>
          </w:tcPr>
          <w:p w:rsidR="00C2014A" w:rsidRPr="00C2014A" w:rsidRDefault="00C2014A" w:rsidP="00360FA5">
            <w:pPr>
              <w:spacing w:line="276" w:lineRule="auto"/>
              <w:rPr>
                <w:sz w:val="24"/>
                <w:szCs w:val="24"/>
              </w:rPr>
            </w:pPr>
            <w:r w:rsidRPr="00C2014A">
              <w:rPr>
                <w:sz w:val="24"/>
                <w:szCs w:val="24"/>
              </w:rPr>
              <w:t xml:space="preserve">Naujamiesčio </w:t>
            </w:r>
          </w:p>
        </w:tc>
        <w:tc>
          <w:tcPr>
            <w:tcW w:w="904" w:type="dxa"/>
            <w:tcBorders>
              <w:top w:val="nil"/>
              <w:left w:val="single" w:sz="8" w:space="0" w:color="auto"/>
              <w:bottom w:val="single" w:sz="4" w:space="0" w:color="auto"/>
              <w:right w:val="single" w:sz="4"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1</w:t>
            </w:r>
            <w:r w:rsidR="002028CE">
              <w:rPr>
                <w:sz w:val="24"/>
                <w:szCs w:val="24"/>
              </w:rPr>
              <w:t xml:space="preserve"> </w:t>
            </w:r>
            <w:r w:rsidRPr="00C2014A">
              <w:rPr>
                <w:sz w:val="24"/>
                <w:szCs w:val="24"/>
              </w:rPr>
              <w:t>488</w:t>
            </w:r>
          </w:p>
        </w:tc>
        <w:tc>
          <w:tcPr>
            <w:tcW w:w="949"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120</w:t>
            </w:r>
          </w:p>
        </w:tc>
        <w:tc>
          <w:tcPr>
            <w:tcW w:w="1418"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10</w:t>
            </w:r>
            <w:r w:rsidR="002028CE">
              <w:rPr>
                <w:sz w:val="24"/>
                <w:szCs w:val="24"/>
              </w:rPr>
              <w:t xml:space="preserve"> </w:t>
            </w:r>
            <w:r w:rsidRPr="00C2014A">
              <w:rPr>
                <w:sz w:val="24"/>
                <w:szCs w:val="24"/>
              </w:rPr>
              <w:t>143,56</w:t>
            </w:r>
          </w:p>
        </w:tc>
        <w:tc>
          <w:tcPr>
            <w:tcW w:w="1184"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2</w:t>
            </w:r>
            <w:r w:rsidR="002028CE">
              <w:rPr>
                <w:sz w:val="24"/>
                <w:szCs w:val="24"/>
              </w:rPr>
              <w:t xml:space="preserve"> </w:t>
            </w:r>
            <w:r w:rsidRPr="00C2014A">
              <w:rPr>
                <w:sz w:val="24"/>
                <w:szCs w:val="24"/>
              </w:rPr>
              <w:t>080,08</w:t>
            </w:r>
          </w:p>
        </w:tc>
        <w:tc>
          <w:tcPr>
            <w:tcW w:w="1391"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8</w:t>
            </w:r>
            <w:r w:rsidR="002028CE">
              <w:rPr>
                <w:sz w:val="24"/>
                <w:szCs w:val="24"/>
              </w:rPr>
              <w:t xml:space="preserve"> </w:t>
            </w:r>
            <w:r w:rsidRPr="00C2014A">
              <w:rPr>
                <w:sz w:val="24"/>
                <w:szCs w:val="24"/>
              </w:rPr>
              <w:t>063,48</w:t>
            </w:r>
          </w:p>
        </w:tc>
        <w:tc>
          <w:tcPr>
            <w:tcW w:w="1081"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5,42</w:t>
            </w:r>
          </w:p>
        </w:tc>
        <w:tc>
          <w:tcPr>
            <w:tcW w:w="1017"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6,82</w:t>
            </w:r>
          </w:p>
        </w:tc>
      </w:tr>
      <w:tr w:rsidR="00C2014A" w:rsidRPr="00C2014A" w:rsidTr="002028CE">
        <w:trPr>
          <w:trHeight w:val="255"/>
        </w:trPr>
        <w:tc>
          <w:tcPr>
            <w:tcW w:w="1588" w:type="dxa"/>
            <w:tcBorders>
              <w:top w:val="nil"/>
              <w:left w:val="single" w:sz="8" w:space="0" w:color="auto"/>
              <w:bottom w:val="single" w:sz="4" w:space="0" w:color="auto"/>
              <w:right w:val="nil"/>
            </w:tcBorders>
            <w:shd w:val="clear" w:color="auto" w:fill="FFFFFF"/>
            <w:noWrap/>
            <w:vAlign w:val="bottom"/>
          </w:tcPr>
          <w:p w:rsidR="00C2014A" w:rsidRPr="00C2014A" w:rsidRDefault="00C2014A" w:rsidP="00360FA5">
            <w:pPr>
              <w:spacing w:line="276" w:lineRule="auto"/>
              <w:rPr>
                <w:sz w:val="24"/>
                <w:szCs w:val="24"/>
              </w:rPr>
            </w:pPr>
            <w:r w:rsidRPr="00C2014A">
              <w:rPr>
                <w:sz w:val="24"/>
                <w:szCs w:val="24"/>
              </w:rPr>
              <w:t xml:space="preserve">Raguvos </w:t>
            </w:r>
          </w:p>
        </w:tc>
        <w:tc>
          <w:tcPr>
            <w:tcW w:w="904" w:type="dxa"/>
            <w:tcBorders>
              <w:top w:val="nil"/>
              <w:left w:val="single" w:sz="8" w:space="0" w:color="auto"/>
              <w:bottom w:val="single" w:sz="4" w:space="0" w:color="auto"/>
              <w:right w:val="single" w:sz="4"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650</w:t>
            </w:r>
          </w:p>
        </w:tc>
        <w:tc>
          <w:tcPr>
            <w:tcW w:w="949"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121</w:t>
            </w:r>
          </w:p>
        </w:tc>
        <w:tc>
          <w:tcPr>
            <w:tcW w:w="1418"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8</w:t>
            </w:r>
            <w:r w:rsidR="002028CE">
              <w:rPr>
                <w:sz w:val="24"/>
                <w:szCs w:val="24"/>
              </w:rPr>
              <w:t xml:space="preserve"> </w:t>
            </w:r>
            <w:r w:rsidRPr="00C2014A">
              <w:rPr>
                <w:sz w:val="24"/>
                <w:szCs w:val="24"/>
              </w:rPr>
              <w:t>023,77</w:t>
            </w:r>
          </w:p>
        </w:tc>
        <w:tc>
          <w:tcPr>
            <w:tcW w:w="1184"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934,00</w:t>
            </w:r>
          </w:p>
        </w:tc>
        <w:tc>
          <w:tcPr>
            <w:tcW w:w="1391"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7</w:t>
            </w:r>
            <w:r w:rsidR="002028CE">
              <w:rPr>
                <w:sz w:val="24"/>
                <w:szCs w:val="24"/>
              </w:rPr>
              <w:t xml:space="preserve"> </w:t>
            </w:r>
            <w:r w:rsidRPr="00C2014A">
              <w:rPr>
                <w:sz w:val="24"/>
                <w:szCs w:val="24"/>
              </w:rPr>
              <w:t>089,77</w:t>
            </w:r>
          </w:p>
        </w:tc>
        <w:tc>
          <w:tcPr>
            <w:tcW w:w="1081"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10,91</w:t>
            </w:r>
          </w:p>
        </w:tc>
        <w:tc>
          <w:tcPr>
            <w:tcW w:w="1017"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12,34</w:t>
            </w:r>
          </w:p>
        </w:tc>
      </w:tr>
      <w:tr w:rsidR="00C2014A" w:rsidRPr="00C2014A" w:rsidTr="002028CE">
        <w:trPr>
          <w:trHeight w:val="255"/>
        </w:trPr>
        <w:tc>
          <w:tcPr>
            <w:tcW w:w="1588" w:type="dxa"/>
            <w:tcBorders>
              <w:top w:val="nil"/>
              <w:left w:val="single" w:sz="8" w:space="0" w:color="auto"/>
              <w:bottom w:val="single" w:sz="4" w:space="0" w:color="auto"/>
              <w:right w:val="nil"/>
            </w:tcBorders>
            <w:shd w:val="clear" w:color="auto" w:fill="FFFFFF"/>
            <w:noWrap/>
            <w:vAlign w:val="bottom"/>
          </w:tcPr>
          <w:p w:rsidR="00C2014A" w:rsidRPr="00C2014A" w:rsidRDefault="00C2014A" w:rsidP="00360FA5">
            <w:pPr>
              <w:spacing w:line="276" w:lineRule="auto"/>
              <w:rPr>
                <w:sz w:val="24"/>
                <w:szCs w:val="24"/>
              </w:rPr>
            </w:pPr>
            <w:r w:rsidRPr="00C2014A">
              <w:rPr>
                <w:sz w:val="24"/>
                <w:szCs w:val="24"/>
              </w:rPr>
              <w:t>Geležių dušas</w:t>
            </w:r>
          </w:p>
        </w:tc>
        <w:tc>
          <w:tcPr>
            <w:tcW w:w="904" w:type="dxa"/>
            <w:tcBorders>
              <w:top w:val="nil"/>
              <w:left w:val="single" w:sz="8" w:space="0" w:color="auto"/>
              <w:bottom w:val="single" w:sz="4" w:space="0" w:color="auto"/>
              <w:right w:val="single" w:sz="4"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197</w:t>
            </w:r>
          </w:p>
        </w:tc>
        <w:tc>
          <w:tcPr>
            <w:tcW w:w="949"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23</w:t>
            </w:r>
          </w:p>
        </w:tc>
        <w:tc>
          <w:tcPr>
            <w:tcW w:w="1418"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3</w:t>
            </w:r>
            <w:r w:rsidR="002028CE">
              <w:rPr>
                <w:sz w:val="24"/>
                <w:szCs w:val="24"/>
              </w:rPr>
              <w:t xml:space="preserve"> </w:t>
            </w:r>
            <w:r w:rsidRPr="00C2014A">
              <w:rPr>
                <w:sz w:val="24"/>
                <w:szCs w:val="24"/>
              </w:rPr>
              <w:t>052,66</w:t>
            </w:r>
          </w:p>
        </w:tc>
        <w:tc>
          <w:tcPr>
            <w:tcW w:w="1184"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101,86</w:t>
            </w:r>
          </w:p>
        </w:tc>
        <w:tc>
          <w:tcPr>
            <w:tcW w:w="1391"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2</w:t>
            </w:r>
            <w:r w:rsidR="002028CE">
              <w:rPr>
                <w:sz w:val="24"/>
                <w:szCs w:val="24"/>
              </w:rPr>
              <w:t xml:space="preserve"> </w:t>
            </w:r>
            <w:r w:rsidRPr="00C2014A">
              <w:rPr>
                <w:sz w:val="24"/>
                <w:szCs w:val="24"/>
              </w:rPr>
              <w:t>950,80</w:t>
            </w:r>
          </w:p>
        </w:tc>
        <w:tc>
          <w:tcPr>
            <w:tcW w:w="1081"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14,98</w:t>
            </w:r>
          </w:p>
        </w:tc>
        <w:tc>
          <w:tcPr>
            <w:tcW w:w="1017"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15,50</w:t>
            </w:r>
          </w:p>
        </w:tc>
      </w:tr>
      <w:tr w:rsidR="00C2014A" w:rsidRPr="00C2014A" w:rsidTr="002028CE">
        <w:trPr>
          <w:trHeight w:val="255"/>
        </w:trPr>
        <w:tc>
          <w:tcPr>
            <w:tcW w:w="1588" w:type="dxa"/>
            <w:tcBorders>
              <w:top w:val="nil"/>
              <w:left w:val="single" w:sz="8" w:space="0" w:color="auto"/>
              <w:bottom w:val="single" w:sz="4" w:space="0" w:color="auto"/>
              <w:right w:val="nil"/>
            </w:tcBorders>
            <w:shd w:val="clear" w:color="auto" w:fill="FFFFFF"/>
            <w:noWrap/>
            <w:vAlign w:val="bottom"/>
          </w:tcPr>
          <w:p w:rsidR="00C2014A" w:rsidRPr="00C2014A" w:rsidRDefault="00C2014A" w:rsidP="00360FA5">
            <w:pPr>
              <w:spacing w:line="276" w:lineRule="auto"/>
              <w:rPr>
                <w:sz w:val="24"/>
                <w:szCs w:val="24"/>
              </w:rPr>
            </w:pPr>
            <w:r w:rsidRPr="00C2014A">
              <w:rPr>
                <w:sz w:val="24"/>
                <w:szCs w:val="24"/>
              </w:rPr>
              <w:t>Ramygalos</w:t>
            </w:r>
          </w:p>
        </w:tc>
        <w:tc>
          <w:tcPr>
            <w:tcW w:w="904" w:type="dxa"/>
            <w:tcBorders>
              <w:top w:val="nil"/>
              <w:left w:val="single" w:sz="8" w:space="0" w:color="auto"/>
              <w:bottom w:val="single" w:sz="4" w:space="0" w:color="auto"/>
              <w:right w:val="single" w:sz="4"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1</w:t>
            </w:r>
            <w:r w:rsidR="002028CE">
              <w:rPr>
                <w:sz w:val="24"/>
                <w:szCs w:val="24"/>
              </w:rPr>
              <w:t xml:space="preserve"> </w:t>
            </w:r>
            <w:r w:rsidRPr="00C2014A">
              <w:rPr>
                <w:sz w:val="24"/>
                <w:szCs w:val="24"/>
              </w:rPr>
              <w:t>558</w:t>
            </w:r>
          </w:p>
        </w:tc>
        <w:tc>
          <w:tcPr>
            <w:tcW w:w="949"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181</w:t>
            </w:r>
          </w:p>
        </w:tc>
        <w:tc>
          <w:tcPr>
            <w:tcW w:w="1418"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13</w:t>
            </w:r>
            <w:r w:rsidR="002028CE">
              <w:rPr>
                <w:sz w:val="24"/>
                <w:szCs w:val="24"/>
              </w:rPr>
              <w:t xml:space="preserve"> </w:t>
            </w:r>
            <w:r w:rsidRPr="00C2014A">
              <w:rPr>
                <w:sz w:val="24"/>
                <w:szCs w:val="24"/>
              </w:rPr>
              <w:t>190,17</w:t>
            </w:r>
          </w:p>
        </w:tc>
        <w:tc>
          <w:tcPr>
            <w:tcW w:w="1184"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2</w:t>
            </w:r>
            <w:r w:rsidR="002028CE">
              <w:rPr>
                <w:sz w:val="24"/>
                <w:szCs w:val="24"/>
              </w:rPr>
              <w:t xml:space="preserve"> </w:t>
            </w:r>
            <w:r w:rsidRPr="00C2014A">
              <w:rPr>
                <w:sz w:val="24"/>
                <w:szCs w:val="24"/>
              </w:rPr>
              <w:t>136,41</w:t>
            </w:r>
          </w:p>
        </w:tc>
        <w:tc>
          <w:tcPr>
            <w:tcW w:w="1391"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11</w:t>
            </w:r>
            <w:r w:rsidR="002028CE">
              <w:rPr>
                <w:sz w:val="24"/>
                <w:szCs w:val="24"/>
              </w:rPr>
              <w:t xml:space="preserve"> </w:t>
            </w:r>
            <w:r w:rsidRPr="00C2014A">
              <w:rPr>
                <w:sz w:val="24"/>
                <w:szCs w:val="24"/>
              </w:rPr>
              <w:t>053,76</w:t>
            </w:r>
          </w:p>
        </w:tc>
        <w:tc>
          <w:tcPr>
            <w:tcW w:w="1081"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7,09</w:t>
            </w:r>
          </w:p>
        </w:tc>
        <w:tc>
          <w:tcPr>
            <w:tcW w:w="1017"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8,47</w:t>
            </w:r>
          </w:p>
        </w:tc>
      </w:tr>
      <w:tr w:rsidR="00C2014A" w:rsidRPr="00C2014A" w:rsidTr="002028CE">
        <w:trPr>
          <w:trHeight w:val="255"/>
        </w:trPr>
        <w:tc>
          <w:tcPr>
            <w:tcW w:w="1588" w:type="dxa"/>
            <w:tcBorders>
              <w:top w:val="nil"/>
              <w:left w:val="single" w:sz="8" w:space="0" w:color="auto"/>
              <w:bottom w:val="single" w:sz="4" w:space="0" w:color="auto"/>
              <w:right w:val="nil"/>
            </w:tcBorders>
            <w:shd w:val="clear" w:color="auto" w:fill="FFFFFF"/>
            <w:noWrap/>
            <w:vAlign w:val="bottom"/>
          </w:tcPr>
          <w:p w:rsidR="00C2014A" w:rsidRPr="00C2014A" w:rsidRDefault="00C2014A" w:rsidP="00360FA5">
            <w:pPr>
              <w:spacing w:line="276" w:lineRule="auto"/>
              <w:rPr>
                <w:sz w:val="24"/>
                <w:szCs w:val="24"/>
              </w:rPr>
            </w:pPr>
            <w:r w:rsidRPr="00C2014A">
              <w:rPr>
                <w:sz w:val="24"/>
                <w:szCs w:val="24"/>
              </w:rPr>
              <w:t xml:space="preserve">Vadoklių </w:t>
            </w:r>
          </w:p>
        </w:tc>
        <w:tc>
          <w:tcPr>
            <w:tcW w:w="904" w:type="dxa"/>
            <w:tcBorders>
              <w:top w:val="nil"/>
              <w:left w:val="single" w:sz="8" w:space="0" w:color="auto"/>
              <w:bottom w:val="single" w:sz="4" w:space="0" w:color="auto"/>
              <w:right w:val="single" w:sz="4"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682</w:t>
            </w:r>
          </w:p>
        </w:tc>
        <w:tc>
          <w:tcPr>
            <w:tcW w:w="949"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86</w:t>
            </w:r>
          </w:p>
        </w:tc>
        <w:tc>
          <w:tcPr>
            <w:tcW w:w="1418"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5</w:t>
            </w:r>
            <w:r w:rsidR="002028CE">
              <w:rPr>
                <w:sz w:val="24"/>
                <w:szCs w:val="24"/>
              </w:rPr>
              <w:t xml:space="preserve"> </w:t>
            </w:r>
            <w:r w:rsidRPr="00C2014A">
              <w:rPr>
                <w:sz w:val="24"/>
                <w:szCs w:val="24"/>
              </w:rPr>
              <w:t>194,96</w:t>
            </w:r>
          </w:p>
        </w:tc>
        <w:tc>
          <w:tcPr>
            <w:tcW w:w="1184"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863,05</w:t>
            </w:r>
          </w:p>
        </w:tc>
        <w:tc>
          <w:tcPr>
            <w:tcW w:w="1391"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4</w:t>
            </w:r>
            <w:r w:rsidR="002028CE">
              <w:rPr>
                <w:sz w:val="24"/>
                <w:szCs w:val="24"/>
              </w:rPr>
              <w:t xml:space="preserve"> </w:t>
            </w:r>
            <w:r w:rsidRPr="00C2014A">
              <w:rPr>
                <w:sz w:val="24"/>
                <w:szCs w:val="24"/>
              </w:rPr>
              <w:t>331,91</w:t>
            </w:r>
          </w:p>
        </w:tc>
        <w:tc>
          <w:tcPr>
            <w:tcW w:w="1081"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6,35</w:t>
            </w:r>
          </w:p>
        </w:tc>
        <w:tc>
          <w:tcPr>
            <w:tcW w:w="1017"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7,62</w:t>
            </w:r>
          </w:p>
        </w:tc>
      </w:tr>
      <w:tr w:rsidR="00C2014A" w:rsidRPr="00C2014A" w:rsidTr="002028CE">
        <w:trPr>
          <w:trHeight w:val="255"/>
        </w:trPr>
        <w:tc>
          <w:tcPr>
            <w:tcW w:w="1588" w:type="dxa"/>
            <w:tcBorders>
              <w:top w:val="single" w:sz="4" w:space="0" w:color="auto"/>
              <w:left w:val="single" w:sz="8" w:space="0" w:color="auto"/>
              <w:bottom w:val="single" w:sz="4" w:space="0" w:color="auto"/>
              <w:right w:val="nil"/>
            </w:tcBorders>
            <w:shd w:val="clear" w:color="auto" w:fill="FFFFFF"/>
            <w:noWrap/>
            <w:vAlign w:val="bottom"/>
          </w:tcPr>
          <w:p w:rsidR="00C2014A" w:rsidRPr="00C2014A" w:rsidRDefault="00C2014A" w:rsidP="00360FA5">
            <w:pPr>
              <w:spacing w:line="276" w:lineRule="auto"/>
              <w:rPr>
                <w:sz w:val="24"/>
                <w:szCs w:val="24"/>
              </w:rPr>
            </w:pPr>
            <w:r w:rsidRPr="00C2014A">
              <w:rPr>
                <w:sz w:val="24"/>
                <w:szCs w:val="24"/>
              </w:rPr>
              <w:t xml:space="preserve">Upytės  </w:t>
            </w:r>
          </w:p>
        </w:tc>
        <w:tc>
          <w:tcPr>
            <w:tcW w:w="904" w:type="dxa"/>
            <w:tcBorders>
              <w:top w:val="single" w:sz="4" w:space="0" w:color="auto"/>
              <w:left w:val="single" w:sz="8" w:space="0" w:color="auto"/>
              <w:bottom w:val="single" w:sz="4" w:space="0" w:color="auto"/>
              <w:right w:val="single" w:sz="4"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2</w:t>
            </w:r>
            <w:r w:rsidR="002028CE">
              <w:rPr>
                <w:sz w:val="24"/>
                <w:szCs w:val="24"/>
              </w:rPr>
              <w:t xml:space="preserve"> </w:t>
            </w:r>
            <w:r w:rsidRPr="00C2014A">
              <w:rPr>
                <w:sz w:val="24"/>
                <w:szCs w:val="24"/>
              </w:rPr>
              <w:t>964</w:t>
            </w:r>
          </w:p>
        </w:tc>
        <w:tc>
          <w:tcPr>
            <w:tcW w:w="949" w:type="dxa"/>
            <w:tcBorders>
              <w:top w:val="single" w:sz="4" w:space="0" w:color="auto"/>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142</w:t>
            </w:r>
          </w:p>
        </w:tc>
        <w:tc>
          <w:tcPr>
            <w:tcW w:w="1418" w:type="dxa"/>
            <w:tcBorders>
              <w:top w:val="single" w:sz="4" w:space="0" w:color="auto"/>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10</w:t>
            </w:r>
            <w:r w:rsidR="002028CE">
              <w:rPr>
                <w:sz w:val="24"/>
                <w:szCs w:val="24"/>
              </w:rPr>
              <w:t xml:space="preserve"> </w:t>
            </w:r>
            <w:r w:rsidRPr="00C2014A">
              <w:rPr>
                <w:sz w:val="24"/>
                <w:szCs w:val="24"/>
              </w:rPr>
              <w:t>044,32</w:t>
            </w:r>
          </w:p>
        </w:tc>
        <w:tc>
          <w:tcPr>
            <w:tcW w:w="1184" w:type="dxa"/>
            <w:tcBorders>
              <w:top w:val="single" w:sz="4" w:space="0" w:color="auto"/>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4</w:t>
            </w:r>
            <w:r w:rsidR="002028CE">
              <w:rPr>
                <w:sz w:val="24"/>
                <w:szCs w:val="24"/>
              </w:rPr>
              <w:t xml:space="preserve"> </w:t>
            </w:r>
            <w:r w:rsidRPr="00C2014A">
              <w:rPr>
                <w:sz w:val="24"/>
                <w:szCs w:val="24"/>
              </w:rPr>
              <w:t>403,59</w:t>
            </w:r>
          </w:p>
        </w:tc>
        <w:tc>
          <w:tcPr>
            <w:tcW w:w="1391" w:type="dxa"/>
            <w:tcBorders>
              <w:top w:val="single" w:sz="4" w:space="0" w:color="auto"/>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5</w:t>
            </w:r>
            <w:r w:rsidR="002028CE">
              <w:rPr>
                <w:sz w:val="24"/>
                <w:szCs w:val="24"/>
              </w:rPr>
              <w:t xml:space="preserve"> </w:t>
            </w:r>
            <w:r w:rsidRPr="00C2014A">
              <w:rPr>
                <w:sz w:val="24"/>
                <w:szCs w:val="24"/>
              </w:rPr>
              <w:t>640,73</w:t>
            </w:r>
          </w:p>
        </w:tc>
        <w:tc>
          <w:tcPr>
            <w:tcW w:w="1081" w:type="dxa"/>
            <w:tcBorders>
              <w:top w:val="single" w:sz="4" w:space="0" w:color="auto"/>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1,90</w:t>
            </w:r>
          </w:p>
        </w:tc>
        <w:tc>
          <w:tcPr>
            <w:tcW w:w="1017" w:type="dxa"/>
            <w:tcBorders>
              <w:top w:val="single" w:sz="4" w:space="0" w:color="auto"/>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3,39</w:t>
            </w:r>
          </w:p>
        </w:tc>
      </w:tr>
      <w:tr w:rsidR="00C2014A" w:rsidRPr="00C2014A" w:rsidTr="002028CE">
        <w:trPr>
          <w:trHeight w:val="255"/>
        </w:trPr>
        <w:tc>
          <w:tcPr>
            <w:tcW w:w="1588" w:type="dxa"/>
            <w:tcBorders>
              <w:top w:val="nil"/>
              <w:left w:val="single" w:sz="8" w:space="0" w:color="auto"/>
              <w:bottom w:val="nil"/>
              <w:right w:val="nil"/>
            </w:tcBorders>
            <w:shd w:val="clear" w:color="auto" w:fill="FFFFFF"/>
            <w:noWrap/>
            <w:vAlign w:val="bottom"/>
          </w:tcPr>
          <w:p w:rsidR="00C2014A" w:rsidRPr="00C2014A" w:rsidRDefault="00C2014A" w:rsidP="00360FA5">
            <w:pPr>
              <w:spacing w:line="276" w:lineRule="auto"/>
              <w:rPr>
                <w:sz w:val="24"/>
                <w:szCs w:val="24"/>
              </w:rPr>
            </w:pPr>
            <w:r w:rsidRPr="00C2014A">
              <w:rPr>
                <w:sz w:val="24"/>
                <w:szCs w:val="24"/>
              </w:rPr>
              <w:t xml:space="preserve">Krekenavos </w:t>
            </w:r>
          </w:p>
        </w:tc>
        <w:tc>
          <w:tcPr>
            <w:tcW w:w="904" w:type="dxa"/>
            <w:tcBorders>
              <w:top w:val="nil"/>
              <w:left w:val="single" w:sz="8" w:space="0" w:color="auto"/>
              <w:bottom w:val="nil"/>
              <w:right w:val="single" w:sz="4"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727</w:t>
            </w:r>
          </w:p>
        </w:tc>
        <w:tc>
          <w:tcPr>
            <w:tcW w:w="949" w:type="dxa"/>
            <w:tcBorders>
              <w:top w:val="nil"/>
              <w:left w:val="nil"/>
              <w:bottom w:val="nil"/>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88</w:t>
            </w:r>
          </w:p>
        </w:tc>
        <w:tc>
          <w:tcPr>
            <w:tcW w:w="1418" w:type="dxa"/>
            <w:tcBorders>
              <w:top w:val="nil"/>
              <w:left w:val="nil"/>
              <w:bottom w:val="nil"/>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7</w:t>
            </w:r>
            <w:r w:rsidR="002028CE">
              <w:rPr>
                <w:sz w:val="24"/>
                <w:szCs w:val="24"/>
              </w:rPr>
              <w:t xml:space="preserve"> </w:t>
            </w:r>
            <w:r w:rsidRPr="00C2014A">
              <w:rPr>
                <w:sz w:val="24"/>
                <w:szCs w:val="24"/>
              </w:rPr>
              <w:t>776,63</w:t>
            </w:r>
          </w:p>
        </w:tc>
        <w:tc>
          <w:tcPr>
            <w:tcW w:w="1184" w:type="dxa"/>
            <w:tcBorders>
              <w:top w:val="nil"/>
              <w:left w:val="nil"/>
              <w:bottom w:val="nil"/>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978,08</w:t>
            </w:r>
          </w:p>
        </w:tc>
        <w:tc>
          <w:tcPr>
            <w:tcW w:w="1391"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6</w:t>
            </w:r>
            <w:r w:rsidR="002028CE">
              <w:rPr>
                <w:sz w:val="24"/>
                <w:szCs w:val="24"/>
              </w:rPr>
              <w:t xml:space="preserve"> </w:t>
            </w:r>
            <w:r w:rsidRPr="00C2014A">
              <w:rPr>
                <w:sz w:val="24"/>
                <w:szCs w:val="24"/>
              </w:rPr>
              <w:t>798,55</w:t>
            </w:r>
          </w:p>
        </w:tc>
        <w:tc>
          <w:tcPr>
            <w:tcW w:w="1081"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9,35</w:t>
            </w:r>
          </w:p>
        </w:tc>
        <w:tc>
          <w:tcPr>
            <w:tcW w:w="1017"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10,70</w:t>
            </w:r>
          </w:p>
        </w:tc>
      </w:tr>
      <w:tr w:rsidR="00C2014A" w:rsidRPr="00C2014A" w:rsidTr="002028CE">
        <w:trPr>
          <w:trHeight w:val="270"/>
        </w:trPr>
        <w:tc>
          <w:tcPr>
            <w:tcW w:w="1588" w:type="dxa"/>
            <w:tcBorders>
              <w:top w:val="single" w:sz="4" w:space="0" w:color="auto"/>
              <w:left w:val="single" w:sz="8" w:space="0" w:color="auto"/>
              <w:bottom w:val="single" w:sz="8" w:space="0" w:color="auto"/>
              <w:right w:val="nil"/>
            </w:tcBorders>
            <w:shd w:val="clear" w:color="auto" w:fill="FFFFFF"/>
            <w:noWrap/>
            <w:vAlign w:val="bottom"/>
          </w:tcPr>
          <w:p w:rsidR="00C2014A" w:rsidRPr="00C2014A" w:rsidRDefault="00C2014A" w:rsidP="00360FA5">
            <w:pPr>
              <w:spacing w:line="276" w:lineRule="auto"/>
              <w:rPr>
                <w:sz w:val="24"/>
                <w:szCs w:val="24"/>
              </w:rPr>
            </w:pPr>
            <w:r w:rsidRPr="00C2014A">
              <w:rPr>
                <w:sz w:val="24"/>
                <w:szCs w:val="24"/>
              </w:rPr>
              <w:t>Ėriškių</w:t>
            </w:r>
          </w:p>
        </w:tc>
        <w:tc>
          <w:tcPr>
            <w:tcW w:w="904" w:type="dxa"/>
            <w:tcBorders>
              <w:top w:val="single" w:sz="4" w:space="0" w:color="auto"/>
              <w:left w:val="single" w:sz="8" w:space="0" w:color="auto"/>
              <w:bottom w:val="single" w:sz="8" w:space="0" w:color="auto"/>
              <w:right w:val="single" w:sz="4"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1</w:t>
            </w:r>
            <w:r w:rsidR="002028CE">
              <w:rPr>
                <w:sz w:val="24"/>
                <w:szCs w:val="24"/>
              </w:rPr>
              <w:t xml:space="preserve"> </w:t>
            </w:r>
            <w:r w:rsidRPr="00C2014A">
              <w:rPr>
                <w:sz w:val="24"/>
                <w:szCs w:val="24"/>
              </w:rPr>
              <w:t>534</w:t>
            </w:r>
          </w:p>
        </w:tc>
        <w:tc>
          <w:tcPr>
            <w:tcW w:w="949" w:type="dxa"/>
            <w:tcBorders>
              <w:top w:val="single" w:sz="4" w:space="0" w:color="auto"/>
              <w:left w:val="nil"/>
              <w:bottom w:val="single" w:sz="8"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104</w:t>
            </w:r>
          </w:p>
        </w:tc>
        <w:tc>
          <w:tcPr>
            <w:tcW w:w="1418" w:type="dxa"/>
            <w:tcBorders>
              <w:top w:val="single" w:sz="4" w:space="0" w:color="auto"/>
              <w:left w:val="nil"/>
              <w:bottom w:val="single" w:sz="8"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10</w:t>
            </w:r>
            <w:r w:rsidR="002028CE">
              <w:rPr>
                <w:sz w:val="24"/>
                <w:szCs w:val="24"/>
              </w:rPr>
              <w:t xml:space="preserve"> </w:t>
            </w:r>
            <w:r w:rsidRPr="00C2014A">
              <w:rPr>
                <w:sz w:val="24"/>
                <w:szCs w:val="24"/>
              </w:rPr>
              <w:t>591,13</w:t>
            </w:r>
          </w:p>
        </w:tc>
        <w:tc>
          <w:tcPr>
            <w:tcW w:w="1184" w:type="dxa"/>
            <w:tcBorders>
              <w:top w:val="single" w:sz="4" w:space="0" w:color="auto"/>
              <w:left w:val="nil"/>
              <w:bottom w:val="single" w:sz="8"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2</w:t>
            </w:r>
            <w:r w:rsidR="002028CE">
              <w:rPr>
                <w:sz w:val="24"/>
                <w:szCs w:val="24"/>
              </w:rPr>
              <w:t xml:space="preserve"> </w:t>
            </w:r>
            <w:r w:rsidRPr="00C2014A">
              <w:rPr>
                <w:sz w:val="24"/>
                <w:szCs w:val="24"/>
              </w:rPr>
              <w:t>134,50</w:t>
            </w:r>
          </w:p>
        </w:tc>
        <w:tc>
          <w:tcPr>
            <w:tcW w:w="1391" w:type="dxa"/>
            <w:tcBorders>
              <w:top w:val="nil"/>
              <w:left w:val="nil"/>
              <w:bottom w:val="single" w:sz="8"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8</w:t>
            </w:r>
            <w:r w:rsidR="002028CE">
              <w:rPr>
                <w:sz w:val="24"/>
                <w:szCs w:val="24"/>
              </w:rPr>
              <w:t xml:space="preserve"> </w:t>
            </w:r>
            <w:r w:rsidRPr="00C2014A">
              <w:rPr>
                <w:sz w:val="24"/>
                <w:szCs w:val="24"/>
              </w:rPr>
              <w:t>456,63</w:t>
            </w:r>
          </w:p>
        </w:tc>
        <w:tc>
          <w:tcPr>
            <w:tcW w:w="1081" w:type="dxa"/>
            <w:tcBorders>
              <w:top w:val="nil"/>
              <w:left w:val="nil"/>
              <w:bottom w:val="single" w:sz="8"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5,51</w:t>
            </w:r>
          </w:p>
        </w:tc>
        <w:tc>
          <w:tcPr>
            <w:tcW w:w="1017" w:type="dxa"/>
            <w:tcBorders>
              <w:top w:val="nil"/>
              <w:left w:val="nil"/>
              <w:bottom w:val="single" w:sz="8"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6,90</w:t>
            </w:r>
          </w:p>
        </w:tc>
      </w:tr>
      <w:tr w:rsidR="00C2014A" w:rsidRPr="00C2014A" w:rsidTr="002028CE">
        <w:trPr>
          <w:trHeight w:val="270"/>
        </w:trPr>
        <w:tc>
          <w:tcPr>
            <w:tcW w:w="1588" w:type="dxa"/>
            <w:tcBorders>
              <w:top w:val="nil"/>
              <w:left w:val="single" w:sz="8" w:space="0" w:color="auto"/>
              <w:bottom w:val="single" w:sz="8" w:space="0" w:color="auto"/>
              <w:right w:val="single" w:sz="8" w:space="0" w:color="auto"/>
            </w:tcBorders>
            <w:shd w:val="clear" w:color="auto" w:fill="FFFFFF"/>
            <w:noWrap/>
            <w:vAlign w:val="bottom"/>
          </w:tcPr>
          <w:p w:rsidR="00C2014A" w:rsidRPr="00C2014A" w:rsidRDefault="00C2014A" w:rsidP="00360FA5">
            <w:pPr>
              <w:spacing w:line="276" w:lineRule="auto"/>
              <w:rPr>
                <w:sz w:val="24"/>
                <w:szCs w:val="24"/>
              </w:rPr>
            </w:pPr>
            <w:r w:rsidRPr="00C2014A">
              <w:rPr>
                <w:sz w:val="24"/>
                <w:szCs w:val="24"/>
              </w:rPr>
              <w:t>Iš viso</w:t>
            </w:r>
          </w:p>
        </w:tc>
        <w:tc>
          <w:tcPr>
            <w:tcW w:w="904" w:type="dxa"/>
            <w:tcBorders>
              <w:top w:val="nil"/>
              <w:left w:val="nil"/>
              <w:bottom w:val="single" w:sz="8"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15</w:t>
            </w:r>
            <w:r w:rsidR="002028CE">
              <w:rPr>
                <w:sz w:val="24"/>
                <w:szCs w:val="24"/>
              </w:rPr>
              <w:t xml:space="preserve"> </w:t>
            </w:r>
            <w:r w:rsidRPr="00C2014A">
              <w:rPr>
                <w:sz w:val="24"/>
                <w:szCs w:val="24"/>
              </w:rPr>
              <w:t>630</w:t>
            </w:r>
          </w:p>
        </w:tc>
        <w:tc>
          <w:tcPr>
            <w:tcW w:w="949" w:type="dxa"/>
            <w:tcBorders>
              <w:top w:val="nil"/>
              <w:left w:val="nil"/>
              <w:bottom w:val="single" w:sz="8"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1</w:t>
            </w:r>
            <w:r w:rsidR="002028CE">
              <w:rPr>
                <w:sz w:val="24"/>
                <w:szCs w:val="24"/>
              </w:rPr>
              <w:t xml:space="preserve"> </w:t>
            </w:r>
            <w:r w:rsidRPr="00C2014A">
              <w:rPr>
                <w:sz w:val="24"/>
                <w:szCs w:val="24"/>
              </w:rPr>
              <w:t>263</w:t>
            </w:r>
          </w:p>
        </w:tc>
        <w:tc>
          <w:tcPr>
            <w:tcW w:w="1418" w:type="dxa"/>
            <w:tcBorders>
              <w:top w:val="nil"/>
              <w:left w:val="nil"/>
              <w:bottom w:val="single" w:sz="8"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104</w:t>
            </w:r>
            <w:r w:rsidR="002028CE">
              <w:rPr>
                <w:sz w:val="24"/>
                <w:szCs w:val="24"/>
              </w:rPr>
              <w:t xml:space="preserve"> </w:t>
            </w:r>
            <w:r w:rsidRPr="00C2014A">
              <w:rPr>
                <w:sz w:val="24"/>
                <w:szCs w:val="24"/>
              </w:rPr>
              <w:t>789,99</w:t>
            </w:r>
          </w:p>
        </w:tc>
        <w:tc>
          <w:tcPr>
            <w:tcW w:w="1184" w:type="dxa"/>
            <w:tcBorders>
              <w:top w:val="nil"/>
              <w:left w:val="nil"/>
              <w:bottom w:val="single" w:sz="8"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23</w:t>
            </w:r>
            <w:r w:rsidR="002028CE">
              <w:rPr>
                <w:sz w:val="24"/>
                <w:szCs w:val="24"/>
              </w:rPr>
              <w:t xml:space="preserve"> </w:t>
            </w:r>
            <w:r w:rsidRPr="00C2014A">
              <w:rPr>
                <w:sz w:val="24"/>
                <w:szCs w:val="24"/>
              </w:rPr>
              <w:t>574,51</w:t>
            </w:r>
          </w:p>
        </w:tc>
        <w:tc>
          <w:tcPr>
            <w:tcW w:w="1391" w:type="dxa"/>
            <w:tcBorders>
              <w:top w:val="nil"/>
              <w:left w:val="nil"/>
              <w:bottom w:val="single" w:sz="8" w:space="0" w:color="auto"/>
              <w:right w:val="nil"/>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81</w:t>
            </w:r>
            <w:r w:rsidR="002028CE">
              <w:rPr>
                <w:sz w:val="24"/>
                <w:szCs w:val="24"/>
              </w:rPr>
              <w:t xml:space="preserve"> </w:t>
            </w:r>
            <w:r w:rsidRPr="00C2014A">
              <w:rPr>
                <w:sz w:val="24"/>
                <w:szCs w:val="24"/>
              </w:rPr>
              <w:t>215,48</w:t>
            </w:r>
          </w:p>
        </w:tc>
        <w:tc>
          <w:tcPr>
            <w:tcW w:w="1081" w:type="dxa"/>
            <w:tcBorders>
              <w:top w:val="nil"/>
              <w:left w:val="single" w:sz="8" w:space="0" w:color="auto"/>
              <w:bottom w:val="single" w:sz="8" w:space="0" w:color="auto"/>
              <w:right w:val="nil"/>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5,20</w:t>
            </w:r>
          </w:p>
        </w:tc>
        <w:tc>
          <w:tcPr>
            <w:tcW w:w="1017" w:type="dxa"/>
            <w:tcBorders>
              <w:top w:val="nil"/>
              <w:left w:val="single" w:sz="8" w:space="0" w:color="auto"/>
              <w:bottom w:val="single" w:sz="8"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6,70</w:t>
            </w:r>
          </w:p>
        </w:tc>
      </w:tr>
    </w:tbl>
    <w:p w:rsidR="00C2014A" w:rsidRPr="00C2014A" w:rsidRDefault="00C2014A" w:rsidP="00C2014A">
      <w:pPr>
        <w:tabs>
          <w:tab w:val="left" w:pos="851"/>
        </w:tabs>
        <w:spacing w:line="276" w:lineRule="auto"/>
        <w:rPr>
          <w:b/>
          <w:sz w:val="24"/>
          <w:szCs w:val="24"/>
        </w:rPr>
      </w:pPr>
      <w:r w:rsidRPr="00C2014A">
        <w:rPr>
          <w:b/>
          <w:sz w:val="24"/>
          <w:szCs w:val="24"/>
        </w:rPr>
        <w:t xml:space="preserve">                                               </w:t>
      </w:r>
    </w:p>
    <w:p w:rsidR="00C2014A" w:rsidRPr="00C2014A" w:rsidRDefault="002028CE" w:rsidP="00C2014A">
      <w:pPr>
        <w:jc w:val="center"/>
        <w:rPr>
          <w:b/>
          <w:bCs/>
          <w:sz w:val="24"/>
          <w:szCs w:val="24"/>
        </w:rPr>
      </w:pPr>
      <w:r>
        <w:rPr>
          <w:b/>
          <w:sz w:val="24"/>
          <w:szCs w:val="24"/>
        </w:rPr>
        <w:t>5. EKONOMINIAI-</w:t>
      </w:r>
      <w:r w:rsidR="00C2014A" w:rsidRPr="00C2014A">
        <w:rPr>
          <w:b/>
          <w:sz w:val="24"/>
          <w:szCs w:val="24"/>
        </w:rPr>
        <w:t>FINANSINIAI RODIKLIAI</w:t>
      </w:r>
    </w:p>
    <w:p w:rsidR="00C2014A" w:rsidRPr="00C2014A" w:rsidRDefault="00C2014A" w:rsidP="00C2014A">
      <w:pPr>
        <w:tabs>
          <w:tab w:val="left" w:pos="851"/>
        </w:tabs>
        <w:spacing w:line="276" w:lineRule="auto"/>
        <w:jc w:val="center"/>
        <w:rPr>
          <w:sz w:val="24"/>
          <w:szCs w:val="24"/>
        </w:rPr>
      </w:pPr>
    </w:p>
    <w:p w:rsidR="00C2014A" w:rsidRPr="00C2014A" w:rsidRDefault="00C2014A" w:rsidP="00C2014A">
      <w:pPr>
        <w:tabs>
          <w:tab w:val="left" w:pos="851"/>
        </w:tabs>
        <w:spacing w:line="276" w:lineRule="auto"/>
        <w:jc w:val="center"/>
        <w:rPr>
          <w:b/>
          <w:sz w:val="24"/>
          <w:szCs w:val="24"/>
        </w:rPr>
      </w:pPr>
      <w:r w:rsidRPr="00C2014A">
        <w:rPr>
          <w:b/>
          <w:sz w:val="24"/>
          <w:szCs w:val="24"/>
        </w:rPr>
        <w:t>5.1. Skolų administravimas 2015 metais</w:t>
      </w:r>
    </w:p>
    <w:p w:rsidR="00C2014A" w:rsidRPr="00C2014A" w:rsidRDefault="0000079B" w:rsidP="0000079B">
      <w:pPr>
        <w:ind w:firstLine="720"/>
        <w:jc w:val="both"/>
        <w:rPr>
          <w:b/>
          <w:bCs/>
          <w:sz w:val="24"/>
          <w:szCs w:val="24"/>
        </w:rPr>
      </w:pPr>
      <w:r>
        <w:rPr>
          <w:sz w:val="24"/>
          <w:szCs w:val="24"/>
        </w:rPr>
        <w:t>Skolų administravimas</w:t>
      </w:r>
      <w:r w:rsidR="00C2014A" w:rsidRPr="00C2014A">
        <w:rPr>
          <w:sz w:val="24"/>
          <w:szCs w:val="24"/>
        </w:rPr>
        <w:t xml:space="preserve"> įstaigoje įgyvendinamas dviem etapais: vykdomas prevencinis darbas su skolininkais (įspėjimas, skolos grąžinimo sutartis) ir teisminis skolų išieškojimas. Sudaryt</w:t>
      </w:r>
      <w:r>
        <w:rPr>
          <w:sz w:val="24"/>
          <w:szCs w:val="24"/>
        </w:rPr>
        <w:t>os skolų grąžinimo sutartys už 22 988 Eur, įteikta įspėjimų – už</w:t>
      </w:r>
      <w:r w:rsidR="00C2014A" w:rsidRPr="00C2014A">
        <w:rPr>
          <w:sz w:val="24"/>
          <w:szCs w:val="24"/>
        </w:rPr>
        <w:t xml:space="preserve"> 18 616 Eur, </w:t>
      </w:r>
      <w:r>
        <w:rPr>
          <w:sz w:val="24"/>
          <w:szCs w:val="24"/>
        </w:rPr>
        <w:t xml:space="preserve">pateikta teismui ieškinių – už </w:t>
      </w:r>
      <w:r>
        <w:rPr>
          <w:sz w:val="24"/>
          <w:szCs w:val="24"/>
        </w:rPr>
        <w:br/>
        <w:t>8 452 Eur, priteista suma</w:t>
      </w:r>
      <w:r w:rsidR="00C2014A" w:rsidRPr="00C2014A">
        <w:rPr>
          <w:sz w:val="24"/>
          <w:szCs w:val="24"/>
        </w:rPr>
        <w:t xml:space="preserve"> – 8 452 Eur, skolos, perduotos a</w:t>
      </w:r>
      <w:r>
        <w:rPr>
          <w:sz w:val="24"/>
          <w:szCs w:val="24"/>
        </w:rPr>
        <w:t>ntstolių kontoroms – 8 452 Eur,</w:t>
      </w:r>
      <w:r w:rsidR="00C2014A" w:rsidRPr="00C2014A">
        <w:rPr>
          <w:sz w:val="24"/>
          <w:szCs w:val="24"/>
        </w:rPr>
        <w:t xml:space="preserve"> išieškota per antstolių kontoras – 1 452 Eur. 2015 m</w:t>
      </w:r>
      <w:r>
        <w:rPr>
          <w:sz w:val="24"/>
          <w:szCs w:val="24"/>
        </w:rPr>
        <w:t>.</w:t>
      </w:r>
      <w:r w:rsidR="00C2014A" w:rsidRPr="00C2014A">
        <w:rPr>
          <w:sz w:val="24"/>
          <w:szCs w:val="24"/>
        </w:rPr>
        <w:t xml:space="preserve"> pabaigoje </w:t>
      </w:r>
      <w:r>
        <w:rPr>
          <w:sz w:val="24"/>
          <w:szCs w:val="24"/>
        </w:rPr>
        <w:t>bendras gyventojų įsiskolinimas</w:t>
      </w:r>
      <w:r w:rsidR="00C2014A" w:rsidRPr="00C2014A">
        <w:rPr>
          <w:sz w:val="24"/>
          <w:szCs w:val="24"/>
        </w:rPr>
        <w:t xml:space="preserve"> – 252 000 Eur, t.</w:t>
      </w:r>
      <w:r>
        <w:rPr>
          <w:sz w:val="24"/>
          <w:szCs w:val="24"/>
        </w:rPr>
        <w:t xml:space="preserve"> sk. pradelsti mokėjimai </w:t>
      </w:r>
      <w:r w:rsidR="00C2014A" w:rsidRPr="00C2014A">
        <w:rPr>
          <w:sz w:val="24"/>
          <w:szCs w:val="24"/>
        </w:rPr>
        <w:t xml:space="preserve">– 104 000 Eur.                                              </w:t>
      </w:r>
      <w:r w:rsidR="00C2014A" w:rsidRPr="00C2014A">
        <w:rPr>
          <w:b/>
          <w:bCs/>
          <w:sz w:val="24"/>
          <w:szCs w:val="24"/>
        </w:rPr>
        <w:t xml:space="preserve"> </w:t>
      </w:r>
    </w:p>
    <w:p w:rsidR="00C2014A" w:rsidRDefault="00C2014A" w:rsidP="00C2014A">
      <w:pPr>
        <w:spacing w:line="276" w:lineRule="auto"/>
        <w:rPr>
          <w:b/>
          <w:bCs/>
          <w:sz w:val="24"/>
          <w:szCs w:val="24"/>
        </w:rPr>
      </w:pPr>
    </w:p>
    <w:p w:rsidR="00C2014A" w:rsidRPr="00C2014A" w:rsidRDefault="00C2014A" w:rsidP="00C2014A">
      <w:pPr>
        <w:spacing w:line="276" w:lineRule="auto"/>
        <w:jc w:val="center"/>
        <w:rPr>
          <w:b/>
          <w:bCs/>
          <w:sz w:val="24"/>
          <w:szCs w:val="24"/>
        </w:rPr>
      </w:pPr>
      <w:r w:rsidRPr="00C2014A">
        <w:rPr>
          <w:b/>
          <w:bCs/>
          <w:sz w:val="24"/>
          <w:szCs w:val="24"/>
        </w:rPr>
        <w:t>5.2. Įstaigos gautos lėšos ir jų šaltiniai per finansinius metus</w:t>
      </w:r>
    </w:p>
    <w:p w:rsidR="00C2014A" w:rsidRPr="0000079B" w:rsidRDefault="00C2014A" w:rsidP="0000079B">
      <w:pPr>
        <w:pStyle w:val="Betarp"/>
        <w:ind w:firstLine="720"/>
        <w:jc w:val="both"/>
        <w:rPr>
          <w:color w:val="FF0000"/>
          <w:sz w:val="24"/>
          <w:szCs w:val="24"/>
        </w:rPr>
      </w:pPr>
      <w:r w:rsidRPr="0000079B">
        <w:rPr>
          <w:sz w:val="24"/>
          <w:szCs w:val="24"/>
        </w:rPr>
        <w:t>2015-aisiais finansiniais metais įstaigos lėšų šaltiniai b</w:t>
      </w:r>
      <w:r w:rsidR="0000079B" w:rsidRPr="0000079B">
        <w:rPr>
          <w:sz w:val="24"/>
          <w:szCs w:val="24"/>
        </w:rPr>
        <w:t>uvo šie: už suteiktas paslaugas ir</w:t>
      </w:r>
      <w:r w:rsidRPr="0000079B">
        <w:rPr>
          <w:sz w:val="24"/>
          <w:szCs w:val="24"/>
        </w:rPr>
        <w:t xml:space="preserve"> finansavimo paj</w:t>
      </w:r>
      <w:r w:rsidR="0000079B" w:rsidRPr="0000079B">
        <w:rPr>
          <w:sz w:val="24"/>
          <w:szCs w:val="24"/>
        </w:rPr>
        <w:t>amų lėšos. Finansavimo pajamas</w:t>
      </w:r>
      <w:r w:rsidRPr="0000079B">
        <w:rPr>
          <w:sz w:val="24"/>
          <w:szCs w:val="24"/>
        </w:rPr>
        <w:t xml:space="preserve"> sudarė: viešųjų darbų programos lėšos ir lėšos, panaudotos projektų įgyvendinimui</w:t>
      </w:r>
      <w:r w:rsidRPr="0000079B">
        <w:rPr>
          <w:color w:val="FF0000"/>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2"/>
        <w:gridCol w:w="4838"/>
        <w:gridCol w:w="1229"/>
        <w:gridCol w:w="1299"/>
        <w:gridCol w:w="1299"/>
      </w:tblGrid>
      <w:tr w:rsidR="00C2014A" w:rsidRPr="00C2014A" w:rsidTr="00360FA5">
        <w:trPr>
          <w:trHeight w:val="318"/>
        </w:trPr>
        <w:tc>
          <w:tcPr>
            <w:tcW w:w="870" w:type="dxa"/>
            <w:vMerge w:val="restart"/>
          </w:tcPr>
          <w:p w:rsidR="00C2014A" w:rsidRPr="00C2014A" w:rsidRDefault="00C2014A" w:rsidP="00360FA5">
            <w:pPr>
              <w:spacing w:line="276" w:lineRule="auto"/>
              <w:rPr>
                <w:sz w:val="24"/>
                <w:szCs w:val="24"/>
              </w:rPr>
            </w:pPr>
            <w:r w:rsidRPr="00C2014A">
              <w:rPr>
                <w:sz w:val="24"/>
                <w:szCs w:val="24"/>
              </w:rPr>
              <w:t>Eil.</w:t>
            </w:r>
            <w:r w:rsidR="0000079B">
              <w:rPr>
                <w:sz w:val="24"/>
                <w:szCs w:val="24"/>
              </w:rPr>
              <w:t xml:space="preserve"> </w:t>
            </w:r>
            <w:r w:rsidRPr="00C2014A">
              <w:rPr>
                <w:sz w:val="24"/>
                <w:szCs w:val="24"/>
              </w:rPr>
              <w:t>Nr.</w:t>
            </w:r>
          </w:p>
        </w:tc>
        <w:tc>
          <w:tcPr>
            <w:tcW w:w="4962" w:type="dxa"/>
            <w:vMerge w:val="restart"/>
          </w:tcPr>
          <w:p w:rsidR="00C2014A" w:rsidRPr="00C2014A" w:rsidRDefault="00C2014A" w:rsidP="00360FA5">
            <w:pPr>
              <w:spacing w:line="276" w:lineRule="auto"/>
              <w:rPr>
                <w:sz w:val="24"/>
                <w:szCs w:val="24"/>
              </w:rPr>
            </w:pPr>
            <w:r w:rsidRPr="00C2014A">
              <w:rPr>
                <w:sz w:val="24"/>
                <w:szCs w:val="24"/>
              </w:rPr>
              <w:t>Pavadinimas</w:t>
            </w:r>
          </w:p>
        </w:tc>
        <w:tc>
          <w:tcPr>
            <w:tcW w:w="3914" w:type="dxa"/>
            <w:gridSpan w:val="3"/>
          </w:tcPr>
          <w:p w:rsidR="00C2014A" w:rsidRPr="00C2014A" w:rsidRDefault="00C2014A" w:rsidP="00360FA5">
            <w:pPr>
              <w:spacing w:line="276" w:lineRule="auto"/>
              <w:rPr>
                <w:sz w:val="24"/>
                <w:szCs w:val="24"/>
              </w:rPr>
            </w:pPr>
            <w:r w:rsidRPr="00C2014A">
              <w:rPr>
                <w:sz w:val="24"/>
                <w:szCs w:val="24"/>
              </w:rPr>
              <w:t>Gautos pajamos, subsidijos ir kt</w:t>
            </w:r>
            <w:r w:rsidR="0000079B">
              <w:rPr>
                <w:sz w:val="24"/>
                <w:szCs w:val="24"/>
              </w:rPr>
              <w:t>.</w:t>
            </w:r>
            <w:r w:rsidRPr="00C2014A">
              <w:rPr>
                <w:sz w:val="24"/>
                <w:szCs w:val="24"/>
              </w:rPr>
              <w:t>, Eur</w:t>
            </w:r>
          </w:p>
        </w:tc>
      </w:tr>
      <w:tr w:rsidR="00C2014A" w:rsidRPr="00C2014A" w:rsidTr="00360FA5">
        <w:trPr>
          <w:trHeight w:val="318"/>
        </w:trPr>
        <w:tc>
          <w:tcPr>
            <w:tcW w:w="870" w:type="dxa"/>
            <w:vMerge/>
          </w:tcPr>
          <w:p w:rsidR="00C2014A" w:rsidRPr="00C2014A" w:rsidRDefault="00C2014A" w:rsidP="00360FA5">
            <w:pPr>
              <w:spacing w:line="276" w:lineRule="auto"/>
              <w:rPr>
                <w:sz w:val="24"/>
                <w:szCs w:val="24"/>
              </w:rPr>
            </w:pPr>
          </w:p>
        </w:tc>
        <w:tc>
          <w:tcPr>
            <w:tcW w:w="4962" w:type="dxa"/>
            <w:vMerge/>
          </w:tcPr>
          <w:p w:rsidR="00C2014A" w:rsidRPr="00C2014A" w:rsidRDefault="00C2014A" w:rsidP="00360FA5">
            <w:pPr>
              <w:spacing w:line="276" w:lineRule="auto"/>
              <w:rPr>
                <w:sz w:val="24"/>
                <w:szCs w:val="24"/>
              </w:rPr>
            </w:pPr>
          </w:p>
        </w:tc>
        <w:tc>
          <w:tcPr>
            <w:tcW w:w="1256" w:type="dxa"/>
          </w:tcPr>
          <w:p w:rsidR="00C2014A" w:rsidRPr="00C2014A" w:rsidRDefault="00C2014A" w:rsidP="00360FA5">
            <w:pPr>
              <w:spacing w:line="276" w:lineRule="auto"/>
              <w:rPr>
                <w:sz w:val="24"/>
                <w:szCs w:val="24"/>
              </w:rPr>
            </w:pPr>
            <w:r w:rsidRPr="00C2014A">
              <w:rPr>
                <w:sz w:val="24"/>
                <w:szCs w:val="24"/>
              </w:rPr>
              <w:t>2014 m.</w:t>
            </w:r>
          </w:p>
        </w:tc>
        <w:tc>
          <w:tcPr>
            <w:tcW w:w="1329" w:type="dxa"/>
          </w:tcPr>
          <w:p w:rsidR="00C2014A" w:rsidRPr="00C2014A" w:rsidRDefault="00C2014A" w:rsidP="00360FA5">
            <w:pPr>
              <w:spacing w:line="276" w:lineRule="auto"/>
              <w:rPr>
                <w:sz w:val="24"/>
                <w:szCs w:val="24"/>
              </w:rPr>
            </w:pPr>
            <w:r w:rsidRPr="00C2014A">
              <w:rPr>
                <w:sz w:val="24"/>
                <w:szCs w:val="24"/>
              </w:rPr>
              <w:t>2015 m.</w:t>
            </w:r>
          </w:p>
        </w:tc>
        <w:tc>
          <w:tcPr>
            <w:tcW w:w="1329" w:type="dxa"/>
          </w:tcPr>
          <w:p w:rsidR="00C2014A" w:rsidRPr="00C2014A" w:rsidRDefault="00C2014A" w:rsidP="00360FA5">
            <w:pPr>
              <w:spacing w:line="276" w:lineRule="auto"/>
              <w:rPr>
                <w:sz w:val="24"/>
                <w:szCs w:val="24"/>
              </w:rPr>
            </w:pPr>
            <w:r w:rsidRPr="00C2014A">
              <w:rPr>
                <w:sz w:val="24"/>
                <w:szCs w:val="24"/>
              </w:rPr>
              <w:t xml:space="preserve">   +/-</w:t>
            </w:r>
          </w:p>
        </w:tc>
      </w:tr>
      <w:tr w:rsidR="00C2014A" w:rsidRPr="00C2014A" w:rsidTr="00360FA5">
        <w:tc>
          <w:tcPr>
            <w:tcW w:w="870" w:type="dxa"/>
          </w:tcPr>
          <w:p w:rsidR="00C2014A" w:rsidRPr="00C2014A" w:rsidRDefault="00C2014A" w:rsidP="00360FA5">
            <w:pPr>
              <w:spacing w:line="276" w:lineRule="auto"/>
              <w:rPr>
                <w:sz w:val="24"/>
                <w:szCs w:val="24"/>
              </w:rPr>
            </w:pPr>
            <w:r w:rsidRPr="00C2014A">
              <w:rPr>
                <w:sz w:val="24"/>
                <w:szCs w:val="24"/>
              </w:rPr>
              <w:t>1.</w:t>
            </w:r>
          </w:p>
        </w:tc>
        <w:tc>
          <w:tcPr>
            <w:tcW w:w="4962" w:type="dxa"/>
          </w:tcPr>
          <w:p w:rsidR="00C2014A" w:rsidRPr="00C2014A" w:rsidRDefault="00C2014A" w:rsidP="00360FA5">
            <w:pPr>
              <w:pStyle w:val="Antrat2"/>
              <w:spacing w:line="276" w:lineRule="auto"/>
              <w:jc w:val="left"/>
              <w:rPr>
                <w:b w:val="0"/>
                <w:bCs/>
                <w:i/>
                <w:iCs/>
                <w:szCs w:val="24"/>
              </w:rPr>
            </w:pPr>
            <w:r w:rsidRPr="00C2014A">
              <w:rPr>
                <w:b w:val="0"/>
                <w:szCs w:val="24"/>
              </w:rPr>
              <w:t>Pajamos už paslaugas</w:t>
            </w:r>
          </w:p>
        </w:tc>
        <w:tc>
          <w:tcPr>
            <w:tcW w:w="1256" w:type="dxa"/>
          </w:tcPr>
          <w:p w:rsidR="00C2014A" w:rsidRPr="00C2014A" w:rsidRDefault="00C2014A" w:rsidP="00360FA5">
            <w:pPr>
              <w:spacing w:line="276" w:lineRule="auto"/>
              <w:rPr>
                <w:b/>
                <w:bCs/>
                <w:sz w:val="24"/>
                <w:szCs w:val="24"/>
              </w:rPr>
            </w:pPr>
            <w:r w:rsidRPr="00C2014A">
              <w:rPr>
                <w:b/>
                <w:bCs/>
                <w:sz w:val="24"/>
                <w:szCs w:val="24"/>
              </w:rPr>
              <w:t>1 734 177</w:t>
            </w:r>
          </w:p>
        </w:tc>
        <w:tc>
          <w:tcPr>
            <w:tcW w:w="1329" w:type="dxa"/>
          </w:tcPr>
          <w:p w:rsidR="00C2014A" w:rsidRPr="00C2014A" w:rsidRDefault="00C2014A" w:rsidP="00360FA5">
            <w:pPr>
              <w:spacing w:line="276" w:lineRule="auto"/>
              <w:rPr>
                <w:b/>
                <w:bCs/>
                <w:sz w:val="24"/>
                <w:szCs w:val="24"/>
              </w:rPr>
            </w:pPr>
            <w:r w:rsidRPr="00C2014A">
              <w:rPr>
                <w:b/>
                <w:bCs/>
                <w:sz w:val="24"/>
                <w:szCs w:val="24"/>
              </w:rPr>
              <w:t>1 854 348</w:t>
            </w:r>
          </w:p>
        </w:tc>
        <w:tc>
          <w:tcPr>
            <w:tcW w:w="1329" w:type="dxa"/>
          </w:tcPr>
          <w:p w:rsidR="00C2014A" w:rsidRPr="00C2014A" w:rsidRDefault="00C2014A" w:rsidP="00360FA5">
            <w:pPr>
              <w:spacing w:line="276" w:lineRule="auto"/>
              <w:rPr>
                <w:b/>
                <w:bCs/>
                <w:sz w:val="24"/>
                <w:szCs w:val="24"/>
              </w:rPr>
            </w:pPr>
            <w:r w:rsidRPr="00C2014A">
              <w:rPr>
                <w:bCs/>
                <w:sz w:val="24"/>
                <w:szCs w:val="24"/>
              </w:rPr>
              <w:t>+</w:t>
            </w:r>
            <w:r w:rsidRPr="00C2014A">
              <w:rPr>
                <w:b/>
                <w:bCs/>
                <w:sz w:val="24"/>
                <w:szCs w:val="24"/>
              </w:rPr>
              <w:t>120 071</w:t>
            </w:r>
          </w:p>
        </w:tc>
      </w:tr>
      <w:tr w:rsidR="00C2014A" w:rsidRPr="00C2014A" w:rsidTr="00360FA5">
        <w:tc>
          <w:tcPr>
            <w:tcW w:w="870" w:type="dxa"/>
          </w:tcPr>
          <w:p w:rsidR="00C2014A" w:rsidRPr="00C2014A" w:rsidRDefault="00C2014A" w:rsidP="00360FA5">
            <w:pPr>
              <w:spacing w:line="276" w:lineRule="auto"/>
              <w:rPr>
                <w:sz w:val="24"/>
                <w:szCs w:val="24"/>
              </w:rPr>
            </w:pPr>
          </w:p>
        </w:tc>
        <w:tc>
          <w:tcPr>
            <w:tcW w:w="4962" w:type="dxa"/>
          </w:tcPr>
          <w:p w:rsidR="00C2014A" w:rsidRPr="00C2014A" w:rsidRDefault="0000079B" w:rsidP="00360FA5">
            <w:pPr>
              <w:pStyle w:val="Antrat2"/>
              <w:spacing w:line="276" w:lineRule="auto"/>
              <w:jc w:val="left"/>
              <w:rPr>
                <w:b w:val="0"/>
                <w:bCs/>
                <w:i/>
                <w:iCs/>
                <w:szCs w:val="24"/>
              </w:rPr>
            </w:pPr>
            <w:r>
              <w:rPr>
                <w:b w:val="0"/>
                <w:szCs w:val="24"/>
              </w:rPr>
              <w:t>iš to sk.</w:t>
            </w:r>
            <w:r w:rsidR="00C2014A" w:rsidRPr="00C2014A">
              <w:rPr>
                <w:b w:val="0"/>
                <w:szCs w:val="24"/>
              </w:rPr>
              <w:t xml:space="preserve">: </w:t>
            </w:r>
          </w:p>
        </w:tc>
        <w:tc>
          <w:tcPr>
            <w:tcW w:w="1256" w:type="dxa"/>
          </w:tcPr>
          <w:p w:rsidR="00C2014A" w:rsidRPr="00C2014A" w:rsidRDefault="00C2014A" w:rsidP="00360FA5">
            <w:pPr>
              <w:spacing w:line="276" w:lineRule="auto"/>
              <w:jc w:val="center"/>
              <w:rPr>
                <w:sz w:val="24"/>
                <w:szCs w:val="24"/>
              </w:rPr>
            </w:pPr>
          </w:p>
        </w:tc>
        <w:tc>
          <w:tcPr>
            <w:tcW w:w="1329" w:type="dxa"/>
          </w:tcPr>
          <w:p w:rsidR="00C2014A" w:rsidRPr="00C2014A" w:rsidRDefault="00C2014A" w:rsidP="00360FA5">
            <w:pPr>
              <w:spacing w:line="276" w:lineRule="auto"/>
              <w:jc w:val="center"/>
              <w:rPr>
                <w:sz w:val="24"/>
                <w:szCs w:val="24"/>
              </w:rPr>
            </w:pPr>
          </w:p>
        </w:tc>
        <w:tc>
          <w:tcPr>
            <w:tcW w:w="1329" w:type="dxa"/>
          </w:tcPr>
          <w:p w:rsidR="00C2014A" w:rsidRPr="00C2014A" w:rsidRDefault="00C2014A" w:rsidP="00360FA5">
            <w:pPr>
              <w:spacing w:line="276" w:lineRule="auto"/>
              <w:jc w:val="center"/>
              <w:rPr>
                <w:sz w:val="24"/>
                <w:szCs w:val="24"/>
              </w:rPr>
            </w:pPr>
          </w:p>
        </w:tc>
      </w:tr>
      <w:tr w:rsidR="00C2014A" w:rsidRPr="00C2014A" w:rsidTr="00360FA5">
        <w:tc>
          <w:tcPr>
            <w:tcW w:w="870" w:type="dxa"/>
          </w:tcPr>
          <w:p w:rsidR="00C2014A" w:rsidRPr="00C2014A" w:rsidRDefault="00C2014A" w:rsidP="00360FA5">
            <w:pPr>
              <w:spacing w:line="276" w:lineRule="auto"/>
              <w:rPr>
                <w:sz w:val="24"/>
                <w:szCs w:val="24"/>
              </w:rPr>
            </w:pPr>
            <w:r w:rsidRPr="00C2014A">
              <w:rPr>
                <w:sz w:val="24"/>
                <w:szCs w:val="24"/>
              </w:rPr>
              <w:t xml:space="preserve">1.1. </w:t>
            </w:r>
          </w:p>
        </w:tc>
        <w:tc>
          <w:tcPr>
            <w:tcW w:w="4962" w:type="dxa"/>
          </w:tcPr>
          <w:p w:rsidR="00C2014A" w:rsidRPr="00C2014A" w:rsidRDefault="00C2014A" w:rsidP="00360FA5">
            <w:pPr>
              <w:pStyle w:val="Antrat2"/>
              <w:spacing w:line="276" w:lineRule="auto"/>
              <w:jc w:val="left"/>
              <w:rPr>
                <w:b w:val="0"/>
                <w:bCs/>
                <w:i/>
                <w:iCs/>
                <w:szCs w:val="24"/>
              </w:rPr>
            </w:pPr>
            <w:r w:rsidRPr="00C2014A">
              <w:rPr>
                <w:b w:val="0"/>
                <w:szCs w:val="24"/>
              </w:rPr>
              <w:t>šilumos tiekimas</w:t>
            </w:r>
          </w:p>
        </w:tc>
        <w:tc>
          <w:tcPr>
            <w:tcW w:w="1256" w:type="dxa"/>
          </w:tcPr>
          <w:p w:rsidR="00C2014A" w:rsidRPr="00C2014A" w:rsidRDefault="00C2014A" w:rsidP="00360FA5">
            <w:pPr>
              <w:spacing w:line="276" w:lineRule="auto"/>
              <w:rPr>
                <w:sz w:val="24"/>
                <w:szCs w:val="24"/>
              </w:rPr>
            </w:pPr>
            <w:r w:rsidRPr="00C2014A">
              <w:rPr>
                <w:sz w:val="24"/>
                <w:szCs w:val="24"/>
              </w:rPr>
              <w:t>1 058 449</w:t>
            </w:r>
          </w:p>
        </w:tc>
        <w:tc>
          <w:tcPr>
            <w:tcW w:w="1329" w:type="dxa"/>
          </w:tcPr>
          <w:p w:rsidR="00C2014A" w:rsidRPr="00C2014A" w:rsidRDefault="00C2014A" w:rsidP="00360FA5">
            <w:pPr>
              <w:spacing w:line="276" w:lineRule="auto"/>
              <w:rPr>
                <w:sz w:val="24"/>
                <w:szCs w:val="24"/>
              </w:rPr>
            </w:pPr>
            <w:r w:rsidRPr="00C2014A">
              <w:rPr>
                <w:sz w:val="24"/>
                <w:szCs w:val="24"/>
              </w:rPr>
              <w:t>1 049 423</w:t>
            </w:r>
          </w:p>
        </w:tc>
        <w:tc>
          <w:tcPr>
            <w:tcW w:w="1329" w:type="dxa"/>
          </w:tcPr>
          <w:p w:rsidR="00C2014A" w:rsidRPr="00C2014A" w:rsidRDefault="00C2014A" w:rsidP="00360FA5">
            <w:pPr>
              <w:spacing w:line="276" w:lineRule="auto"/>
              <w:rPr>
                <w:sz w:val="24"/>
                <w:szCs w:val="24"/>
              </w:rPr>
            </w:pPr>
            <w:r w:rsidRPr="00C2014A">
              <w:rPr>
                <w:sz w:val="24"/>
                <w:szCs w:val="24"/>
              </w:rPr>
              <w:t>- 9 026</w:t>
            </w:r>
          </w:p>
        </w:tc>
      </w:tr>
      <w:tr w:rsidR="00C2014A" w:rsidRPr="00C2014A" w:rsidTr="00360FA5">
        <w:tc>
          <w:tcPr>
            <w:tcW w:w="870" w:type="dxa"/>
          </w:tcPr>
          <w:p w:rsidR="00C2014A" w:rsidRPr="00C2014A" w:rsidRDefault="00C2014A" w:rsidP="00360FA5">
            <w:pPr>
              <w:spacing w:line="276" w:lineRule="auto"/>
              <w:rPr>
                <w:sz w:val="24"/>
                <w:szCs w:val="24"/>
              </w:rPr>
            </w:pPr>
            <w:r w:rsidRPr="00C2014A">
              <w:rPr>
                <w:sz w:val="24"/>
                <w:szCs w:val="24"/>
              </w:rPr>
              <w:t>1.2.</w:t>
            </w:r>
          </w:p>
        </w:tc>
        <w:tc>
          <w:tcPr>
            <w:tcW w:w="4962" w:type="dxa"/>
          </w:tcPr>
          <w:p w:rsidR="00C2014A" w:rsidRPr="00C2014A" w:rsidRDefault="00C2014A" w:rsidP="00360FA5">
            <w:pPr>
              <w:pStyle w:val="Antrat2"/>
              <w:spacing w:line="276" w:lineRule="auto"/>
              <w:jc w:val="left"/>
              <w:rPr>
                <w:b w:val="0"/>
                <w:bCs/>
                <w:i/>
                <w:iCs/>
                <w:szCs w:val="24"/>
              </w:rPr>
            </w:pPr>
            <w:r w:rsidRPr="00C2014A">
              <w:rPr>
                <w:b w:val="0"/>
                <w:szCs w:val="24"/>
              </w:rPr>
              <w:t xml:space="preserve">vandens tiekimas ir vandens pardavimas </w:t>
            </w:r>
          </w:p>
        </w:tc>
        <w:tc>
          <w:tcPr>
            <w:tcW w:w="1256" w:type="dxa"/>
          </w:tcPr>
          <w:p w:rsidR="00C2014A" w:rsidRPr="00C2014A" w:rsidRDefault="00C2014A" w:rsidP="00360FA5">
            <w:pPr>
              <w:spacing w:line="276" w:lineRule="auto"/>
              <w:rPr>
                <w:sz w:val="24"/>
                <w:szCs w:val="24"/>
              </w:rPr>
            </w:pPr>
            <w:r w:rsidRPr="00C2014A">
              <w:rPr>
                <w:sz w:val="24"/>
                <w:szCs w:val="24"/>
              </w:rPr>
              <w:t>117 407</w:t>
            </w:r>
          </w:p>
        </w:tc>
        <w:tc>
          <w:tcPr>
            <w:tcW w:w="1329" w:type="dxa"/>
          </w:tcPr>
          <w:p w:rsidR="00C2014A" w:rsidRPr="00C2014A" w:rsidRDefault="00C2014A" w:rsidP="00360FA5">
            <w:pPr>
              <w:spacing w:line="276" w:lineRule="auto"/>
              <w:rPr>
                <w:sz w:val="24"/>
                <w:szCs w:val="24"/>
              </w:rPr>
            </w:pPr>
            <w:r w:rsidRPr="00C2014A">
              <w:rPr>
                <w:sz w:val="24"/>
                <w:szCs w:val="24"/>
              </w:rPr>
              <w:t>132 466</w:t>
            </w:r>
          </w:p>
        </w:tc>
        <w:tc>
          <w:tcPr>
            <w:tcW w:w="1329" w:type="dxa"/>
          </w:tcPr>
          <w:p w:rsidR="00C2014A" w:rsidRPr="00C2014A" w:rsidRDefault="00C2014A" w:rsidP="00360FA5">
            <w:pPr>
              <w:spacing w:line="276" w:lineRule="auto"/>
              <w:rPr>
                <w:sz w:val="24"/>
                <w:szCs w:val="24"/>
              </w:rPr>
            </w:pPr>
            <w:r w:rsidRPr="00C2014A">
              <w:rPr>
                <w:sz w:val="24"/>
                <w:szCs w:val="24"/>
              </w:rPr>
              <w:t>+15 059</w:t>
            </w:r>
          </w:p>
        </w:tc>
      </w:tr>
      <w:tr w:rsidR="00C2014A" w:rsidRPr="00C2014A" w:rsidTr="00360FA5">
        <w:tc>
          <w:tcPr>
            <w:tcW w:w="870" w:type="dxa"/>
          </w:tcPr>
          <w:p w:rsidR="00C2014A" w:rsidRPr="00C2014A" w:rsidRDefault="00C2014A" w:rsidP="00360FA5">
            <w:pPr>
              <w:spacing w:line="276" w:lineRule="auto"/>
              <w:rPr>
                <w:sz w:val="24"/>
                <w:szCs w:val="24"/>
              </w:rPr>
            </w:pPr>
            <w:r w:rsidRPr="00C2014A">
              <w:rPr>
                <w:sz w:val="24"/>
                <w:szCs w:val="24"/>
              </w:rPr>
              <w:t>1.3.</w:t>
            </w:r>
          </w:p>
        </w:tc>
        <w:tc>
          <w:tcPr>
            <w:tcW w:w="4962" w:type="dxa"/>
          </w:tcPr>
          <w:p w:rsidR="00C2014A" w:rsidRPr="00C2014A" w:rsidRDefault="00C2014A" w:rsidP="00360FA5">
            <w:pPr>
              <w:pStyle w:val="Antrat2"/>
              <w:spacing w:line="276" w:lineRule="auto"/>
              <w:jc w:val="left"/>
              <w:rPr>
                <w:b w:val="0"/>
                <w:bCs/>
                <w:i/>
                <w:iCs/>
                <w:szCs w:val="24"/>
              </w:rPr>
            </w:pPr>
            <w:r w:rsidRPr="00C2014A">
              <w:rPr>
                <w:b w:val="0"/>
                <w:szCs w:val="24"/>
              </w:rPr>
              <w:t>nuotekų šalinimas</w:t>
            </w:r>
          </w:p>
        </w:tc>
        <w:tc>
          <w:tcPr>
            <w:tcW w:w="1256" w:type="dxa"/>
          </w:tcPr>
          <w:p w:rsidR="00C2014A" w:rsidRPr="00C2014A" w:rsidRDefault="00C2014A" w:rsidP="00360FA5">
            <w:pPr>
              <w:spacing w:line="276" w:lineRule="auto"/>
              <w:rPr>
                <w:sz w:val="24"/>
                <w:szCs w:val="24"/>
              </w:rPr>
            </w:pPr>
            <w:r w:rsidRPr="00C2014A">
              <w:rPr>
                <w:sz w:val="24"/>
                <w:szCs w:val="24"/>
              </w:rPr>
              <w:t>206 680</w:t>
            </w:r>
          </w:p>
        </w:tc>
        <w:tc>
          <w:tcPr>
            <w:tcW w:w="1329" w:type="dxa"/>
          </w:tcPr>
          <w:p w:rsidR="00C2014A" w:rsidRPr="00C2014A" w:rsidRDefault="00C2014A" w:rsidP="00360FA5">
            <w:pPr>
              <w:spacing w:line="276" w:lineRule="auto"/>
              <w:rPr>
                <w:sz w:val="24"/>
                <w:szCs w:val="24"/>
              </w:rPr>
            </w:pPr>
            <w:r w:rsidRPr="00C2014A">
              <w:rPr>
                <w:sz w:val="24"/>
                <w:szCs w:val="24"/>
              </w:rPr>
              <w:t>184 565</w:t>
            </w:r>
          </w:p>
        </w:tc>
        <w:tc>
          <w:tcPr>
            <w:tcW w:w="1329" w:type="dxa"/>
          </w:tcPr>
          <w:p w:rsidR="00C2014A" w:rsidRPr="00C2014A" w:rsidRDefault="00C2014A" w:rsidP="00360FA5">
            <w:pPr>
              <w:spacing w:line="276" w:lineRule="auto"/>
              <w:rPr>
                <w:sz w:val="24"/>
                <w:szCs w:val="24"/>
              </w:rPr>
            </w:pPr>
            <w:r w:rsidRPr="00C2014A">
              <w:rPr>
                <w:sz w:val="24"/>
                <w:szCs w:val="24"/>
              </w:rPr>
              <w:t>- 22 115</w:t>
            </w:r>
          </w:p>
        </w:tc>
      </w:tr>
      <w:tr w:rsidR="00C2014A" w:rsidRPr="00C2014A" w:rsidTr="00360FA5">
        <w:tc>
          <w:tcPr>
            <w:tcW w:w="870" w:type="dxa"/>
          </w:tcPr>
          <w:p w:rsidR="00C2014A" w:rsidRPr="00C2014A" w:rsidRDefault="00C2014A" w:rsidP="00360FA5">
            <w:pPr>
              <w:spacing w:line="276" w:lineRule="auto"/>
              <w:rPr>
                <w:sz w:val="24"/>
                <w:szCs w:val="24"/>
              </w:rPr>
            </w:pPr>
            <w:r w:rsidRPr="00C2014A">
              <w:rPr>
                <w:sz w:val="24"/>
                <w:szCs w:val="24"/>
              </w:rPr>
              <w:t>1.4.</w:t>
            </w:r>
          </w:p>
        </w:tc>
        <w:tc>
          <w:tcPr>
            <w:tcW w:w="4962" w:type="dxa"/>
          </w:tcPr>
          <w:p w:rsidR="00C2014A" w:rsidRPr="00C2014A" w:rsidRDefault="0000079B" w:rsidP="00360FA5">
            <w:pPr>
              <w:pStyle w:val="Antrat2"/>
              <w:spacing w:line="276" w:lineRule="auto"/>
              <w:jc w:val="left"/>
              <w:rPr>
                <w:b w:val="0"/>
                <w:bCs/>
                <w:i/>
                <w:iCs/>
                <w:szCs w:val="24"/>
              </w:rPr>
            </w:pPr>
            <w:r>
              <w:rPr>
                <w:b w:val="0"/>
                <w:szCs w:val="24"/>
              </w:rPr>
              <w:t xml:space="preserve">už </w:t>
            </w:r>
            <w:r w:rsidR="00C2014A" w:rsidRPr="00C2014A">
              <w:rPr>
                <w:b w:val="0"/>
                <w:szCs w:val="24"/>
              </w:rPr>
              <w:t>pirčių paslaugas</w:t>
            </w:r>
          </w:p>
        </w:tc>
        <w:tc>
          <w:tcPr>
            <w:tcW w:w="1256" w:type="dxa"/>
          </w:tcPr>
          <w:p w:rsidR="00C2014A" w:rsidRPr="00C2014A" w:rsidRDefault="00C2014A" w:rsidP="00360FA5">
            <w:pPr>
              <w:spacing w:line="276" w:lineRule="auto"/>
              <w:rPr>
                <w:sz w:val="24"/>
                <w:szCs w:val="24"/>
              </w:rPr>
            </w:pPr>
            <w:r w:rsidRPr="00C2014A">
              <w:rPr>
                <w:sz w:val="24"/>
                <w:szCs w:val="24"/>
              </w:rPr>
              <w:t>23 967</w:t>
            </w:r>
          </w:p>
        </w:tc>
        <w:tc>
          <w:tcPr>
            <w:tcW w:w="1329" w:type="dxa"/>
          </w:tcPr>
          <w:p w:rsidR="00C2014A" w:rsidRPr="00C2014A" w:rsidRDefault="00C2014A" w:rsidP="00360FA5">
            <w:pPr>
              <w:spacing w:line="276" w:lineRule="auto"/>
              <w:rPr>
                <w:sz w:val="24"/>
                <w:szCs w:val="24"/>
              </w:rPr>
            </w:pPr>
            <w:r w:rsidRPr="00C2014A">
              <w:rPr>
                <w:sz w:val="24"/>
                <w:szCs w:val="24"/>
              </w:rPr>
              <w:t>23 575</w:t>
            </w:r>
          </w:p>
        </w:tc>
        <w:tc>
          <w:tcPr>
            <w:tcW w:w="1329" w:type="dxa"/>
          </w:tcPr>
          <w:p w:rsidR="00C2014A" w:rsidRPr="00C2014A" w:rsidRDefault="00C2014A" w:rsidP="00360FA5">
            <w:pPr>
              <w:spacing w:line="276" w:lineRule="auto"/>
              <w:rPr>
                <w:sz w:val="24"/>
                <w:szCs w:val="24"/>
              </w:rPr>
            </w:pPr>
            <w:r w:rsidRPr="00C2014A">
              <w:rPr>
                <w:sz w:val="24"/>
                <w:szCs w:val="24"/>
              </w:rPr>
              <w:t>-392</w:t>
            </w:r>
          </w:p>
        </w:tc>
      </w:tr>
      <w:tr w:rsidR="00C2014A" w:rsidRPr="00C2014A" w:rsidTr="00360FA5">
        <w:tc>
          <w:tcPr>
            <w:tcW w:w="870" w:type="dxa"/>
          </w:tcPr>
          <w:p w:rsidR="00C2014A" w:rsidRPr="00C2014A" w:rsidRDefault="00C2014A" w:rsidP="00360FA5">
            <w:pPr>
              <w:spacing w:line="276" w:lineRule="auto"/>
              <w:rPr>
                <w:sz w:val="24"/>
                <w:szCs w:val="24"/>
              </w:rPr>
            </w:pPr>
            <w:r w:rsidRPr="00C2014A">
              <w:rPr>
                <w:sz w:val="24"/>
                <w:szCs w:val="24"/>
              </w:rPr>
              <w:t xml:space="preserve">1.5. </w:t>
            </w:r>
          </w:p>
        </w:tc>
        <w:tc>
          <w:tcPr>
            <w:tcW w:w="4962" w:type="dxa"/>
          </w:tcPr>
          <w:p w:rsidR="00C2014A" w:rsidRPr="00C2014A" w:rsidRDefault="0000079B" w:rsidP="00360FA5">
            <w:pPr>
              <w:pStyle w:val="Antrat2"/>
              <w:spacing w:line="276" w:lineRule="auto"/>
              <w:jc w:val="left"/>
              <w:rPr>
                <w:b w:val="0"/>
                <w:bCs/>
                <w:i/>
                <w:iCs/>
                <w:szCs w:val="24"/>
              </w:rPr>
            </w:pPr>
            <w:r>
              <w:rPr>
                <w:b w:val="0"/>
                <w:szCs w:val="24"/>
              </w:rPr>
              <w:t>subsidijos už pirties</w:t>
            </w:r>
            <w:r w:rsidR="00C2014A" w:rsidRPr="00C2014A">
              <w:rPr>
                <w:b w:val="0"/>
                <w:szCs w:val="24"/>
              </w:rPr>
              <w:t xml:space="preserve"> paslaugas</w:t>
            </w:r>
          </w:p>
        </w:tc>
        <w:tc>
          <w:tcPr>
            <w:tcW w:w="1256" w:type="dxa"/>
          </w:tcPr>
          <w:p w:rsidR="00C2014A" w:rsidRPr="00C2014A" w:rsidRDefault="00C2014A" w:rsidP="00360FA5">
            <w:pPr>
              <w:spacing w:line="276" w:lineRule="auto"/>
              <w:rPr>
                <w:sz w:val="24"/>
                <w:szCs w:val="24"/>
              </w:rPr>
            </w:pPr>
            <w:r w:rsidRPr="00C2014A">
              <w:rPr>
                <w:sz w:val="24"/>
                <w:szCs w:val="24"/>
              </w:rPr>
              <w:t>76 468</w:t>
            </w:r>
          </w:p>
        </w:tc>
        <w:tc>
          <w:tcPr>
            <w:tcW w:w="1329" w:type="dxa"/>
          </w:tcPr>
          <w:p w:rsidR="00C2014A" w:rsidRPr="00C2014A" w:rsidRDefault="00C2014A" w:rsidP="00360FA5">
            <w:pPr>
              <w:spacing w:line="276" w:lineRule="auto"/>
              <w:rPr>
                <w:sz w:val="24"/>
                <w:szCs w:val="24"/>
              </w:rPr>
            </w:pPr>
            <w:r w:rsidRPr="00C2014A">
              <w:rPr>
                <w:sz w:val="24"/>
                <w:szCs w:val="24"/>
              </w:rPr>
              <w:t>81 215</w:t>
            </w:r>
          </w:p>
        </w:tc>
        <w:tc>
          <w:tcPr>
            <w:tcW w:w="1329" w:type="dxa"/>
          </w:tcPr>
          <w:p w:rsidR="00C2014A" w:rsidRPr="00C2014A" w:rsidRDefault="00C2014A" w:rsidP="00360FA5">
            <w:pPr>
              <w:spacing w:line="276" w:lineRule="auto"/>
              <w:rPr>
                <w:sz w:val="24"/>
                <w:szCs w:val="24"/>
              </w:rPr>
            </w:pPr>
            <w:r w:rsidRPr="00C2014A">
              <w:rPr>
                <w:sz w:val="24"/>
                <w:szCs w:val="24"/>
              </w:rPr>
              <w:t>+4 747</w:t>
            </w:r>
          </w:p>
        </w:tc>
      </w:tr>
      <w:tr w:rsidR="00C2014A" w:rsidRPr="00C2014A" w:rsidTr="00360FA5">
        <w:tc>
          <w:tcPr>
            <w:tcW w:w="870" w:type="dxa"/>
          </w:tcPr>
          <w:p w:rsidR="00C2014A" w:rsidRPr="00C2014A" w:rsidRDefault="00C2014A" w:rsidP="00360FA5">
            <w:pPr>
              <w:spacing w:line="276" w:lineRule="auto"/>
              <w:rPr>
                <w:sz w:val="24"/>
                <w:szCs w:val="24"/>
              </w:rPr>
            </w:pPr>
            <w:r w:rsidRPr="00C2014A">
              <w:rPr>
                <w:sz w:val="24"/>
                <w:szCs w:val="24"/>
              </w:rPr>
              <w:t>1.6</w:t>
            </w:r>
          </w:p>
        </w:tc>
        <w:tc>
          <w:tcPr>
            <w:tcW w:w="4962" w:type="dxa"/>
          </w:tcPr>
          <w:p w:rsidR="00C2014A" w:rsidRPr="00C2014A" w:rsidRDefault="00C2014A" w:rsidP="00360FA5">
            <w:pPr>
              <w:pStyle w:val="Antrat2"/>
              <w:spacing w:line="276" w:lineRule="auto"/>
              <w:jc w:val="left"/>
              <w:rPr>
                <w:b w:val="0"/>
                <w:bCs/>
                <w:i/>
                <w:iCs/>
                <w:szCs w:val="24"/>
              </w:rPr>
            </w:pPr>
            <w:r w:rsidRPr="00C2014A">
              <w:rPr>
                <w:b w:val="0"/>
                <w:szCs w:val="24"/>
              </w:rPr>
              <w:t>gatvių apšvietimo paslaugos</w:t>
            </w:r>
          </w:p>
        </w:tc>
        <w:tc>
          <w:tcPr>
            <w:tcW w:w="1256" w:type="dxa"/>
          </w:tcPr>
          <w:p w:rsidR="00C2014A" w:rsidRPr="00C2014A" w:rsidRDefault="00C2014A" w:rsidP="00360FA5">
            <w:pPr>
              <w:spacing w:line="276" w:lineRule="auto"/>
              <w:rPr>
                <w:sz w:val="24"/>
                <w:szCs w:val="24"/>
              </w:rPr>
            </w:pPr>
            <w:r w:rsidRPr="00C2014A">
              <w:rPr>
                <w:sz w:val="24"/>
                <w:szCs w:val="24"/>
              </w:rPr>
              <w:t>124 086</w:t>
            </w:r>
          </w:p>
        </w:tc>
        <w:tc>
          <w:tcPr>
            <w:tcW w:w="1329" w:type="dxa"/>
          </w:tcPr>
          <w:p w:rsidR="00C2014A" w:rsidRPr="00C2014A" w:rsidRDefault="00C2014A" w:rsidP="00360FA5">
            <w:pPr>
              <w:spacing w:line="276" w:lineRule="auto"/>
              <w:rPr>
                <w:sz w:val="24"/>
                <w:szCs w:val="24"/>
              </w:rPr>
            </w:pPr>
            <w:r w:rsidRPr="00C2014A">
              <w:rPr>
                <w:sz w:val="24"/>
                <w:szCs w:val="24"/>
              </w:rPr>
              <w:t>130 804</w:t>
            </w:r>
          </w:p>
        </w:tc>
        <w:tc>
          <w:tcPr>
            <w:tcW w:w="1329" w:type="dxa"/>
          </w:tcPr>
          <w:p w:rsidR="00C2014A" w:rsidRPr="00C2014A" w:rsidRDefault="00C2014A" w:rsidP="00360FA5">
            <w:pPr>
              <w:spacing w:line="276" w:lineRule="auto"/>
              <w:rPr>
                <w:sz w:val="24"/>
                <w:szCs w:val="24"/>
              </w:rPr>
            </w:pPr>
            <w:r w:rsidRPr="00C2014A">
              <w:rPr>
                <w:sz w:val="24"/>
                <w:szCs w:val="24"/>
              </w:rPr>
              <w:t>+6 718</w:t>
            </w:r>
          </w:p>
        </w:tc>
      </w:tr>
      <w:tr w:rsidR="00C2014A" w:rsidRPr="00C2014A" w:rsidTr="00360FA5">
        <w:tc>
          <w:tcPr>
            <w:tcW w:w="870" w:type="dxa"/>
          </w:tcPr>
          <w:p w:rsidR="00C2014A" w:rsidRPr="00C2014A" w:rsidRDefault="00C2014A" w:rsidP="00360FA5">
            <w:pPr>
              <w:spacing w:line="276" w:lineRule="auto"/>
              <w:rPr>
                <w:sz w:val="24"/>
                <w:szCs w:val="24"/>
              </w:rPr>
            </w:pPr>
            <w:r w:rsidRPr="00C2014A">
              <w:rPr>
                <w:sz w:val="24"/>
                <w:szCs w:val="24"/>
              </w:rPr>
              <w:lastRenderedPageBreak/>
              <w:t>1.7.</w:t>
            </w:r>
          </w:p>
        </w:tc>
        <w:tc>
          <w:tcPr>
            <w:tcW w:w="4962" w:type="dxa"/>
          </w:tcPr>
          <w:p w:rsidR="00C2014A" w:rsidRPr="00C2014A" w:rsidRDefault="00C2014A" w:rsidP="00360FA5">
            <w:pPr>
              <w:pStyle w:val="Antrat2"/>
              <w:spacing w:line="276" w:lineRule="auto"/>
              <w:jc w:val="left"/>
              <w:rPr>
                <w:b w:val="0"/>
                <w:bCs/>
                <w:i/>
                <w:iCs/>
                <w:szCs w:val="24"/>
              </w:rPr>
            </w:pPr>
            <w:r w:rsidRPr="00C2014A">
              <w:rPr>
                <w:b w:val="0"/>
                <w:szCs w:val="24"/>
              </w:rPr>
              <w:t>už paslaugas pagal sutartis (</w:t>
            </w:r>
            <w:proofErr w:type="spellStart"/>
            <w:r w:rsidRPr="00C2014A">
              <w:rPr>
                <w:b w:val="0"/>
                <w:szCs w:val="24"/>
              </w:rPr>
              <w:t>soc</w:t>
            </w:r>
            <w:proofErr w:type="spellEnd"/>
            <w:r w:rsidRPr="00C2014A">
              <w:rPr>
                <w:b w:val="0"/>
                <w:szCs w:val="24"/>
              </w:rPr>
              <w:t>. būstų ir kt. objektų remontas)</w:t>
            </w:r>
          </w:p>
        </w:tc>
        <w:tc>
          <w:tcPr>
            <w:tcW w:w="1256" w:type="dxa"/>
          </w:tcPr>
          <w:p w:rsidR="00C2014A" w:rsidRPr="00C2014A" w:rsidRDefault="00C2014A" w:rsidP="00360FA5">
            <w:pPr>
              <w:spacing w:line="276" w:lineRule="auto"/>
              <w:rPr>
                <w:sz w:val="24"/>
                <w:szCs w:val="24"/>
              </w:rPr>
            </w:pPr>
            <w:r w:rsidRPr="00C2014A">
              <w:rPr>
                <w:sz w:val="24"/>
                <w:szCs w:val="24"/>
              </w:rPr>
              <w:t>28 181</w:t>
            </w:r>
          </w:p>
        </w:tc>
        <w:tc>
          <w:tcPr>
            <w:tcW w:w="1329" w:type="dxa"/>
          </w:tcPr>
          <w:p w:rsidR="00C2014A" w:rsidRPr="00C2014A" w:rsidRDefault="00C2014A" w:rsidP="00360FA5">
            <w:pPr>
              <w:spacing w:line="276" w:lineRule="auto"/>
              <w:rPr>
                <w:sz w:val="24"/>
                <w:szCs w:val="24"/>
              </w:rPr>
            </w:pPr>
            <w:r w:rsidRPr="00C2014A">
              <w:rPr>
                <w:sz w:val="24"/>
                <w:szCs w:val="24"/>
              </w:rPr>
              <w:t>74 483</w:t>
            </w:r>
          </w:p>
        </w:tc>
        <w:tc>
          <w:tcPr>
            <w:tcW w:w="1329" w:type="dxa"/>
          </w:tcPr>
          <w:p w:rsidR="00C2014A" w:rsidRPr="00C2014A" w:rsidRDefault="00C2014A" w:rsidP="00360FA5">
            <w:pPr>
              <w:spacing w:line="276" w:lineRule="auto"/>
              <w:rPr>
                <w:sz w:val="24"/>
                <w:szCs w:val="24"/>
              </w:rPr>
            </w:pPr>
            <w:r w:rsidRPr="00C2014A">
              <w:rPr>
                <w:sz w:val="24"/>
                <w:szCs w:val="24"/>
              </w:rPr>
              <w:t>+46 302</w:t>
            </w:r>
          </w:p>
        </w:tc>
      </w:tr>
      <w:tr w:rsidR="00C2014A" w:rsidRPr="00C2014A" w:rsidTr="00360FA5">
        <w:tc>
          <w:tcPr>
            <w:tcW w:w="870" w:type="dxa"/>
          </w:tcPr>
          <w:p w:rsidR="00C2014A" w:rsidRPr="00C2014A" w:rsidRDefault="00C2014A" w:rsidP="00360FA5">
            <w:pPr>
              <w:spacing w:line="276" w:lineRule="auto"/>
              <w:rPr>
                <w:sz w:val="24"/>
                <w:szCs w:val="24"/>
              </w:rPr>
            </w:pPr>
            <w:r w:rsidRPr="00C2014A">
              <w:rPr>
                <w:sz w:val="24"/>
                <w:szCs w:val="24"/>
              </w:rPr>
              <w:t>1.8.</w:t>
            </w:r>
          </w:p>
        </w:tc>
        <w:tc>
          <w:tcPr>
            <w:tcW w:w="4962" w:type="dxa"/>
          </w:tcPr>
          <w:p w:rsidR="00C2014A" w:rsidRPr="00C2014A" w:rsidRDefault="00C2014A" w:rsidP="00360FA5">
            <w:pPr>
              <w:pStyle w:val="Antrat2"/>
              <w:spacing w:line="276" w:lineRule="auto"/>
              <w:jc w:val="left"/>
              <w:rPr>
                <w:b w:val="0"/>
                <w:bCs/>
                <w:i/>
                <w:iCs/>
                <w:szCs w:val="24"/>
              </w:rPr>
            </w:pPr>
            <w:r w:rsidRPr="00C2014A">
              <w:rPr>
                <w:b w:val="0"/>
                <w:szCs w:val="24"/>
              </w:rPr>
              <w:t>elektros ūkio aptarnavimo paslaugos</w:t>
            </w:r>
          </w:p>
        </w:tc>
        <w:tc>
          <w:tcPr>
            <w:tcW w:w="1256" w:type="dxa"/>
          </w:tcPr>
          <w:p w:rsidR="00C2014A" w:rsidRPr="00C2014A" w:rsidRDefault="00C2014A" w:rsidP="00360FA5">
            <w:pPr>
              <w:spacing w:line="276" w:lineRule="auto"/>
              <w:rPr>
                <w:sz w:val="24"/>
                <w:szCs w:val="24"/>
              </w:rPr>
            </w:pPr>
            <w:r w:rsidRPr="00C2014A">
              <w:rPr>
                <w:sz w:val="24"/>
                <w:szCs w:val="24"/>
              </w:rPr>
              <w:t>8 293</w:t>
            </w:r>
          </w:p>
        </w:tc>
        <w:tc>
          <w:tcPr>
            <w:tcW w:w="1329" w:type="dxa"/>
          </w:tcPr>
          <w:p w:rsidR="00C2014A" w:rsidRPr="00C2014A" w:rsidRDefault="00C2014A" w:rsidP="00360FA5">
            <w:pPr>
              <w:spacing w:line="276" w:lineRule="auto"/>
              <w:rPr>
                <w:sz w:val="24"/>
                <w:szCs w:val="24"/>
              </w:rPr>
            </w:pPr>
            <w:r w:rsidRPr="00C2014A">
              <w:rPr>
                <w:sz w:val="24"/>
                <w:szCs w:val="24"/>
              </w:rPr>
              <w:t>9 220</w:t>
            </w:r>
          </w:p>
        </w:tc>
        <w:tc>
          <w:tcPr>
            <w:tcW w:w="1329" w:type="dxa"/>
          </w:tcPr>
          <w:p w:rsidR="00C2014A" w:rsidRPr="00C2014A" w:rsidRDefault="00C2014A" w:rsidP="00360FA5">
            <w:pPr>
              <w:spacing w:line="276" w:lineRule="auto"/>
              <w:rPr>
                <w:sz w:val="24"/>
                <w:szCs w:val="24"/>
              </w:rPr>
            </w:pPr>
            <w:r w:rsidRPr="00C2014A">
              <w:rPr>
                <w:sz w:val="24"/>
                <w:szCs w:val="24"/>
              </w:rPr>
              <w:t>+927</w:t>
            </w:r>
          </w:p>
        </w:tc>
      </w:tr>
      <w:tr w:rsidR="00C2014A" w:rsidRPr="00C2014A" w:rsidTr="00360FA5">
        <w:tc>
          <w:tcPr>
            <w:tcW w:w="870" w:type="dxa"/>
          </w:tcPr>
          <w:p w:rsidR="00C2014A" w:rsidRPr="00C2014A" w:rsidRDefault="00C2014A" w:rsidP="00360FA5">
            <w:pPr>
              <w:spacing w:line="276" w:lineRule="auto"/>
              <w:rPr>
                <w:sz w:val="24"/>
                <w:szCs w:val="24"/>
              </w:rPr>
            </w:pPr>
            <w:r w:rsidRPr="00C2014A">
              <w:rPr>
                <w:sz w:val="24"/>
                <w:szCs w:val="24"/>
              </w:rPr>
              <w:t>1.9.</w:t>
            </w:r>
          </w:p>
        </w:tc>
        <w:tc>
          <w:tcPr>
            <w:tcW w:w="4962" w:type="dxa"/>
          </w:tcPr>
          <w:p w:rsidR="00C2014A" w:rsidRPr="00C2014A" w:rsidRDefault="00C2014A" w:rsidP="00360FA5">
            <w:pPr>
              <w:pStyle w:val="Antrat2"/>
              <w:spacing w:line="276" w:lineRule="auto"/>
              <w:jc w:val="left"/>
              <w:rPr>
                <w:b w:val="0"/>
                <w:bCs/>
                <w:i/>
                <w:iCs/>
                <w:szCs w:val="24"/>
              </w:rPr>
            </w:pPr>
            <w:r w:rsidRPr="00C2014A">
              <w:rPr>
                <w:b w:val="0"/>
                <w:szCs w:val="24"/>
              </w:rPr>
              <w:t>nuotekų surinkimas asenizacine mašina</w:t>
            </w:r>
          </w:p>
        </w:tc>
        <w:tc>
          <w:tcPr>
            <w:tcW w:w="1256" w:type="dxa"/>
          </w:tcPr>
          <w:p w:rsidR="00C2014A" w:rsidRPr="00C2014A" w:rsidRDefault="00C2014A" w:rsidP="00360FA5">
            <w:pPr>
              <w:spacing w:line="276" w:lineRule="auto"/>
              <w:rPr>
                <w:sz w:val="24"/>
                <w:szCs w:val="24"/>
              </w:rPr>
            </w:pPr>
            <w:r w:rsidRPr="00C2014A">
              <w:rPr>
                <w:sz w:val="24"/>
                <w:szCs w:val="24"/>
              </w:rPr>
              <w:t>4 877</w:t>
            </w:r>
          </w:p>
        </w:tc>
        <w:tc>
          <w:tcPr>
            <w:tcW w:w="1329" w:type="dxa"/>
          </w:tcPr>
          <w:p w:rsidR="00C2014A" w:rsidRPr="00C2014A" w:rsidRDefault="00C2014A" w:rsidP="00360FA5">
            <w:pPr>
              <w:spacing w:line="276" w:lineRule="auto"/>
              <w:rPr>
                <w:sz w:val="24"/>
                <w:szCs w:val="24"/>
              </w:rPr>
            </w:pPr>
            <w:r w:rsidRPr="00C2014A">
              <w:rPr>
                <w:sz w:val="24"/>
                <w:szCs w:val="24"/>
              </w:rPr>
              <w:t>4 471</w:t>
            </w:r>
          </w:p>
        </w:tc>
        <w:tc>
          <w:tcPr>
            <w:tcW w:w="1329" w:type="dxa"/>
          </w:tcPr>
          <w:p w:rsidR="00C2014A" w:rsidRPr="00C2014A" w:rsidRDefault="00C2014A" w:rsidP="00360FA5">
            <w:pPr>
              <w:spacing w:line="276" w:lineRule="auto"/>
              <w:rPr>
                <w:sz w:val="24"/>
                <w:szCs w:val="24"/>
              </w:rPr>
            </w:pPr>
            <w:r w:rsidRPr="00C2014A">
              <w:rPr>
                <w:sz w:val="24"/>
                <w:szCs w:val="24"/>
              </w:rPr>
              <w:t>-406</w:t>
            </w:r>
          </w:p>
        </w:tc>
      </w:tr>
      <w:tr w:rsidR="00C2014A" w:rsidRPr="00C2014A" w:rsidTr="00360FA5">
        <w:tc>
          <w:tcPr>
            <w:tcW w:w="870" w:type="dxa"/>
          </w:tcPr>
          <w:p w:rsidR="00C2014A" w:rsidRPr="00C2014A" w:rsidRDefault="00C2014A" w:rsidP="00360FA5">
            <w:pPr>
              <w:spacing w:line="276" w:lineRule="auto"/>
              <w:rPr>
                <w:sz w:val="24"/>
                <w:szCs w:val="24"/>
              </w:rPr>
            </w:pPr>
            <w:r w:rsidRPr="00C2014A">
              <w:rPr>
                <w:sz w:val="24"/>
                <w:szCs w:val="24"/>
              </w:rPr>
              <w:t>1.10.</w:t>
            </w:r>
          </w:p>
        </w:tc>
        <w:tc>
          <w:tcPr>
            <w:tcW w:w="4962" w:type="dxa"/>
          </w:tcPr>
          <w:p w:rsidR="00C2014A" w:rsidRPr="00C2014A" w:rsidRDefault="00C2014A" w:rsidP="00360FA5">
            <w:pPr>
              <w:pStyle w:val="Antrat2"/>
              <w:spacing w:line="276" w:lineRule="auto"/>
              <w:jc w:val="left"/>
              <w:rPr>
                <w:b w:val="0"/>
                <w:bCs/>
                <w:i/>
                <w:iCs/>
                <w:szCs w:val="24"/>
              </w:rPr>
            </w:pPr>
            <w:r w:rsidRPr="00C2014A">
              <w:rPr>
                <w:b w:val="0"/>
                <w:szCs w:val="24"/>
              </w:rPr>
              <w:t>šildymo sistemų eksploatacija</w:t>
            </w:r>
          </w:p>
        </w:tc>
        <w:tc>
          <w:tcPr>
            <w:tcW w:w="1256" w:type="dxa"/>
          </w:tcPr>
          <w:p w:rsidR="00C2014A" w:rsidRPr="00C2014A" w:rsidRDefault="00C2014A" w:rsidP="00360FA5">
            <w:pPr>
              <w:spacing w:line="276" w:lineRule="auto"/>
              <w:rPr>
                <w:sz w:val="24"/>
                <w:szCs w:val="24"/>
              </w:rPr>
            </w:pPr>
            <w:r w:rsidRPr="00C2014A">
              <w:rPr>
                <w:sz w:val="24"/>
                <w:szCs w:val="24"/>
              </w:rPr>
              <w:t>24 509</w:t>
            </w:r>
          </w:p>
        </w:tc>
        <w:tc>
          <w:tcPr>
            <w:tcW w:w="1329" w:type="dxa"/>
          </w:tcPr>
          <w:p w:rsidR="00C2014A" w:rsidRPr="00C2014A" w:rsidRDefault="00C2014A" w:rsidP="00360FA5">
            <w:pPr>
              <w:spacing w:line="276" w:lineRule="auto"/>
              <w:rPr>
                <w:sz w:val="24"/>
                <w:szCs w:val="24"/>
              </w:rPr>
            </w:pPr>
            <w:r w:rsidRPr="00C2014A">
              <w:rPr>
                <w:sz w:val="24"/>
                <w:szCs w:val="24"/>
              </w:rPr>
              <w:t>27 431</w:t>
            </w:r>
          </w:p>
        </w:tc>
        <w:tc>
          <w:tcPr>
            <w:tcW w:w="1329" w:type="dxa"/>
          </w:tcPr>
          <w:p w:rsidR="00C2014A" w:rsidRPr="00C2014A" w:rsidRDefault="00C2014A" w:rsidP="00360FA5">
            <w:pPr>
              <w:spacing w:line="276" w:lineRule="auto"/>
              <w:rPr>
                <w:sz w:val="24"/>
                <w:szCs w:val="24"/>
              </w:rPr>
            </w:pPr>
            <w:r w:rsidRPr="00C2014A">
              <w:rPr>
                <w:sz w:val="24"/>
                <w:szCs w:val="24"/>
              </w:rPr>
              <w:t>+2 922</w:t>
            </w:r>
          </w:p>
        </w:tc>
      </w:tr>
      <w:tr w:rsidR="00C2014A" w:rsidRPr="00C2014A" w:rsidTr="00360FA5">
        <w:tc>
          <w:tcPr>
            <w:tcW w:w="870" w:type="dxa"/>
          </w:tcPr>
          <w:p w:rsidR="00C2014A" w:rsidRPr="00C2014A" w:rsidRDefault="00C2014A" w:rsidP="00360FA5">
            <w:pPr>
              <w:spacing w:line="276" w:lineRule="auto"/>
              <w:rPr>
                <w:sz w:val="24"/>
                <w:szCs w:val="24"/>
              </w:rPr>
            </w:pPr>
            <w:r w:rsidRPr="00C2014A">
              <w:rPr>
                <w:sz w:val="24"/>
                <w:szCs w:val="24"/>
              </w:rPr>
              <w:t>1.11.</w:t>
            </w:r>
          </w:p>
        </w:tc>
        <w:tc>
          <w:tcPr>
            <w:tcW w:w="4962" w:type="dxa"/>
          </w:tcPr>
          <w:p w:rsidR="00C2014A" w:rsidRPr="00C2014A" w:rsidRDefault="00C2014A" w:rsidP="00360FA5">
            <w:pPr>
              <w:pStyle w:val="Antrat2"/>
              <w:spacing w:line="276" w:lineRule="auto"/>
              <w:jc w:val="left"/>
              <w:rPr>
                <w:b w:val="0"/>
                <w:bCs/>
                <w:i/>
                <w:iCs/>
                <w:szCs w:val="24"/>
              </w:rPr>
            </w:pPr>
            <w:r w:rsidRPr="00C2014A">
              <w:rPr>
                <w:b w:val="0"/>
                <w:szCs w:val="24"/>
              </w:rPr>
              <w:t>kitos pajamos (el. energija, k.</w:t>
            </w:r>
            <w:r w:rsidR="0000079B">
              <w:rPr>
                <w:b w:val="0"/>
                <w:szCs w:val="24"/>
              </w:rPr>
              <w:t xml:space="preserve"> </w:t>
            </w:r>
            <w:r w:rsidRPr="00C2014A">
              <w:rPr>
                <w:b w:val="0"/>
                <w:szCs w:val="24"/>
              </w:rPr>
              <w:t>v. skaitikliai, kitos paslaugos</w:t>
            </w:r>
          </w:p>
        </w:tc>
        <w:tc>
          <w:tcPr>
            <w:tcW w:w="1256" w:type="dxa"/>
          </w:tcPr>
          <w:p w:rsidR="00C2014A" w:rsidRPr="00C2014A" w:rsidRDefault="00C2014A" w:rsidP="00360FA5">
            <w:pPr>
              <w:spacing w:line="276" w:lineRule="auto"/>
              <w:rPr>
                <w:sz w:val="24"/>
                <w:szCs w:val="24"/>
              </w:rPr>
            </w:pPr>
            <w:r w:rsidRPr="00C2014A">
              <w:rPr>
                <w:sz w:val="24"/>
                <w:szCs w:val="24"/>
              </w:rPr>
              <w:t>16 452</w:t>
            </w:r>
          </w:p>
        </w:tc>
        <w:tc>
          <w:tcPr>
            <w:tcW w:w="1329" w:type="dxa"/>
          </w:tcPr>
          <w:p w:rsidR="00C2014A" w:rsidRPr="00C2014A" w:rsidRDefault="00C2014A" w:rsidP="00360FA5">
            <w:pPr>
              <w:spacing w:line="276" w:lineRule="auto"/>
              <w:rPr>
                <w:sz w:val="24"/>
                <w:szCs w:val="24"/>
              </w:rPr>
            </w:pPr>
            <w:r w:rsidRPr="00C2014A">
              <w:rPr>
                <w:sz w:val="24"/>
                <w:szCs w:val="24"/>
              </w:rPr>
              <w:t>15 637</w:t>
            </w:r>
          </w:p>
        </w:tc>
        <w:tc>
          <w:tcPr>
            <w:tcW w:w="1329" w:type="dxa"/>
          </w:tcPr>
          <w:p w:rsidR="00C2014A" w:rsidRPr="00C2014A" w:rsidRDefault="00C2014A" w:rsidP="00360FA5">
            <w:pPr>
              <w:spacing w:line="276" w:lineRule="auto"/>
              <w:rPr>
                <w:sz w:val="24"/>
                <w:szCs w:val="24"/>
              </w:rPr>
            </w:pPr>
            <w:r w:rsidRPr="00C2014A">
              <w:rPr>
                <w:sz w:val="24"/>
                <w:szCs w:val="24"/>
              </w:rPr>
              <w:t>-815</w:t>
            </w:r>
          </w:p>
        </w:tc>
      </w:tr>
      <w:tr w:rsidR="00C2014A" w:rsidRPr="00C2014A" w:rsidTr="00360FA5">
        <w:tc>
          <w:tcPr>
            <w:tcW w:w="870" w:type="dxa"/>
          </w:tcPr>
          <w:p w:rsidR="00C2014A" w:rsidRPr="00C2014A" w:rsidRDefault="00C2014A" w:rsidP="00360FA5">
            <w:pPr>
              <w:spacing w:line="276" w:lineRule="auto"/>
              <w:rPr>
                <w:sz w:val="24"/>
                <w:szCs w:val="24"/>
              </w:rPr>
            </w:pPr>
            <w:r w:rsidRPr="00C2014A">
              <w:rPr>
                <w:sz w:val="24"/>
                <w:szCs w:val="24"/>
              </w:rPr>
              <w:t>1.12</w:t>
            </w:r>
          </w:p>
        </w:tc>
        <w:tc>
          <w:tcPr>
            <w:tcW w:w="4962" w:type="dxa"/>
          </w:tcPr>
          <w:p w:rsidR="00C2014A" w:rsidRPr="00C2014A" w:rsidRDefault="00C2014A" w:rsidP="00360FA5">
            <w:pPr>
              <w:pStyle w:val="Antrat2"/>
              <w:spacing w:line="276" w:lineRule="auto"/>
              <w:jc w:val="left"/>
              <w:rPr>
                <w:b w:val="0"/>
                <w:bCs/>
                <w:i/>
                <w:iCs/>
                <w:szCs w:val="24"/>
              </w:rPr>
            </w:pPr>
            <w:r w:rsidRPr="00C2014A">
              <w:rPr>
                <w:b w:val="0"/>
                <w:szCs w:val="24"/>
              </w:rPr>
              <w:t>daugiabučių namų administravimas</w:t>
            </w:r>
          </w:p>
        </w:tc>
        <w:tc>
          <w:tcPr>
            <w:tcW w:w="1256" w:type="dxa"/>
          </w:tcPr>
          <w:p w:rsidR="00C2014A" w:rsidRPr="00C2014A" w:rsidRDefault="00C2014A" w:rsidP="00360FA5">
            <w:pPr>
              <w:spacing w:line="276" w:lineRule="auto"/>
              <w:rPr>
                <w:sz w:val="24"/>
                <w:szCs w:val="24"/>
              </w:rPr>
            </w:pPr>
            <w:r w:rsidRPr="00C2014A">
              <w:rPr>
                <w:sz w:val="24"/>
                <w:szCs w:val="24"/>
              </w:rPr>
              <w:t>27 306</w:t>
            </w:r>
          </w:p>
        </w:tc>
        <w:tc>
          <w:tcPr>
            <w:tcW w:w="1329" w:type="dxa"/>
          </w:tcPr>
          <w:p w:rsidR="00C2014A" w:rsidRPr="00C2014A" w:rsidRDefault="00C2014A" w:rsidP="00360FA5">
            <w:pPr>
              <w:spacing w:line="276" w:lineRule="auto"/>
              <w:rPr>
                <w:sz w:val="24"/>
                <w:szCs w:val="24"/>
              </w:rPr>
            </w:pPr>
            <w:r w:rsidRPr="00C2014A">
              <w:rPr>
                <w:sz w:val="24"/>
                <w:szCs w:val="24"/>
              </w:rPr>
              <w:t>51 849</w:t>
            </w:r>
          </w:p>
        </w:tc>
        <w:tc>
          <w:tcPr>
            <w:tcW w:w="1329" w:type="dxa"/>
          </w:tcPr>
          <w:p w:rsidR="00C2014A" w:rsidRPr="00C2014A" w:rsidRDefault="00C2014A" w:rsidP="00360FA5">
            <w:pPr>
              <w:spacing w:line="276" w:lineRule="auto"/>
              <w:rPr>
                <w:sz w:val="24"/>
                <w:szCs w:val="24"/>
              </w:rPr>
            </w:pPr>
            <w:r w:rsidRPr="00C2014A">
              <w:rPr>
                <w:sz w:val="24"/>
                <w:szCs w:val="24"/>
              </w:rPr>
              <w:t>+24 543</w:t>
            </w:r>
          </w:p>
        </w:tc>
      </w:tr>
      <w:tr w:rsidR="00C2014A" w:rsidRPr="00C2014A" w:rsidTr="00360FA5">
        <w:tc>
          <w:tcPr>
            <w:tcW w:w="870" w:type="dxa"/>
          </w:tcPr>
          <w:p w:rsidR="00C2014A" w:rsidRPr="00C2014A" w:rsidRDefault="00C2014A" w:rsidP="00360FA5">
            <w:pPr>
              <w:spacing w:line="276" w:lineRule="auto"/>
              <w:rPr>
                <w:sz w:val="24"/>
                <w:szCs w:val="24"/>
              </w:rPr>
            </w:pPr>
            <w:r w:rsidRPr="00C2014A">
              <w:rPr>
                <w:sz w:val="24"/>
                <w:szCs w:val="24"/>
              </w:rPr>
              <w:t>1.13</w:t>
            </w:r>
          </w:p>
        </w:tc>
        <w:tc>
          <w:tcPr>
            <w:tcW w:w="4962" w:type="dxa"/>
          </w:tcPr>
          <w:p w:rsidR="00C2014A" w:rsidRPr="00C2014A" w:rsidRDefault="00C2014A" w:rsidP="00360FA5">
            <w:pPr>
              <w:pStyle w:val="Antrat2"/>
              <w:spacing w:line="276" w:lineRule="auto"/>
              <w:jc w:val="left"/>
              <w:rPr>
                <w:b w:val="0"/>
                <w:bCs/>
                <w:i/>
                <w:iCs/>
                <w:szCs w:val="24"/>
              </w:rPr>
            </w:pPr>
            <w:r w:rsidRPr="00C2014A">
              <w:rPr>
                <w:b w:val="0"/>
                <w:szCs w:val="24"/>
              </w:rPr>
              <w:t>daugiabučių namų modernizavimo administravimas</w:t>
            </w:r>
          </w:p>
        </w:tc>
        <w:tc>
          <w:tcPr>
            <w:tcW w:w="1256" w:type="dxa"/>
          </w:tcPr>
          <w:p w:rsidR="00C2014A" w:rsidRPr="00C2014A" w:rsidRDefault="00C2014A" w:rsidP="00360FA5">
            <w:pPr>
              <w:spacing w:line="276" w:lineRule="auto"/>
              <w:rPr>
                <w:sz w:val="24"/>
                <w:szCs w:val="24"/>
              </w:rPr>
            </w:pPr>
            <w:r w:rsidRPr="00C2014A">
              <w:rPr>
                <w:sz w:val="24"/>
                <w:szCs w:val="24"/>
              </w:rPr>
              <w:t>17 024</w:t>
            </w:r>
          </w:p>
        </w:tc>
        <w:tc>
          <w:tcPr>
            <w:tcW w:w="1329" w:type="dxa"/>
          </w:tcPr>
          <w:p w:rsidR="00C2014A" w:rsidRPr="00C2014A" w:rsidRDefault="00C2014A" w:rsidP="00360FA5">
            <w:pPr>
              <w:spacing w:line="276" w:lineRule="auto"/>
              <w:rPr>
                <w:sz w:val="24"/>
                <w:szCs w:val="24"/>
              </w:rPr>
            </w:pPr>
            <w:r w:rsidRPr="00C2014A">
              <w:rPr>
                <w:sz w:val="24"/>
                <w:szCs w:val="24"/>
              </w:rPr>
              <w:t>22 001</w:t>
            </w:r>
          </w:p>
        </w:tc>
        <w:tc>
          <w:tcPr>
            <w:tcW w:w="1329" w:type="dxa"/>
          </w:tcPr>
          <w:p w:rsidR="00C2014A" w:rsidRPr="00C2014A" w:rsidRDefault="00C2014A" w:rsidP="00360FA5">
            <w:pPr>
              <w:spacing w:line="276" w:lineRule="auto"/>
              <w:rPr>
                <w:sz w:val="24"/>
                <w:szCs w:val="24"/>
              </w:rPr>
            </w:pPr>
            <w:r w:rsidRPr="00C2014A">
              <w:rPr>
                <w:sz w:val="24"/>
                <w:szCs w:val="24"/>
              </w:rPr>
              <w:t>+4 977</w:t>
            </w:r>
          </w:p>
        </w:tc>
      </w:tr>
      <w:tr w:rsidR="00C2014A" w:rsidRPr="00C2014A" w:rsidTr="00360FA5">
        <w:tc>
          <w:tcPr>
            <w:tcW w:w="870" w:type="dxa"/>
          </w:tcPr>
          <w:p w:rsidR="00C2014A" w:rsidRPr="00C2014A" w:rsidRDefault="00C2014A" w:rsidP="00360FA5">
            <w:pPr>
              <w:spacing w:line="276" w:lineRule="auto"/>
              <w:rPr>
                <w:sz w:val="24"/>
                <w:szCs w:val="24"/>
              </w:rPr>
            </w:pPr>
            <w:r w:rsidRPr="00C2014A">
              <w:rPr>
                <w:sz w:val="24"/>
                <w:szCs w:val="24"/>
              </w:rPr>
              <w:t>1.14</w:t>
            </w:r>
          </w:p>
        </w:tc>
        <w:tc>
          <w:tcPr>
            <w:tcW w:w="4962" w:type="dxa"/>
          </w:tcPr>
          <w:p w:rsidR="00C2014A" w:rsidRPr="00C2014A" w:rsidRDefault="00C2014A" w:rsidP="00360FA5">
            <w:pPr>
              <w:pStyle w:val="Antrat2"/>
              <w:spacing w:line="276" w:lineRule="auto"/>
              <w:jc w:val="left"/>
              <w:rPr>
                <w:b w:val="0"/>
                <w:bCs/>
                <w:i/>
                <w:iCs/>
                <w:szCs w:val="24"/>
              </w:rPr>
            </w:pPr>
            <w:r w:rsidRPr="00C2014A">
              <w:rPr>
                <w:b w:val="0"/>
                <w:szCs w:val="24"/>
              </w:rPr>
              <w:t>pastatų techninė priežiūra</w:t>
            </w:r>
          </w:p>
        </w:tc>
        <w:tc>
          <w:tcPr>
            <w:tcW w:w="1256" w:type="dxa"/>
          </w:tcPr>
          <w:p w:rsidR="00C2014A" w:rsidRPr="00C2014A" w:rsidRDefault="00C2014A" w:rsidP="00360FA5">
            <w:pPr>
              <w:spacing w:line="276" w:lineRule="auto"/>
              <w:rPr>
                <w:sz w:val="24"/>
                <w:szCs w:val="24"/>
              </w:rPr>
            </w:pPr>
            <w:r w:rsidRPr="00C2014A">
              <w:rPr>
                <w:sz w:val="24"/>
                <w:szCs w:val="24"/>
              </w:rPr>
              <w:t>478</w:t>
            </w:r>
          </w:p>
        </w:tc>
        <w:tc>
          <w:tcPr>
            <w:tcW w:w="1329" w:type="dxa"/>
          </w:tcPr>
          <w:p w:rsidR="00C2014A" w:rsidRPr="00C2014A" w:rsidRDefault="00C2014A" w:rsidP="00360FA5">
            <w:pPr>
              <w:spacing w:line="276" w:lineRule="auto"/>
              <w:rPr>
                <w:sz w:val="24"/>
                <w:szCs w:val="24"/>
              </w:rPr>
            </w:pPr>
            <w:r w:rsidRPr="00C2014A">
              <w:rPr>
                <w:sz w:val="24"/>
                <w:szCs w:val="24"/>
              </w:rPr>
              <w:t>47 208</w:t>
            </w:r>
          </w:p>
        </w:tc>
        <w:tc>
          <w:tcPr>
            <w:tcW w:w="1329" w:type="dxa"/>
          </w:tcPr>
          <w:p w:rsidR="00C2014A" w:rsidRPr="00C2014A" w:rsidRDefault="00C2014A" w:rsidP="00360FA5">
            <w:pPr>
              <w:spacing w:line="276" w:lineRule="auto"/>
              <w:rPr>
                <w:sz w:val="24"/>
                <w:szCs w:val="24"/>
              </w:rPr>
            </w:pPr>
            <w:r w:rsidRPr="00C2014A">
              <w:rPr>
                <w:sz w:val="24"/>
                <w:szCs w:val="24"/>
              </w:rPr>
              <w:t>+46 730</w:t>
            </w:r>
          </w:p>
        </w:tc>
      </w:tr>
      <w:tr w:rsidR="00C2014A" w:rsidRPr="00C2014A" w:rsidTr="00360FA5">
        <w:tc>
          <w:tcPr>
            <w:tcW w:w="870" w:type="dxa"/>
          </w:tcPr>
          <w:p w:rsidR="00C2014A" w:rsidRPr="00C2014A" w:rsidRDefault="00C2014A" w:rsidP="00360FA5">
            <w:pPr>
              <w:spacing w:line="276" w:lineRule="auto"/>
              <w:rPr>
                <w:sz w:val="24"/>
                <w:szCs w:val="24"/>
              </w:rPr>
            </w:pPr>
            <w:r w:rsidRPr="00C2014A">
              <w:rPr>
                <w:sz w:val="24"/>
                <w:szCs w:val="24"/>
              </w:rPr>
              <w:t>2.</w:t>
            </w:r>
          </w:p>
        </w:tc>
        <w:tc>
          <w:tcPr>
            <w:tcW w:w="4962" w:type="dxa"/>
          </w:tcPr>
          <w:p w:rsidR="00C2014A" w:rsidRPr="00C2014A" w:rsidRDefault="00C2014A" w:rsidP="00360FA5">
            <w:pPr>
              <w:pStyle w:val="Antrat2"/>
              <w:spacing w:line="276" w:lineRule="auto"/>
              <w:jc w:val="left"/>
              <w:rPr>
                <w:b w:val="0"/>
                <w:bCs/>
                <w:i/>
                <w:iCs/>
                <w:szCs w:val="24"/>
              </w:rPr>
            </w:pPr>
            <w:r w:rsidRPr="00C2014A">
              <w:rPr>
                <w:b w:val="0"/>
                <w:szCs w:val="24"/>
              </w:rPr>
              <w:t>Kitos pajamos</w:t>
            </w:r>
          </w:p>
        </w:tc>
        <w:tc>
          <w:tcPr>
            <w:tcW w:w="1256" w:type="dxa"/>
          </w:tcPr>
          <w:p w:rsidR="00C2014A" w:rsidRPr="00C2014A" w:rsidRDefault="00C2014A" w:rsidP="00360FA5">
            <w:pPr>
              <w:spacing w:line="276" w:lineRule="auto"/>
              <w:rPr>
                <w:bCs/>
                <w:sz w:val="24"/>
                <w:szCs w:val="24"/>
              </w:rPr>
            </w:pPr>
            <w:r w:rsidRPr="00C2014A">
              <w:rPr>
                <w:bCs/>
                <w:sz w:val="24"/>
                <w:szCs w:val="24"/>
              </w:rPr>
              <w:t>101</w:t>
            </w:r>
          </w:p>
        </w:tc>
        <w:tc>
          <w:tcPr>
            <w:tcW w:w="1329" w:type="dxa"/>
          </w:tcPr>
          <w:p w:rsidR="00C2014A" w:rsidRPr="00C2014A" w:rsidRDefault="00C2014A" w:rsidP="00360FA5">
            <w:pPr>
              <w:spacing w:line="276" w:lineRule="auto"/>
              <w:rPr>
                <w:bCs/>
                <w:sz w:val="24"/>
                <w:szCs w:val="24"/>
              </w:rPr>
            </w:pPr>
            <w:r w:rsidRPr="00C2014A">
              <w:rPr>
                <w:bCs/>
                <w:sz w:val="24"/>
                <w:szCs w:val="24"/>
              </w:rPr>
              <w:t>381</w:t>
            </w:r>
          </w:p>
        </w:tc>
        <w:tc>
          <w:tcPr>
            <w:tcW w:w="1329" w:type="dxa"/>
          </w:tcPr>
          <w:p w:rsidR="00C2014A" w:rsidRPr="00C2014A" w:rsidRDefault="00C2014A" w:rsidP="00360FA5">
            <w:pPr>
              <w:spacing w:line="276" w:lineRule="auto"/>
              <w:rPr>
                <w:bCs/>
                <w:sz w:val="24"/>
                <w:szCs w:val="24"/>
              </w:rPr>
            </w:pPr>
            <w:r w:rsidRPr="00C2014A">
              <w:rPr>
                <w:bCs/>
                <w:sz w:val="24"/>
                <w:szCs w:val="24"/>
              </w:rPr>
              <w:t>+280</w:t>
            </w:r>
          </w:p>
        </w:tc>
      </w:tr>
      <w:tr w:rsidR="00C2014A" w:rsidRPr="00C2014A" w:rsidTr="00360FA5">
        <w:tc>
          <w:tcPr>
            <w:tcW w:w="870" w:type="dxa"/>
          </w:tcPr>
          <w:p w:rsidR="00C2014A" w:rsidRPr="00C2014A" w:rsidRDefault="00C2014A" w:rsidP="00360FA5">
            <w:pPr>
              <w:spacing w:line="276" w:lineRule="auto"/>
              <w:rPr>
                <w:sz w:val="24"/>
                <w:szCs w:val="24"/>
              </w:rPr>
            </w:pPr>
            <w:r w:rsidRPr="00C2014A">
              <w:rPr>
                <w:sz w:val="24"/>
                <w:szCs w:val="24"/>
              </w:rPr>
              <w:t>3.</w:t>
            </w:r>
          </w:p>
        </w:tc>
        <w:tc>
          <w:tcPr>
            <w:tcW w:w="4962" w:type="dxa"/>
          </w:tcPr>
          <w:p w:rsidR="00C2014A" w:rsidRPr="00C2014A" w:rsidRDefault="00C2014A" w:rsidP="00360FA5">
            <w:pPr>
              <w:pStyle w:val="Antrat2"/>
              <w:spacing w:line="276" w:lineRule="auto"/>
              <w:jc w:val="left"/>
              <w:rPr>
                <w:b w:val="0"/>
                <w:bCs/>
                <w:i/>
                <w:iCs/>
                <w:szCs w:val="24"/>
              </w:rPr>
            </w:pPr>
            <w:r w:rsidRPr="00C2014A">
              <w:rPr>
                <w:b w:val="0"/>
                <w:szCs w:val="24"/>
              </w:rPr>
              <w:t>Finansavimo pajamos</w:t>
            </w:r>
          </w:p>
        </w:tc>
        <w:tc>
          <w:tcPr>
            <w:tcW w:w="1256" w:type="dxa"/>
          </w:tcPr>
          <w:p w:rsidR="00C2014A" w:rsidRPr="00C2014A" w:rsidRDefault="00C2014A" w:rsidP="00360FA5">
            <w:pPr>
              <w:spacing w:line="276" w:lineRule="auto"/>
              <w:rPr>
                <w:b/>
                <w:bCs/>
                <w:sz w:val="24"/>
                <w:szCs w:val="24"/>
              </w:rPr>
            </w:pPr>
            <w:r w:rsidRPr="00C2014A">
              <w:rPr>
                <w:b/>
                <w:bCs/>
                <w:sz w:val="24"/>
                <w:szCs w:val="24"/>
              </w:rPr>
              <w:t>82 577</w:t>
            </w:r>
          </w:p>
        </w:tc>
        <w:tc>
          <w:tcPr>
            <w:tcW w:w="1329" w:type="dxa"/>
          </w:tcPr>
          <w:p w:rsidR="00C2014A" w:rsidRPr="00C2014A" w:rsidRDefault="00C2014A" w:rsidP="00360FA5">
            <w:pPr>
              <w:spacing w:line="276" w:lineRule="auto"/>
              <w:rPr>
                <w:b/>
                <w:bCs/>
                <w:sz w:val="24"/>
                <w:szCs w:val="24"/>
              </w:rPr>
            </w:pPr>
            <w:r w:rsidRPr="00C2014A">
              <w:rPr>
                <w:b/>
                <w:bCs/>
                <w:sz w:val="24"/>
                <w:szCs w:val="24"/>
              </w:rPr>
              <w:t>103 119</w:t>
            </w:r>
          </w:p>
        </w:tc>
        <w:tc>
          <w:tcPr>
            <w:tcW w:w="1329" w:type="dxa"/>
          </w:tcPr>
          <w:p w:rsidR="00C2014A" w:rsidRPr="00C2014A" w:rsidRDefault="00C2014A" w:rsidP="00360FA5">
            <w:pPr>
              <w:spacing w:line="276" w:lineRule="auto"/>
              <w:rPr>
                <w:b/>
                <w:bCs/>
                <w:sz w:val="24"/>
                <w:szCs w:val="24"/>
              </w:rPr>
            </w:pPr>
            <w:r w:rsidRPr="00C2014A">
              <w:rPr>
                <w:b/>
                <w:bCs/>
                <w:sz w:val="24"/>
                <w:szCs w:val="24"/>
              </w:rPr>
              <w:t>+20 542</w:t>
            </w:r>
          </w:p>
        </w:tc>
      </w:tr>
    </w:tbl>
    <w:p w:rsidR="00C2014A" w:rsidRPr="00C2014A" w:rsidRDefault="00C2014A" w:rsidP="00C2014A">
      <w:pPr>
        <w:spacing w:line="276" w:lineRule="auto"/>
        <w:rPr>
          <w:b/>
          <w:bCs/>
          <w:sz w:val="24"/>
          <w:szCs w:val="24"/>
          <w:highlight w:val="yellow"/>
          <w:lang w:val="en-US"/>
        </w:rPr>
      </w:pPr>
    </w:p>
    <w:p w:rsidR="00C2014A" w:rsidRPr="00C2014A" w:rsidRDefault="00C2014A" w:rsidP="00C2014A">
      <w:pPr>
        <w:spacing w:line="276" w:lineRule="auto"/>
        <w:jc w:val="center"/>
        <w:rPr>
          <w:b/>
          <w:bCs/>
          <w:sz w:val="24"/>
          <w:szCs w:val="24"/>
        </w:rPr>
      </w:pPr>
      <w:r w:rsidRPr="00C2014A">
        <w:rPr>
          <w:b/>
          <w:bCs/>
          <w:sz w:val="24"/>
          <w:szCs w:val="24"/>
          <w:lang w:val="en-US"/>
        </w:rPr>
        <w:t>5</w:t>
      </w:r>
      <w:r w:rsidRPr="00C2014A">
        <w:rPr>
          <w:b/>
          <w:bCs/>
          <w:sz w:val="24"/>
          <w:szCs w:val="24"/>
        </w:rPr>
        <w:t>.3</w:t>
      </w:r>
      <w:r w:rsidR="0000079B">
        <w:rPr>
          <w:b/>
          <w:bCs/>
          <w:sz w:val="24"/>
          <w:szCs w:val="24"/>
        </w:rPr>
        <w:t>.</w:t>
      </w:r>
      <w:r w:rsidRPr="00C2014A">
        <w:rPr>
          <w:b/>
          <w:bCs/>
          <w:sz w:val="24"/>
          <w:szCs w:val="24"/>
        </w:rPr>
        <w:t xml:space="preserve"> Įstaigos sąnaudos 2015 metais</w:t>
      </w:r>
    </w:p>
    <w:p w:rsidR="00C2014A" w:rsidRPr="00C2014A" w:rsidRDefault="00C2014A" w:rsidP="00C2014A">
      <w:pPr>
        <w:spacing w:line="276" w:lineRule="auto"/>
        <w:rPr>
          <w:b/>
          <w:bCs/>
          <w:sz w:val="24"/>
          <w:szCs w:val="24"/>
        </w:rPr>
      </w:pPr>
    </w:p>
    <w:tbl>
      <w:tblPr>
        <w:tblW w:w="12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0"/>
        <w:gridCol w:w="4866"/>
        <w:gridCol w:w="1265"/>
        <w:gridCol w:w="20"/>
        <w:gridCol w:w="1384"/>
        <w:gridCol w:w="1408"/>
        <w:gridCol w:w="3099"/>
      </w:tblGrid>
      <w:tr w:rsidR="00C2014A" w:rsidRPr="00C2014A" w:rsidTr="00360FA5">
        <w:trPr>
          <w:trHeight w:val="294"/>
        </w:trPr>
        <w:tc>
          <w:tcPr>
            <w:tcW w:w="870" w:type="dxa"/>
            <w:vMerge w:val="restart"/>
          </w:tcPr>
          <w:p w:rsidR="00C2014A" w:rsidRPr="00C2014A" w:rsidRDefault="00C2014A" w:rsidP="00360FA5">
            <w:pPr>
              <w:spacing w:line="276" w:lineRule="auto"/>
              <w:jc w:val="center"/>
              <w:rPr>
                <w:sz w:val="24"/>
                <w:szCs w:val="24"/>
              </w:rPr>
            </w:pPr>
            <w:r w:rsidRPr="00C2014A">
              <w:rPr>
                <w:sz w:val="24"/>
                <w:szCs w:val="24"/>
              </w:rPr>
              <w:t>Eil.</w:t>
            </w:r>
            <w:r w:rsidR="0000079B">
              <w:rPr>
                <w:sz w:val="24"/>
                <w:szCs w:val="24"/>
              </w:rPr>
              <w:t xml:space="preserve"> </w:t>
            </w:r>
            <w:r w:rsidRPr="00C2014A">
              <w:rPr>
                <w:sz w:val="24"/>
                <w:szCs w:val="24"/>
              </w:rPr>
              <w:t>Nr.</w:t>
            </w:r>
          </w:p>
        </w:tc>
        <w:tc>
          <w:tcPr>
            <w:tcW w:w="4866" w:type="dxa"/>
            <w:vMerge w:val="restart"/>
          </w:tcPr>
          <w:p w:rsidR="00C2014A" w:rsidRPr="00C2014A" w:rsidRDefault="00C2014A" w:rsidP="00360FA5">
            <w:pPr>
              <w:pStyle w:val="Antrat2"/>
              <w:spacing w:line="276" w:lineRule="auto"/>
              <w:rPr>
                <w:b w:val="0"/>
                <w:bCs/>
                <w:i/>
                <w:iCs/>
                <w:szCs w:val="24"/>
              </w:rPr>
            </w:pPr>
            <w:r w:rsidRPr="00C2014A">
              <w:rPr>
                <w:b w:val="0"/>
                <w:szCs w:val="24"/>
              </w:rPr>
              <w:t>Pavadinimas</w:t>
            </w:r>
          </w:p>
        </w:tc>
        <w:tc>
          <w:tcPr>
            <w:tcW w:w="4077" w:type="dxa"/>
            <w:gridSpan w:val="4"/>
          </w:tcPr>
          <w:p w:rsidR="00C2014A" w:rsidRPr="0000079B" w:rsidRDefault="00C2014A" w:rsidP="00360FA5">
            <w:pPr>
              <w:pStyle w:val="Antrat2"/>
              <w:spacing w:line="276" w:lineRule="auto"/>
              <w:jc w:val="left"/>
              <w:rPr>
                <w:b w:val="0"/>
                <w:bCs/>
                <w:i/>
                <w:iCs/>
                <w:szCs w:val="24"/>
              </w:rPr>
            </w:pPr>
            <w:r w:rsidRPr="00C2014A">
              <w:rPr>
                <w:b w:val="0"/>
                <w:szCs w:val="24"/>
              </w:rPr>
              <w:t>Išlaidos, Eur</w:t>
            </w:r>
          </w:p>
        </w:tc>
        <w:tc>
          <w:tcPr>
            <w:tcW w:w="3099" w:type="dxa"/>
            <w:vMerge w:val="restart"/>
          </w:tcPr>
          <w:p w:rsidR="00C2014A" w:rsidRPr="00C2014A" w:rsidRDefault="00C2014A" w:rsidP="00360FA5">
            <w:pPr>
              <w:spacing w:line="276" w:lineRule="auto"/>
              <w:jc w:val="center"/>
              <w:rPr>
                <w:sz w:val="24"/>
                <w:szCs w:val="24"/>
              </w:rPr>
            </w:pPr>
          </w:p>
        </w:tc>
      </w:tr>
      <w:tr w:rsidR="00C2014A" w:rsidRPr="00C2014A" w:rsidTr="00360FA5">
        <w:trPr>
          <w:trHeight w:val="294"/>
        </w:trPr>
        <w:tc>
          <w:tcPr>
            <w:tcW w:w="870" w:type="dxa"/>
            <w:vMerge/>
          </w:tcPr>
          <w:p w:rsidR="00C2014A" w:rsidRPr="00C2014A" w:rsidRDefault="00C2014A" w:rsidP="00360FA5">
            <w:pPr>
              <w:spacing w:line="276" w:lineRule="auto"/>
              <w:jc w:val="center"/>
              <w:rPr>
                <w:sz w:val="24"/>
                <w:szCs w:val="24"/>
              </w:rPr>
            </w:pPr>
          </w:p>
        </w:tc>
        <w:tc>
          <w:tcPr>
            <w:tcW w:w="4866" w:type="dxa"/>
            <w:vMerge/>
          </w:tcPr>
          <w:p w:rsidR="00C2014A" w:rsidRPr="00C2014A" w:rsidRDefault="00C2014A" w:rsidP="00360FA5">
            <w:pPr>
              <w:pStyle w:val="Antrat2"/>
              <w:spacing w:line="276" w:lineRule="auto"/>
              <w:rPr>
                <w:b w:val="0"/>
                <w:bCs/>
                <w:i/>
                <w:iCs/>
                <w:szCs w:val="24"/>
              </w:rPr>
            </w:pPr>
          </w:p>
        </w:tc>
        <w:tc>
          <w:tcPr>
            <w:tcW w:w="1285" w:type="dxa"/>
            <w:gridSpan w:val="2"/>
          </w:tcPr>
          <w:p w:rsidR="00C2014A" w:rsidRPr="00C2014A" w:rsidRDefault="00C2014A" w:rsidP="00360FA5">
            <w:pPr>
              <w:pStyle w:val="Antrat2"/>
              <w:spacing w:line="276" w:lineRule="auto"/>
              <w:ind w:left="96"/>
              <w:jc w:val="left"/>
              <w:rPr>
                <w:b w:val="0"/>
                <w:bCs/>
                <w:i/>
                <w:iCs/>
                <w:szCs w:val="24"/>
              </w:rPr>
            </w:pPr>
            <w:r w:rsidRPr="00C2014A">
              <w:rPr>
                <w:b w:val="0"/>
                <w:szCs w:val="24"/>
              </w:rPr>
              <w:t>2014 m.</w:t>
            </w:r>
          </w:p>
        </w:tc>
        <w:tc>
          <w:tcPr>
            <w:tcW w:w="1384" w:type="dxa"/>
          </w:tcPr>
          <w:p w:rsidR="00C2014A" w:rsidRPr="00C2014A" w:rsidRDefault="00C2014A" w:rsidP="00360FA5">
            <w:pPr>
              <w:pStyle w:val="Antrat2"/>
              <w:spacing w:line="276" w:lineRule="auto"/>
              <w:ind w:left="96"/>
              <w:jc w:val="left"/>
              <w:rPr>
                <w:b w:val="0"/>
                <w:bCs/>
                <w:i/>
                <w:iCs/>
                <w:szCs w:val="24"/>
              </w:rPr>
            </w:pPr>
            <w:r w:rsidRPr="00C2014A">
              <w:rPr>
                <w:b w:val="0"/>
                <w:szCs w:val="24"/>
              </w:rPr>
              <w:t>2015 m.</w:t>
            </w:r>
          </w:p>
        </w:tc>
        <w:tc>
          <w:tcPr>
            <w:tcW w:w="1408" w:type="dxa"/>
          </w:tcPr>
          <w:p w:rsidR="00C2014A" w:rsidRPr="00C2014A" w:rsidRDefault="00C2014A" w:rsidP="00360FA5">
            <w:pPr>
              <w:pStyle w:val="Antrat2"/>
              <w:spacing w:line="276" w:lineRule="auto"/>
              <w:ind w:left="432"/>
              <w:jc w:val="left"/>
              <w:rPr>
                <w:b w:val="0"/>
                <w:bCs/>
                <w:i/>
                <w:iCs/>
                <w:szCs w:val="24"/>
              </w:rPr>
            </w:pPr>
            <w:r w:rsidRPr="00C2014A">
              <w:rPr>
                <w:b w:val="0"/>
                <w:szCs w:val="24"/>
              </w:rPr>
              <w:t>+/-</w:t>
            </w:r>
          </w:p>
        </w:tc>
        <w:tc>
          <w:tcPr>
            <w:tcW w:w="3099" w:type="dxa"/>
            <w:vMerge/>
          </w:tcPr>
          <w:p w:rsidR="00C2014A" w:rsidRPr="00C2014A" w:rsidRDefault="00C2014A" w:rsidP="00360FA5">
            <w:pPr>
              <w:pStyle w:val="Antrat2"/>
              <w:rPr>
                <w:szCs w:val="24"/>
              </w:rPr>
            </w:pPr>
          </w:p>
        </w:tc>
      </w:tr>
      <w:tr w:rsidR="00C2014A" w:rsidRPr="00C2014A" w:rsidTr="00360FA5">
        <w:trPr>
          <w:gridAfter w:val="1"/>
          <w:wAfter w:w="3099" w:type="dxa"/>
        </w:trPr>
        <w:tc>
          <w:tcPr>
            <w:tcW w:w="870" w:type="dxa"/>
          </w:tcPr>
          <w:p w:rsidR="00C2014A" w:rsidRPr="00C2014A" w:rsidRDefault="00C2014A" w:rsidP="00360FA5">
            <w:pPr>
              <w:spacing w:line="276" w:lineRule="auto"/>
              <w:jc w:val="center"/>
              <w:rPr>
                <w:sz w:val="24"/>
                <w:szCs w:val="24"/>
              </w:rPr>
            </w:pPr>
            <w:r w:rsidRPr="00C2014A">
              <w:rPr>
                <w:sz w:val="24"/>
                <w:szCs w:val="24"/>
              </w:rPr>
              <w:t>1.</w:t>
            </w:r>
          </w:p>
        </w:tc>
        <w:tc>
          <w:tcPr>
            <w:tcW w:w="4866" w:type="dxa"/>
          </w:tcPr>
          <w:p w:rsidR="00C2014A" w:rsidRPr="00C2014A" w:rsidRDefault="00C2014A" w:rsidP="00360FA5">
            <w:pPr>
              <w:spacing w:line="276" w:lineRule="auto"/>
              <w:rPr>
                <w:sz w:val="24"/>
                <w:szCs w:val="24"/>
              </w:rPr>
            </w:pPr>
            <w:r w:rsidRPr="00C2014A">
              <w:rPr>
                <w:sz w:val="24"/>
                <w:szCs w:val="24"/>
              </w:rPr>
              <w:t>Iš viso sąnaudų per metus (be finansavimo sąnaudų)</w:t>
            </w:r>
          </w:p>
        </w:tc>
        <w:tc>
          <w:tcPr>
            <w:tcW w:w="1265" w:type="dxa"/>
          </w:tcPr>
          <w:p w:rsidR="00C2014A" w:rsidRPr="00C2014A" w:rsidRDefault="00C2014A" w:rsidP="00360FA5">
            <w:pPr>
              <w:spacing w:line="276" w:lineRule="auto"/>
              <w:rPr>
                <w:b/>
                <w:bCs/>
                <w:sz w:val="24"/>
                <w:szCs w:val="24"/>
              </w:rPr>
            </w:pPr>
            <w:r w:rsidRPr="00C2014A">
              <w:rPr>
                <w:b/>
                <w:bCs/>
                <w:sz w:val="24"/>
                <w:szCs w:val="24"/>
              </w:rPr>
              <w:t>1 832 389</w:t>
            </w:r>
          </w:p>
        </w:tc>
        <w:tc>
          <w:tcPr>
            <w:tcW w:w="1404" w:type="dxa"/>
            <w:gridSpan w:val="2"/>
          </w:tcPr>
          <w:p w:rsidR="00C2014A" w:rsidRPr="00C2014A" w:rsidRDefault="00C2014A" w:rsidP="00360FA5">
            <w:pPr>
              <w:spacing w:line="276" w:lineRule="auto"/>
              <w:rPr>
                <w:b/>
                <w:bCs/>
                <w:sz w:val="24"/>
                <w:szCs w:val="24"/>
              </w:rPr>
            </w:pPr>
            <w:r w:rsidRPr="00C2014A">
              <w:rPr>
                <w:b/>
                <w:bCs/>
                <w:sz w:val="24"/>
                <w:szCs w:val="24"/>
              </w:rPr>
              <w:t>1 924 882</w:t>
            </w:r>
          </w:p>
        </w:tc>
        <w:tc>
          <w:tcPr>
            <w:tcW w:w="1408" w:type="dxa"/>
          </w:tcPr>
          <w:p w:rsidR="00C2014A" w:rsidRPr="00C2014A" w:rsidRDefault="00C2014A" w:rsidP="00360FA5">
            <w:pPr>
              <w:spacing w:line="276" w:lineRule="auto"/>
              <w:rPr>
                <w:b/>
                <w:bCs/>
                <w:sz w:val="24"/>
                <w:szCs w:val="24"/>
              </w:rPr>
            </w:pPr>
            <w:r w:rsidRPr="00C2014A">
              <w:rPr>
                <w:b/>
                <w:bCs/>
                <w:sz w:val="24"/>
                <w:szCs w:val="24"/>
              </w:rPr>
              <w:t>+92 493</w:t>
            </w:r>
          </w:p>
        </w:tc>
      </w:tr>
      <w:tr w:rsidR="00C2014A" w:rsidRPr="00C2014A" w:rsidTr="00360FA5">
        <w:trPr>
          <w:gridAfter w:val="1"/>
          <w:wAfter w:w="3099" w:type="dxa"/>
        </w:trPr>
        <w:tc>
          <w:tcPr>
            <w:tcW w:w="870" w:type="dxa"/>
          </w:tcPr>
          <w:p w:rsidR="00C2014A" w:rsidRPr="00C2014A" w:rsidRDefault="00C2014A" w:rsidP="00360FA5">
            <w:pPr>
              <w:spacing w:line="276" w:lineRule="auto"/>
              <w:jc w:val="center"/>
              <w:rPr>
                <w:sz w:val="24"/>
                <w:szCs w:val="24"/>
              </w:rPr>
            </w:pPr>
            <w:r w:rsidRPr="00C2014A">
              <w:rPr>
                <w:sz w:val="24"/>
                <w:szCs w:val="24"/>
              </w:rPr>
              <w:t>1.1.</w:t>
            </w:r>
          </w:p>
        </w:tc>
        <w:tc>
          <w:tcPr>
            <w:tcW w:w="4866" w:type="dxa"/>
          </w:tcPr>
          <w:p w:rsidR="00C2014A" w:rsidRPr="00C2014A" w:rsidRDefault="00C2014A" w:rsidP="00360FA5">
            <w:pPr>
              <w:spacing w:line="276" w:lineRule="auto"/>
              <w:rPr>
                <w:sz w:val="24"/>
                <w:szCs w:val="24"/>
              </w:rPr>
            </w:pPr>
            <w:r w:rsidRPr="00C2014A">
              <w:rPr>
                <w:sz w:val="24"/>
                <w:szCs w:val="24"/>
              </w:rPr>
              <w:t xml:space="preserve">darbo užmokestis </w:t>
            </w:r>
          </w:p>
        </w:tc>
        <w:tc>
          <w:tcPr>
            <w:tcW w:w="1265" w:type="dxa"/>
          </w:tcPr>
          <w:p w:rsidR="00C2014A" w:rsidRPr="00C2014A" w:rsidRDefault="00C2014A" w:rsidP="00360FA5">
            <w:pPr>
              <w:spacing w:line="276" w:lineRule="auto"/>
              <w:rPr>
                <w:sz w:val="24"/>
                <w:szCs w:val="24"/>
              </w:rPr>
            </w:pPr>
            <w:r w:rsidRPr="00C2014A">
              <w:rPr>
                <w:sz w:val="24"/>
                <w:szCs w:val="24"/>
              </w:rPr>
              <w:t>466 718</w:t>
            </w:r>
          </w:p>
        </w:tc>
        <w:tc>
          <w:tcPr>
            <w:tcW w:w="1404" w:type="dxa"/>
            <w:gridSpan w:val="2"/>
          </w:tcPr>
          <w:p w:rsidR="00C2014A" w:rsidRPr="00C2014A" w:rsidRDefault="00C2014A" w:rsidP="00360FA5">
            <w:pPr>
              <w:spacing w:line="276" w:lineRule="auto"/>
              <w:rPr>
                <w:sz w:val="24"/>
                <w:szCs w:val="24"/>
              </w:rPr>
            </w:pPr>
            <w:r w:rsidRPr="00C2014A">
              <w:rPr>
                <w:sz w:val="24"/>
                <w:szCs w:val="24"/>
              </w:rPr>
              <w:t>523 795</w:t>
            </w:r>
          </w:p>
        </w:tc>
        <w:tc>
          <w:tcPr>
            <w:tcW w:w="1408" w:type="dxa"/>
          </w:tcPr>
          <w:p w:rsidR="00C2014A" w:rsidRPr="00C2014A" w:rsidRDefault="00C2014A" w:rsidP="00360FA5">
            <w:pPr>
              <w:spacing w:line="276" w:lineRule="auto"/>
              <w:rPr>
                <w:sz w:val="24"/>
                <w:szCs w:val="24"/>
              </w:rPr>
            </w:pPr>
            <w:r w:rsidRPr="00C2014A">
              <w:rPr>
                <w:sz w:val="24"/>
                <w:szCs w:val="24"/>
              </w:rPr>
              <w:t>+57 077</w:t>
            </w:r>
          </w:p>
        </w:tc>
      </w:tr>
      <w:tr w:rsidR="00C2014A" w:rsidRPr="00C2014A" w:rsidTr="00360FA5">
        <w:trPr>
          <w:gridAfter w:val="1"/>
          <w:wAfter w:w="3099" w:type="dxa"/>
        </w:trPr>
        <w:tc>
          <w:tcPr>
            <w:tcW w:w="870" w:type="dxa"/>
          </w:tcPr>
          <w:p w:rsidR="00C2014A" w:rsidRPr="00C2014A" w:rsidRDefault="00C2014A" w:rsidP="00360FA5">
            <w:pPr>
              <w:spacing w:line="276" w:lineRule="auto"/>
              <w:jc w:val="center"/>
              <w:rPr>
                <w:sz w:val="24"/>
                <w:szCs w:val="24"/>
              </w:rPr>
            </w:pPr>
            <w:r w:rsidRPr="00C2014A">
              <w:rPr>
                <w:sz w:val="24"/>
                <w:szCs w:val="24"/>
              </w:rPr>
              <w:t>1.2.</w:t>
            </w:r>
          </w:p>
        </w:tc>
        <w:tc>
          <w:tcPr>
            <w:tcW w:w="4866" w:type="dxa"/>
          </w:tcPr>
          <w:p w:rsidR="00C2014A" w:rsidRPr="00C2014A" w:rsidRDefault="00C2014A" w:rsidP="00360FA5">
            <w:pPr>
              <w:spacing w:line="276" w:lineRule="auto"/>
              <w:rPr>
                <w:sz w:val="24"/>
                <w:szCs w:val="24"/>
              </w:rPr>
            </w:pPr>
            <w:r w:rsidRPr="00C2014A">
              <w:rPr>
                <w:sz w:val="24"/>
                <w:szCs w:val="24"/>
              </w:rPr>
              <w:t>įmokos socialiniam draudimui</w:t>
            </w:r>
          </w:p>
        </w:tc>
        <w:tc>
          <w:tcPr>
            <w:tcW w:w="1265" w:type="dxa"/>
          </w:tcPr>
          <w:p w:rsidR="00C2014A" w:rsidRPr="00C2014A" w:rsidRDefault="00C2014A" w:rsidP="00360FA5">
            <w:pPr>
              <w:spacing w:line="276" w:lineRule="auto"/>
              <w:rPr>
                <w:sz w:val="24"/>
                <w:szCs w:val="24"/>
              </w:rPr>
            </w:pPr>
            <w:r w:rsidRPr="00C2014A">
              <w:rPr>
                <w:sz w:val="24"/>
                <w:szCs w:val="24"/>
              </w:rPr>
              <w:t>144 377</w:t>
            </w:r>
          </w:p>
        </w:tc>
        <w:tc>
          <w:tcPr>
            <w:tcW w:w="1404" w:type="dxa"/>
            <w:gridSpan w:val="2"/>
          </w:tcPr>
          <w:p w:rsidR="00C2014A" w:rsidRPr="00C2014A" w:rsidRDefault="00C2014A" w:rsidP="00360FA5">
            <w:pPr>
              <w:spacing w:line="276" w:lineRule="auto"/>
              <w:rPr>
                <w:sz w:val="24"/>
                <w:szCs w:val="24"/>
              </w:rPr>
            </w:pPr>
            <w:r w:rsidRPr="00C2014A">
              <w:rPr>
                <w:sz w:val="24"/>
                <w:szCs w:val="24"/>
              </w:rPr>
              <w:t>161 799</w:t>
            </w:r>
          </w:p>
        </w:tc>
        <w:tc>
          <w:tcPr>
            <w:tcW w:w="1408" w:type="dxa"/>
          </w:tcPr>
          <w:p w:rsidR="00C2014A" w:rsidRPr="00C2014A" w:rsidRDefault="00C2014A" w:rsidP="00360FA5">
            <w:pPr>
              <w:spacing w:line="276" w:lineRule="auto"/>
              <w:rPr>
                <w:sz w:val="24"/>
                <w:szCs w:val="24"/>
              </w:rPr>
            </w:pPr>
            <w:r w:rsidRPr="00C2014A">
              <w:rPr>
                <w:sz w:val="24"/>
                <w:szCs w:val="24"/>
              </w:rPr>
              <w:t>+17 422</w:t>
            </w:r>
          </w:p>
        </w:tc>
      </w:tr>
      <w:tr w:rsidR="00C2014A" w:rsidRPr="00C2014A" w:rsidTr="00360FA5">
        <w:trPr>
          <w:gridAfter w:val="1"/>
          <w:wAfter w:w="3099" w:type="dxa"/>
        </w:trPr>
        <w:tc>
          <w:tcPr>
            <w:tcW w:w="870" w:type="dxa"/>
          </w:tcPr>
          <w:p w:rsidR="00C2014A" w:rsidRPr="00C2014A" w:rsidRDefault="00C2014A" w:rsidP="00360FA5">
            <w:pPr>
              <w:spacing w:line="276" w:lineRule="auto"/>
              <w:jc w:val="center"/>
              <w:rPr>
                <w:sz w:val="24"/>
                <w:szCs w:val="24"/>
              </w:rPr>
            </w:pPr>
            <w:r w:rsidRPr="00C2014A">
              <w:rPr>
                <w:sz w:val="24"/>
                <w:szCs w:val="24"/>
              </w:rPr>
              <w:t>1.3.</w:t>
            </w:r>
          </w:p>
        </w:tc>
        <w:tc>
          <w:tcPr>
            <w:tcW w:w="4866" w:type="dxa"/>
          </w:tcPr>
          <w:p w:rsidR="00C2014A" w:rsidRPr="00C2014A" w:rsidRDefault="00C2014A" w:rsidP="00360FA5">
            <w:pPr>
              <w:spacing w:line="276" w:lineRule="auto"/>
              <w:rPr>
                <w:sz w:val="24"/>
                <w:szCs w:val="24"/>
              </w:rPr>
            </w:pPr>
            <w:r w:rsidRPr="00C2014A">
              <w:rPr>
                <w:sz w:val="24"/>
                <w:szCs w:val="24"/>
              </w:rPr>
              <w:t>gamtinės dujos patalpų šildymui</w:t>
            </w:r>
          </w:p>
        </w:tc>
        <w:tc>
          <w:tcPr>
            <w:tcW w:w="1265" w:type="dxa"/>
          </w:tcPr>
          <w:p w:rsidR="00C2014A" w:rsidRPr="00C2014A" w:rsidRDefault="00C2014A" w:rsidP="00360FA5">
            <w:pPr>
              <w:spacing w:line="276" w:lineRule="auto"/>
              <w:rPr>
                <w:sz w:val="24"/>
                <w:szCs w:val="24"/>
              </w:rPr>
            </w:pPr>
            <w:r w:rsidRPr="00C2014A">
              <w:rPr>
                <w:sz w:val="24"/>
                <w:szCs w:val="24"/>
              </w:rPr>
              <w:t>428 945</w:t>
            </w:r>
          </w:p>
        </w:tc>
        <w:tc>
          <w:tcPr>
            <w:tcW w:w="1404" w:type="dxa"/>
            <w:gridSpan w:val="2"/>
          </w:tcPr>
          <w:p w:rsidR="00C2014A" w:rsidRPr="00C2014A" w:rsidRDefault="00C2014A" w:rsidP="00360FA5">
            <w:pPr>
              <w:spacing w:line="276" w:lineRule="auto"/>
              <w:rPr>
                <w:sz w:val="24"/>
                <w:szCs w:val="24"/>
              </w:rPr>
            </w:pPr>
            <w:r w:rsidRPr="00C2014A">
              <w:rPr>
                <w:sz w:val="24"/>
                <w:szCs w:val="24"/>
              </w:rPr>
              <w:t>400 577</w:t>
            </w:r>
          </w:p>
        </w:tc>
        <w:tc>
          <w:tcPr>
            <w:tcW w:w="1408" w:type="dxa"/>
          </w:tcPr>
          <w:p w:rsidR="00C2014A" w:rsidRPr="00C2014A" w:rsidRDefault="00C2014A" w:rsidP="00360FA5">
            <w:pPr>
              <w:spacing w:line="276" w:lineRule="auto"/>
              <w:rPr>
                <w:sz w:val="24"/>
                <w:szCs w:val="24"/>
              </w:rPr>
            </w:pPr>
            <w:r w:rsidRPr="00C2014A">
              <w:rPr>
                <w:sz w:val="24"/>
                <w:szCs w:val="24"/>
              </w:rPr>
              <w:t>-28 368</w:t>
            </w:r>
          </w:p>
        </w:tc>
      </w:tr>
      <w:tr w:rsidR="00C2014A" w:rsidRPr="00C2014A" w:rsidTr="00360FA5">
        <w:trPr>
          <w:gridAfter w:val="1"/>
          <w:wAfter w:w="3099" w:type="dxa"/>
        </w:trPr>
        <w:tc>
          <w:tcPr>
            <w:tcW w:w="870" w:type="dxa"/>
          </w:tcPr>
          <w:p w:rsidR="00C2014A" w:rsidRPr="00C2014A" w:rsidRDefault="00C2014A" w:rsidP="00360FA5">
            <w:pPr>
              <w:spacing w:line="276" w:lineRule="auto"/>
              <w:jc w:val="center"/>
              <w:rPr>
                <w:sz w:val="24"/>
                <w:szCs w:val="24"/>
              </w:rPr>
            </w:pPr>
            <w:r w:rsidRPr="00C2014A">
              <w:rPr>
                <w:sz w:val="24"/>
                <w:szCs w:val="24"/>
              </w:rPr>
              <w:t>1.4.</w:t>
            </w:r>
          </w:p>
        </w:tc>
        <w:tc>
          <w:tcPr>
            <w:tcW w:w="4866" w:type="dxa"/>
          </w:tcPr>
          <w:p w:rsidR="00C2014A" w:rsidRPr="00C2014A" w:rsidRDefault="00C2014A" w:rsidP="00360FA5">
            <w:pPr>
              <w:spacing w:line="276" w:lineRule="auto"/>
              <w:rPr>
                <w:sz w:val="24"/>
                <w:szCs w:val="24"/>
              </w:rPr>
            </w:pPr>
            <w:r w:rsidRPr="00C2014A">
              <w:rPr>
                <w:sz w:val="24"/>
                <w:szCs w:val="24"/>
              </w:rPr>
              <w:t>katilinių kuro sąnaudos (akmens anglis, granulės ir malkos)</w:t>
            </w:r>
          </w:p>
        </w:tc>
        <w:tc>
          <w:tcPr>
            <w:tcW w:w="1265" w:type="dxa"/>
          </w:tcPr>
          <w:p w:rsidR="00C2014A" w:rsidRPr="00C2014A" w:rsidRDefault="00C2014A" w:rsidP="00360FA5">
            <w:pPr>
              <w:spacing w:line="276" w:lineRule="auto"/>
              <w:rPr>
                <w:sz w:val="24"/>
                <w:szCs w:val="24"/>
              </w:rPr>
            </w:pPr>
            <w:r w:rsidRPr="00C2014A">
              <w:rPr>
                <w:sz w:val="24"/>
                <w:szCs w:val="24"/>
              </w:rPr>
              <w:t>219 888</w:t>
            </w:r>
          </w:p>
        </w:tc>
        <w:tc>
          <w:tcPr>
            <w:tcW w:w="1404" w:type="dxa"/>
            <w:gridSpan w:val="2"/>
          </w:tcPr>
          <w:p w:rsidR="00C2014A" w:rsidRPr="00C2014A" w:rsidRDefault="00C2014A" w:rsidP="00360FA5">
            <w:pPr>
              <w:spacing w:line="276" w:lineRule="auto"/>
              <w:rPr>
                <w:sz w:val="24"/>
                <w:szCs w:val="24"/>
              </w:rPr>
            </w:pPr>
            <w:r w:rsidRPr="00C2014A">
              <w:rPr>
                <w:sz w:val="24"/>
                <w:szCs w:val="24"/>
              </w:rPr>
              <w:t>238 767</w:t>
            </w:r>
          </w:p>
        </w:tc>
        <w:tc>
          <w:tcPr>
            <w:tcW w:w="1408" w:type="dxa"/>
          </w:tcPr>
          <w:p w:rsidR="00C2014A" w:rsidRPr="00C2014A" w:rsidRDefault="00C2014A" w:rsidP="00360FA5">
            <w:pPr>
              <w:spacing w:line="276" w:lineRule="auto"/>
              <w:rPr>
                <w:sz w:val="24"/>
                <w:szCs w:val="24"/>
              </w:rPr>
            </w:pPr>
            <w:r w:rsidRPr="00C2014A">
              <w:rPr>
                <w:sz w:val="24"/>
                <w:szCs w:val="24"/>
              </w:rPr>
              <w:t>+18 879</w:t>
            </w:r>
          </w:p>
        </w:tc>
      </w:tr>
      <w:tr w:rsidR="00C2014A" w:rsidRPr="00C2014A" w:rsidTr="00360FA5">
        <w:trPr>
          <w:gridAfter w:val="1"/>
          <w:wAfter w:w="3099" w:type="dxa"/>
        </w:trPr>
        <w:tc>
          <w:tcPr>
            <w:tcW w:w="870" w:type="dxa"/>
          </w:tcPr>
          <w:p w:rsidR="00C2014A" w:rsidRPr="00C2014A" w:rsidRDefault="00C2014A" w:rsidP="00360FA5">
            <w:pPr>
              <w:spacing w:line="276" w:lineRule="auto"/>
              <w:jc w:val="center"/>
              <w:rPr>
                <w:sz w:val="24"/>
                <w:szCs w:val="24"/>
              </w:rPr>
            </w:pPr>
            <w:r w:rsidRPr="00C2014A">
              <w:rPr>
                <w:sz w:val="24"/>
                <w:szCs w:val="24"/>
              </w:rPr>
              <w:t>1.5.</w:t>
            </w:r>
          </w:p>
        </w:tc>
        <w:tc>
          <w:tcPr>
            <w:tcW w:w="4866" w:type="dxa"/>
          </w:tcPr>
          <w:p w:rsidR="00C2014A" w:rsidRPr="00C2014A" w:rsidRDefault="00C2014A" w:rsidP="00360FA5">
            <w:pPr>
              <w:spacing w:line="276" w:lineRule="auto"/>
              <w:rPr>
                <w:sz w:val="24"/>
                <w:szCs w:val="24"/>
              </w:rPr>
            </w:pPr>
            <w:r w:rsidRPr="00C2014A">
              <w:rPr>
                <w:sz w:val="24"/>
                <w:szCs w:val="24"/>
              </w:rPr>
              <w:t>elektros energijos sąnaudos</w:t>
            </w:r>
          </w:p>
        </w:tc>
        <w:tc>
          <w:tcPr>
            <w:tcW w:w="1265" w:type="dxa"/>
          </w:tcPr>
          <w:p w:rsidR="00C2014A" w:rsidRPr="00C2014A" w:rsidRDefault="00C2014A" w:rsidP="00360FA5">
            <w:pPr>
              <w:spacing w:line="276" w:lineRule="auto"/>
              <w:rPr>
                <w:sz w:val="24"/>
                <w:szCs w:val="24"/>
              </w:rPr>
            </w:pPr>
            <w:r w:rsidRPr="00C2014A">
              <w:rPr>
                <w:sz w:val="24"/>
                <w:szCs w:val="24"/>
              </w:rPr>
              <w:t>231 835</w:t>
            </w:r>
          </w:p>
        </w:tc>
        <w:tc>
          <w:tcPr>
            <w:tcW w:w="1404" w:type="dxa"/>
            <w:gridSpan w:val="2"/>
          </w:tcPr>
          <w:p w:rsidR="00C2014A" w:rsidRPr="00C2014A" w:rsidRDefault="00C2014A" w:rsidP="00360FA5">
            <w:pPr>
              <w:spacing w:line="276" w:lineRule="auto"/>
              <w:rPr>
                <w:sz w:val="24"/>
                <w:szCs w:val="24"/>
              </w:rPr>
            </w:pPr>
            <w:r w:rsidRPr="00C2014A">
              <w:rPr>
                <w:sz w:val="24"/>
                <w:szCs w:val="24"/>
              </w:rPr>
              <w:t>220 670</w:t>
            </w:r>
          </w:p>
        </w:tc>
        <w:tc>
          <w:tcPr>
            <w:tcW w:w="1408" w:type="dxa"/>
          </w:tcPr>
          <w:p w:rsidR="00C2014A" w:rsidRPr="00C2014A" w:rsidRDefault="00C2014A" w:rsidP="00360FA5">
            <w:pPr>
              <w:spacing w:line="276" w:lineRule="auto"/>
              <w:rPr>
                <w:sz w:val="24"/>
                <w:szCs w:val="24"/>
                <w:lang w:val="en-US"/>
              </w:rPr>
            </w:pPr>
            <w:r w:rsidRPr="00C2014A">
              <w:rPr>
                <w:sz w:val="24"/>
                <w:szCs w:val="24"/>
              </w:rPr>
              <w:t>-</w:t>
            </w:r>
            <w:r w:rsidRPr="00C2014A">
              <w:rPr>
                <w:sz w:val="24"/>
                <w:szCs w:val="24"/>
                <w:lang w:val="en-US"/>
              </w:rPr>
              <w:t>11 165</w:t>
            </w:r>
          </w:p>
        </w:tc>
      </w:tr>
      <w:tr w:rsidR="00C2014A" w:rsidRPr="00C2014A" w:rsidTr="00360FA5">
        <w:trPr>
          <w:gridAfter w:val="1"/>
          <w:wAfter w:w="3099" w:type="dxa"/>
        </w:trPr>
        <w:tc>
          <w:tcPr>
            <w:tcW w:w="870" w:type="dxa"/>
          </w:tcPr>
          <w:p w:rsidR="00C2014A" w:rsidRPr="00C2014A" w:rsidRDefault="00C2014A" w:rsidP="00360FA5">
            <w:pPr>
              <w:spacing w:line="276" w:lineRule="auto"/>
              <w:jc w:val="center"/>
              <w:rPr>
                <w:sz w:val="24"/>
                <w:szCs w:val="24"/>
              </w:rPr>
            </w:pPr>
            <w:r w:rsidRPr="00C2014A">
              <w:rPr>
                <w:sz w:val="24"/>
                <w:szCs w:val="24"/>
              </w:rPr>
              <w:t>1.6.</w:t>
            </w:r>
          </w:p>
        </w:tc>
        <w:tc>
          <w:tcPr>
            <w:tcW w:w="4866" w:type="dxa"/>
          </w:tcPr>
          <w:p w:rsidR="00C2014A" w:rsidRPr="00C2014A" w:rsidRDefault="00C2014A" w:rsidP="00360FA5">
            <w:pPr>
              <w:spacing w:line="276" w:lineRule="auto"/>
              <w:rPr>
                <w:sz w:val="24"/>
                <w:szCs w:val="24"/>
              </w:rPr>
            </w:pPr>
            <w:r w:rsidRPr="00C2014A">
              <w:rPr>
                <w:sz w:val="24"/>
                <w:szCs w:val="24"/>
              </w:rPr>
              <w:t>priskaičiuoti delspinigiai už paslaugas, netesybos, ilgalaikio turto perleidimo nuostolis ir palūkanos</w:t>
            </w:r>
          </w:p>
        </w:tc>
        <w:tc>
          <w:tcPr>
            <w:tcW w:w="1265" w:type="dxa"/>
          </w:tcPr>
          <w:p w:rsidR="00C2014A" w:rsidRPr="00C2014A" w:rsidRDefault="00C2014A" w:rsidP="00360FA5">
            <w:pPr>
              <w:spacing w:line="276" w:lineRule="auto"/>
              <w:rPr>
                <w:sz w:val="24"/>
                <w:szCs w:val="24"/>
              </w:rPr>
            </w:pPr>
            <w:r w:rsidRPr="00C2014A">
              <w:rPr>
                <w:sz w:val="24"/>
                <w:szCs w:val="24"/>
              </w:rPr>
              <w:t>6 353</w:t>
            </w:r>
          </w:p>
        </w:tc>
        <w:tc>
          <w:tcPr>
            <w:tcW w:w="1404" w:type="dxa"/>
            <w:gridSpan w:val="2"/>
          </w:tcPr>
          <w:p w:rsidR="00C2014A" w:rsidRPr="00C2014A" w:rsidRDefault="00C2014A" w:rsidP="00360FA5">
            <w:pPr>
              <w:spacing w:line="276" w:lineRule="auto"/>
              <w:rPr>
                <w:sz w:val="24"/>
                <w:szCs w:val="24"/>
              </w:rPr>
            </w:pPr>
            <w:r w:rsidRPr="00C2014A">
              <w:rPr>
                <w:sz w:val="24"/>
                <w:szCs w:val="24"/>
              </w:rPr>
              <w:t>1 373</w:t>
            </w:r>
          </w:p>
        </w:tc>
        <w:tc>
          <w:tcPr>
            <w:tcW w:w="1408" w:type="dxa"/>
          </w:tcPr>
          <w:p w:rsidR="00C2014A" w:rsidRPr="00C2014A" w:rsidRDefault="00C2014A" w:rsidP="00360FA5">
            <w:pPr>
              <w:spacing w:line="276" w:lineRule="auto"/>
              <w:rPr>
                <w:sz w:val="24"/>
                <w:szCs w:val="24"/>
              </w:rPr>
            </w:pPr>
            <w:r w:rsidRPr="00C2014A">
              <w:rPr>
                <w:sz w:val="24"/>
                <w:szCs w:val="24"/>
              </w:rPr>
              <w:t>-4 980</w:t>
            </w:r>
          </w:p>
        </w:tc>
      </w:tr>
      <w:tr w:rsidR="00C2014A" w:rsidRPr="00C2014A" w:rsidTr="00360FA5">
        <w:trPr>
          <w:gridAfter w:val="1"/>
          <w:wAfter w:w="3099" w:type="dxa"/>
        </w:trPr>
        <w:tc>
          <w:tcPr>
            <w:tcW w:w="870" w:type="dxa"/>
          </w:tcPr>
          <w:p w:rsidR="00C2014A" w:rsidRPr="00C2014A" w:rsidRDefault="00C2014A" w:rsidP="00360FA5">
            <w:pPr>
              <w:spacing w:line="276" w:lineRule="auto"/>
              <w:jc w:val="center"/>
              <w:rPr>
                <w:sz w:val="24"/>
                <w:szCs w:val="24"/>
              </w:rPr>
            </w:pPr>
            <w:r w:rsidRPr="00C2014A">
              <w:rPr>
                <w:sz w:val="24"/>
                <w:szCs w:val="24"/>
              </w:rPr>
              <w:t>1.7.</w:t>
            </w:r>
          </w:p>
        </w:tc>
        <w:tc>
          <w:tcPr>
            <w:tcW w:w="4866" w:type="dxa"/>
          </w:tcPr>
          <w:p w:rsidR="00C2014A" w:rsidRPr="00C2014A" w:rsidRDefault="00C2014A" w:rsidP="00360FA5">
            <w:pPr>
              <w:spacing w:line="276" w:lineRule="auto"/>
              <w:rPr>
                <w:sz w:val="24"/>
                <w:szCs w:val="24"/>
              </w:rPr>
            </w:pPr>
            <w:r w:rsidRPr="00C2014A">
              <w:rPr>
                <w:sz w:val="24"/>
                <w:szCs w:val="24"/>
              </w:rPr>
              <w:t>medžiagų sąnaudos remontams, kurui, transportui, atsarginėms dalims</w:t>
            </w:r>
          </w:p>
        </w:tc>
        <w:tc>
          <w:tcPr>
            <w:tcW w:w="1265" w:type="dxa"/>
          </w:tcPr>
          <w:p w:rsidR="00C2014A" w:rsidRPr="00C2014A" w:rsidRDefault="00C2014A" w:rsidP="00360FA5">
            <w:pPr>
              <w:spacing w:line="276" w:lineRule="auto"/>
              <w:rPr>
                <w:sz w:val="24"/>
                <w:szCs w:val="24"/>
              </w:rPr>
            </w:pPr>
            <w:r w:rsidRPr="00C2014A">
              <w:rPr>
                <w:sz w:val="24"/>
                <w:szCs w:val="24"/>
              </w:rPr>
              <w:t>127 192</w:t>
            </w:r>
          </w:p>
        </w:tc>
        <w:tc>
          <w:tcPr>
            <w:tcW w:w="1404" w:type="dxa"/>
            <w:gridSpan w:val="2"/>
          </w:tcPr>
          <w:p w:rsidR="00C2014A" w:rsidRPr="00C2014A" w:rsidRDefault="00C2014A" w:rsidP="00360FA5">
            <w:pPr>
              <w:spacing w:line="276" w:lineRule="auto"/>
              <w:rPr>
                <w:sz w:val="24"/>
                <w:szCs w:val="24"/>
              </w:rPr>
            </w:pPr>
            <w:r w:rsidRPr="00C2014A">
              <w:rPr>
                <w:sz w:val="24"/>
                <w:szCs w:val="24"/>
              </w:rPr>
              <w:t>140 760</w:t>
            </w:r>
          </w:p>
        </w:tc>
        <w:tc>
          <w:tcPr>
            <w:tcW w:w="1408" w:type="dxa"/>
          </w:tcPr>
          <w:p w:rsidR="00C2014A" w:rsidRPr="00C2014A" w:rsidRDefault="00C2014A" w:rsidP="00360FA5">
            <w:pPr>
              <w:spacing w:line="276" w:lineRule="auto"/>
              <w:rPr>
                <w:sz w:val="24"/>
                <w:szCs w:val="24"/>
              </w:rPr>
            </w:pPr>
            <w:r w:rsidRPr="00C2014A">
              <w:rPr>
                <w:sz w:val="24"/>
                <w:szCs w:val="24"/>
              </w:rPr>
              <w:t>+13 568</w:t>
            </w:r>
          </w:p>
        </w:tc>
      </w:tr>
      <w:tr w:rsidR="00C2014A" w:rsidRPr="00C2014A" w:rsidTr="00360FA5">
        <w:trPr>
          <w:gridAfter w:val="1"/>
          <w:wAfter w:w="3099" w:type="dxa"/>
        </w:trPr>
        <w:tc>
          <w:tcPr>
            <w:tcW w:w="870" w:type="dxa"/>
          </w:tcPr>
          <w:p w:rsidR="00C2014A" w:rsidRPr="00C2014A" w:rsidRDefault="00C2014A" w:rsidP="00360FA5">
            <w:pPr>
              <w:spacing w:line="276" w:lineRule="auto"/>
              <w:jc w:val="center"/>
              <w:rPr>
                <w:sz w:val="24"/>
                <w:szCs w:val="24"/>
              </w:rPr>
            </w:pPr>
            <w:r w:rsidRPr="00C2014A">
              <w:rPr>
                <w:sz w:val="24"/>
                <w:szCs w:val="24"/>
              </w:rPr>
              <w:t>1.8.</w:t>
            </w:r>
          </w:p>
        </w:tc>
        <w:tc>
          <w:tcPr>
            <w:tcW w:w="4866" w:type="dxa"/>
          </w:tcPr>
          <w:p w:rsidR="00C2014A" w:rsidRPr="00C2014A" w:rsidRDefault="00C2014A" w:rsidP="00360FA5">
            <w:pPr>
              <w:spacing w:line="276" w:lineRule="auto"/>
              <w:rPr>
                <w:sz w:val="24"/>
                <w:szCs w:val="24"/>
              </w:rPr>
            </w:pPr>
            <w:r w:rsidRPr="00C2014A">
              <w:rPr>
                <w:sz w:val="24"/>
                <w:szCs w:val="24"/>
              </w:rPr>
              <w:t>vandens ir nuotekų valymo paslaugų sąnaudos</w:t>
            </w:r>
          </w:p>
        </w:tc>
        <w:tc>
          <w:tcPr>
            <w:tcW w:w="1265" w:type="dxa"/>
          </w:tcPr>
          <w:p w:rsidR="00C2014A" w:rsidRPr="00C2014A" w:rsidRDefault="00C2014A" w:rsidP="00360FA5">
            <w:pPr>
              <w:spacing w:line="276" w:lineRule="auto"/>
              <w:rPr>
                <w:sz w:val="24"/>
                <w:szCs w:val="24"/>
              </w:rPr>
            </w:pPr>
            <w:r w:rsidRPr="00C2014A">
              <w:rPr>
                <w:sz w:val="24"/>
                <w:szCs w:val="24"/>
              </w:rPr>
              <w:t>63 656</w:t>
            </w:r>
          </w:p>
        </w:tc>
        <w:tc>
          <w:tcPr>
            <w:tcW w:w="1404" w:type="dxa"/>
            <w:gridSpan w:val="2"/>
          </w:tcPr>
          <w:p w:rsidR="00C2014A" w:rsidRPr="00C2014A" w:rsidRDefault="00C2014A" w:rsidP="00360FA5">
            <w:pPr>
              <w:spacing w:line="276" w:lineRule="auto"/>
              <w:rPr>
                <w:sz w:val="24"/>
                <w:szCs w:val="24"/>
              </w:rPr>
            </w:pPr>
            <w:r w:rsidRPr="00C2014A">
              <w:rPr>
                <w:sz w:val="24"/>
                <w:szCs w:val="24"/>
              </w:rPr>
              <w:t>65 016</w:t>
            </w:r>
          </w:p>
        </w:tc>
        <w:tc>
          <w:tcPr>
            <w:tcW w:w="1408" w:type="dxa"/>
          </w:tcPr>
          <w:p w:rsidR="00C2014A" w:rsidRPr="00C2014A" w:rsidRDefault="00C2014A" w:rsidP="00360FA5">
            <w:pPr>
              <w:spacing w:line="276" w:lineRule="auto"/>
              <w:rPr>
                <w:sz w:val="24"/>
                <w:szCs w:val="24"/>
              </w:rPr>
            </w:pPr>
            <w:r w:rsidRPr="00C2014A">
              <w:rPr>
                <w:sz w:val="24"/>
                <w:szCs w:val="24"/>
              </w:rPr>
              <w:t>+1 360</w:t>
            </w:r>
          </w:p>
        </w:tc>
      </w:tr>
      <w:tr w:rsidR="00C2014A" w:rsidRPr="00C2014A" w:rsidTr="00360FA5">
        <w:trPr>
          <w:gridAfter w:val="1"/>
          <w:wAfter w:w="3099" w:type="dxa"/>
        </w:trPr>
        <w:tc>
          <w:tcPr>
            <w:tcW w:w="870" w:type="dxa"/>
          </w:tcPr>
          <w:p w:rsidR="00C2014A" w:rsidRPr="00C2014A" w:rsidRDefault="00C2014A" w:rsidP="00360FA5">
            <w:pPr>
              <w:spacing w:line="276" w:lineRule="auto"/>
              <w:jc w:val="center"/>
              <w:rPr>
                <w:sz w:val="24"/>
                <w:szCs w:val="24"/>
              </w:rPr>
            </w:pPr>
            <w:r w:rsidRPr="00C2014A">
              <w:rPr>
                <w:sz w:val="24"/>
                <w:szCs w:val="24"/>
              </w:rPr>
              <w:t>1.9.</w:t>
            </w:r>
          </w:p>
        </w:tc>
        <w:tc>
          <w:tcPr>
            <w:tcW w:w="4866" w:type="dxa"/>
          </w:tcPr>
          <w:p w:rsidR="00C2014A" w:rsidRPr="00C2014A" w:rsidRDefault="00C2014A" w:rsidP="00360FA5">
            <w:pPr>
              <w:spacing w:line="276" w:lineRule="auto"/>
              <w:rPr>
                <w:sz w:val="24"/>
                <w:szCs w:val="24"/>
              </w:rPr>
            </w:pPr>
            <w:r w:rsidRPr="00C2014A">
              <w:rPr>
                <w:sz w:val="24"/>
                <w:szCs w:val="24"/>
              </w:rPr>
              <w:t>ilgalaikio turto nusidėvėjimo sąnaudos</w:t>
            </w:r>
          </w:p>
        </w:tc>
        <w:tc>
          <w:tcPr>
            <w:tcW w:w="1265" w:type="dxa"/>
          </w:tcPr>
          <w:p w:rsidR="00C2014A" w:rsidRPr="00C2014A" w:rsidRDefault="00C2014A" w:rsidP="00360FA5">
            <w:pPr>
              <w:spacing w:line="276" w:lineRule="auto"/>
              <w:rPr>
                <w:sz w:val="24"/>
                <w:szCs w:val="24"/>
              </w:rPr>
            </w:pPr>
            <w:r w:rsidRPr="00C2014A">
              <w:rPr>
                <w:sz w:val="24"/>
                <w:szCs w:val="24"/>
              </w:rPr>
              <w:t>49 005</w:t>
            </w:r>
          </w:p>
        </w:tc>
        <w:tc>
          <w:tcPr>
            <w:tcW w:w="1404" w:type="dxa"/>
            <w:gridSpan w:val="2"/>
          </w:tcPr>
          <w:p w:rsidR="00C2014A" w:rsidRPr="00C2014A" w:rsidRDefault="00C2014A" w:rsidP="00360FA5">
            <w:pPr>
              <w:spacing w:line="276" w:lineRule="auto"/>
              <w:rPr>
                <w:sz w:val="24"/>
                <w:szCs w:val="24"/>
              </w:rPr>
            </w:pPr>
            <w:r w:rsidRPr="00C2014A">
              <w:rPr>
                <w:sz w:val="24"/>
                <w:szCs w:val="24"/>
              </w:rPr>
              <w:t>69 173</w:t>
            </w:r>
          </w:p>
        </w:tc>
        <w:tc>
          <w:tcPr>
            <w:tcW w:w="1408" w:type="dxa"/>
          </w:tcPr>
          <w:p w:rsidR="00C2014A" w:rsidRPr="00C2014A" w:rsidRDefault="00C2014A" w:rsidP="00360FA5">
            <w:pPr>
              <w:spacing w:line="276" w:lineRule="auto"/>
              <w:rPr>
                <w:sz w:val="24"/>
                <w:szCs w:val="24"/>
              </w:rPr>
            </w:pPr>
            <w:r w:rsidRPr="00C2014A">
              <w:rPr>
                <w:sz w:val="24"/>
                <w:szCs w:val="24"/>
              </w:rPr>
              <w:t>+20 168</w:t>
            </w:r>
          </w:p>
        </w:tc>
      </w:tr>
      <w:tr w:rsidR="00C2014A" w:rsidRPr="00C2014A" w:rsidTr="00360FA5">
        <w:trPr>
          <w:gridAfter w:val="1"/>
          <w:wAfter w:w="3099" w:type="dxa"/>
        </w:trPr>
        <w:tc>
          <w:tcPr>
            <w:tcW w:w="870" w:type="dxa"/>
          </w:tcPr>
          <w:p w:rsidR="00C2014A" w:rsidRPr="00C2014A" w:rsidRDefault="00C2014A" w:rsidP="00360FA5">
            <w:pPr>
              <w:spacing w:line="276" w:lineRule="auto"/>
              <w:jc w:val="center"/>
              <w:rPr>
                <w:sz w:val="24"/>
                <w:szCs w:val="24"/>
              </w:rPr>
            </w:pPr>
            <w:r w:rsidRPr="00C2014A">
              <w:rPr>
                <w:sz w:val="24"/>
                <w:szCs w:val="24"/>
              </w:rPr>
              <w:t>1.10.</w:t>
            </w:r>
          </w:p>
        </w:tc>
        <w:tc>
          <w:tcPr>
            <w:tcW w:w="4866" w:type="dxa"/>
          </w:tcPr>
          <w:p w:rsidR="00C2014A" w:rsidRPr="00C2014A" w:rsidRDefault="00C2014A" w:rsidP="00360FA5">
            <w:pPr>
              <w:spacing w:line="276" w:lineRule="auto"/>
              <w:rPr>
                <w:sz w:val="24"/>
                <w:szCs w:val="24"/>
              </w:rPr>
            </w:pPr>
            <w:r w:rsidRPr="00C2014A">
              <w:rPr>
                <w:sz w:val="24"/>
                <w:szCs w:val="24"/>
              </w:rPr>
              <w:t>remontų ir eksploatacijos sąnaudos</w:t>
            </w:r>
          </w:p>
        </w:tc>
        <w:tc>
          <w:tcPr>
            <w:tcW w:w="1265" w:type="dxa"/>
          </w:tcPr>
          <w:p w:rsidR="00C2014A" w:rsidRPr="00C2014A" w:rsidRDefault="00C2014A" w:rsidP="00360FA5">
            <w:pPr>
              <w:spacing w:line="276" w:lineRule="auto"/>
              <w:rPr>
                <w:sz w:val="24"/>
                <w:szCs w:val="24"/>
              </w:rPr>
            </w:pPr>
            <w:r w:rsidRPr="00C2014A">
              <w:rPr>
                <w:sz w:val="24"/>
                <w:szCs w:val="24"/>
              </w:rPr>
              <w:t>29 690</w:t>
            </w:r>
          </w:p>
        </w:tc>
        <w:tc>
          <w:tcPr>
            <w:tcW w:w="1404" w:type="dxa"/>
            <w:gridSpan w:val="2"/>
          </w:tcPr>
          <w:p w:rsidR="00C2014A" w:rsidRPr="00C2014A" w:rsidRDefault="00C2014A" w:rsidP="00360FA5">
            <w:pPr>
              <w:spacing w:line="276" w:lineRule="auto"/>
              <w:rPr>
                <w:sz w:val="24"/>
                <w:szCs w:val="24"/>
              </w:rPr>
            </w:pPr>
            <w:r w:rsidRPr="00C2014A">
              <w:rPr>
                <w:sz w:val="24"/>
                <w:szCs w:val="24"/>
              </w:rPr>
              <w:t>21 832</w:t>
            </w:r>
          </w:p>
        </w:tc>
        <w:tc>
          <w:tcPr>
            <w:tcW w:w="1408" w:type="dxa"/>
          </w:tcPr>
          <w:p w:rsidR="00C2014A" w:rsidRPr="00C2014A" w:rsidRDefault="00C2014A" w:rsidP="00360FA5">
            <w:pPr>
              <w:spacing w:line="276" w:lineRule="auto"/>
              <w:rPr>
                <w:sz w:val="24"/>
                <w:szCs w:val="24"/>
              </w:rPr>
            </w:pPr>
            <w:r w:rsidRPr="00C2014A">
              <w:rPr>
                <w:sz w:val="24"/>
                <w:szCs w:val="24"/>
              </w:rPr>
              <w:t>-7 858</w:t>
            </w:r>
          </w:p>
        </w:tc>
      </w:tr>
      <w:tr w:rsidR="00C2014A" w:rsidRPr="00C2014A" w:rsidTr="00360FA5">
        <w:trPr>
          <w:gridAfter w:val="1"/>
          <w:wAfter w:w="3099" w:type="dxa"/>
        </w:trPr>
        <w:tc>
          <w:tcPr>
            <w:tcW w:w="870" w:type="dxa"/>
          </w:tcPr>
          <w:p w:rsidR="00C2014A" w:rsidRPr="00C2014A" w:rsidRDefault="00C2014A" w:rsidP="00360FA5">
            <w:pPr>
              <w:spacing w:line="276" w:lineRule="auto"/>
              <w:jc w:val="center"/>
              <w:rPr>
                <w:sz w:val="24"/>
                <w:szCs w:val="24"/>
              </w:rPr>
            </w:pPr>
            <w:r w:rsidRPr="00C2014A">
              <w:rPr>
                <w:sz w:val="24"/>
                <w:szCs w:val="24"/>
              </w:rPr>
              <w:t>1.11.</w:t>
            </w:r>
          </w:p>
        </w:tc>
        <w:tc>
          <w:tcPr>
            <w:tcW w:w="4866" w:type="dxa"/>
          </w:tcPr>
          <w:p w:rsidR="00C2014A" w:rsidRPr="00C2014A" w:rsidRDefault="00C2014A" w:rsidP="00360FA5">
            <w:pPr>
              <w:spacing w:line="276" w:lineRule="auto"/>
              <w:rPr>
                <w:sz w:val="24"/>
                <w:szCs w:val="24"/>
              </w:rPr>
            </w:pPr>
            <w:r w:rsidRPr="00C2014A">
              <w:rPr>
                <w:sz w:val="24"/>
                <w:szCs w:val="24"/>
              </w:rPr>
              <w:t>sąnaudos, panaudojant dalininko įnašą (pirčių remontai)</w:t>
            </w:r>
          </w:p>
        </w:tc>
        <w:tc>
          <w:tcPr>
            <w:tcW w:w="1265" w:type="dxa"/>
          </w:tcPr>
          <w:p w:rsidR="00C2014A" w:rsidRPr="00C2014A" w:rsidRDefault="00C2014A" w:rsidP="00360FA5">
            <w:pPr>
              <w:spacing w:line="276" w:lineRule="auto"/>
              <w:rPr>
                <w:sz w:val="24"/>
                <w:szCs w:val="24"/>
              </w:rPr>
            </w:pPr>
            <w:r w:rsidRPr="00C2014A">
              <w:rPr>
                <w:sz w:val="24"/>
                <w:szCs w:val="24"/>
              </w:rPr>
              <w:t>6 103</w:t>
            </w:r>
          </w:p>
        </w:tc>
        <w:tc>
          <w:tcPr>
            <w:tcW w:w="1404" w:type="dxa"/>
            <w:gridSpan w:val="2"/>
          </w:tcPr>
          <w:p w:rsidR="00C2014A" w:rsidRPr="00C2014A" w:rsidRDefault="00C2014A" w:rsidP="00360FA5">
            <w:pPr>
              <w:spacing w:line="276" w:lineRule="auto"/>
              <w:rPr>
                <w:sz w:val="24"/>
                <w:szCs w:val="24"/>
              </w:rPr>
            </w:pPr>
          </w:p>
        </w:tc>
        <w:tc>
          <w:tcPr>
            <w:tcW w:w="1408" w:type="dxa"/>
          </w:tcPr>
          <w:p w:rsidR="00C2014A" w:rsidRPr="00C2014A" w:rsidRDefault="00C2014A" w:rsidP="00360FA5">
            <w:pPr>
              <w:pStyle w:val="Sraopastraipa"/>
              <w:rPr>
                <w:sz w:val="24"/>
                <w:szCs w:val="24"/>
              </w:rPr>
            </w:pPr>
          </w:p>
        </w:tc>
      </w:tr>
      <w:tr w:rsidR="00C2014A" w:rsidRPr="00C2014A" w:rsidTr="00360FA5">
        <w:trPr>
          <w:gridAfter w:val="1"/>
          <w:wAfter w:w="3099" w:type="dxa"/>
        </w:trPr>
        <w:tc>
          <w:tcPr>
            <w:tcW w:w="870" w:type="dxa"/>
          </w:tcPr>
          <w:p w:rsidR="00C2014A" w:rsidRPr="00C2014A" w:rsidRDefault="00C2014A" w:rsidP="00360FA5">
            <w:pPr>
              <w:spacing w:line="276" w:lineRule="auto"/>
              <w:jc w:val="center"/>
              <w:rPr>
                <w:sz w:val="24"/>
                <w:szCs w:val="24"/>
              </w:rPr>
            </w:pPr>
            <w:r w:rsidRPr="00C2014A">
              <w:rPr>
                <w:sz w:val="24"/>
                <w:szCs w:val="24"/>
              </w:rPr>
              <w:t>1.12.</w:t>
            </w:r>
          </w:p>
        </w:tc>
        <w:tc>
          <w:tcPr>
            <w:tcW w:w="4866" w:type="dxa"/>
          </w:tcPr>
          <w:p w:rsidR="00C2014A" w:rsidRPr="00C2014A" w:rsidRDefault="0000079B" w:rsidP="00360FA5">
            <w:pPr>
              <w:spacing w:line="276" w:lineRule="auto"/>
              <w:rPr>
                <w:sz w:val="24"/>
                <w:szCs w:val="24"/>
              </w:rPr>
            </w:pPr>
            <w:r>
              <w:rPr>
                <w:sz w:val="24"/>
                <w:szCs w:val="24"/>
              </w:rPr>
              <w:t xml:space="preserve">kitos </w:t>
            </w:r>
            <w:r w:rsidR="00C2014A" w:rsidRPr="00C2014A">
              <w:rPr>
                <w:sz w:val="24"/>
                <w:szCs w:val="24"/>
              </w:rPr>
              <w:t>sąnaudos (kt. komunalinės paslaugos, administracinės išlaidos, programinės įrangos priežiūros ir kt.)</w:t>
            </w:r>
          </w:p>
        </w:tc>
        <w:tc>
          <w:tcPr>
            <w:tcW w:w="1265" w:type="dxa"/>
          </w:tcPr>
          <w:p w:rsidR="00C2014A" w:rsidRPr="00C2014A" w:rsidRDefault="00C2014A" w:rsidP="00360FA5">
            <w:pPr>
              <w:spacing w:line="276" w:lineRule="auto"/>
              <w:rPr>
                <w:sz w:val="24"/>
                <w:szCs w:val="24"/>
                <w:lang w:val="en-US"/>
              </w:rPr>
            </w:pPr>
            <w:r w:rsidRPr="00C2014A">
              <w:rPr>
                <w:sz w:val="24"/>
                <w:szCs w:val="24"/>
                <w:lang w:val="en-US"/>
              </w:rPr>
              <w:t>58 627</w:t>
            </w:r>
          </w:p>
        </w:tc>
        <w:tc>
          <w:tcPr>
            <w:tcW w:w="1404" w:type="dxa"/>
            <w:gridSpan w:val="2"/>
          </w:tcPr>
          <w:p w:rsidR="00C2014A" w:rsidRPr="00C2014A" w:rsidRDefault="00C2014A" w:rsidP="00360FA5">
            <w:pPr>
              <w:spacing w:line="276" w:lineRule="auto"/>
              <w:rPr>
                <w:sz w:val="24"/>
                <w:szCs w:val="24"/>
                <w:lang w:val="en-US"/>
              </w:rPr>
            </w:pPr>
            <w:r w:rsidRPr="00C2014A">
              <w:rPr>
                <w:sz w:val="24"/>
                <w:szCs w:val="24"/>
                <w:lang w:val="en-US"/>
              </w:rPr>
              <w:t>81 120</w:t>
            </w:r>
          </w:p>
        </w:tc>
        <w:tc>
          <w:tcPr>
            <w:tcW w:w="1408" w:type="dxa"/>
          </w:tcPr>
          <w:p w:rsidR="00C2014A" w:rsidRPr="00C2014A" w:rsidRDefault="00C2014A" w:rsidP="00360FA5">
            <w:pPr>
              <w:spacing w:line="276" w:lineRule="auto"/>
              <w:rPr>
                <w:sz w:val="24"/>
                <w:szCs w:val="24"/>
                <w:lang w:val="en-US"/>
              </w:rPr>
            </w:pPr>
            <w:r w:rsidRPr="00C2014A">
              <w:rPr>
                <w:sz w:val="24"/>
                <w:szCs w:val="24"/>
                <w:lang w:val="en-US"/>
              </w:rPr>
              <w:t>+22 493</w:t>
            </w:r>
          </w:p>
        </w:tc>
      </w:tr>
      <w:tr w:rsidR="00C2014A" w:rsidRPr="00C2014A" w:rsidTr="00360FA5">
        <w:trPr>
          <w:gridAfter w:val="1"/>
          <w:wAfter w:w="3099" w:type="dxa"/>
        </w:trPr>
        <w:tc>
          <w:tcPr>
            <w:tcW w:w="870" w:type="dxa"/>
          </w:tcPr>
          <w:p w:rsidR="00C2014A" w:rsidRPr="00C2014A" w:rsidRDefault="00C2014A" w:rsidP="00360FA5">
            <w:pPr>
              <w:spacing w:line="276" w:lineRule="auto"/>
              <w:jc w:val="center"/>
              <w:rPr>
                <w:sz w:val="24"/>
                <w:szCs w:val="24"/>
              </w:rPr>
            </w:pPr>
            <w:r w:rsidRPr="00C2014A">
              <w:rPr>
                <w:sz w:val="24"/>
                <w:szCs w:val="24"/>
              </w:rPr>
              <w:t>2.</w:t>
            </w:r>
          </w:p>
        </w:tc>
        <w:tc>
          <w:tcPr>
            <w:tcW w:w="4866" w:type="dxa"/>
          </w:tcPr>
          <w:p w:rsidR="00C2014A" w:rsidRPr="00C2014A" w:rsidRDefault="0000079B" w:rsidP="00360FA5">
            <w:pPr>
              <w:spacing w:line="276" w:lineRule="auto"/>
              <w:rPr>
                <w:sz w:val="24"/>
                <w:szCs w:val="24"/>
              </w:rPr>
            </w:pPr>
            <w:r>
              <w:rPr>
                <w:sz w:val="24"/>
                <w:szCs w:val="24"/>
              </w:rPr>
              <w:t>Sąnaudos</w:t>
            </w:r>
            <w:r w:rsidR="00C2014A" w:rsidRPr="00C2014A">
              <w:rPr>
                <w:sz w:val="24"/>
                <w:szCs w:val="24"/>
              </w:rPr>
              <w:t>, susijusios su finansavimo pajamomis</w:t>
            </w:r>
          </w:p>
        </w:tc>
        <w:tc>
          <w:tcPr>
            <w:tcW w:w="1265" w:type="dxa"/>
          </w:tcPr>
          <w:p w:rsidR="00C2014A" w:rsidRPr="00C2014A" w:rsidRDefault="00C2014A" w:rsidP="00360FA5">
            <w:pPr>
              <w:spacing w:line="276" w:lineRule="auto"/>
              <w:rPr>
                <w:sz w:val="24"/>
                <w:szCs w:val="24"/>
                <w:lang w:val="en-US"/>
              </w:rPr>
            </w:pPr>
            <w:r w:rsidRPr="00C2014A">
              <w:rPr>
                <w:sz w:val="24"/>
                <w:szCs w:val="24"/>
                <w:lang w:val="en-US"/>
              </w:rPr>
              <w:t>82 577</w:t>
            </w:r>
          </w:p>
        </w:tc>
        <w:tc>
          <w:tcPr>
            <w:tcW w:w="1404" w:type="dxa"/>
            <w:gridSpan w:val="2"/>
          </w:tcPr>
          <w:p w:rsidR="00C2014A" w:rsidRPr="00C2014A" w:rsidRDefault="00C2014A" w:rsidP="00360FA5">
            <w:pPr>
              <w:spacing w:line="276" w:lineRule="auto"/>
              <w:rPr>
                <w:sz w:val="24"/>
                <w:szCs w:val="24"/>
                <w:lang w:val="en-US"/>
              </w:rPr>
            </w:pPr>
            <w:r w:rsidRPr="00C2014A">
              <w:rPr>
                <w:sz w:val="24"/>
                <w:szCs w:val="24"/>
                <w:lang w:val="en-US"/>
              </w:rPr>
              <w:t>95 432</w:t>
            </w:r>
          </w:p>
        </w:tc>
        <w:tc>
          <w:tcPr>
            <w:tcW w:w="1408" w:type="dxa"/>
          </w:tcPr>
          <w:p w:rsidR="00C2014A" w:rsidRPr="00C2014A" w:rsidRDefault="00C2014A" w:rsidP="00360FA5">
            <w:pPr>
              <w:spacing w:line="276" w:lineRule="auto"/>
              <w:rPr>
                <w:sz w:val="24"/>
                <w:szCs w:val="24"/>
                <w:lang w:val="en-US"/>
              </w:rPr>
            </w:pPr>
            <w:r w:rsidRPr="00C2014A">
              <w:rPr>
                <w:sz w:val="24"/>
                <w:szCs w:val="24"/>
                <w:lang w:val="en-US"/>
              </w:rPr>
              <w:t xml:space="preserve">+12 855 </w:t>
            </w:r>
          </w:p>
        </w:tc>
      </w:tr>
    </w:tbl>
    <w:p w:rsidR="00C2014A" w:rsidRPr="00C2014A" w:rsidRDefault="00C2014A" w:rsidP="00C2014A">
      <w:pPr>
        <w:tabs>
          <w:tab w:val="left" w:pos="851"/>
        </w:tabs>
        <w:spacing w:line="276" w:lineRule="auto"/>
        <w:rPr>
          <w:sz w:val="24"/>
          <w:szCs w:val="24"/>
        </w:rPr>
      </w:pPr>
      <w:r w:rsidRPr="00C2014A">
        <w:rPr>
          <w:sz w:val="24"/>
          <w:szCs w:val="24"/>
        </w:rPr>
        <w:t xml:space="preserve">             </w:t>
      </w:r>
    </w:p>
    <w:p w:rsidR="00C2014A" w:rsidRPr="00C2014A" w:rsidRDefault="00C2014A" w:rsidP="00C2014A">
      <w:pPr>
        <w:spacing w:line="276" w:lineRule="auto"/>
        <w:jc w:val="both"/>
        <w:rPr>
          <w:sz w:val="24"/>
          <w:szCs w:val="24"/>
        </w:rPr>
      </w:pPr>
      <w:r w:rsidRPr="00C2014A">
        <w:rPr>
          <w:sz w:val="24"/>
          <w:szCs w:val="24"/>
        </w:rPr>
        <w:t xml:space="preserve">            </w:t>
      </w:r>
    </w:p>
    <w:p w:rsidR="00C2014A" w:rsidRPr="0000079B" w:rsidRDefault="00C2014A" w:rsidP="00C2014A">
      <w:pPr>
        <w:spacing w:line="276" w:lineRule="auto"/>
        <w:jc w:val="both"/>
        <w:rPr>
          <w:sz w:val="24"/>
          <w:szCs w:val="24"/>
        </w:rPr>
      </w:pPr>
      <w:r w:rsidRPr="00C2014A">
        <w:rPr>
          <w:sz w:val="24"/>
          <w:szCs w:val="24"/>
        </w:rPr>
        <w:t xml:space="preserve">         2015 metais įstaiga dirbo nuostolingai. Nuostolis yra 62,467 tūkst. Eur. </w:t>
      </w:r>
    </w:p>
    <w:p w:rsidR="00C2014A" w:rsidRDefault="00C2014A" w:rsidP="00C2014A">
      <w:pPr>
        <w:spacing w:line="276" w:lineRule="auto"/>
        <w:jc w:val="center"/>
        <w:rPr>
          <w:b/>
          <w:bCs/>
          <w:sz w:val="24"/>
          <w:szCs w:val="24"/>
        </w:rPr>
      </w:pPr>
      <w:r w:rsidRPr="00C2014A">
        <w:rPr>
          <w:b/>
          <w:sz w:val="24"/>
          <w:szCs w:val="24"/>
        </w:rPr>
        <w:lastRenderedPageBreak/>
        <w:t xml:space="preserve">5.4. </w:t>
      </w:r>
      <w:r w:rsidRPr="00C2014A">
        <w:rPr>
          <w:b/>
          <w:bCs/>
          <w:sz w:val="24"/>
          <w:szCs w:val="24"/>
        </w:rPr>
        <w:t>Įstaigos įsigytas ir perleistas ilgalaikis turtas per finansinius metus</w:t>
      </w:r>
    </w:p>
    <w:p w:rsidR="00C2014A" w:rsidRPr="00C2014A" w:rsidRDefault="00C2014A" w:rsidP="00C2014A">
      <w:pPr>
        <w:spacing w:line="276" w:lineRule="auto"/>
        <w:jc w:val="center"/>
        <w:rPr>
          <w:b/>
          <w:bCs/>
          <w:sz w:val="24"/>
          <w:szCs w:val="24"/>
        </w:rPr>
      </w:pPr>
    </w:p>
    <w:p w:rsidR="00C2014A" w:rsidRPr="00C2014A" w:rsidRDefault="0000079B" w:rsidP="00C2014A">
      <w:pPr>
        <w:ind w:firstLine="357"/>
        <w:jc w:val="both"/>
        <w:rPr>
          <w:sz w:val="24"/>
          <w:szCs w:val="24"/>
        </w:rPr>
      </w:pPr>
      <w:r>
        <w:rPr>
          <w:sz w:val="24"/>
          <w:szCs w:val="24"/>
        </w:rPr>
        <w:t xml:space="preserve">Įstaigai  priklausančio </w:t>
      </w:r>
      <w:r w:rsidR="00C2014A" w:rsidRPr="00C2014A">
        <w:rPr>
          <w:sz w:val="24"/>
          <w:szCs w:val="24"/>
        </w:rPr>
        <w:t>i</w:t>
      </w:r>
      <w:r>
        <w:rPr>
          <w:sz w:val="24"/>
          <w:szCs w:val="24"/>
        </w:rPr>
        <w:t xml:space="preserve">lgalaikio turto įsigijimo vertė 2015 m. </w:t>
      </w:r>
      <w:r w:rsidR="00C2014A" w:rsidRPr="00C2014A">
        <w:rPr>
          <w:sz w:val="24"/>
          <w:szCs w:val="24"/>
        </w:rPr>
        <w:t>pradžioje b</w:t>
      </w:r>
      <w:r>
        <w:rPr>
          <w:sz w:val="24"/>
          <w:szCs w:val="24"/>
        </w:rPr>
        <w:t xml:space="preserve">uvo 5 156 671,82 Eur, o metų pabaigoje – 5 374 337,26 Eur. </w:t>
      </w:r>
      <w:r w:rsidR="00C2014A" w:rsidRPr="00C2014A">
        <w:rPr>
          <w:sz w:val="24"/>
          <w:szCs w:val="24"/>
        </w:rPr>
        <w:t>Nematerialus turtas padidėjo įsigijus vandens tiekimo ir nuote</w:t>
      </w:r>
      <w:r>
        <w:rPr>
          <w:sz w:val="24"/>
          <w:szCs w:val="24"/>
        </w:rPr>
        <w:t>kų tvarkymo veiklos licenciją (</w:t>
      </w:r>
      <w:r w:rsidR="00C2014A" w:rsidRPr="00C2014A">
        <w:rPr>
          <w:sz w:val="24"/>
          <w:szCs w:val="24"/>
        </w:rPr>
        <w:t xml:space="preserve">579,00 Eur) ir antivirusinę programą G-Data IS </w:t>
      </w:r>
      <w:proofErr w:type="spellStart"/>
      <w:r w:rsidR="00C2014A" w:rsidRPr="00C2014A">
        <w:rPr>
          <w:sz w:val="24"/>
          <w:szCs w:val="24"/>
        </w:rPr>
        <w:t>Mu</w:t>
      </w:r>
      <w:r>
        <w:rPr>
          <w:sz w:val="24"/>
          <w:szCs w:val="24"/>
        </w:rPr>
        <w:t>ltiUser</w:t>
      </w:r>
      <w:proofErr w:type="spellEnd"/>
      <w:r>
        <w:rPr>
          <w:sz w:val="24"/>
          <w:szCs w:val="24"/>
        </w:rPr>
        <w:t xml:space="preserve"> </w:t>
      </w:r>
      <w:proofErr w:type="spellStart"/>
      <w:r>
        <w:rPr>
          <w:sz w:val="24"/>
          <w:szCs w:val="24"/>
        </w:rPr>
        <w:t>Goverment</w:t>
      </w:r>
      <w:proofErr w:type="spellEnd"/>
      <w:r>
        <w:rPr>
          <w:sz w:val="24"/>
          <w:szCs w:val="24"/>
        </w:rPr>
        <w:t xml:space="preserve"> (247,93 Eur).</w:t>
      </w:r>
      <w:r w:rsidR="00C2014A" w:rsidRPr="00C2014A">
        <w:rPr>
          <w:sz w:val="24"/>
          <w:szCs w:val="24"/>
        </w:rPr>
        <w:t xml:space="preserve"> Ilgalaikio material</w:t>
      </w:r>
      <w:r>
        <w:rPr>
          <w:sz w:val="24"/>
          <w:szCs w:val="24"/>
        </w:rPr>
        <w:t>iojo</w:t>
      </w:r>
      <w:r w:rsidR="00C2014A" w:rsidRPr="00C2014A">
        <w:rPr>
          <w:sz w:val="24"/>
          <w:szCs w:val="24"/>
        </w:rPr>
        <w:t xml:space="preserve"> turto </w:t>
      </w:r>
      <w:r>
        <w:rPr>
          <w:sz w:val="24"/>
          <w:szCs w:val="24"/>
        </w:rPr>
        <w:t>vertė padidėjo 470 620,67 Eur. 2015 m.</w:t>
      </w:r>
      <w:r w:rsidR="00C2014A" w:rsidRPr="00C2014A">
        <w:rPr>
          <w:sz w:val="24"/>
          <w:szCs w:val="24"/>
        </w:rPr>
        <w:t xml:space="preserve"> iš nebaigtos statybos sąskaitos į ilgalaikio t</w:t>
      </w:r>
      <w:r>
        <w:rPr>
          <w:sz w:val="24"/>
          <w:szCs w:val="24"/>
        </w:rPr>
        <w:t>urto sąskaitas perkeltas turtas už</w:t>
      </w:r>
      <w:r w:rsidR="00C2014A" w:rsidRPr="00C2014A">
        <w:rPr>
          <w:sz w:val="24"/>
          <w:szCs w:val="24"/>
        </w:rPr>
        <w:t xml:space="preserve"> 267 040,73 Eur. Įsigyta </w:t>
      </w:r>
      <w:r>
        <w:rPr>
          <w:sz w:val="24"/>
          <w:szCs w:val="24"/>
        </w:rPr>
        <w:t>įrangos ir prietaisų iš viso už 5 195,49 Eur, iš jų</w:t>
      </w:r>
      <w:r w:rsidR="00C2014A" w:rsidRPr="00C2014A">
        <w:rPr>
          <w:sz w:val="24"/>
          <w:szCs w:val="24"/>
        </w:rPr>
        <w:t xml:space="preserve"> kompiuterinės įrangos už 830,58 Eur</w:t>
      </w:r>
      <w:r>
        <w:rPr>
          <w:sz w:val="24"/>
          <w:szCs w:val="24"/>
        </w:rPr>
        <w:t xml:space="preserve">, siurblių, oro kompresorių </w:t>
      </w:r>
      <w:r w:rsidR="00C2014A" w:rsidRPr="00C2014A">
        <w:rPr>
          <w:sz w:val="24"/>
          <w:szCs w:val="24"/>
        </w:rPr>
        <w:t>ir el</w:t>
      </w:r>
      <w:r>
        <w:rPr>
          <w:sz w:val="24"/>
          <w:szCs w:val="24"/>
        </w:rPr>
        <w:t>ektros variklių už 2 287,53 Eur</w:t>
      </w:r>
      <w:r w:rsidR="00C2014A" w:rsidRPr="00C2014A">
        <w:rPr>
          <w:sz w:val="24"/>
          <w:szCs w:val="24"/>
        </w:rPr>
        <w:t xml:space="preserve">, vandens skaitiklis Velžio arteziniam gręžiniui </w:t>
      </w:r>
      <w:r>
        <w:rPr>
          <w:sz w:val="24"/>
          <w:szCs w:val="24"/>
        </w:rPr>
        <w:br/>
      </w:r>
      <w:r w:rsidR="00C2014A" w:rsidRPr="00C2014A">
        <w:rPr>
          <w:sz w:val="24"/>
          <w:szCs w:val="24"/>
        </w:rPr>
        <w:t>Nr.</w:t>
      </w:r>
      <w:r>
        <w:rPr>
          <w:sz w:val="24"/>
          <w:szCs w:val="24"/>
        </w:rPr>
        <w:t xml:space="preserve"> 1 už 190,00 Eur, </w:t>
      </w:r>
      <w:proofErr w:type="spellStart"/>
      <w:r w:rsidR="00C2014A" w:rsidRPr="00C2014A">
        <w:rPr>
          <w:sz w:val="24"/>
          <w:szCs w:val="24"/>
        </w:rPr>
        <w:t>dūmsiurbė</w:t>
      </w:r>
      <w:proofErr w:type="spellEnd"/>
      <w:r w:rsidR="00C2014A" w:rsidRPr="00C2014A">
        <w:rPr>
          <w:sz w:val="24"/>
          <w:szCs w:val="24"/>
        </w:rPr>
        <w:t xml:space="preserve"> Naujamiesčio mokykl</w:t>
      </w:r>
      <w:r>
        <w:rPr>
          <w:sz w:val="24"/>
          <w:szCs w:val="24"/>
        </w:rPr>
        <w:t xml:space="preserve">os katilinei už 531,75 Eur. </w:t>
      </w:r>
      <w:r w:rsidR="00C2014A" w:rsidRPr="00C2014A">
        <w:rPr>
          <w:sz w:val="24"/>
          <w:szCs w:val="24"/>
        </w:rPr>
        <w:t>2015 m. vandens gerinimui Liūdynės kaime išleista 2 375,4</w:t>
      </w:r>
      <w:r>
        <w:rPr>
          <w:sz w:val="24"/>
          <w:szCs w:val="24"/>
        </w:rPr>
        <w:t xml:space="preserve">9 Eur </w:t>
      </w:r>
      <w:proofErr w:type="spellStart"/>
      <w:r>
        <w:rPr>
          <w:sz w:val="24"/>
          <w:szCs w:val="24"/>
        </w:rPr>
        <w:t>nugeležinimo</w:t>
      </w:r>
      <w:proofErr w:type="spellEnd"/>
      <w:r>
        <w:rPr>
          <w:sz w:val="24"/>
          <w:szCs w:val="24"/>
        </w:rPr>
        <w:t xml:space="preserve"> filtrui ir oksidacinei talpai įsigyti. Panevėžio rajono savivaldybė</w:t>
      </w:r>
      <w:r w:rsidR="00C2014A" w:rsidRPr="00C2014A">
        <w:rPr>
          <w:sz w:val="24"/>
          <w:szCs w:val="24"/>
        </w:rPr>
        <w:t xml:space="preserve"> pagal t</w:t>
      </w:r>
      <w:r>
        <w:rPr>
          <w:sz w:val="24"/>
          <w:szCs w:val="24"/>
        </w:rPr>
        <w:t>urto patikėjimo sutartį perdavė</w:t>
      </w:r>
      <w:r w:rsidR="00C2014A" w:rsidRPr="00C2014A">
        <w:rPr>
          <w:sz w:val="24"/>
          <w:szCs w:val="24"/>
        </w:rPr>
        <w:t xml:space="preserve"> 2 katilines </w:t>
      </w:r>
      <w:r>
        <w:rPr>
          <w:sz w:val="24"/>
          <w:szCs w:val="24"/>
        </w:rPr>
        <w:t>(Vadoklių mstl. Statybininkų g.</w:t>
      </w:r>
      <w:r w:rsidR="00C2014A" w:rsidRPr="00C2014A">
        <w:rPr>
          <w:sz w:val="24"/>
          <w:szCs w:val="24"/>
        </w:rPr>
        <w:t xml:space="preserve"> ir Ramygalos</w:t>
      </w:r>
      <w:r>
        <w:rPr>
          <w:sz w:val="24"/>
          <w:szCs w:val="24"/>
        </w:rPr>
        <w:t xml:space="preserve"> m. Kaštonų g.), kurių vertė – 159 114,05 Eur. </w:t>
      </w:r>
      <w:r w:rsidR="00C2014A" w:rsidRPr="00C2014A">
        <w:rPr>
          <w:sz w:val="24"/>
          <w:szCs w:val="24"/>
        </w:rPr>
        <w:t>Transporto priemoni</w:t>
      </w:r>
      <w:r>
        <w:rPr>
          <w:sz w:val="24"/>
          <w:szCs w:val="24"/>
        </w:rPr>
        <w:t>ų 2015 m. įsigijome už 13 716,00 Eur</w:t>
      </w:r>
      <w:r w:rsidR="00C2014A" w:rsidRPr="00C2014A">
        <w:rPr>
          <w:sz w:val="24"/>
          <w:szCs w:val="24"/>
        </w:rPr>
        <w:t>, iš jų lengvąjį au</w:t>
      </w:r>
      <w:r>
        <w:rPr>
          <w:sz w:val="24"/>
          <w:szCs w:val="24"/>
        </w:rPr>
        <w:t xml:space="preserve">tomobilį VW </w:t>
      </w:r>
      <w:proofErr w:type="spellStart"/>
      <w:r>
        <w:rPr>
          <w:sz w:val="24"/>
          <w:szCs w:val="24"/>
        </w:rPr>
        <w:t>Caddy</w:t>
      </w:r>
      <w:proofErr w:type="spellEnd"/>
      <w:r>
        <w:rPr>
          <w:sz w:val="24"/>
          <w:szCs w:val="24"/>
        </w:rPr>
        <w:t xml:space="preserve"> už 5 016 Eur, krovininį</w:t>
      </w:r>
      <w:r w:rsidR="00C2014A" w:rsidRPr="00C2014A">
        <w:rPr>
          <w:sz w:val="24"/>
          <w:szCs w:val="24"/>
        </w:rPr>
        <w:t xml:space="preserve"> automobilį VW </w:t>
      </w:r>
      <w:proofErr w:type="spellStart"/>
      <w:r w:rsidR="00C2014A" w:rsidRPr="00C2014A">
        <w:rPr>
          <w:sz w:val="24"/>
          <w:szCs w:val="24"/>
        </w:rPr>
        <w:t>Transporter</w:t>
      </w:r>
      <w:proofErr w:type="spellEnd"/>
      <w:r w:rsidR="00C2014A" w:rsidRPr="00C2014A">
        <w:rPr>
          <w:sz w:val="24"/>
          <w:szCs w:val="24"/>
        </w:rPr>
        <w:t xml:space="preserve"> už 3</w:t>
      </w:r>
      <w:r>
        <w:rPr>
          <w:sz w:val="24"/>
          <w:szCs w:val="24"/>
        </w:rPr>
        <w:t xml:space="preserve"> </w:t>
      </w:r>
      <w:r w:rsidR="00C2014A" w:rsidRPr="00C2014A">
        <w:rPr>
          <w:sz w:val="24"/>
          <w:szCs w:val="24"/>
        </w:rPr>
        <w:t>400,00 Eur ir du mikroautobusus už 5 300,00 Eur. Iš viso ilgal</w:t>
      </w:r>
      <w:r>
        <w:rPr>
          <w:sz w:val="24"/>
          <w:szCs w:val="24"/>
        </w:rPr>
        <w:t>aikis įstaigos turtas per metus</w:t>
      </w:r>
      <w:r w:rsidR="00C2014A" w:rsidRPr="00C2014A">
        <w:rPr>
          <w:sz w:val="24"/>
          <w:szCs w:val="24"/>
        </w:rPr>
        <w:t xml:space="preserve"> padidėjo 471 447,60 Eur.</w:t>
      </w:r>
    </w:p>
    <w:p w:rsidR="00C2014A" w:rsidRPr="00C2014A" w:rsidRDefault="0000079B" w:rsidP="00C2014A">
      <w:pPr>
        <w:ind w:firstLine="357"/>
        <w:jc w:val="both"/>
        <w:rPr>
          <w:sz w:val="24"/>
          <w:szCs w:val="24"/>
        </w:rPr>
      </w:pPr>
      <w:r>
        <w:rPr>
          <w:sz w:val="24"/>
          <w:szCs w:val="24"/>
        </w:rPr>
        <w:t>2015 m. nurašyta, likviduota ir realizuota turto už 253 782,16 Eur (iš jų Panevėžio rajono savivaldybei grąžinta 2014 m. gruodžio mėn.</w:t>
      </w:r>
      <w:r w:rsidR="00C2014A" w:rsidRPr="00C2014A">
        <w:rPr>
          <w:sz w:val="24"/>
          <w:szCs w:val="24"/>
        </w:rPr>
        <w:t xml:space="preserve"> kaip dalininko įnašas gauta Smilgių gimnaz</w:t>
      </w:r>
      <w:r>
        <w:rPr>
          <w:sz w:val="24"/>
          <w:szCs w:val="24"/>
        </w:rPr>
        <w:t>ijos katilinė už 242 122,34 Eur</w:t>
      </w:r>
      <w:r w:rsidR="00C2014A" w:rsidRPr="00C2014A">
        <w:rPr>
          <w:sz w:val="24"/>
          <w:szCs w:val="24"/>
        </w:rPr>
        <w:t>).</w:t>
      </w:r>
    </w:p>
    <w:p w:rsidR="00C2014A" w:rsidRPr="00C2014A" w:rsidRDefault="00C2014A" w:rsidP="00C2014A">
      <w:pPr>
        <w:ind w:firstLine="357"/>
        <w:jc w:val="both"/>
        <w:rPr>
          <w:sz w:val="24"/>
          <w:szCs w:val="24"/>
        </w:rPr>
      </w:pPr>
    </w:p>
    <w:p w:rsidR="00C2014A" w:rsidRDefault="00C2014A" w:rsidP="00C2014A">
      <w:pPr>
        <w:spacing w:line="276" w:lineRule="auto"/>
        <w:jc w:val="center"/>
        <w:rPr>
          <w:b/>
          <w:sz w:val="24"/>
          <w:szCs w:val="24"/>
        </w:rPr>
      </w:pPr>
      <w:r w:rsidRPr="00C2014A">
        <w:rPr>
          <w:b/>
          <w:sz w:val="24"/>
          <w:szCs w:val="24"/>
        </w:rPr>
        <w:t>5.6. Viešosios įstaigos duomenys apie vadovą ir išlaidos vadovo darbo užmokesčiui</w:t>
      </w:r>
    </w:p>
    <w:p w:rsidR="00C2014A" w:rsidRPr="00C2014A" w:rsidRDefault="00C2014A" w:rsidP="00C2014A">
      <w:pPr>
        <w:spacing w:line="276" w:lineRule="auto"/>
        <w:jc w:val="center"/>
        <w:rPr>
          <w:b/>
          <w:sz w:val="24"/>
          <w:szCs w:val="24"/>
          <w:highlight w:val="green"/>
        </w:rPr>
      </w:pPr>
    </w:p>
    <w:p w:rsidR="00C2014A" w:rsidRPr="00C2014A" w:rsidRDefault="0000079B" w:rsidP="00C2014A">
      <w:pPr>
        <w:ind w:firstLine="357"/>
        <w:jc w:val="both"/>
        <w:rPr>
          <w:sz w:val="24"/>
          <w:szCs w:val="24"/>
        </w:rPr>
      </w:pPr>
      <w:r>
        <w:rPr>
          <w:sz w:val="24"/>
          <w:szCs w:val="24"/>
        </w:rPr>
        <w:t>2015 m.</w:t>
      </w:r>
      <w:r w:rsidR="00C2014A" w:rsidRPr="00C2014A">
        <w:rPr>
          <w:sz w:val="24"/>
          <w:szCs w:val="24"/>
        </w:rPr>
        <w:t xml:space="preserve"> išlaidos direktoriaus darbo už</w:t>
      </w:r>
      <w:r>
        <w:rPr>
          <w:sz w:val="24"/>
          <w:szCs w:val="24"/>
        </w:rPr>
        <w:t>mokesčiui sudarė 14 222,36 Eur,</w:t>
      </w:r>
      <w:r w:rsidR="00C2014A" w:rsidRPr="00C2014A">
        <w:rPr>
          <w:sz w:val="24"/>
          <w:szCs w:val="24"/>
        </w:rPr>
        <w:t xml:space="preserve"> išlaidos socialinio</w:t>
      </w:r>
      <w:r>
        <w:rPr>
          <w:sz w:val="24"/>
          <w:szCs w:val="24"/>
        </w:rPr>
        <w:t xml:space="preserve"> draudimo įmokoms 4 406,10 Eur.</w:t>
      </w:r>
      <w:r w:rsidR="00C2014A" w:rsidRPr="00C2014A">
        <w:rPr>
          <w:sz w:val="24"/>
          <w:szCs w:val="24"/>
        </w:rPr>
        <w:t xml:space="preserve"> Už netarnybinio automobilio naudojimą tarnybos reikmėms direktoriui</w:t>
      </w:r>
      <w:r>
        <w:rPr>
          <w:sz w:val="24"/>
          <w:szCs w:val="24"/>
        </w:rPr>
        <w:t xml:space="preserve"> Vidui Balakauskui priskaityta</w:t>
      </w:r>
      <w:r w:rsidR="00C2014A" w:rsidRPr="00C2014A">
        <w:rPr>
          <w:sz w:val="24"/>
          <w:szCs w:val="24"/>
        </w:rPr>
        <w:t xml:space="preserve"> 3 109,15 Eur kompensacija. Sąnaudų valdymo išlaidoms ir išmokoms su viešosios įstaigos dalininku susijusiems asmenims nėra.</w:t>
      </w:r>
    </w:p>
    <w:p w:rsidR="00C2014A" w:rsidRPr="00C2014A" w:rsidRDefault="00C2014A" w:rsidP="00C2014A">
      <w:pPr>
        <w:ind w:left="357" w:firstLine="363"/>
        <w:jc w:val="center"/>
        <w:rPr>
          <w:b/>
          <w:sz w:val="24"/>
          <w:szCs w:val="24"/>
        </w:rPr>
      </w:pPr>
    </w:p>
    <w:p w:rsidR="00C2014A" w:rsidRDefault="00C2014A" w:rsidP="00C2014A">
      <w:pPr>
        <w:spacing w:line="276" w:lineRule="auto"/>
        <w:jc w:val="center"/>
        <w:rPr>
          <w:b/>
          <w:sz w:val="24"/>
          <w:szCs w:val="24"/>
        </w:rPr>
      </w:pPr>
      <w:r w:rsidRPr="00C2014A">
        <w:rPr>
          <w:b/>
          <w:sz w:val="24"/>
          <w:szCs w:val="24"/>
        </w:rPr>
        <w:t>5.5. Su personalo klausimais susijusi informacija</w:t>
      </w:r>
    </w:p>
    <w:p w:rsidR="00C2014A" w:rsidRPr="00C2014A" w:rsidRDefault="00C2014A" w:rsidP="00C2014A">
      <w:pPr>
        <w:spacing w:line="276" w:lineRule="auto"/>
        <w:jc w:val="center"/>
        <w:rPr>
          <w:b/>
          <w:sz w:val="24"/>
          <w:szCs w:val="24"/>
        </w:rPr>
      </w:pPr>
    </w:p>
    <w:p w:rsidR="00C2014A" w:rsidRPr="00C2014A" w:rsidRDefault="00C2014A" w:rsidP="00C2014A">
      <w:pPr>
        <w:jc w:val="both"/>
        <w:rPr>
          <w:sz w:val="24"/>
          <w:szCs w:val="24"/>
        </w:rPr>
      </w:pPr>
      <w:r w:rsidRPr="00C2014A">
        <w:rPr>
          <w:sz w:val="24"/>
          <w:szCs w:val="24"/>
        </w:rPr>
        <w:tab/>
        <w:t>2015 m. darbuotojų skaičius sumažėjo nuo 121 me</w:t>
      </w:r>
      <w:r w:rsidR="0000079B">
        <w:rPr>
          <w:sz w:val="24"/>
          <w:szCs w:val="24"/>
        </w:rPr>
        <w:t>tų</w:t>
      </w:r>
      <w:r w:rsidRPr="00C2014A">
        <w:rPr>
          <w:sz w:val="24"/>
          <w:szCs w:val="24"/>
        </w:rPr>
        <w:t xml:space="preserve"> pradžioje iki 110 darbuotojų metų pabaigoje. </w:t>
      </w:r>
    </w:p>
    <w:p w:rsidR="00C2014A" w:rsidRPr="00C2014A" w:rsidRDefault="00C2014A" w:rsidP="00C2014A">
      <w:pPr>
        <w:jc w:val="both"/>
        <w:rPr>
          <w:sz w:val="24"/>
          <w:szCs w:val="24"/>
        </w:rPr>
      </w:pPr>
      <w:r w:rsidRPr="00C2014A">
        <w:rPr>
          <w:sz w:val="24"/>
          <w:szCs w:val="24"/>
        </w:rPr>
        <w:tab/>
        <w:t>Darbuotojų skaičius sumažėjo dėl reorganizacijos</w:t>
      </w:r>
      <w:r w:rsidR="0000079B">
        <w:rPr>
          <w:sz w:val="24"/>
          <w:szCs w:val="24"/>
        </w:rPr>
        <w:t xml:space="preserve"> šilumos ūkyje. Prasidėjus 2015–2016 metų šildymo sezonui, sudarytos dvi</w:t>
      </w:r>
      <w:r w:rsidRPr="00C2014A">
        <w:rPr>
          <w:sz w:val="24"/>
          <w:szCs w:val="24"/>
        </w:rPr>
        <w:t xml:space="preserve"> automatizuotų ka</w:t>
      </w:r>
      <w:r w:rsidR="0000079B">
        <w:rPr>
          <w:sz w:val="24"/>
          <w:szCs w:val="24"/>
        </w:rPr>
        <w:t>tilinių aptarnavimo brigados po</w:t>
      </w:r>
      <w:r w:rsidRPr="00C2014A">
        <w:rPr>
          <w:sz w:val="24"/>
          <w:szCs w:val="24"/>
        </w:rPr>
        <w:t xml:space="preserve"> du žmones. Šios brigados aptarnauja 5 k</w:t>
      </w:r>
      <w:r w:rsidR="0000079B">
        <w:rPr>
          <w:sz w:val="24"/>
          <w:szCs w:val="24"/>
        </w:rPr>
        <w:t xml:space="preserve">atilines, kuriose iš viso nėra </w:t>
      </w:r>
      <w:r w:rsidRPr="00C2014A">
        <w:rPr>
          <w:sz w:val="24"/>
          <w:szCs w:val="24"/>
        </w:rPr>
        <w:t>budinčių operatorių</w:t>
      </w:r>
      <w:r w:rsidR="0000079B">
        <w:rPr>
          <w:sz w:val="24"/>
          <w:szCs w:val="24"/>
        </w:rPr>
        <w:t>,</w:t>
      </w:r>
      <w:r w:rsidRPr="00C2014A">
        <w:rPr>
          <w:sz w:val="24"/>
          <w:szCs w:val="24"/>
        </w:rPr>
        <w:t xml:space="preserve"> ir 4 katilines, kuriose dirba </w:t>
      </w:r>
      <w:r w:rsidR="0000079B">
        <w:rPr>
          <w:sz w:val="24"/>
          <w:szCs w:val="24"/>
        </w:rPr>
        <w:t xml:space="preserve">tik po vieną operatorių. Be to, Smilgių </w:t>
      </w:r>
      <w:r w:rsidRPr="00C2014A">
        <w:rPr>
          <w:sz w:val="24"/>
          <w:szCs w:val="24"/>
        </w:rPr>
        <w:t>mstl. esančias 4 katilines šį sezoną p</w:t>
      </w:r>
      <w:r w:rsidR="0000079B">
        <w:rPr>
          <w:sz w:val="24"/>
          <w:szCs w:val="24"/>
        </w:rPr>
        <w:t xml:space="preserve">rižiūri tik du operatoriai, </w:t>
      </w:r>
      <w:r w:rsidRPr="00C2014A">
        <w:rPr>
          <w:sz w:val="24"/>
          <w:szCs w:val="24"/>
        </w:rPr>
        <w:t>anksčiau jo</w:t>
      </w:r>
      <w:r w:rsidR="0000079B">
        <w:rPr>
          <w:sz w:val="24"/>
          <w:szCs w:val="24"/>
        </w:rPr>
        <w:t>se dirbo 5 kūrikai. Dėl minėtos</w:t>
      </w:r>
      <w:r w:rsidRPr="00C2014A">
        <w:rPr>
          <w:sz w:val="24"/>
          <w:szCs w:val="24"/>
        </w:rPr>
        <w:t xml:space="preserve"> reorganizacijos kūrikų skaičius sumažėjo nuo 5</w:t>
      </w:r>
      <w:r w:rsidR="0000079B">
        <w:rPr>
          <w:sz w:val="24"/>
          <w:szCs w:val="24"/>
        </w:rPr>
        <w:t>7 – 2014 m. iki 46 – 2015 m</w:t>
      </w:r>
      <w:r w:rsidRPr="00C2014A">
        <w:rPr>
          <w:sz w:val="24"/>
          <w:szCs w:val="24"/>
        </w:rPr>
        <w:t>.</w:t>
      </w:r>
    </w:p>
    <w:p w:rsidR="00C2014A" w:rsidRPr="00C2014A" w:rsidRDefault="00C2014A" w:rsidP="00C2014A">
      <w:pPr>
        <w:jc w:val="both"/>
        <w:rPr>
          <w:sz w:val="24"/>
          <w:szCs w:val="24"/>
        </w:rPr>
      </w:pPr>
      <w:r w:rsidRPr="00C2014A">
        <w:rPr>
          <w:sz w:val="24"/>
          <w:szCs w:val="24"/>
        </w:rPr>
        <w:tab/>
        <w:t>Administracijoje</w:t>
      </w:r>
      <w:r w:rsidR="0000079B">
        <w:rPr>
          <w:sz w:val="24"/>
          <w:szCs w:val="24"/>
        </w:rPr>
        <w:t xml:space="preserve"> darbuotojų nepadaugėjo, tačiau</w:t>
      </w:r>
      <w:r w:rsidRPr="00C2014A">
        <w:rPr>
          <w:sz w:val="24"/>
          <w:szCs w:val="24"/>
        </w:rPr>
        <w:t xml:space="preserve"> direktoriaus pavadu</w:t>
      </w:r>
      <w:r w:rsidR="0000079B">
        <w:rPr>
          <w:sz w:val="24"/>
          <w:szCs w:val="24"/>
        </w:rPr>
        <w:t>otojo pareigybė buvo perkelta į</w:t>
      </w:r>
      <w:r w:rsidRPr="00C2014A">
        <w:rPr>
          <w:sz w:val="24"/>
          <w:szCs w:val="24"/>
        </w:rPr>
        <w:t xml:space="preserve"> šį padalinį, todėl darbuotojų skaičius pasikeitė.</w:t>
      </w:r>
      <w:r w:rsidRPr="00C2014A">
        <w:rPr>
          <w:sz w:val="24"/>
          <w:szCs w:val="24"/>
        </w:rPr>
        <w:tab/>
        <w:t xml:space="preserve">                                                                                                                                                                   </w:t>
      </w:r>
      <w:r w:rsidRPr="00C2014A">
        <w:rPr>
          <w:sz w:val="24"/>
          <w:szCs w:val="24"/>
        </w:rPr>
        <w:tab/>
        <w:t xml:space="preserve">Vienas naujas darbuotojas priimtas į daugiabučių namų administravimo ir pastatų priežiūros tarnybą. Tarnybos veikla plečiasi, todėl metų pabaigoje joje dirbo 6 darbuotojai. </w:t>
      </w:r>
    </w:p>
    <w:p w:rsidR="00C2014A" w:rsidRPr="00C2014A" w:rsidRDefault="00C2014A" w:rsidP="00C2014A">
      <w:pPr>
        <w:jc w:val="both"/>
        <w:rPr>
          <w:sz w:val="24"/>
          <w:szCs w:val="24"/>
        </w:rPr>
      </w:pPr>
    </w:p>
    <w:p w:rsidR="00C2014A" w:rsidRPr="00C2014A" w:rsidRDefault="00C2014A" w:rsidP="00C2014A">
      <w:pPr>
        <w:jc w:val="both"/>
        <w:rPr>
          <w:sz w:val="24"/>
          <w:szCs w:val="24"/>
        </w:rPr>
      </w:pPr>
      <w:r w:rsidRPr="00C2014A">
        <w:rPr>
          <w:sz w:val="24"/>
          <w:szCs w:val="24"/>
        </w:rPr>
        <w:tab/>
        <w:t>Dar</w:t>
      </w:r>
      <w:r w:rsidR="0000079B">
        <w:rPr>
          <w:sz w:val="24"/>
          <w:szCs w:val="24"/>
        </w:rPr>
        <w:t>buotojų skaičius pagal atskiras</w:t>
      </w:r>
      <w:r w:rsidRPr="00C2014A">
        <w:rPr>
          <w:sz w:val="24"/>
          <w:szCs w:val="24"/>
        </w:rPr>
        <w:t xml:space="preserve"> tarnybas pasiskirstė taip :</w:t>
      </w:r>
    </w:p>
    <w:p w:rsidR="00C2014A" w:rsidRPr="00C2014A" w:rsidRDefault="00C2014A" w:rsidP="00C2014A">
      <w:pPr>
        <w:spacing w:line="276" w:lineRule="auto"/>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312"/>
        <w:gridCol w:w="2615"/>
        <w:gridCol w:w="2684"/>
      </w:tblGrid>
      <w:tr w:rsidR="00C2014A" w:rsidRPr="00C2014A" w:rsidTr="00360FA5">
        <w:tc>
          <w:tcPr>
            <w:tcW w:w="851" w:type="dxa"/>
            <w:tcBorders>
              <w:bottom w:val="nil"/>
            </w:tcBorders>
          </w:tcPr>
          <w:p w:rsidR="00C2014A" w:rsidRPr="00C2014A" w:rsidRDefault="00C2014A" w:rsidP="00360FA5">
            <w:pPr>
              <w:spacing w:line="276" w:lineRule="auto"/>
              <w:rPr>
                <w:sz w:val="24"/>
                <w:szCs w:val="24"/>
              </w:rPr>
            </w:pPr>
            <w:r w:rsidRPr="00C2014A">
              <w:rPr>
                <w:sz w:val="24"/>
                <w:szCs w:val="24"/>
              </w:rPr>
              <w:t>Eil. Nr.</w:t>
            </w:r>
          </w:p>
        </w:tc>
        <w:tc>
          <w:tcPr>
            <w:tcW w:w="3312" w:type="dxa"/>
            <w:tcBorders>
              <w:bottom w:val="nil"/>
            </w:tcBorders>
          </w:tcPr>
          <w:p w:rsidR="00C2014A" w:rsidRPr="00C2014A" w:rsidRDefault="00C2014A" w:rsidP="00360FA5">
            <w:pPr>
              <w:spacing w:line="276" w:lineRule="auto"/>
              <w:rPr>
                <w:sz w:val="24"/>
                <w:szCs w:val="24"/>
              </w:rPr>
            </w:pPr>
            <w:r w:rsidRPr="00C2014A">
              <w:rPr>
                <w:sz w:val="24"/>
                <w:szCs w:val="24"/>
              </w:rPr>
              <w:t xml:space="preserve">Struktūrinio padalinio pavadinimas </w:t>
            </w:r>
          </w:p>
        </w:tc>
        <w:tc>
          <w:tcPr>
            <w:tcW w:w="2615" w:type="dxa"/>
            <w:tcBorders>
              <w:left w:val="nil"/>
            </w:tcBorders>
          </w:tcPr>
          <w:p w:rsidR="00C2014A" w:rsidRPr="00C2014A" w:rsidRDefault="0000079B" w:rsidP="00360FA5">
            <w:pPr>
              <w:spacing w:line="276" w:lineRule="auto"/>
              <w:rPr>
                <w:sz w:val="24"/>
                <w:szCs w:val="24"/>
              </w:rPr>
            </w:pPr>
            <w:r>
              <w:rPr>
                <w:sz w:val="24"/>
                <w:szCs w:val="24"/>
              </w:rPr>
              <w:t>Darbuotojų skaičius 2015 m.</w:t>
            </w:r>
            <w:r w:rsidR="00C2014A" w:rsidRPr="00C2014A">
              <w:rPr>
                <w:sz w:val="24"/>
                <w:szCs w:val="24"/>
              </w:rPr>
              <w:t xml:space="preserve"> pradžioje</w:t>
            </w:r>
          </w:p>
        </w:tc>
        <w:tc>
          <w:tcPr>
            <w:tcW w:w="2684" w:type="dxa"/>
            <w:tcBorders>
              <w:left w:val="nil"/>
            </w:tcBorders>
          </w:tcPr>
          <w:p w:rsidR="0000079B" w:rsidRDefault="00C2014A" w:rsidP="00360FA5">
            <w:pPr>
              <w:spacing w:line="276" w:lineRule="auto"/>
              <w:rPr>
                <w:sz w:val="24"/>
                <w:szCs w:val="24"/>
              </w:rPr>
            </w:pPr>
            <w:r w:rsidRPr="00C2014A">
              <w:rPr>
                <w:sz w:val="24"/>
                <w:szCs w:val="24"/>
              </w:rPr>
              <w:t xml:space="preserve">Darbuotojų skaičius </w:t>
            </w:r>
          </w:p>
          <w:p w:rsidR="00C2014A" w:rsidRPr="00C2014A" w:rsidRDefault="0000079B" w:rsidP="00360FA5">
            <w:pPr>
              <w:spacing w:line="276" w:lineRule="auto"/>
              <w:rPr>
                <w:sz w:val="24"/>
                <w:szCs w:val="24"/>
              </w:rPr>
            </w:pPr>
            <w:r>
              <w:rPr>
                <w:sz w:val="24"/>
                <w:szCs w:val="24"/>
              </w:rPr>
              <w:t>2015 m.</w:t>
            </w:r>
            <w:r w:rsidR="00C2014A" w:rsidRPr="00C2014A">
              <w:rPr>
                <w:sz w:val="24"/>
                <w:szCs w:val="24"/>
              </w:rPr>
              <w:t xml:space="preserve"> pabaigoje</w:t>
            </w:r>
          </w:p>
        </w:tc>
      </w:tr>
      <w:tr w:rsidR="00C2014A" w:rsidRPr="00C2014A" w:rsidTr="00360FA5">
        <w:tc>
          <w:tcPr>
            <w:tcW w:w="851" w:type="dxa"/>
          </w:tcPr>
          <w:p w:rsidR="00C2014A" w:rsidRPr="00C2014A" w:rsidRDefault="00C2014A" w:rsidP="00360FA5">
            <w:pPr>
              <w:spacing w:line="276" w:lineRule="auto"/>
              <w:jc w:val="center"/>
              <w:rPr>
                <w:sz w:val="24"/>
                <w:szCs w:val="24"/>
              </w:rPr>
            </w:pPr>
            <w:r w:rsidRPr="00C2014A">
              <w:rPr>
                <w:sz w:val="24"/>
                <w:szCs w:val="24"/>
              </w:rPr>
              <w:t>1.</w:t>
            </w:r>
          </w:p>
        </w:tc>
        <w:tc>
          <w:tcPr>
            <w:tcW w:w="3312" w:type="dxa"/>
          </w:tcPr>
          <w:p w:rsidR="00C2014A" w:rsidRPr="00C2014A" w:rsidRDefault="00C2014A" w:rsidP="00360FA5">
            <w:pPr>
              <w:spacing w:line="276" w:lineRule="auto"/>
              <w:rPr>
                <w:sz w:val="24"/>
                <w:szCs w:val="24"/>
              </w:rPr>
            </w:pPr>
            <w:r w:rsidRPr="00C2014A">
              <w:rPr>
                <w:sz w:val="24"/>
                <w:szCs w:val="24"/>
              </w:rPr>
              <w:t>Administracija</w:t>
            </w:r>
          </w:p>
        </w:tc>
        <w:tc>
          <w:tcPr>
            <w:tcW w:w="2615" w:type="dxa"/>
          </w:tcPr>
          <w:p w:rsidR="00C2014A" w:rsidRPr="00C2014A" w:rsidRDefault="00C2014A" w:rsidP="00360FA5">
            <w:pPr>
              <w:spacing w:line="276" w:lineRule="auto"/>
              <w:jc w:val="center"/>
              <w:rPr>
                <w:sz w:val="24"/>
                <w:szCs w:val="24"/>
              </w:rPr>
            </w:pPr>
            <w:r w:rsidRPr="00C2014A">
              <w:rPr>
                <w:sz w:val="24"/>
                <w:szCs w:val="24"/>
              </w:rPr>
              <w:t>13</w:t>
            </w:r>
          </w:p>
        </w:tc>
        <w:tc>
          <w:tcPr>
            <w:tcW w:w="2684" w:type="dxa"/>
          </w:tcPr>
          <w:p w:rsidR="00C2014A" w:rsidRPr="00C2014A" w:rsidRDefault="00C2014A" w:rsidP="00360FA5">
            <w:pPr>
              <w:spacing w:line="276" w:lineRule="auto"/>
              <w:jc w:val="center"/>
              <w:rPr>
                <w:sz w:val="24"/>
                <w:szCs w:val="24"/>
              </w:rPr>
            </w:pPr>
            <w:r w:rsidRPr="00C2014A">
              <w:rPr>
                <w:sz w:val="24"/>
                <w:szCs w:val="24"/>
              </w:rPr>
              <w:t>14</w:t>
            </w:r>
          </w:p>
        </w:tc>
      </w:tr>
      <w:tr w:rsidR="00C2014A" w:rsidRPr="00C2014A" w:rsidTr="00360FA5">
        <w:tc>
          <w:tcPr>
            <w:tcW w:w="851" w:type="dxa"/>
          </w:tcPr>
          <w:p w:rsidR="00C2014A" w:rsidRPr="00C2014A" w:rsidRDefault="00C2014A" w:rsidP="00360FA5">
            <w:pPr>
              <w:spacing w:line="276" w:lineRule="auto"/>
              <w:jc w:val="center"/>
              <w:rPr>
                <w:sz w:val="24"/>
                <w:szCs w:val="24"/>
              </w:rPr>
            </w:pPr>
            <w:r w:rsidRPr="00C2014A">
              <w:rPr>
                <w:sz w:val="24"/>
                <w:szCs w:val="24"/>
              </w:rPr>
              <w:lastRenderedPageBreak/>
              <w:t>2.</w:t>
            </w:r>
          </w:p>
        </w:tc>
        <w:tc>
          <w:tcPr>
            <w:tcW w:w="3312" w:type="dxa"/>
          </w:tcPr>
          <w:p w:rsidR="00C2014A" w:rsidRPr="00C2014A" w:rsidRDefault="00C2014A" w:rsidP="00360FA5">
            <w:pPr>
              <w:spacing w:line="276" w:lineRule="auto"/>
              <w:rPr>
                <w:sz w:val="24"/>
                <w:szCs w:val="24"/>
              </w:rPr>
            </w:pPr>
            <w:r w:rsidRPr="00C2014A">
              <w:rPr>
                <w:sz w:val="24"/>
                <w:szCs w:val="24"/>
              </w:rPr>
              <w:t>Eksploatacijos ir remonto padalinys</w:t>
            </w:r>
          </w:p>
        </w:tc>
        <w:tc>
          <w:tcPr>
            <w:tcW w:w="2615" w:type="dxa"/>
          </w:tcPr>
          <w:p w:rsidR="00C2014A" w:rsidRPr="00C2014A" w:rsidRDefault="00C2014A" w:rsidP="00360FA5">
            <w:pPr>
              <w:spacing w:line="276" w:lineRule="auto"/>
              <w:jc w:val="center"/>
              <w:rPr>
                <w:sz w:val="24"/>
                <w:szCs w:val="24"/>
              </w:rPr>
            </w:pPr>
            <w:r w:rsidRPr="00C2014A">
              <w:rPr>
                <w:sz w:val="24"/>
                <w:szCs w:val="24"/>
              </w:rPr>
              <w:t>25</w:t>
            </w:r>
          </w:p>
        </w:tc>
        <w:tc>
          <w:tcPr>
            <w:tcW w:w="2684" w:type="dxa"/>
          </w:tcPr>
          <w:p w:rsidR="00C2014A" w:rsidRPr="00C2014A" w:rsidRDefault="00C2014A" w:rsidP="00360FA5">
            <w:pPr>
              <w:spacing w:line="276" w:lineRule="auto"/>
              <w:jc w:val="center"/>
              <w:rPr>
                <w:sz w:val="24"/>
                <w:szCs w:val="24"/>
              </w:rPr>
            </w:pPr>
            <w:r w:rsidRPr="00C2014A">
              <w:rPr>
                <w:sz w:val="24"/>
                <w:szCs w:val="24"/>
              </w:rPr>
              <w:t>25</w:t>
            </w:r>
          </w:p>
        </w:tc>
      </w:tr>
      <w:tr w:rsidR="00C2014A" w:rsidRPr="00C2014A" w:rsidTr="00360FA5">
        <w:tc>
          <w:tcPr>
            <w:tcW w:w="851" w:type="dxa"/>
          </w:tcPr>
          <w:p w:rsidR="00C2014A" w:rsidRPr="00C2014A" w:rsidRDefault="00C2014A" w:rsidP="00360FA5">
            <w:pPr>
              <w:spacing w:line="276" w:lineRule="auto"/>
              <w:jc w:val="center"/>
              <w:rPr>
                <w:sz w:val="24"/>
                <w:szCs w:val="24"/>
              </w:rPr>
            </w:pPr>
            <w:r w:rsidRPr="00C2014A">
              <w:rPr>
                <w:sz w:val="24"/>
                <w:szCs w:val="24"/>
              </w:rPr>
              <w:t>3.</w:t>
            </w:r>
          </w:p>
        </w:tc>
        <w:tc>
          <w:tcPr>
            <w:tcW w:w="3312" w:type="dxa"/>
          </w:tcPr>
          <w:p w:rsidR="00C2014A" w:rsidRPr="00C2014A" w:rsidRDefault="00C2014A" w:rsidP="00360FA5">
            <w:pPr>
              <w:spacing w:line="276" w:lineRule="auto"/>
              <w:rPr>
                <w:sz w:val="24"/>
                <w:szCs w:val="24"/>
              </w:rPr>
            </w:pPr>
            <w:r w:rsidRPr="00C2014A">
              <w:rPr>
                <w:sz w:val="24"/>
                <w:szCs w:val="24"/>
              </w:rPr>
              <w:t>Šilumos gamybos ir tiekimo tarnyba</w:t>
            </w:r>
          </w:p>
        </w:tc>
        <w:tc>
          <w:tcPr>
            <w:tcW w:w="2615" w:type="dxa"/>
          </w:tcPr>
          <w:p w:rsidR="00C2014A" w:rsidRPr="00C2014A" w:rsidRDefault="00C2014A" w:rsidP="00360FA5">
            <w:pPr>
              <w:spacing w:line="276" w:lineRule="auto"/>
              <w:jc w:val="center"/>
              <w:rPr>
                <w:sz w:val="24"/>
                <w:szCs w:val="24"/>
              </w:rPr>
            </w:pPr>
            <w:r w:rsidRPr="00C2014A">
              <w:rPr>
                <w:sz w:val="24"/>
                <w:szCs w:val="24"/>
              </w:rPr>
              <w:t>71</w:t>
            </w:r>
          </w:p>
        </w:tc>
        <w:tc>
          <w:tcPr>
            <w:tcW w:w="2684" w:type="dxa"/>
          </w:tcPr>
          <w:p w:rsidR="00C2014A" w:rsidRPr="00C2014A" w:rsidRDefault="00C2014A" w:rsidP="00360FA5">
            <w:pPr>
              <w:spacing w:line="276" w:lineRule="auto"/>
              <w:jc w:val="center"/>
              <w:rPr>
                <w:sz w:val="24"/>
                <w:szCs w:val="24"/>
              </w:rPr>
            </w:pPr>
            <w:r w:rsidRPr="00C2014A">
              <w:rPr>
                <w:sz w:val="24"/>
                <w:szCs w:val="24"/>
              </w:rPr>
              <w:t>59</w:t>
            </w:r>
          </w:p>
        </w:tc>
      </w:tr>
      <w:tr w:rsidR="00C2014A" w:rsidRPr="00C2014A" w:rsidTr="00360FA5">
        <w:tc>
          <w:tcPr>
            <w:tcW w:w="851" w:type="dxa"/>
          </w:tcPr>
          <w:p w:rsidR="00C2014A" w:rsidRPr="00C2014A" w:rsidRDefault="00C2014A" w:rsidP="00360FA5">
            <w:pPr>
              <w:spacing w:line="276" w:lineRule="auto"/>
              <w:jc w:val="center"/>
              <w:rPr>
                <w:sz w:val="24"/>
                <w:szCs w:val="24"/>
              </w:rPr>
            </w:pPr>
            <w:r w:rsidRPr="00C2014A">
              <w:rPr>
                <w:sz w:val="24"/>
                <w:szCs w:val="24"/>
              </w:rPr>
              <w:t>4.</w:t>
            </w:r>
          </w:p>
        </w:tc>
        <w:tc>
          <w:tcPr>
            <w:tcW w:w="3312" w:type="dxa"/>
          </w:tcPr>
          <w:p w:rsidR="00C2014A" w:rsidRPr="00C2014A" w:rsidRDefault="00C2014A" w:rsidP="00360FA5">
            <w:pPr>
              <w:spacing w:line="276" w:lineRule="auto"/>
              <w:rPr>
                <w:sz w:val="24"/>
                <w:szCs w:val="24"/>
              </w:rPr>
            </w:pPr>
            <w:r w:rsidRPr="00C2014A">
              <w:rPr>
                <w:sz w:val="24"/>
                <w:szCs w:val="24"/>
              </w:rPr>
              <w:t>Vandens tiekimo ir nuotekų tvarkymo tarnyba</w:t>
            </w:r>
          </w:p>
        </w:tc>
        <w:tc>
          <w:tcPr>
            <w:tcW w:w="2615" w:type="dxa"/>
          </w:tcPr>
          <w:p w:rsidR="00C2014A" w:rsidRPr="00C2014A" w:rsidRDefault="00C2014A" w:rsidP="00360FA5">
            <w:pPr>
              <w:spacing w:line="276" w:lineRule="auto"/>
              <w:jc w:val="center"/>
              <w:rPr>
                <w:sz w:val="24"/>
                <w:szCs w:val="24"/>
              </w:rPr>
            </w:pPr>
            <w:r w:rsidRPr="00C2014A">
              <w:rPr>
                <w:sz w:val="24"/>
                <w:szCs w:val="24"/>
              </w:rPr>
              <w:t>2</w:t>
            </w:r>
          </w:p>
        </w:tc>
        <w:tc>
          <w:tcPr>
            <w:tcW w:w="2684" w:type="dxa"/>
          </w:tcPr>
          <w:p w:rsidR="00C2014A" w:rsidRPr="00C2014A" w:rsidRDefault="00C2014A" w:rsidP="00360FA5">
            <w:pPr>
              <w:spacing w:line="276" w:lineRule="auto"/>
              <w:jc w:val="center"/>
              <w:rPr>
                <w:sz w:val="24"/>
                <w:szCs w:val="24"/>
              </w:rPr>
            </w:pPr>
            <w:r w:rsidRPr="00C2014A">
              <w:rPr>
                <w:sz w:val="24"/>
                <w:szCs w:val="24"/>
              </w:rPr>
              <w:t>2</w:t>
            </w:r>
          </w:p>
        </w:tc>
      </w:tr>
      <w:tr w:rsidR="00C2014A" w:rsidRPr="00C2014A" w:rsidTr="00360FA5">
        <w:tc>
          <w:tcPr>
            <w:tcW w:w="851" w:type="dxa"/>
          </w:tcPr>
          <w:p w:rsidR="00C2014A" w:rsidRPr="00C2014A" w:rsidRDefault="00C2014A" w:rsidP="00360FA5">
            <w:pPr>
              <w:spacing w:line="276" w:lineRule="auto"/>
              <w:jc w:val="center"/>
              <w:rPr>
                <w:sz w:val="24"/>
                <w:szCs w:val="24"/>
              </w:rPr>
            </w:pPr>
            <w:r w:rsidRPr="00C2014A">
              <w:rPr>
                <w:sz w:val="24"/>
                <w:szCs w:val="24"/>
              </w:rPr>
              <w:t>5.</w:t>
            </w:r>
          </w:p>
        </w:tc>
        <w:tc>
          <w:tcPr>
            <w:tcW w:w="3312" w:type="dxa"/>
          </w:tcPr>
          <w:p w:rsidR="00C2014A" w:rsidRPr="00C2014A" w:rsidRDefault="00C2014A" w:rsidP="00360FA5">
            <w:pPr>
              <w:spacing w:line="276" w:lineRule="auto"/>
              <w:rPr>
                <w:sz w:val="24"/>
                <w:szCs w:val="24"/>
              </w:rPr>
            </w:pPr>
            <w:r w:rsidRPr="00C2014A">
              <w:rPr>
                <w:sz w:val="24"/>
                <w:szCs w:val="24"/>
              </w:rPr>
              <w:t>Energetikos tarnyba</w:t>
            </w:r>
          </w:p>
        </w:tc>
        <w:tc>
          <w:tcPr>
            <w:tcW w:w="2615" w:type="dxa"/>
          </w:tcPr>
          <w:p w:rsidR="00C2014A" w:rsidRPr="00C2014A" w:rsidRDefault="00C2014A" w:rsidP="00360FA5">
            <w:pPr>
              <w:spacing w:line="276" w:lineRule="auto"/>
              <w:jc w:val="center"/>
              <w:rPr>
                <w:sz w:val="24"/>
                <w:szCs w:val="24"/>
              </w:rPr>
            </w:pPr>
            <w:r w:rsidRPr="00C2014A">
              <w:rPr>
                <w:sz w:val="24"/>
                <w:szCs w:val="24"/>
              </w:rPr>
              <w:t>5</w:t>
            </w:r>
          </w:p>
        </w:tc>
        <w:tc>
          <w:tcPr>
            <w:tcW w:w="2684" w:type="dxa"/>
          </w:tcPr>
          <w:p w:rsidR="00C2014A" w:rsidRPr="00C2014A" w:rsidRDefault="00C2014A" w:rsidP="00360FA5">
            <w:pPr>
              <w:spacing w:line="276" w:lineRule="auto"/>
              <w:jc w:val="center"/>
              <w:rPr>
                <w:sz w:val="24"/>
                <w:szCs w:val="24"/>
              </w:rPr>
            </w:pPr>
            <w:r w:rsidRPr="00C2014A">
              <w:rPr>
                <w:sz w:val="24"/>
                <w:szCs w:val="24"/>
              </w:rPr>
              <w:t>4</w:t>
            </w:r>
          </w:p>
        </w:tc>
      </w:tr>
      <w:tr w:rsidR="00C2014A" w:rsidRPr="00C2014A" w:rsidTr="00360FA5">
        <w:tc>
          <w:tcPr>
            <w:tcW w:w="851" w:type="dxa"/>
          </w:tcPr>
          <w:p w:rsidR="00C2014A" w:rsidRPr="00C2014A" w:rsidRDefault="00C2014A" w:rsidP="00360FA5">
            <w:pPr>
              <w:spacing w:line="276" w:lineRule="auto"/>
              <w:jc w:val="center"/>
              <w:rPr>
                <w:sz w:val="24"/>
                <w:szCs w:val="24"/>
              </w:rPr>
            </w:pPr>
            <w:r w:rsidRPr="00C2014A">
              <w:rPr>
                <w:sz w:val="24"/>
                <w:szCs w:val="24"/>
              </w:rPr>
              <w:t>6.</w:t>
            </w:r>
          </w:p>
        </w:tc>
        <w:tc>
          <w:tcPr>
            <w:tcW w:w="3312" w:type="dxa"/>
          </w:tcPr>
          <w:p w:rsidR="00C2014A" w:rsidRPr="00C2014A" w:rsidRDefault="00C2014A" w:rsidP="00360FA5">
            <w:pPr>
              <w:spacing w:line="276" w:lineRule="auto"/>
              <w:rPr>
                <w:sz w:val="24"/>
                <w:szCs w:val="24"/>
              </w:rPr>
            </w:pPr>
            <w:r w:rsidRPr="00C2014A">
              <w:rPr>
                <w:sz w:val="24"/>
                <w:szCs w:val="24"/>
              </w:rPr>
              <w:t>Daugiabučių namų administravimo ir pastatų priežiūros tarnyba</w:t>
            </w:r>
          </w:p>
        </w:tc>
        <w:tc>
          <w:tcPr>
            <w:tcW w:w="2615" w:type="dxa"/>
          </w:tcPr>
          <w:p w:rsidR="00C2014A" w:rsidRPr="00C2014A" w:rsidRDefault="00C2014A" w:rsidP="00360FA5">
            <w:pPr>
              <w:spacing w:line="276" w:lineRule="auto"/>
              <w:jc w:val="center"/>
              <w:rPr>
                <w:sz w:val="24"/>
                <w:szCs w:val="24"/>
              </w:rPr>
            </w:pPr>
            <w:r w:rsidRPr="00C2014A">
              <w:rPr>
                <w:sz w:val="24"/>
                <w:szCs w:val="24"/>
              </w:rPr>
              <w:t>5</w:t>
            </w:r>
          </w:p>
        </w:tc>
        <w:tc>
          <w:tcPr>
            <w:tcW w:w="2684" w:type="dxa"/>
          </w:tcPr>
          <w:p w:rsidR="00C2014A" w:rsidRPr="00C2014A" w:rsidRDefault="00C2014A" w:rsidP="00360FA5">
            <w:pPr>
              <w:spacing w:line="276" w:lineRule="auto"/>
              <w:jc w:val="center"/>
              <w:rPr>
                <w:sz w:val="24"/>
                <w:szCs w:val="24"/>
              </w:rPr>
            </w:pPr>
            <w:r w:rsidRPr="00C2014A">
              <w:rPr>
                <w:sz w:val="24"/>
                <w:szCs w:val="24"/>
              </w:rPr>
              <w:t>6</w:t>
            </w:r>
          </w:p>
        </w:tc>
      </w:tr>
      <w:tr w:rsidR="00C2014A" w:rsidRPr="00C2014A" w:rsidTr="00360FA5">
        <w:tc>
          <w:tcPr>
            <w:tcW w:w="851" w:type="dxa"/>
          </w:tcPr>
          <w:p w:rsidR="00C2014A" w:rsidRPr="00C2014A" w:rsidRDefault="00C2014A" w:rsidP="00360FA5">
            <w:pPr>
              <w:spacing w:line="276" w:lineRule="auto"/>
              <w:jc w:val="center"/>
              <w:rPr>
                <w:sz w:val="24"/>
                <w:szCs w:val="24"/>
              </w:rPr>
            </w:pPr>
          </w:p>
        </w:tc>
        <w:tc>
          <w:tcPr>
            <w:tcW w:w="3312" w:type="dxa"/>
          </w:tcPr>
          <w:p w:rsidR="00C2014A" w:rsidRPr="00C2014A" w:rsidRDefault="00C2014A" w:rsidP="00360FA5">
            <w:pPr>
              <w:spacing w:line="276" w:lineRule="auto"/>
              <w:rPr>
                <w:sz w:val="24"/>
                <w:szCs w:val="24"/>
              </w:rPr>
            </w:pPr>
            <w:r w:rsidRPr="00C2014A">
              <w:rPr>
                <w:sz w:val="24"/>
                <w:szCs w:val="24"/>
              </w:rPr>
              <w:t>Iš viso</w:t>
            </w:r>
          </w:p>
        </w:tc>
        <w:tc>
          <w:tcPr>
            <w:tcW w:w="2615" w:type="dxa"/>
          </w:tcPr>
          <w:p w:rsidR="00C2014A" w:rsidRPr="00C2014A" w:rsidRDefault="00C2014A" w:rsidP="00360FA5">
            <w:pPr>
              <w:spacing w:line="276" w:lineRule="auto"/>
              <w:jc w:val="center"/>
              <w:rPr>
                <w:sz w:val="24"/>
                <w:szCs w:val="24"/>
              </w:rPr>
            </w:pPr>
            <w:r w:rsidRPr="00C2014A">
              <w:rPr>
                <w:sz w:val="24"/>
                <w:szCs w:val="24"/>
              </w:rPr>
              <w:t>121</w:t>
            </w:r>
          </w:p>
        </w:tc>
        <w:tc>
          <w:tcPr>
            <w:tcW w:w="2684" w:type="dxa"/>
          </w:tcPr>
          <w:p w:rsidR="00C2014A" w:rsidRPr="00C2014A" w:rsidRDefault="00C2014A" w:rsidP="00360FA5">
            <w:pPr>
              <w:spacing w:line="276" w:lineRule="auto"/>
              <w:jc w:val="center"/>
              <w:rPr>
                <w:sz w:val="24"/>
                <w:szCs w:val="24"/>
              </w:rPr>
            </w:pPr>
            <w:r w:rsidRPr="00C2014A">
              <w:rPr>
                <w:sz w:val="24"/>
                <w:szCs w:val="24"/>
              </w:rPr>
              <w:t>110</w:t>
            </w:r>
          </w:p>
        </w:tc>
      </w:tr>
    </w:tbl>
    <w:p w:rsidR="00C2014A" w:rsidRPr="00C2014A" w:rsidRDefault="00C2014A" w:rsidP="00C2014A">
      <w:pPr>
        <w:spacing w:line="276" w:lineRule="auto"/>
        <w:jc w:val="both"/>
        <w:rPr>
          <w:b/>
          <w:sz w:val="24"/>
          <w:szCs w:val="24"/>
        </w:rPr>
      </w:pPr>
      <w:r w:rsidRPr="00C2014A">
        <w:rPr>
          <w:b/>
          <w:sz w:val="24"/>
          <w:szCs w:val="24"/>
        </w:rPr>
        <w:t xml:space="preserve">  </w:t>
      </w:r>
    </w:p>
    <w:p w:rsidR="00C2014A" w:rsidRPr="00C2014A" w:rsidRDefault="00C2014A" w:rsidP="00C2014A">
      <w:pPr>
        <w:spacing w:line="276" w:lineRule="auto"/>
        <w:jc w:val="both"/>
        <w:rPr>
          <w:b/>
          <w:sz w:val="24"/>
          <w:szCs w:val="24"/>
        </w:rPr>
      </w:pPr>
      <w:r w:rsidRPr="00C2014A">
        <w:rPr>
          <w:noProof/>
          <w:sz w:val="24"/>
          <w:szCs w:val="24"/>
          <w:lang w:eastAsia="lt-LT"/>
        </w:rPr>
        <w:drawing>
          <wp:inline distT="0" distB="0" distL="0" distR="0" wp14:anchorId="572012C2" wp14:editId="047C7AE4">
            <wp:extent cx="6154310" cy="5049078"/>
            <wp:effectExtent l="0" t="0" r="18415" b="18415"/>
            <wp:docPr id="10"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C2014A" w:rsidRPr="00C2014A" w:rsidRDefault="00C2014A" w:rsidP="00C2014A">
      <w:pPr>
        <w:spacing w:line="276" w:lineRule="auto"/>
        <w:jc w:val="both"/>
        <w:rPr>
          <w:b/>
          <w:sz w:val="24"/>
          <w:szCs w:val="24"/>
        </w:rPr>
      </w:pPr>
    </w:p>
    <w:p w:rsidR="00C2014A" w:rsidRPr="00C2014A" w:rsidRDefault="00C2014A" w:rsidP="00C2014A">
      <w:pPr>
        <w:spacing w:line="276" w:lineRule="auto"/>
        <w:jc w:val="both"/>
        <w:rPr>
          <w:sz w:val="24"/>
          <w:szCs w:val="24"/>
        </w:rPr>
      </w:pPr>
      <w:r w:rsidRPr="00C2014A">
        <w:rPr>
          <w:sz w:val="24"/>
          <w:szCs w:val="24"/>
        </w:rPr>
        <w:t xml:space="preserve"> </w:t>
      </w:r>
    </w:p>
    <w:p w:rsidR="00C2014A" w:rsidRPr="00C2014A" w:rsidRDefault="00C2014A" w:rsidP="00C2014A">
      <w:pPr>
        <w:pStyle w:val="Default"/>
        <w:spacing w:line="276" w:lineRule="auto"/>
      </w:pPr>
      <w:r w:rsidRPr="00C2014A">
        <w:rPr>
          <w:noProof/>
          <w:lang w:eastAsia="lt-LT"/>
        </w:rPr>
        <w:lastRenderedPageBreak/>
        <w:drawing>
          <wp:inline distT="0" distB="0" distL="0" distR="0" wp14:anchorId="1A63AE18" wp14:editId="7D1A91C7">
            <wp:extent cx="6050943" cy="3323645"/>
            <wp:effectExtent l="0" t="0" r="6985" b="10160"/>
            <wp:docPr id="11"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00079B" w:rsidRDefault="0000079B">
      <w:pPr>
        <w:ind w:right="-1185"/>
        <w:jc w:val="center"/>
        <w:rPr>
          <w:b/>
          <w:sz w:val="24"/>
          <w:szCs w:val="24"/>
        </w:rPr>
      </w:pPr>
    </w:p>
    <w:p w:rsidR="0000079B" w:rsidRDefault="0000079B">
      <w:pPr>
        <w:ind w:right="-1185"/>
        <w:jc w:val="center"/>
        <w:rPr>
          <w:b/>
          <w:sz w:val="24"/>
          <w:szCs w:val="24"/>
        </w:rPr>
      </w:pPr>
    </w:p>
    <w:p w:rsidR="0000079B" w:rsidRDefault="0000079B">
      <w:pPr>
        <w:ind w:right="-1185"/>
        <w:jc w:val="center"/>
        <w:rPr>
          <w:b/>
          <w:sz w:val="24"/>
          <w:szCs w:val="24"/>
        </w:rPr>
      </w:pPr>
    </w:p>
    <w:p w:rsidR="0000079B" w:rsidRDefault="0000079B">
      <w:pPr>
        <w:ind w:right="-1185"/>
        <w:jc w:val="center"/>
        <w:rPr>
          <w:b/>
          <w:sz w:val="24"/>
          <w:szCs w:val="24"/>
        </w:rPr>
      </w:pPr>
    </w:p>
    <w:p w:rsidR="0000079B" w:rsidRDefault="0000079B">
      <w:pPr>
        <w:ind w:right="-1185"/>
        <w:jc w:val="center"/>
        <w:rPr>
          <w:b/>
          <w:sz w:val="24"/>
          <w:szCs w:val="24"/>
        </w:rPr>
      </w:pPr>
    </w:p>
    <w:p w:rsidR="0000079B" w:rsidRDefault="0000079B">
      <w:pPr>
        <w:ind w:right="-1185"/>
        <w:jc w:val="center"/>
        <w:rPr>
          <w:b/>
          <w:sz w:val="24"/>
          <w:szCs w:val="24"/>
        </w:rPr>
      </w:pPr>
    </w:p>
    <w:p w:rsidR="0000079B" w:rsidRDefault="0000079B">
      <w:pPr>
        <w:ind w:right="-1185"/>
        <w:jc w:val="center"/>
        <w:rPr>
          <w:b/>
          <w:sz w:val="24"/>
          <w:szCs w:val="24"/>
        </w:rPr>
      </w:pPr>
    </w:p>
    <w:p w:rsidR="0000079B" w:rsidRDefault="0000079B">
      <w:pPr>
        <w:ind w:right="-1185"/>
        <w:jc w:val="center"/>
        <w:rPr>
          <w:b/>
          <w:sz w:val="24"/>
          <w:szCs w:val="24"/>
        </w:rPr>
      </w:pPr>
    </w:p>
    <w:p w:rsidR="0000079B" w:rsidRDefault="0000079B">
      <w:pPr>
        <w:ind w:right="-1185"/>
        <w:jc w:val="center"/>
        <w:rPr>
          <w:b/>
          <w:sz w:val="24"/>
          <w:szCs w:val="24"/>
        </w:rPr>
      </w:pPr>
    </w:p>
    <w:p w:rsidR="0000079B" w:rsidRDefault="0000079B">
      <w:pPr>
        <w:ind w:right="-1185"/>
        <w:jc w:val="center"/>
        <w:rPr>
          <w:b/>
          <w:sz w:val="24"/>
          <w:szCs w:val="24"/>
        </w:rPr>
      </w:pPr>
    </w:p>
    <w:p w:rsidR="0000079B" w:rsidRDefault="0000079B">
      <w:pPr>
        <w:ind w:right="-1185"/>
        <w:jc w:val="center"/>
        <w:rPr>
          <w:b/>
          <w:sz w:val="24"/>
          <w:szCs w:val="24"/>
        </w:rPr>
      </w:pPr>
    </w:p>
    <w:p w:rsidR="0000079B" w:rsidRDefault="0000079B">
      <w:pPr>
        <w:ind w:right="-1185"/>
        <w:jc w:val="center"/>
        <w:rPr>
          <w:b/>
          <w:sz w:val="24"/>
          <w:szCs w:val="24"/>
        </w:rPr>
      </w:pPr>
    </w:p>
    <w:p w:rsidR="0000079B" w:rsidRDefault="0000079B">
      <w:pPr>
        <w:ind w:right="-1185"/>
        <w:jc w:val="center"/>
        <w:rPr>
          <w:b/>
          <w:sz w:val="24"/>
          <w:szCs w:val="24"/>
        </w:rPr>
      </w:pPr>
    </w:p>
    <w:p w:rsidR="0000079B" w:rsidRDefault="0000079B">
      <w:pPr>
        <w:ind w:right="-1185"/>
        <w:jc w:val="center"/>
        <w:rPr>
          <w:b/>
          <w:sz w:val="24"/>
          <w:szCs w:val="24"/>
        </w:rPr>
      </w:pPr>
    </w:p>
    <w:p w:rsidR="0000079B" w:rsidRDefault="0000079B">
      <w:pPr>
        <w:ind w:right="-1185"/>
        <w:jc w:val="center"/>
        <w:rPr>
          <w:b/>
          <w:sz w:val="24"/>
          <w:szCs w:val="24"/>
        </w:rPr>
      </w:pPr>
    </w:p>
    <w:p w:rsidR="0000079B" w:rsidRDefault="0000079B">
      <w:pPr>
        <w:ind w:right="-1185"/>
        <w:jc w:val="center"/>
        <w:rPr>
          <w:b/>
          <w:sz w:val="24"/>
          <w:szCs w:val="24"/>
        </w:rPr>
      </w:pPr>
    </w:p>
    <w:p w:rsidR="0000079B" w:rsidRDefault="0000079B">
      <w:pPr>
        <w:ind w:right="-1185"/>
        <w:jc w:val="center"/>
        <w:rPr>
          <w:b/>
          <w:sz w:val="24"/>
          <w:szCs w:val="24"/>
        </w:rPr>
      </w:pPr>
    </w:p>
    <w:p w:rsidR="0000079B" w:rsidRDefault="0000079B">
      <w:pPr>
        <w:ind w:right="-1185"/>
        <w:jc w:val="center"/>
        <w:rPr>
          <w:b/>
          <w:sz w:val="24"/>
          <w:szCs w:val="24"/>
        </w:rPr>
      </w:pPr>
    </w:p>
    <w:p w:rsidR="0000079B" w:rsidRDefault="0000079B">
      <w:pPr>
        <w:ind w:right="-1185"/>
        <w:jc w:val="center"/>
        <w:rPr>
          <w:b/>
          <w:sz w:val="24"/>
          <w:szCs w:val="24"/>
        </w:rPr>
      </w:pPr>
    </w:p>
    <w:p w:rsidR="0000079B" w:rsidRDefault="0000079B">
      <w:pPr>
        <w:ind w:right="-1185"/>
        <w:jc w:val="center"/>
        <w:rPr>
          <w:b/>
          <w:sz w:val="24"/>
          <w:szCs w:val="24"/>
        </w:rPr>
      </w:pPr>
    </w:p>
    <w:p w:rsidR="0000079B" w:rsidRDefault="0000079B">
      <w:pPr>
        <w:ind w:right="-1185"/>
        <w:jc w:val="center"/>
        <w:rPr>
          <w:b/>
          <w:sz w:val="24"/>
          <w:szCs w:val="24"/>
        </w:rPr>
      </w:pPr>
    </w:p>
    <w:p w:rsidR="0000079B" w:rsidRDefault="0000079B">
      <w:pPr>
        <w:ind w:right="-1185"/>
        <w:jc w:val="center"/>
        <w:rPr>
          <w:b/>
          <w:sz w:val="24"/>
          <w:szCs w:val="24"/>
        </w:rPr>
      </w:pPr>
    </w:p>
    <w:p w:rsidR="0000079B" w:rsidRDefault="0000079B">
      <w:pPr>
        <w:ind w:right="-1185"/>
        <w:jc w:val="center"/>
        <w:rPr>
          <w:b/>
          <w:sz w:val="24"/>
          <w:szCs w:val="24"/>
        </w:rPr>
      </w:pPr>
    </w:p>
    <w:p w:rsidR="0000079B" w:rsidRDefault="0000079B">
      <w:pPr>
        <w:ind w:right="-1185"/>
        <w:jc w:val="center"/>
        <w:rPr>
          <w:b/>
          <w:sz w:val="24"/>
          <w:szCs w:val="24"/>
        </w:rPr>
      </w:pPr>
    </w:p>
    <w:p w:rsidR="0000079B" w:rsidRDefault="0000079B">
      <w:pPr>
        <w:ind w:right="-1185"/>
        <w:jc w:val="center"/>
        <w:rPr>
          <w:b/>
          <w:sz w:val="24"/>
          <w:szCs w:val="24"/>
        </w:rPr>
      </w:pPr>
    </w:p>
    <w:p w:rsidR="0000079B" w:rsidRDefault="0000079B">
      <w:pPr>
        <w:ind w:right="-1185"/>
        <w:jc w:val="center"/>
        <w:rPr>
          <w:b/>
          <w:sz w:val="24"/>
          <w:szCs w:val="24"/>
        </w:rPr>
      </w:pPr>
    </w:p>
    <w:p w:rsidR="0000079B" w:rsidRDefault="0000079B">
      <w:pPr>
        <w:ind w:right="-1185"/>
        <w:jc w:val="center"/>
        <w:rPr>
          <w:b/>
          <w:sz w:val="24"/>
          <w:szCs w:val="24"/>
        </w:rPr>
      </w:pPr>
    </w:p>
    <w:p w:rsidR="0000079B" w:rsidRDefault="0000079B">
      <w:pPr>
        <w:ind w:right="-1185"/>
        <w:jc w:val="center"/>
        <w:rPr>
          <w:b/>
          <w:sz w:val="24"/>
          <w:szCs w:val="24"/>
        </w:rPr>
      </w:pPr>
    </w:p>
    <w:p w:rsidR="0000079B" w:rsidRDefault="0000079B">
      <w:pPr>
        <w:ind w:right="-1185"/>
        <w:jc w:val="center"/>
        <w:rPr>
          <w:b/>
          <w:sz w:val="24"/>
          <w:szCs w:val="24"/>
        </w:rPr>
      </w:pPr>
    </w:p>
    <w:p w:rsidR="0000079B" w:rsidRDefault="0000079B">
      <w:pPr>
        <w:ind w:right="-1185"/>
        <w:jc w:val="center"/>
        <w:rPr>
          <w:b/>
          <w:sz w:val="24"/>
          <w:szCs w:val="24"/>
        </w:rPr>
      </w:pPr>
    </w:p>
    <w:p w:rsidR="0000079B" w:rsidRDefault="0000079B">
      <w:pPr>
        <w:ind w:right="-1185"/>
        <w:jc w:val="center"/>
        <w:rPr>
          <w:b/>
          <w:sz w:val="24"/>
          <w:szCs w:val="24"/>
        </w:rPr>
      </w:pPr>
    </w:p>
    <w:p w:rsidR="00F312B7" w:rsidRDefault="004D52E6">
      <w:pPr>
        <w:ind w:right="-1185"/>
        <w:jc w:val="center"/>
        <w:rPr>
          <w:b/>
          <w:sz w:val="24"/>
          <w:szCs w:val="24"/>
        </w:rPr>
      </w:pPr>
      <w:r>
        <w:rPr>
          <w:b/>
          <w:sz w:val="24"/>
          <w:szCs w:val="24"/>
        </w:rPr>
        <w:lastRenderedPageBreak/>
        <w:t>PANEVĖŽIO RAJONO SAVIVALDYBĖS ADMINISTRACIJOS</w:t>
      </w:r>
    </w:p>
    <w:p w:rsidR="00F312B7" w:rsidRDefault="004D52E6">
      <w:pPr>
        <w:ind w:right="-1185"/>
        <w:jc w:val="center"/>
        <w:rPr>
          <w:b/>
          <w:sz w:val="24"/>
          <w:szCs w:val="24"/>
        </w:rPr>
      </w:pPr>
      <w:r>
        <w:rPr>
          <w:b/>
          <w:sz w:val="24"/>
          <w:szCs w:val="24"/>
        </w:rPr>
        <w:t>EKONOMIKOS IR TURTO VALDYMO SKYRIUS</w:t>
      </w:r>
    </w:p>
    <w:p w:rsidR="00F312B7" w:rsidRDefault="00F312B7">
      <w:pPr>
        <w:ind w:right="-1185"/>
        <w:rPr>
          <w:sz w:val="24"/>
          <w:szCs w:val="24"/>
        </w:rPr>
      </w:pPr>
    </w:p>
    <w:p w:rsidR="00F312B7" w:rsidRDefault="004D52E6">
      <w:pPr>
        <w:ind w:right="72"/>
        <w:rPr>
          <w:sz w:val="24"/>
          <w:szCs w:val="24"/>
        </w:rPr>
      </w:pPr>
      <w:r>
        <w:rPr>
          <w:sz w:val="24"/>
          <w:szCs w:val="24"/>
        </w:rPr>
        <w:t>Panevėžio rajono savivaldybės tarybai</w:t>
      </w:r>
    </w:p>
    <w:p w:rsidR="00F312B7" w:rsidRDefault="00F312B7">
      <w:pPr>
        <w:ind w:right="72"/>
        <w:rPr>
          <w:sz w:val="24"/>
          <w:szCs w:val="24"/>
        </w:rPr>
      </w:pPr>
    </w:p>
    <w:p w:rsidR="00F312B7" w:rsidRDefault="004D52E6" w:rsidP="004B515D">
      <w:pPr>
        <w:shd w:val="clear" w:color="auto" w:fill="FFFFFF"/>
        <w:spacing w:line="274" w:lineRule="exact"/>
        <w:ind w:right="38"/>
        <w:jc w:val="center"/>
        <w:rPr>
          <w:b/>
          <w:sz w:val="24"/>
          <w:szCs w:val="24"/>
        </w:rPr>
      </w:pPr>
      <w:r>
        <w:rPr>
          <w:b/>
          <w:sz w:val="24"/>
        </w:rPr>
        <w:t xml:space="preserve">AIŠKINAMASIS RAŠTAS DĖL SPRENDIMO </w:t>
      </w:r>
      <w:r>
        <w:rPr>
          <w:b/>
          <w:sz w:val="24"/>
          <w:szCs w:val="24"/>
        </w:rPr>
        <w:t>„DĖL VIEŠOSIOS ĮSTAIGOS VELŽIO KOMUNALINIO ŪKIO 201</w:t>
      </w:r>
      <w:r w:rsidR="004B515D">
        <w:rPr>
          <w:b/>
          <w:sz w:val="24"/>
          <w:szCs w:val="24"/>
        </w:rPr>
        <w:t>5</w:t>
      </w:r>
      <w:r>
        <w:rPr>
          <w:b/>
          <w:sz w:val="24"/>
          <w:szCs w:val="24"/>
        </w:rPr>
        <w:t xml:space="preserve"> METŲ FINANSINIŲ ATASKAITŲ RINKINIO TVIRTINIMO IR PRITARIMO 201</w:t>
      </w:r>
      <w:r w:rsidR="004B515D">
        <w:rPr>
          <w:b/>
          <w:sz w:val="24"/>
          <w:szCs w:val="24"/>
        </w:rPr>
        <w:t>5</w:t>
      </w:r>
      <w:r>
        <w:rPr>
          <w:b/>
          <w:sz w:val="24"/>
          <w:szCs w:val="24"/>
        </w:rPr>
        <w:t xml:space="preserve"> METŲ VEIKLOS ATASKAITAI“ PROJEKTO</w:t>
      </w:r>
    </w:p>
    <w:p w:rsidR="00F312B7" w:rsidRDefault="00F312B7">
      <w:pPr>
        <w:jc w:val="center"/>
        <w:rPr>
          <w:b/>
          <w:sz w:val="24"/>
        </w:rPr>
      </w:pPr>
    </w:p>
    <w:p w:rsidR="00F312B7" w:rsidRDefault="004D52E6" w:rsidP="00094DAC">
      <w:pPr>
        <w:pStyle w:val="Pagrindinistekstas"/>
        <w:spacing w:after="0"/>
        <w:jc w:val="center"/>
        <w:rPr>
          <w:sz w:val="24"/>
          <w:szCs w:val="24"/>
        </w:rPr>
      </w:pPr>
      <w:r>
        <w:rPr>
          <w:sz w:val="24"/>
          <w:szCs w:val="24"/>
        </w:rPr>
        <w:t>201</w:t>
      </w:r>
      <w:r w:rsidR="004B515D">
        <w:rPr>
          <w:sz w:val="24"/>
          <w:szCs w:val="24"/>
        </w:rPr>
        <w:t>6</w:t>
      </w:r>
      <w:r>
        <w:rPr>
          <w:sz w:val="24"/>
          <w:szCs w:val="24"/>
        </w:rPr>
        <w:t>-0</w:t>
      </w:r>
      <w:r w:rsidR="00094DAC">
        <w:rPr>
          <w:sz w:val="24"/>
          <w:szCs w:val="24"/>
        </w:rPr>
        <w:t>5</w:t>
      </w:r>
      <w:r>
        <w:rPr>
          <w:sz w:val="24"/>
          <w:szCs w:val="24"/>
        </w:rPr>
        <w:t>-</w:t>
      </w:r>
      <w:r w:rsidR="00094DAC">
        <w:rPr>
          <w:sz w:val="24"/>
          <w:szCs w:val="24"/>
        </w:rPr>
        <w:t>0</w:t>
      </w:r>
      <w:r w:rsidR="004B515D">
        <w:rPr>
          <w:sz w:val="24"/>
          <w:szCs w:val="24"/>
        </w:rPr>
        <w:t>2</w:t>
      </w:r>
    </w:p>
    <w:p w:rsidR="00F312B7" w:rsidRDefault="004D52E6">
      <w:pPr>
        <w:pStyle w:val="Pagrindinistekstas"/>
        <w:spacing w:after="0"/>
        <w:jc w:val="center"/>
        <w:rPr>
          <w:sz w:val="24"/>
          <w:szCs w:val="24"/>
        </w:rPr>
      </w:pPr>
      <w:r>
        <w:rPr>
          <w:sz w:val="24"/>
          <w:szCs w:val="24"/>
        </w:rPr>
        <w:t>Panevėžys</w:t>
      </w:r>
    </w:p>
    <w:p w:rsidR="00F312B7" w:rsidRDefault="00F312B7">
      <w:pPr>
        <w:pStyle w:val="Pagrindinistekstas"/>
      </w:pPr>
    </w:p>
    <w:p w:rsidR="00F312B7" w:rsidRDefault="004D52E6">
      <w:pPr>
        <w:ind w:firstLine="720"/>
        <w:jc w:val="both"/>
        <w:rPr>
          <w:b/>
          <w:sz w:val="24"/>
          <w:szCs w:val="24"/>
        </w:rPr>
      </w:pPr>
      <w:r>
        <w:rPr>
          <w:b/>
          <w:sz w:val="24"/>
          <w:szCs w:val="24"/>
        </w:rPr>
        <w:t>Projekto rengimą paskatinusios priežastys</w:t>
      </w:r>
    </w:p>
    <w:p w:rsidR="00F312B7" w:rsidRPr="00F4058C" w:rsidRDefault="004D52E6" w:rsidP="00094DAC">
      <w:pPr>
        <w:ind w:right="72" w:firstLine="720"/>
        <w:jc w:val="both"/>
        <w:rPr>
          <w:bCs/>
          <w:sz w:val="24"/>
          <w:szCs w:val="24"/>
        </w:rPr>
      </w:pPr>
      <w:r>
        <w:rPr>
          <w:bCs/>
          <w:sz w:val="24"/>
          <w:szCs w:val="24"/>
        </w:rPr>
        <w:t xml:space="preserve">Gautas viešosios įstaigos Velžio komunalinio ūkio </w:t>
      </w:r>
      <w:r w:rsidRPr="00F4058C">
        <w:rPr>
          <w:bCs/>
          <w:sz w:val="24"/>
          <w:szCs w:val="24"/>
        </w:rPr>
        <w:t>201</w:t>
      </w:r>
      <w:r w:rsidR="004B515D" w:rsidRPr="00F4058C">
        <w:rPr>
          <w:bCs/>
          <w:sz w:val="24"/>
          <w:szCs w:val="24"/>
        </w:rPr>
        <w:t>6</w:t>
      </w:r>
      <w:r w:rsidRPr="00F4058C">
        <w:rPr>
          <w:bCs/>
          <w:sz w:val="24"/>
          <w:szCs w:val="24"/>
        </w:rPr>
        <w:t>-0</w:t>
      </w:r>
      <w:r w:rsidR="00094DAC">
        <w:rPr>
          <w:bCs/>
          <w:sz w:val="24"/>
          <w:szCs w:val="24"/>
        </w:rPr>
        <w:t>5</w:t>
      </w:r>
      <w:r w:rsidRPr="00F4058C">
        <w:rPr>
          <w:bCs/>
          <w:sz w:val="24"/>
          <w:szCs w:val="24"/>
        </w:rPr>
        <w:t>-</w:t>
      </w:r>
      <w:r w:rsidR="00094DAC">
        <w:rPr>
          <w:bCs/>
          <w:sz w:val="24"/>
          <w:szCs w:val="24"/>
        </w:rPr>
        <w:t>0</w:t>
      </w:r>
      <w:r w:rsidRPr="00F4058C">
        <w:rPr>
          <w:bCs/>
          <w:sz w:val="24"/>
          <w:szCs w:val="24"/>
        </w:rPr>
        <w:t>2</w:t>
      </w:r>
      <w:r w:rsidR="00094DAC">
        <w:rPr>
          <w:bCs/>
          <w:sz w:val="24"/>
          <w:szCs w:val="24"/>
        </w:rPr>
        <w:t xml:space="preserve"> raštas Nr. S4-86</w:t>
      </w:r>
      <w:r w:rsidRPr="00F4058C">
        <w:rPr>
          <w:bCs/>
          <w:sz w:val="24"/>
          <w:szCs w:val="24"/>
        </w:rPr>
        <w:t xml:space="preserve"> „Dėl </w:t>
      </w:r>
      <w:r w:rsidR="00094DAC">
        <w:rPr>
          <w:bCs/>
          <w:sz w:val="24"/>
          <w:szCs w:val="24"/>
        </w:rPr>
        <w:t>2015 metų finansinių ataskaitų rinkinio patvirtinimo ir veiklos ataskaitos pateikimo“</w:t>
      </w:r>
      <w:r w:rsidRPr="00F4058C">
        <w:rPr>
          <w:bCs/>
          <w:sz w:val="24"/>
          <w:szCs w:val="24"/>
        </w:rPr>
        <w:t>.</w:t>
      </w:r>
    </w:p>
    <w:p w:rsidR="00F312B7" w:rsidRDefault="004D52E6">
      <w:pPr>
        <w:ind w:firstLine="720"/>
        <w:jc w:val="both"/>
        <w:rPr>
          <w:sz w:val="24"/>
          <w:szCs w:val="24"/>
        </w:rPr>
      </w:pPr>
      <w:r>
        <w:rPr>
          <w:b/>
          <w:sz w:val="24"/>
          <w:szCs w:val="24"/>
        </w:rPr>
        <w:t>Sprendimo projekto esmė ir tikslai</w:t>
      </w:r>
      <w:r>
        <w:rPr>
          <w:sz w:val="24"/>
          <w:szCs w:val="24"/>
        </w:rPr>
        <w:t xml:space="preserve"> </w:t>
      </w:r>
    </w:p>
    <w:p w:rsidR="00F312B7" w:rsidRDefault="004D52E6">
      <w:pPr>
        <w:pStyle w:val="Pagrindinistekstas"/>
        <w:spacing w:after="0"/>
        <w:ind w:right="72" w:firstLine="720"/>
        <w:jc w:val="both"/>
        <w:rPr>
          <w:sz w:val="24"/>
          <w:szCs w:val="24"/>
        </w:rPr>
      </w:pPr>
      <w:r>
        <w:rPr>
          <w:sz w:val="24"/>
          <w:szCs w:val="24"/>
        </w:rPr>
        <w:t xml:space="preserve">Lietuvos Respublikos viešųjų įstaigų įstatymo 10 straipsnio 5 dalyje numatyta, kad viešosios įstaigos vadovas per keturis mėnesius nuo viešosios įstaigos finansinių metų pabaigos eiliniam visuotiniam susirinkimui privalo pateikti viešosios įstaigos metinių finansinių ataskaitų rinkinį ir praėjusių finansinių metų viešosios įstaigos veiklos ataskaitą. </w:t>
      </w:r>
    </w:p>
    <w:p w:rsidR="00F312B7" w:rsidRPr="00F4058C" w:rsidRDefault="004D52E6" w:rsidP="00094DAC">
      <w:pPr>
        <w:tabs>
          <w:tab w:val="left" w:pos="720"/>
        </w:tabs>
        <w:ind w:right="72"/>
        <w:jc w:val="both"/>
        <w:rPr>
          <w:sz w:val="24"/>
          <w:szCs w:val="24"/>
        </w:rPr>
      </w:pPr>
      <w:r>
        <w:rPr>
          <w:sz w:val="24"/>
          <w:szCs w:val="24"/>
        </w:rPr>
        <w:tab/>
      </w:r>
      <w:r w:rsidRPr="00F4058C">
        <w:rPr>
          <w:sz w:val="24"/>
          <w:szCs w:val="24"/>
        </w:rPr>
        <w:t>Savivaldybės tarybos 201</w:t>
      </w:r>
      <w:r w:rsidR="00094DAC">
        <w:rPr>
          <w:sz w:val="24"/>
          <w:szCs w:val="24"/>
        </w:rPr>
        <w:t>5</w:t>
      </w:r>
      <w:r w:rsidRPr="00F4058C">
        <w:rPr>
          <w:sz w:val="24"/>
          <w:szCs w:val="24"/>
        </w:rPr>
        <w:t xml:space="preserve"> m. </w:t>
      </w:r>
      <w:r w:rsidR="00094DAC">
        <w:rPr>
          <w:sz w:val="24"/>
          <w:szCs w:val="24"/>
        </w:rPr>
        <w:t>spalio</w:t>
      </w:r>
      <w:r w:rsidRPr="00F4058C">
        <w:rPr>
          <w:sz w:val="24"/>
          <w:szCs w:val="24"/>
        </w:rPr>
        <w:t xml:space="preserve"> 2</w:t>
      </w:r>
      <w:r w:rsidR="00094DAC">
        <w:rPr>
          <w:sz w:val="24"/>
          <w:szCs w:val="24"/>
        </w:rPr>
        <w:t>2 d. sprendimu Nr. T-208</w:t>
      </w:r>
      <w:r w:rsidRPr="00F4058C">
        <w:rPr>
          <w:sz w:val="24"/>
          <w:szCs w:val="24"/>
        </w:rPr>
        <w:t xml:space="preserve"> „Dėl audito atlikimo</w:t>
      </w:r>
      <w:r w:rsidR="00587D45">
        <w:rPr>
          <w:sz w:val="24"/>
          <w:szCs w:val="24"/>
        </w:rPr>
        <w:t xml:space="preserve"> </w:t>
      </w:r>
      <w:r w:rsidR="00094DAC">
        <w:rPr>
          <w:sz w:val="24"/>
          <w:szCs w:val="24"/>
        </w:rPr>
        <w:t>viešojoje įstaigoje Velžio komunaliniame ūkyje</w:t>
      </w:r>
      <w:r w:rsidRPr="00F4058C">
        <w:rPr>
          <w:sz w:val="24"/>
          <w:szCs w:val="24"/>
        </w:rPr>
        <w:t>“ pavesta Savivaldybės kontrolės ir audito tarnybai atlikti 201</w:t>
      </w:r>
      <w:r w:rsidR="00094DAC">
        <w:rPr>
          <w:sz w:val="24"/>
          <w:szCs w:val="24"/>
        </w:rPr>
        <w:t>5</w:t>
      </w:r>
      <w:r w:rsidRPr="00F4058C">
        <w:rPr>
          <w:sz w:val="24"/>
          <w:szCs w:val="24"/>
        </w:rPr>
        <w:t xml:space="preserve"> metų finansinių ataskaitų rinkinio ir veiklos auditą viešojoje įstaigoje Velžio komunaliniame ūkyje iki 201</w:t>
      </w:r>
      <w:r w:rsidR="00094DAC">
        <w:rPr>
          <w:sz w:val="24"/>
          <w:szCs w:val="24"/>
        </w:rPr>
        <w:t>6</w:t>
      </w:r>
      <w:r w:rsidRPr="00F4058C">
        <w:rPr>
          <w:sz w:val="24"/>
          <w:szCs w:val="24"/>
        </w:rPr>
        <w:t xml:space="preserve"> m. gegužės 1 d.</w:t>
      </w:r>
    </w:p>
    <w:p w:rsidR="00F312B7" w:rsidRDefault="004D52E6" w:rsidP="00094DAC">
      <w:pPr>
        <w:pStyle w:val="Puslapioinaostekstas"/>
        <w:ind w:firstLine="720"/>
        <w:jc w:val="both"/>
        <w:rPr>
          <w:sz w:val="24"/>
          <w:szCs w:val="24"/>
          <w:lang w:val="lt-LT"/>
        </w:rPr>
      </w:pPr>
      <w:r>
        <w:rPr>
          <w:sz w:val="24"/>
          <w:szCs w:val="24"/>
          <w:lang w:val="lt-LT"/>
        </w:rPr>
        <w:t>Kontrolės ir audito tarnyba 201</w:t>
      </w:r>
      <w:r w:rsidR="00094DAC">
        <w:rPr>
          <w:sz w:val="24"/>
          <w:szCs w:val="24"/>
          <w:lang w:val="lt-LT"/>
        </w:rPr>
        <w:t>6</w:t>
      </w:r>
      <w:r>
        <w:rPr>
          <w:sz w:val="24"/>
          <w:szCs w:val="24"/>
          <w:lang w:val="lt-LT"/>
        </w:rPr>
        <w:t>-04-2</w:t>
      </w:r>
      <w:r w:rsidR="00094DAC">
        <w:rPr>
          <w:sz w:val="24"/>
          <w:szCs w:val="24"/>
          <w:lang w:val="lt-LT"/>
        </w:rPr>
        <w:t>9</w:t>
      </w:r>
      <w:r>
        <w:rPr>
          <w:sz w:val="24"/>
          <w:szCs w:val="24"/>
          <w:lang w:val="lt-LT"/>
        </w:rPr>
        <w:t xml:space="preserve"> viešosios įstaigos Velžio komunalinio ūkio 201</w:t>
      </w:r>
      <w:r w:rsidR="00094DAC">
        <w:rPr>
          <w:sz w:val="24"/>
          <w:szCs w:val="24"/>
          <w:lang w:val="lt-LT"/>
        </w:rPr>
        <w:t>5</w:t>
      </w:r>
      <w:r>
        <w:rPr>
          <w:sz w:val="24"/>
          <w:szCs w:val="24"/>
          <w:lang w:val="lt-LT"/>
        </w:rPr>
        <w:t xml:space="preserve"> metų finansinio audito išvadoje Nr.</w:t>
      </w:r>
      <w:r w:rsidR="00587D45">
        <w:rPr>
          <w:sz w:val="24"/>
          <w:szCs w:val="24"/>
          <w:lang w:val="lt-LT"/>
        </w:rPr>
        <w:t xml:space="preserve"> </w:t>
      </w:r>
      <w:r w:rsidR="00094DAC">
        <w:rPr>
          <w:sz w:val="24"/>
          <w:szCs w:val="24"/>
          <w:lang w:val="lt-LT"/>
        </w:rPr>
        <w:t>PA</w:t>
      </w:r>
      <w:r>
        <w:rPr>
          <w:sz w:val="24"/>
          <w:szCs w:val="24"/>
          <w:lang w:val="lt-LT"/>
        </w:rPr>
        <w:t>-</w:t>
      </w:r>
      <w:r w:rsidR="00094DAC">
        <w:rPr>
          <w:sz w:val="24"/>
          <w:szCs w:val="24"/>
          <w:lang w:val="lt-LT"/>
        </w:rPr>
        <w:t>9</w:t>
      </w:r>
      <w:r>
        <w:rPr>
          <w:sz w:val="24"/>
          <w:szCs w:val="24"/>
          <w:lang w:val="lt-LT"/>
        </w:rPr>
        <w:t xml:space="preserve"> pareiškė, kad viešosios įstaigos Velžio komunalinio ūkio </w:t>
      </w:r>
      <w:r w:rsidR="00587D45">
        <w:rPr>
          <w:sz w:val="24"/>
          <w:szCs w:val="24"/>
          <w:lang w:val="lt-LT"/>
        </w:rPr>
        <w:br/>
      </w:r>
      <w:r>
        <w:rPr>
          <w:sz w:val="24"/>
          <w:szCs w:val="24"/>
          <w:lang w:val="lt-LT"/>
        </w:rPr>
        <w:t>201</w:t>
      </w:r>
      <w:r w:rsidR="00094DAC">
        <w:rPr>
          <w:sz w:val="24"/>
          <w:szCs w:val="24"/>
          <w:lang w:val="lt-LT"/>
        </w:rPr>
        <w:t>5</w:t>
      </w:r>
      <w:r>
        <w:rPr>
          <w:sz w:val="24"/>
          <w:szCs w:val="24"/>
          <w:lang w:val="lt-LT"/>
        </w:rPr>
        <w:t xml:space="preserve"> metų finansinė atskaitomybė ir ataskaitos visais reikšmingais atžvilgiais parengtos ir pateiktos pagal Lietuvos Respublikos teisės aktus, reglamentuojančius viešųjų įstaigų buhalterinę apskaitą ir finansinės atskaitomybės sudarymą, išskyrus kietojo kuro atliekamą inventorizaciją metų pabaigoje bei jo nurašymą į sąnaudas.</w:t>
      </w:r>
    </w:p>
    <w:p w:rsidR="00F312B7" w:rsidRDefault="004D52E6" w:rsidP="00094DAC">
      <w:pPr>
        <w:ind w:firstLine="720"/>
        <w:jc w:val="both"/>
        <w:rPr>
          <w:sz w:val="24"/>
          <w:szCs w:val="24"/>
        </w:rPr>
      </w:pPr>
      <w:r>
        <w:rPr>
          <w:sz w:val="24"/>
          <w:szCs w:val="24"/>
        </w:rPr>
        <w:t>201</w:t>
      </w:r>
      <w:r w:rsidR="00094DAC">
        <w:rPr>
          <w:sz w:val="24"/>
          <w:szCs w:val="24"/>
        </w:rPr>
        <w:t>5</w:t>
      </w:r>
      <w:r>
        <w:rPr>
          <w:sz w:val="24"/>
          <w:szCs w:val="24"/>
        </w:rPr>
        <w:t xml:space="preserve"> metais viešojoje įstaigoje įstaigos ir savivaldybei nuosavybės teise priklausančio turto valdymo, naudojimo ir disponavimo juo, jų naudojimo įstatymų nustatytiems tikslams reikšmingų neatitikčių Lietuvos Respublikos teisės aktų reikalavimams nenustatyta.</w:t>
      </w:r>
    </w:p>
    <w:p w:rsidR="00094DAC" w:rsidRDefault="00094DAC" w:rsidP="00094DAC">
      <w:pPr>
        <w:ind w:firstLine="720"/>
        <w:jc w:val="both"/>
        <w:rPr>
          <w:sz w:val="24"/>
          <w:szCs w:val="24"/>
        </w:rPr>
      </w:pPr>
      <w:r>
        <w:rPr>
          <w:sz w:val="24"/>
          <w:szCs w:val="24"/>
        </w:rPr>
        <w:t>Kontrolės ir audito tarnyba 2016-04-29 viešosios įstaigos Velžio komunalinio ūkio 2015 metų licencijuojamos veikos audito išvadoje Nr.</w:t>
      </w:r>
      <w:r w:rsidR="00587D45">
        <w:rPr>
          <w:sz w:val="24"/>
          <w:szCs w:val="24"/>
        </w:rPr>
        <w:t xml:space="preserve"> </w:t>
      </w:r>
      <w:r>
        <w:rPr>
          <w:sz w:val="24"/>
          <w:szCs w:val="24"/>
        </w:rPr>
        <w:t xml:space="preserve">PA-10 pareiškė, kad viešosios įstaigos Velžio komunalinio ūkio licencijuojamos veiklos ataskaita visais reikšmingais atžvilgiais parengta pagal Sąnaudų paskirstymo metodikoje nustatytus apskaitos atskyrimo ir sąnaudų pairstymo taisyklių reikalavimus ir VKEKK metodikos reikalavimus. </w:t>
      </w:r>
    </w:p>
    <w:p w:rsidR="00F312B7" w:rsidRDefault="004D52E6" w:rsidP="00094DAC">
      <w:pPr>
        <w:pStyle w:val="Pagrindinistekstas"/>
        <w:spacing w:after="0"/>
        <w:ind w:right="72" w:firstLine="720"/>
        <w:jc w:val="both"/>
        <w:rPr>
          <w:sz w:val="24"/>
          <w:szCs w:val="24"/>
        </w:rPr>
      </w:pPr>
      <w:r>
        <w:rPr>
          <w:sz w:val="24"/>
          <w:szCs w:val="24"/>
        </w:rPr>
        <w:t>Šiuo sprendimo projektu siūloma patvirtinti audituotą viešosios įstaigos Velžio komunalinio ūkio 201</w:t>
      </w:r>
      <w:r w:rsidR="00094DAC">
        <w:rPr>
          <w:sz w:val="24"/>
          <w:szCs w:val="24"/>
        </w:rPr>
        <w:t>5</w:t>
      </w:r>
      <w:r>
        <w:rPr>
          <w:sz w:val="24"/>
          <w:szCs w:val="24"/>
        </w:rPr>
        <w:t xml:space="preserve"> metų finansinių ataskaitų rinkinį ir pritarti įstaigos 201</w:t>
      </w:r>
      <w:r w:rsidR="00094DAC">
        <w:rPr>
          <w:sz w:val="24"/>
          <w:szCs w:val="24"/>
        </w:rPr>
        <w:t>5</w:t>
      </w:r>
      <w:r>
        <w:rPr>
          <w:sz w:val="24"/>
          <w:szCs w:val="24"/>
        </w:rPr>
        <w:t xml:space="preserve"> metų veiklos ataskaitai.</w:t>
      </w:r>
    </w:p>
    <w:p w:rsidR="00F312B7" w:rsidRDefault="004D52E6">
      <w:pPr>
        <w:pStyle w:val="prastasistinklapis"/>
        <w:spacing w:before="0" w:after="0"/>
        <w:ind w:hanging="15"/>
        <w:jc w:val="both"/>
        <w:rPr>
          <w:b/>
          <w:sz w:val="24"/>
          <w:szCs w:val="24"/>
        </w:rPr>
      </w:pPr>
      <w:r>
        <w:tab/>
      </w:r>
      <w:r>
        <w:tab/>
      </w:r>
      <w:r>
        <w:rPr>
          <w:b/>
          <w:sz w:val="24"/>
          <w:szCs w:val="24"/>
        </w:rPr>
        <w:t>Kokių pozityvių rezultatų laukiama</w:t>
      </w:r>
    </w:p>
    <w:p w:rsidR="00F312B7" w:rsidRDefault="004D52E6">
      <w:pPr>
        <w:ind w:hanging="15"/>
        <w:jc w:val="both"/>
        <w:rPr>
          <w:bCs/>
          <w:sz w:val="24"/>
          <w:szCs w:val="24"/>
        </w:rPr>
      </w:pPr>
      <w:r>
        <w:rPr>
          <w:b/>
          <w:sz w:val="24"/>
          <w:szCs w:val="24"/>
        </w:rPr>
        <w:tab/>
      </w:r>
      <w:r>
        <w:rPr>
          <w:b/>
          <w:sz w:val="24"/>
          <w:szCs w:val="24"/>
        </w:rPr>
        <w:tab/>
      </w:r>
      <w:r>
        <w:rPr>
          <w:bCs/>
          <w:sz w:val="24"/>
          <w:szCs w:val="24"/>
        </w:rPr>
        <w:t>Visuotinis dalininkų susirinkimas patvirtins metinių finansinių ataskaitų rinkinį.</w:t>
      </w:r>
    </w:p>
    <w:p w:rsidR="00F312B7" w:rsidRDefault="004D52E6">
      <w:pPr>
        <w:ind w:hanging="15"/>
        <w:jc w:val="both"/>
        <w:rPr>
          <w:b/>
          <w:sz w:val="24"/>
          <w:szCs w:val="24"/>
        </w:rPr>
      </w:pPr>
      <w:r>
        <w:rPr>
          <w:b/>
          <w:sz w:val="24"/>
          <w:szCs w:val="24"/>
        </w:rPr>
        <w:tab/>
      </w:r>
      <w:r>
        <w:rPr>
          <w:b/>
          <w:sz w:val="24"/>
          <w:szCs w:val="24"/>
        </w:rPr>
        <w:tab/>
        <w:t>Galimos neigiamos pasekmės priėmus projektą</w:t>
      </w:r>
    </w:p>
    <w:p w:rsidR="00F312B7" w:rsidRDefault="004D52E6">
      <w:pPr>
        <w:ind w:hanging="15"/>
        <w:jc w:val="both"/>
        <w:rPr>
          <w:sz w:val="24"/>
          <w:szCs w:val="24"/>
        </w:rPr>
      </w:pPr>
      <w:r>
        <w:rPr>
          <w:sz w:val="24"/>
          <w:szCs w:val="24"/>
        </w:rPr>
        <w:tab/>
      </w:r>
      <w:r>
        <w:rPr>
          <w:sz w:val="24"/>
          <w:szCs w:val="24"/>
        </w:rPr>
        <w:tab/>
        <w:t>Nėra.</w:t>
      </w:r>
    </w:p>
    <w:p w:rsidR="00F312B7" w:rsidRDefault="004D52E6">
      <w:pPr>
        <w:ind w:hanging="15"/>
        <w:jc w:val="both"/>
        <w:rPr>
          <w:b/>
          <w:sz w:val="24"/>
          <w:szCs w:val="24"/>
        </w:rPr>
      </w:pPr>
      <w:r>
        <w:rPr>
          <w:b/>
          <w:sz w:val="24"/>
          <w:szCs w:val="24"/>
        </w:rPr>
        <w:tab/>
      </w:r>
      <w:r>
        <w:rPr>
          <w:b/>
          <w:sz w:val="24"/>
          <w:szCs w:val="24"/>
        </w:rPr>
        <w:tab/>
        <w:t>Finansavimo šaltiniai ir lėšų poreikis</w:t>
      </w:r>
    </w:p>
    <w:p w:rsidR="00F312B7" w:rsidRDefault="004D52E6">
      <w:pPr>
        <w:ind w:hanging="15"/>
        <w:jc w:val="both"/>
        <w:rPr>
          <w:sz w:val="24"/>
          <w:szCs w:val="24"/>
        </w:rPr>
      </w:pPr>
      <w:r>
        <w:rPr>
          <w:sz w:val="24"/>
          <w:szCs w:val="24"/>
        </w:rPr>
        <w:tab/>
      </w:r>
      <w:r>
        <w:rPr>
          <w:sz w:val="24"/>
          <w:szCs w:val="24"/>
        </w:rPr>
        <w:tab/>
        <w:t>Savivaldybės lėšų nereikės.</w:t>
      </w:r>
    </w:p>
    <w:p w:rsidR="00F312B7" w:rsidRDefault="004D52E6">
      <w:pPr>
        <w:pStyle w:val="Betarp1"/>
        <w:ind w:hanging="15"/>
        <w:rPr>
          <w:b/>
          <w:sz w:val="24"/>
          <w:szCs w:val="24"/>
        </w:rPr>
      </w:pPr>
      <w:r>
        <w:rPr>
          <w:b/>
          <w:sz w:val="24"/>
          <w:szCs w:val="24"/>
        </w:rPr>
        <w:tab/>
      </w:r>
      <w:r>
        <w:rPr>
          <w:b/>
          <w:sz w:val="24"/>
          <w:szCs w:val="24"/>
        </w:rPr>
        <w:tab/>
        <w:t>Galiojantys teisės aktai, kuriuos reikės pakeisti priėmus teikiamą projektą</w:t>
      </w:r>
    </w:p>
    <w:p w:rsidR="00F312B7" w:rsidRDefault="004D52E6">
      <w:pPr>
        <w:pStyle w:val="Betarp1"/>
        <w:ind w:hanging="15"/>
        <w:rPr>
          <w:sz w:val="24"/>
          <w:szCs w:val="24"/>
        </w:rPr>
      </w:pPr>
      <w:r>
        <w:rPr>
          <w:sz w:val="24"/>
          <w:szCs w:val="24"/>
        </w:rPr>
        <w:tab/>
      </w:r>
      <w:r>
        <w:rPr>
          <w:sz w:val="24"/>
          <w:szCs w:val="24"/>
        </w:rPr>
        <w:tab/>
        <w:t>Šiam sprendimui įgyvendinti kitų teisės aktų priimti nereikia.</w:t>
      </w:r>
    </w:p>
    <w:p w:rsidR="00587D45" w:rsidRDefault="00587D45">
      <w:pPr>
        <w:pStyle w:val="Betarp1"/>
        <w:ind w:hanging="15"/>
        <w:rPr>
          <w:sz w:val="24"/>
          <w:szCs w:val="24"/>
        </w:rPr>
      </w:pPr>
    </w:p>
    <w:p w:rsidR="005A20C3" w:rsidRDefault="00094DAC">
      <w:pPr>
        <w:ind w:right="72"/>
        <w:jc w:val="both"/>
        <w:rPr>
          <w:sz w:val="24"/>
        </w:rPr>
      </w:pPr>
      <w:r>
        <w:rPr>
          <w:sz w:val="24"/>
        </w:rPr>
        <w:t>Skyriaus vedėja                                                                                          Aldona Čiegytė</w:t>
      </w:r>
    </w:p>
    <w:sectPr w:rsidR="005A20C3">
      <w:headerReference w:type="even" r:id="rId26"/>
      <w:headerReference w:type="default" r:id="rId27"/>
      <w:footerReference w:type="even" r:id="rId28"/>
      <w:footerReference w:type="default" r:id="rId29"/>
      <w:headerReference w:type="first" r:id="rId30"/>
      <w:footerReference w:type="first" r:id="rId31"/>
      <w:pgSz w:w="11906" w:h="16820"/>
      <w:pgMar w:top="1421" w:right="560" w:bottom="1365" w:left="1701" w:header="1190" w:footer="1134"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39A1" w:rsidRDefault="005A39A1">
      <w:r>
        <w:separator/>
      </w:r>
    </w:p>
  </w:endnote>
  <w:endnote w:type="continuationSeparator" w:id="0">
    <w:p w:rsidR="005A39A1" w:rsidRDefault="005A3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8CE" w:rsidRDefault="002028C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8CE" w:rsidRDefault="002028C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8CE" w:rsidRDefault="002028C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8CE" w:rsidRDefault="002028C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8CE" w:rsidRDefault="002028CE"/>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8CE" w:rsidRDefault="002028CE"/>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8CE" w:rsidRDefault="002028CE"/>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8CE" w:rsidRDefault="002028CE"/>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8CE" w:rsidRDefault="002028C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39A1" w:rsidRDefault="005A39A1">
      <w:r>
        <w:separator/>
      </w:r>
    </w:p>
  </w:footnote>
  <w:footnote w:type="continuationSeparator" w:id="0">
    <w:p w:rsidR="005A39A1" w:rsidRDefault="005A39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8CE" w:rsidRDefault="002028CE">
    <w:pPr>
      <w:pStyle w:val="Antrats"/>
      <w:ind w:firstLine="13"/>
      <w:jc w:val="cente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8CE" w:rsidRDefault="002028C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8CE" w:rsidRDefault="002028C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8CE" w:rsidRDefault="002028CE">
    <w:pPr>
      <w:pStyle w:val="Antrats"/>
      <w:ind w:firstLine="13"/>
      <w:jc w:val="center"/>
      <w:rPr>
        <w:sz w:val="24"/>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8CE" w:rsidRDefault="002028CE"/>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8CE" w:rsidRDefault="002028CE"/>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8CE" w:rsidRDefault="002028CE"/>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8CE" w:rsidRDefault="002028C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AF99623"/>
    <w:multiLevelType w:val="hybridMultilevel"/>
    <w:tmpl w:val="1B117FA4"/>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singleLevel"/>
    <w:tmpl w:val="00000002"/>
    <w:name w:val="WW8Num2"/>
    <w:lvl w:ilvl="0">
      <w:start w:val="1"/>
      <w:numFmt w:val="decimal"/>
      <w:lvlText w:val="%1)"/>
      <w:lvlJc w:val="left"/>
      <w:pPr>
        <w:tabs>
          <w:tab w:val="num" w:pos="1080"/>
        </w:tabs>
        <w:ind w:left="1080" w:hanging="360"/>
      </w:pPr>
    </w:lvl>
  </w:abstractNum>
  <w:abstractNum w:abstractNumId="3" w15:restartNumberingAfterBreak="0">
    <w:nsid w:val="00000003"/>
    <w:multiLevelType w:val="singleLevel"/>
    <w:tmpl w:val="00000003"/>
    <w:name w:val="WW8Num3"/>
    <w:lvl w:ilvl="0">
      <w:start w:val="1"/>
      <w:numFmt w:val="decimal"/>
      <w:lvlText w:val="%1."/>
      <w:lvlJc w:val="left"/>
      <w:pPr>
        <w:tabs>
          <w:tab w:val="num" w:pos="1211"/>
        </w:tabs>
        <w:ind w:left="1211" w:hanging="360"/>
      </w:pPr>
      <w:rPr>
        <w:rFonts w:cs="Times New Roman"/>
      </w:rPr>
    </w:lvl>
  </w:abstractNum>
  <w:abstractNum w:abstractNumId="4" w15:restartNumberingAfterBreak="0">
    <w:nsid w:val="00503756"/>
    <w:multiLevelType w:val="hybridMultilevel"/>
    <w:tmpl w:val="03B0C1F0"/>
    <w:lvl w:ilvl="0" w:tplc="07046EB8">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15:restartNumberingAfterBreak="0">
    <w:nsid w:val="02162D4F"/>
    <w:multiLevelType w:val="hybridMultilevel"/>
    <w:tmpl w:val="BF34DAD8"/>
    <w:lvl w:ilvl="0" w:tplc="04270001">
      <w:start w:val="1"/>
      <w:numFmt w:val="bullet"/>
      <w:lvlText w:val=""/>
      <w:lvlJc w:val="left"/>
      <w:pPr>
        <w:ind w:left="1920" w:hanging="360"/>
      </w:pPr>
      <w:rPr>
        <w:rFonts w:ascii="Symbol" w:hAnsi="Symbol" w:hint="default"/>
      </w:rPr>
    </w:lvl>
    <w:lvl w:ilvl="1" w:tplc="04270003" w:tentative="1">
      <w:start w:val="1"/>
      <w:numFmt w:val="bullet"/>
      <w:lvlText w:val="o"/>
      <w:lvlJc w:val="left"/>
      <w:pPr>
        <w:ind w:left="2640" w:hanging="360"/>
      </w:pPr>
      <w:rPr>
        <w:rFonts w:ascii="Courier New" w:hAnsi="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hint="default"/>
      </w:rPr>
    </w:lvl>
    <w:lvl w:ilvl="8" w:tplc="04270005" w:tentative="1">
      <w:start w:val="1"/>
      <w:numFmt w:val="bullet"/>
      <w:lvlText w:val=""/>
      <w:lvlJc w:val="left"/>
      <w:pPr>
        <w:ind w:left="7680" w:hanging="360"/>
      </w:pPr>
      <w:rPr>
        <w:rFonts w:ascii="Wingdings" w:hAnsi="Wingdings" w:hint="default"/>
      </w:rPr>
    </w:lvl>
  </w:abstractNum>
  <w:abstractNum w:abstractNumId="6" w15:restartNumberingAfterBreak="0">
    <w:nsid w:val="176D662B"/>
    <w:multiLevelType w:val="hybridMultilevel"/>
    <w:tmpl w:val="EECA7DEC"/>
    <w:lvl w:ilvl="0" w:tplc="7982CF1A">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78C0BFE"/>
    <w:multiLevelType w:val="hybridMultilevel"/>
    <w:tmpl w:val="820444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CA050BD"/>
    <w:multiLevelType w:val="hybridMultilevel"/>
    <w:tmpl w:val="9A1475F4"/>
    <w:lvl w:ilvl="0" w:tplc="599C41B2">
      <w:start w:val="1"/>
      <w:numFmt w:val="decimal"/>
      <w:lvlText w:val="%1."/>
      <w:lvlJc w:val="left"/>
      <w:pPr>
        <w:ind w:left="1200" w:hanging="360"/>
      </w:pPr>
      <w:rPr>
        <w:rFonts w:cs="Times New Roman" w:hint="default"/>
      </w:rPr>
    </w:lvl>
    <w:lvl w:ilvl="1" w:tplc="04270019" w:tentative="1">
      <w:start w:val="1"/>
      <w:numFmt w:val="lowerLetter"/>
      <w:lvlText w:val="%2."/>
      <w:lvlJc w:val="left"/>
      <w:pPr>
        <w:ind w:left="1920" w:hanging="360"/>
      </w:pPr>
      <w:rPr>
        <w:rFonts w:cs="Times New Roman"/>
      </w:rPr>
    </w:lvl>
    <w:lvl w:ilvl="2" w:tplc="0427001B" w:tentative="1">
      <w:start w:val="1"/>
      <w:numFmt w:val="lowerRoman"/>
      <w:lvlText w:val="%3."/>
      <w:lvlJc w:val="right"/>
      <w:pPr>
        <w:ind w:left="2640" w:hanging="180"/>
      </w:pPr>
      <w:rPr>
        <w:rFonts w:cs="Times New Roman"/>
      </w:rPr>
    </w:lvl>
    <w:lvl w:ilvl="3" w:tplc="0427000F" w:tentative="1">
      <w:start w:val="1"/>
      <w:numFmt w:val="decimal"/>
      <w:lvlText w:val="%4."/>
      <w:lvlJc w:val="left"/>
      <w:pPr>
        <w:ind w:left="3360" w:hanging="360"/>
      </w:pPr>
      <w:rPr>
        <w:rFonts w:cs="Times New Roman"/>
      </w:rPr>
    </w:lvl>
    <w:lvl w:ilvl="4" w:tplc="04270019" w:tentative="1">
      <w:start w:val="1"/>
      <w:numFmt w:val="lowerLetter"/>
      <w:lvlText w:val="%5."/>
      <w:lvlJc w:val="left"/>
      <w:pPr>
        <w:ind w:left="4080" w:hanging="360"/>
      </w:pPr>
      <w:rPr>
        <w:rFonts w:cs="Times New Roman"/>
      </w:rPr>
    </w:lvl>
    <w:lvl w:ilvl="5" w:tplc="0427001B" w:tentative="1">
      <w:start w:val="1"/>
      <w:numFmt w:val="lowerRoman"/>
      <w:lvlText w:val="%6."/>
      <w:lvlJc w:val="right"/>
      <w:pPr>
        <w:ind w:left="4800" w:hanging="180"/>
      </w:pPr>
      <w:rPr>
        <w:rFonts w:cs="Times New Roman"/>
      </w:rPr>
    </w:lvl>
    <w:lvl w:ilvl="6" w:tplc="0427000F" w:tentative="1">
      <w:start w:val="1"/>
      <w:numFmt w:val="decimal"/>
      <w:lvlText w:val="%7."/>
      <w:lvlJc w:val="left"/>
      <w:pPr>
        <w:ind w:left="5520" w:hanging="360"/>
      </w:pPr>
      <w:rPr>
        <w:rFonts w:cs="Times New Roman"/>
      </w:rPr>
    </w:lvl>
    <w:lvl w:ilvl="7" w:tplc="04270019" w:tentative="1">
      <w:start w:val="1"/>
      <w:numFmt w:val="lowerLetter"/>
      <w:lvlText w:val="%8."/>
      <w:lvlJc w:val="left"/>
      <w:pPr>
        <w:ind w:left="6240" w:hanging="360"/>
      </w:pPr>
      <w:rPr>
        <w:rFonts w:cs="Times New Roman"/>
      </w:rPr>
    </w:lvl>
    <w:lvl w:ilvl="8" w:tplc="0427001B" w:tentative="1">
      <w:start w:val="1"/>
      <w:numFmt w:val="lowerRoman"/>
      <w:lvlText w:val="%9."/>
      <w:lvlJc w:val="right"/>
      <w:pPr>
        <w:ind w:left="6960" w:hanging="180"/>
      </w:pPr>
      <w:rPr>
        <w:rFonts w:cs="Times New Roman"/>
      </w:rPr>
    </w:lvl>
  </w:abstractNum>
  <w:abstractNum w:abstractNumId="9" w15:restartNumberingAfterBreak="0">
    <w:nsid w:val="1D005091"/>
    <w:multiLevelType w:val="hybridMultilevel"/>
    <w:tmpl w:val="171276FC"/>
    <w:lvl w:ilvl="0" w:tplc="98384CC2">
      <w:start w:val="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1DF1E2C"/>
    <w:multiLevelType w:val="hybridMultilevel"/>
    <w:tmpl w:val="117AE7B0"/>
    <w:lvl w:ilvl="0" w:tplc="0427000F">
      <w:start w:val="3"/>
      <w:numFmt w:val="decimal"/>
      <w:lvlText w:val="%1."/>
      <w:lvlJc w:val="left"/>
      <w:pPr>
        <w:tabs>
          <w:tab w:val="num" w:pos="540"/>
        </w:tabs>
        <w:ind w:left="540" w:hanging="360"/>
      </w:pPr>
      <w:rPr>
        <w:rFonts w:cs="Times New Roman" w:hint="default"/>
      </w:rPr>
    </w:lvl>
    <w:lvl w:ilvl="1" w:tplc="04270019" w:tentative="1">
      <w:start w:val="1"/>
      <w:numFmt w:val="lowerLetter"/>
      <w:lvlText w:val="%2."/>
      <w:lvlJc w:val="left"/>
      <w:pPr>
        <w:tabs>
          <w:tab w:val="num" w:pos="1260"/>
        </w:tabs>
        <w:ind w:left="1260" w:hanging="360"/>
      </w:pPr>
      <w:rPr>
        <w:rFonts w:cs="Times New Roman"/>
      </w:rPr>
    </w:lvl>
    <w:lvl w:ilvl="2" w:tplc="0427001B" w:tentative="1">
      <w:start w:val="1"/>
      <w:numFmt w:val="lowerRoman"/>
      <w:lvlText w:val="%3."/>
      <w:lvlJc w:val="right"/>
      <w:pPr>
        <w:tabs>
          <w:tab w:val="num" w:pos="1980"/>
        </w:tabs>
        <w:ind w:left="1980" w:hanging="180"/>
      </w:pPr>
      <w:rPr>
        <w:rFonts w:cs="Times New Roman"/>
      </w:rPr>
    </w:lvl>
    <w:lvl w:ilvl="3" w:tplc="0427000F" w:tentative="1">
      <w:start w:val="1"/>
      <w:numFmt w:val="decimal"/>
      <w:lvlText w:val="%4."/>
      <w:lvlJc w:val="left"/>
      <w:pPr>
        <w:tabs>
          <w:tab w:val="num" w:pos="2700"/>
        </w:tabs>
        <w:ind w:left="2700" w:hanging="360"/>
      </w:pPr>
      <w:rPr>
        <w:rFonts w:cs="Times New Roman"/>
      </w:rPr>
    </w:lvl>
    <w:lvl w:ilvl="4" w:tplc="04270019" w:tentative="1">
      <w:start w:val="1"/>
      <w:numFmt w:val="lowerLetter"/>
      <w:lvlText w:val="%5."/>
      <w:lvlJc w:val="left"/>
      <w:pPr>
        <w:tabs>
          <w:tab w:val="num" w:pos="3420"/>
        </w:tabs>
        <w:ind w:left="3420" w:hanging="360"/>
      </w:pPr>
      <w:rPr>
        <w:rFonts w:cs="Times New Roman"/>
      </w:rPr>
    </w:lvl>
    <w:lvl w:ilvl="5" w:tplc="0427001B" w:tentative="1">
      <w:start w:val="1"/>
      <w:numFmt w:val="lowerRoman"/>
      <w:lvlText w:val="%6."/>
      <w:lvlJc w:val="right"/>
      <w:pPr>
        <w:tabs>
          <w:tab w:val="num" w:pos="4140"/>
        </w:tabs>
        <w:ind w:left="4140" w:hanging="180"/>
      </w:pPr>
      <w:rPr>
        <w:rFonts w:cs="Times New Roman"/>
      </w:rPr>
    </w:lvl>
    <w:lvl w:ilvl="6" w:tplc="0427000F" w:tentative="1">
      <w:start w:val="1"/>
      <w:numFmt w:val="decimal"/>
      <w:lvlText w:val="%7."/>
      <w:lvlJc w:val="left"/>
      <w:pPr>
        <w:tabs>
          <w:tab w:val="num" w:pos="4860"/>
        </w:tabs>
        <w:ind w:left="4860" w:hanging="360"/>
      </w:pPr>
      <w:rPr>
        <w:rFonts w:cs="Times New Roman"/>
      </w:rPr>
    </w:lvl>
    <w:lvl w:ilvl="7" w:tplc="04270019" w:tentative="1">
      <w:start w:val="1"/>
      <w:numFmt w:val="lowerLetter"/>
      <w:lvlText w:val="%8."/>
      <w:lvlJc w:val="left"/>
      <w:pPr>
        <w:tabs>
          <w:tab w:val="num" w:pos="5580"/>
        </w:tabs>
        <w:ind w:left="5580" w:hanging="360"/>
      </w:pPr>
      <w:rPr>
        <w:rFonts w:cs="Times New Roman"/>
      </w:rPr>
    </w:lvl>
    <w:lvl w:ilvl="8" w:tplc="0427001B" w:tentative="1">
      <w:start w:val="1"/>
      <w:numFmt w:val="lowerRoman"/>
      <w:lvlText w:val="%9."/>
      <w:lvlJc w:val="right"/>
      <w:pPr>
        <w:tabs>
          <w:tab w:val="num" w:pos="6300"/>
        </w:tabs>
        <w:ind w:left="6300" w:hanging="180"/>
      </w:pPr>
      <w:rPr>
        <w:rFonts w:cs="Times New Roman"/>
      </w:rPr>
    </w:lvl>
  </w:abstractNum>
  <w:abstractNum w:abstractNumId="11" w15:restartNumberingAfterBreak="0">
    <w:nsid w:val="235707F0"/>
    <w:multiLevelType w:val="hybridMultilevel"/>
    <w:tmpl w:val="38D84936"/>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35C202B"/>
    <w:multiLevelType w:val="hybridMultilevel"/>
    <w:tmpl w:val="985A25C2"/>
    <w:lvl w:ilvl="0" w:tplc="33A481A2">
      <w:start w:val="1"/>
      <w:numFmt w:val="bullet"/>
      <w:lvlText w:val=""/>
      <w:lvlJc w:val="left"/>
      <w:pPr>
        <w:tabs>
          <w:tab w:val="num" w:pos="2880"/>
        </w:tabs>
        <w:ind w:left="2880" w:hanging="360"/>
      </w:pPr>
      <w:rPr>
        <w:rFonts w:ascii="Symbol" w:hAnsi="Symbol" w:hint="default"/>
        <w:color w:val="auto"/>
      </w:rPr>
    </w:lvl>
    <w:lvl w:ilvl="1" w:tplc="04270003" w:tentative="1">
      <w:start w:val="1"/>
      <w:numFmt w:val="bullet"/>
      <w:lvlText w:val="o"/>
      <w:lvlJc w:val="left"/>
      <w:pPr>
        <w:tabs>
          <w:tab w:val="num" w:pos="2160"/>
        </w:tabs>
        <w:ind w:left="2160" w:hanging="360"/>
      </w:pPr>
      <w:rPr>
        <w:rFonts w:ascii="Courier New" w:hAnsi="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5EE2103"/>
    <w:multiLevelType w:val="hybridMultilevel"/>
    <w:tmpl w:val="900EEB66"/>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AFC1979"/>
    <w:multiLevelType w:val="hybridMultilevel"/>
    <w:tmpl w:val="727A5262"/>
    <w:lvl w:ilvl="0" w:tplc="7F44B998">
      <w:start w:val="1"/>
      <w:numFmt w:val="decimal"/>
      <w:lvlText w:val="%1."/>
      <w:lvlJc w:val="left"/>
      <w:pPr>
        <w:tabs>
          <w:tab w:val="num" w:pos="1211"/>
        </w:tabs>
        <w:ind w:left="1211" w:hanging="360"/>
      </w:pPr>
      <w:rPr>
        <w:rFonts w:cs="Times New Roman" w:hint="default"/>
      </w:rPr>
    </w:lvl>
    <w:lvl w:ilvl="1" w:tplc="04270019" w:tentative="1">
      <w:start w:val="1"/>
      <w:numFmt w:val="lowerLetter"/>
      <w:lvlText w:val="%2."/>
      <w:lvlJc w:val="left"/>
      <w:pPr>
        <w:tabs>
          <w:tab w:val="num" w:pos="1931"/>
        </w:tabs>
        <w:ind w:left="1931" w:hanging="360"/>
      </w:pPr>
      <w:rPr>
        <w:rFonts w:cs="Times New Roman"/>
      </w:rPr>
    </w:lvl>
    <w:lvl w:ilvl="2" w:tplc="0427001B" w:tentative="1">
      <w:start w:val="1"/>
      <w:numFmt w:val="lowerRoman"/>
      <w:lvlText w:val="%3."/>
      <w:lvlJc w:val="right"/>
      <w:pPr>
        <w:tabs>
          <w:tab w:val="num" w:pos="2651"/>
        </w:tabs>
        <w:ind w:left="2651" w:hanging="180"/>
      </w:pPr>
      <w:rPr>
        <w:rFonts w:cs="Times New Roman"/>
      </w:rPr>
    </w:lvl>
    <w:lvl w:ilvl="3" w:tplc="0427000F" w:tentative="1">
      <w:start w:val="1"/>
      <w:numFmt w:val="decimal"/>
      <w:lvlText w:val="%4."/>
      <w:lvlJc w:val="left"/>
      <w:pPr>
        <w:tabs>
          <w:tab w:val="num" w:pos="3371"/>
        </w:tabs>
        <w:ind w:left="3371" w:hanging="360"/>
      </w:pPr>
      <w:rPr>
        <w:rFonts w:cs="Times New Roman"/>
      </w:rPr>
    </w:lvl>
    <w:lvl w:ilvl="4" w:tplc="04270019" w:tentative="1">
      <w:start w:val="1"/>
      <w:numFmt w:val="lowerLetter"/>
      <w:lvlText w:val="%5."/>
      <w:lvlJc w:val="left"/>
      <w:pPr>
        <w:tabs>
          <w:tab w:val="num" w:pos="4091"/>
        </w:tabs>
        <w:ind w:left="4091" w:hanging="360"/>
      </w:pPr>
      <w:rPr>
        <w:rFonts w:cs="Times New Roman"/>
      </w:rPr>
    </w:lvl>
    <w:lvl w:ilvl="5" w:tplc="0427001B" w:tentative="1">
      <w:start w:val="1"/>
      <w:numFmt w:val="lowerRoman"/>
      <w:lvlText w:val="%6."/>
      <w:lvlJc w:val="right"/>
      <w:pPr>
        <w:tabs>
          <w:tab w:val="num" w:pos="4811"/>
        </w:tabs>
        <w:ind w:left="4811" w:hanging="180"/>
      </w:pPr>
      <w:rPr>
        <w:rFonts w:cs="Times New Roman"/>
      </w:rPr>
    </w:lvl>
    <w:lvl w:ilvl="6" w:tplc="0427000F" w:tentative="1">
      <w:start w:val="1"/>
      <w:numFmt w:val="decimal"/>
      <w:lvlText w:val="%7."/>
      <w:lvlJc w:val="left"/>
      <w:pPr>
        <w:tabs>
          <w:tab w:val="num" w:pos="5531"/>
        </w:tabs>
        <w:ind w:left="5531" w:hanging="360"/>
      </w:pPr>
      <w:rPr>
        <w:rFonts w:cs="Times New Roman"/>
      </w:rPr>
    </w:lvl>
    <w:lvl w:ilvl="7" w:tplc="04270019" w:tentative="1">
      <w:start w:val="1"/>
      <w:numFmt w:val="lowerLetter"/>
      <w:lvlText w:val="%8."/>
      <w:lvlJc w:val="left"/>
      <w:pPr>
        <w:tabs>
          <w:tab w:val="num" w:pos="6251"/>
        </w:tabs>
        <w:ind w:left="6251" w:hanging="360"/>
      </w:pPr>
      <w:rPr>
        <w:rFonts w:cs="Times New Roman"/>
      </w:rPr>
    </w:lvl>
    <w:lvl w:ilvl="8" w:tplc="0427001B" w:tentative="1">
      <w:start w:val="1"/>
      <w:numFmt w:val="lowerRoman"/>
      <w:lvlText w:val="%9."/>
      <w:lvlJc w:val="right"/>
      <w:pPr>
        <w:tabs>
          <w:tab w:val="num" w:pos="6971"/>
        </w:tabs>
        <w:ind w:left="6971" w:hanging="180"/>
      </w:pPr>
      <w:rPr>
        <w:rFonts w:cs="Times New Roman"/>
      </w:rPr>
    </w:lvl>
  </w:abstractNum>
  <w:abstractNum w:abstractNumId="15" w15:restartNumberingAfterBreak="0">
    <w:nsid w:val="42B30AB1"/>
    <w:multiLevelType w:val="hybridMultilevel"/>
    <w:tmpl w:val="D68C6D52"/>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6" w15:restartNumberingAfterBreak="0">
    <w:nsid w:val="467A7324"/>
    <w:multiLevelType w:val="hybridMultilevel"/>
    <w:tmpl w:val="DB70F2CA"/>
    <w:lvl w:ilvl="0" w:tplc="92B228C8">
      <w:numFmt w:val="bullet"/>
      <w:lvlText w:val="-"/>
      <w:lvlJc w:val="left"/>
      <w:pPr>
        <w:ind w:left="480" w:hanging="360"/>
      </w:pPr>
      <w:rPr>
        <w:rFonts w:ascii="Times New Roman" w:eastAsia="Times New Roman" w:hAnsi="Times New Roman" w:cs="Times New Roman" w:hint="default"/>
      </w:rPr>
    </w:lvl>
    <w:lvl w:ilvl="1" w:tplc="04270003">
      <w:start w:val="1"/>
      <w:numFmt w:val="bullet"/>
      <w:lvlText w:val="o"/>
      <w:lvlJc w:val="left"/>
      <w:pPr>
        <w:ind w:left="1200" w:hanging="360"/>
      </w:pPr>
      <w:rPr>
        <w:rFonts w:ascii="Courier New" w:hAnsi="Courier New" w:cs="Courier New" w:hint="default"/>
      </w:rPr>
    </w:lvl>
    <w:lvl w:ilvl="2" w:tplc="04270005">
      <w:start w:val="1"/>
      <w:numFmt w:val="bullet"/>
      <w:lvlText w:val=""/>
      <w:lvlJc w:val="left"/>
      <w:pPr>
        <w:ind w:left="1920" w:hanging="360"/>
      </w:pPr>
      <w:rPr>
        <w:rFonts w:ascii="Wingdings" w:hAnsi="Wingdings" w:hint="default"/>
      </w:rPr>
    </w:lvl>
    <w:lvl w:ilvl="3" w:tplc="04270001">
      <w:start w:val="1"/>
      <w:numFmt w:val="bullet"/>
      <w:lvlText w:val=""/>
      <w:lvlJc w:val="left"/>
      <w:pPr>
        <w:ind w:left="2640" w:hanging="360"/>
      </w:pPr>
      <w:rPr>
        <w:rFonts w:ascii="Symbol" w:hAnsi="Symbol" w:hint="default"/>
      </w:rPr>
    </w:lvl>
    <w:lvl w:ilvl="4" w:tplc="04270003">
      <w:start w:val="1"/>
      <w:numFmt w:val="bullet"/>
      <w:lvlText w:val="o"/>
      <w:lvlJc w:val="left"/>
      <w:pPr>
        <w:ind w:left="3360" w:hanging="360"/>
      </w:pPr>
      <w:rPr>
        <w:rFonts w:ascii="Courier New" w:hAnsi="Courier New" w:cs="Courier New" w:hint="default"/>
      </w:rPr>
    </w:lvl>
    <w:lvl w:ilvl="5" w:tplc="04270005">
      <w:start w:val="1"/>
      <w:numFmt w:val="bullet"/>
      <w:lvlText w:val=""/>
      <w:lvlJc w:val="left"/>
      <w:pPr>
        <w:ind w:left="4080" w:hanging="360"/>
      </w:pPr>
      <w:rPr>
        <w:rFonts w:ascii="Wingdings" w:hAnsi="Wingdings" w:hint="default"/>
      </w:rPr>
    </w:lvl>
    <w:lvl w:ilvl="6" w:tplc="04270001">
      <w:start w:val="1"/>
      <w:numFmt w:val="bullet"/>
      <w:lvlText w:val=""/>
      <w:lvlJc w:val="left"/>
      <w:pPr>
        <w:ind w:left="4800" w:hanging="360"/>
      </w:pPr>
      <w:rPr>
        <w:rFonts w:ascii="Symbol" w:hAnsi="Symbol" w:hint="default"/>
      </w:rPr>
    </w:lvl>
    <w:lvl w:ilvl="7" w:tplc="04270003">
      <w:start w:val="1"/>
      <w:numFmt w:val="bullet"/>
      <w:lvlText w:val="o"/>
      <w:lvlJc w:val="left"/>
      <w:pPr>
        <w:ind w:left="5520" w:hanging="360"/>
      </w:pPr>
      <w:rPr>
        <w:rFonts w:ascii="Courier New" w:hAnsi="Courier New" w:cs="Courier New" w:hint="default"/>
      </w:rPr>
    </w:lvl>
    <w:lvl w:ilvl="8" w:tplc="04270005">
      <w:start w:val="1"/>
      <w:numFmt w:val="bullet"/>
      <w:lvlText w:val=""/>
      <w:lvlJc w:val="left"/>
      <w:pPr>
        <w:ind w:left="6240" w:hanging="360"/>
      </w:pPr>
      <w:rPr>
        <w:rFonts w:ascii="Wingdings" w:hAnsi="Wingdings" w:hint="default"/>
      </w:rPr>
    </w:lvl>
  </w:abstractNum>
  <w:abstractNum w:abstractNumId="17" w15:restartNumberingAfterBreak="0">
    <w:nsid w:val="47EB47F0"/>
    <w:multiLevelType w:val="hybridMultilevel"/>
    <w:tmpl w:val="D4788F8E"/>
    <w:lvl w:ilvl="0" w:tplc="045443D6">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DA90F97"/>
    <w:multiLevelType w:val="hybridMultilevel"/>
    <w:tmpl w:val="7F16D9A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52990BE8"/>
    <w:multiLevelType w:val="hybridMultilevel"/>
    <w:tmpl w:val="A796C3E0"/>
    <w:lvl w:ilvl="0" w:tplc="B72E04BA">
      <w:start w:val="2010"/>
      <w:numFmt w:val="decimal"/>
      <w:lvlText w:val="%1"/>
      <w:lvlJc w:val="left"/>
      <w:pPr>
        <w:ind w:left="1140" w:hanging="420"/>
      </w:pPr>
      <w:rPr>
        <w:rFonts w:cs="Times New Roman" w:hint="default"/>
        <w:i/>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0" w15:restartNumberingAfterBreak="0">
    <w:nsid w:val="58A57E5D"/>
    <w:multiLevelType w:val="hybridMultilevel"/>
    <w:tmpl w:val="88E8CAAE"/>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D1D71E3"/>
    <w:multiLevelType w:val="hybridMultilevel"/>
    <w:tmpl w:val="CACC9C3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E412DE5"/>
    <w:multiLevelType w:val="hybridMultilevel"/>
    <w:tmpl w:val="C6BA46AA"/>
    <w:lvl w:ilvl="0" w:tplc="04270001">
      <w:start w:val="1"/>
      <w:numFmt w:val="bullet"/>
      <w:lvlText w:val=""/>
      <w:lvlJc w:val="left"/>
      <w:pPr>
        <w:ind w:left="1200" w:hanging="360"/>
      </w:pPr>
      <w:rPr>
        <w:rFonts w:ascii="Symbol" w:hAnsi="Symbol" w:hint="default"/>
      </w:rPr>
    </w:lvl>
    <w:lvl w:ilvl="1" w:tplc="04270003" w:tentative="1">
      <w:start w:val="1"/>
      <w:numFmt w:val="bullet"/>
      <w:lvlText w:val="o"/>
      <w:lvlJc w:val="left"/>
      <w:pPr>
        <w:ind w:left="1920" w:hanging="360"/>
      </w:pPr>
      <w:rPr>
        <w:rFonts w:ascii="Courier New" w:hAnsi="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23" w15:restartNumberingAfterBreak="0">
    <w:nsid w:val="608475D1"/>
    <w:multiLevelType w:val="hybridMultilevel"/>
    <w:tmpl w:val="45647748"/>
    <w:lvl w:ilvl="0" w:tplc="7982CF1A">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0AB59E7"/>
    <w:multiLevelType w:val="hybridMultilevel"/>
    <w:tmpl w:val="6BE49A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59E28D4"/>
    <w:multiLevelType w:val="hybridMultilevel"/>
    <w:tmpl w:val="082E3B52"/>
    <w:lvl w:ilvl="0" w:tplc="56EC29BA">
      <w:start w:val="1"/>
      <w:numFmt w:val="decimal"/>
      <w:lvlText w:val="%1."/>
      <w:lvlJc w:val="left"/>
      <w:pPr>
        <w:tabs>
          <w:tab w:val="num" w:pos="1080"/>
        </w:tabs>
        <w:ind w:left="1080"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26" w15:restartNumberingAfterBreak="0">
    <w:nsid w:val="6DCE4024"/>
    <w:multiLevelType w:val="hybridMultilevel"/>
    <w:tmpl w:val="8F5C4D60"/>
    <w:lvl w:ilvl="0" w:tplc="0444F236">
      <w:start w:val="1"/>
      <w:numFmt w:val="decimal"/>
      <w:lvlText w:val="%1."/>
      <w:lvlJc w:val="left"/>
      <w:pPr>
        <w:tabs>
          <w:tab w:val="num" w:pos="3780"/>
        </w:tabs>
        <w:ind w:left="3780" w:hanging="360"/>
      </w:pPr>
      <w:rPr>
        <w:rFonts w:cs="Times New Roman" w:hint="default"/>
      </w:rPr>
    </w:lvl>
    <w:lvl w:ilvl="1" w:tplc="04270019" w:tentative="1">
      <w:start w:val="1"/>
      <w:numFmt w:val="lowerLetter"/>
      <w:lvlText w:val="%2."/>
      <w:lvlJc w:val="left"/>
      <w:pPr>
        <w:tabs>
          <w:tab w:val="num" w:pos="4500"/>
        </w:tabs>
        <w:ind w:left="4500" w:hanging="360"/>
      </w:pPr>
      <w:rPr>
        <w:rFonts w:cs="Times New Roman"/>
      </w:rPr>
    </w:lvl>
    <w:lvl w:ilvl="2" w:tplc="0427001B" w:tentative="1">
      <w:start w:val="1"/>
      <w:numFmt w:val="lowerRoman"/>
      <w:lvlText w:val="%3."/>
      <w:lvlJc w:val="right"/>
      <w:pPr>
        <w:tabs>
          <w:tab w:val="num" w:pos="5220"/>
        </w:tabs>
        <w:ind w:left="5220" w:hanging="180"/>
      </w:pPr>
      <w:rPr>
        <w:rFonts w:cs="Times New Roman"/>
      </w:rPr>
    </w:lvl>
    <w:lvl w:ilvl="3" w:tplc="0427000F" w:tentative="1">
      <w:start w:val="1"/>
      <w:numFmt w:val="decimal"/>
      <w:lvlText w:val="%4."/>
      <w:lvlJc w:val="left"/>
      <w:pPr>
        <w:tabs>
          <w:tab w:val="num" w:pos="5940"/>
        </w:tabs>
        <w:ind w:left="5940" w:hanging="360"/>
      </w:pPr>
      <w:rPr>
        <w:rFonts w:cs="Times New Roman"/>
      </w:rPr>
    </w:lvl>
    <w:lvl w:ilvl="4" w:tplc="04270019" w:tentative="1">
      <w:start w:val="1"/>
      <w:numFmt w:val="lowerLetter"/>
      <w:lvlText w:val="%5."/>
      <w:lvlJc w:val="left"/>
      <w:pPr>
        <w:tabs>
          <w:tab w:val="num" w:pos="6660"/>
        </w:tabs>
        <w:ind w:left="6660" w:hanging="360"/>
      </w:pPr>
      <w:rPr>
        <w:rFonts w:cs="Times New Roman"/>
      </w:rPr>
    </w:lvl>
    <w:lvl w:ilvl="5" w:tplc="0427001B" w:tentative="1">
      <w:start w:val="1"/>
      <w:numFmt w:val="lowerRoman"/>
      <w:lvlText w:val="%6."/>
      <w:lvlJc w:val="right"/>
      <w:pPr>
        <w:tabs>
          <w:tab w:val="num" w:pos="7380"/>
        </w:tabs>
        <w:ind w:left="7380" w:hanging="180"/>
      </w:pPr>
      <w:rPr>
        <w:rFonts w:cs="Times New Roman"/>
      </w:rPr>
    </w:lvl>
    <w:lvl w:ilvl="6" w:tplc="0427000F" w:tentative="1">
      <w:start w:val="1"/>
      <w:numFmt w:val="decimal"/>
      <w:lvlText w:val="%7."/>
      <w:lvlJc w:val="left"/>
      <w:pPr>
        <w:tabs>
          <w:tab w:val="num" w:pos="8100"/>
        </w:tabs>
        <w:ind w:left="8100" w:hanging="360"/>
      </w:pPr>
      <w:rPr>
        <w:rFonts w:cs="Times New Roman"/>
      </w:rPr>
    </w:lvl>
    <w:lvl w:ilvl="7" w:tplc="04270019" w:tentative="1">
      <w:start w:val="1"/>
      <w:numFmt w:val="lowerLetter"/>
      <w:lvlText w:val="%8."/>
      <w:lvlJc w:val="left"/>
      <w:pPr>
        <w:tabs>
          <w:tab w:val="num" w:pos="8820"/>
        </w:tabs>
        <w:ind w:left="8820" w:hanging="360"/>
      </w:pPr>
      <w:rPr>
        <w:rFonts w:cs="Times New Roman"/>
      </w:rPr>
    </w:lvl>
    <w:lvl w:ilvl="8" w:tplc="0427001B" w:tentative="1">
      <w:start w:val="1"/>
      <w:numFmt w:val="lowerRoman"/>
      <w:lvlText w:val="%9."/>
      <w:lvlJc w:val="right"/>
      <w:pPr>
        <w:tabs>
          <w:tab w:val="num" w:pos="9540"/>
        </w:tabs>
        <w:ind w:left="9540" w:hanging="180"/>
      </w:pPr>
      <w:rPr>
        <w:rFonts w:cs="Times New Roman"/>
      </w:rPr>
    </w:lvl>
  </w:abstractNum>
  <w:abstractNum w:abstractNumId="27" w15:restartNumberingAfterBreak="0">
    <w:nsid w:val="7297634B"/>
    <w:multiLevelType w:val="hybridMultilevel"/>
    <w:tmpl w:val="C7301DAC"/>
    <w:lvl w:ilvl="0" w:tplc="9EA4A3DC">
      <w:start w:val="1"/>
      <w:numFmt w:val="decimal"/>
      <w:lvlText w:val="%1."/>
      <w:lvlJc w:val="left"/>
      <w:pPr>
        <w:tabs>
          <w:tab w:val="num" w:pos="990"/>
        </w:tabs>
        <w:ind w:left="990" w:hanging="990"/>
      </w:pPr>
      <w:rPr>
        <w:rFonts w:ascii="Times New Roman" w:eastAsia="Times New Roman" w:hAnsi="Times New Roman" w:cs="Times New Roman"/>
      </w:rPr>
    </w:lvl>
    <w:lvl w:ilvl="1" w:tplc="CF70A880">
      <w:start w:val="1"/>
      <w:numFmt w:val="decimal"/>
      <w:lvlText w:val="%2)"/>
      <w:lvlJc w:val="left"/>
      <w:pPr>
        <w:tabs>
          <w:tab w:val="num" w:pos="1080"/>
        </w:tabs>
        <w:ind w:left="1080" w:hanging="360"/>
      </w:pPr>
      <w:rPr>
        <w:rFonts w:ascii="Times New Roman" w:eastAsia="Times New Roman" w:hAnsi="Times New Roman" w:cs="Times New Roman"/>
      </w:rPr>
    </w:lvl>
    <w:lvl w:ilvl="2" w:tplc="0427001B">
      <w:start w:val="1"/>
      <w:numFmt w:val="lowerRoman"/>
      <w:lvlText w:val="%3."/>
      <w:lvlJc w:val="right"/>
      <w:pPr>
        <w:tabs>
          <w:tab w:val="num" w:pos="1800"/>
        </w:tabs>
        <w:ind w:left="1800" w:hanging="180"/>
      </w:pPr>
    </w:lvl>
    <w:lvl w:ilvl="3" w:tplc="0427000F">
      <w:start w:val="1"/>
      <w:numFmt w:val="decimal"/>
      <w:lvlText w:val="%4."/>
      <w:lvlJc w:val="left"/>
      <w:pPr>
        <w:tabs>
          <w:tab w:val="num" w:pos="2520"/>
        </w:tabs>
        <w:ind w:left="2520" w:hanging="360"/>
      </w:pPr>
    </w:lvl>
    <w:lvl w:ilvl="4" w:tplc="04270019">
      <w:start w:val="1"/>
      <w:numFmt w:val="lowerLetter"/>
      <w:lvlText w:val="%5."/>
      <w:lvlJc w:val="left"/>
      <w:pPr>
        <w:tabs>
          <w:tab w:val="num" w:pos="3240"/>
        </w:tabs>
        <w:ind w:left="3240" w:hanging="360"/>
      </w:pPr>
    </w:lvl>
    <w:lvl w:ilvl="5" w:tplc="0427001B">
      <w:start w:val="1"/>
      <w:numFmt w:val="lowerRoman"/>
      <w:lvlText w:val="%6."/>
      <w:lvlJc w:val="right"/>
      <w:pPr>
        <w:tabs>
          <w:tab w:val="num" w:pos="3960"/>
        </w:tabs>
        <w:ind w:left="3960" w:hanging="180"/>
      </w:pPr>
    </w:lvl>
    <w:lvl w:ilvl="6" w:tplc="0427000F">
      <w:start w:val="1"/>
      <w:numFmt w:val="decimal"/>
      <w:lvlText w:val="%7."/>
      <w:lvlJc w:val="left"/>
      <w:pPr>
        <w:tabs>
          <w:tab w:val="num" w:pos="4680"/>
        </w:tabs>
        <w:ind w:left="4680" w:hanging="360"/>
      </w:pPr>
    </w:lvl>
    <w:lvl w:ilvl="7" w:tplc="04270019">
      <w:start w:val="1"/>
      <w:numFmt w:val="lowerLetter"/>
      <w:lvlText w:val="%8."/>
      <w:lvlJc w:val="left"/>
      <w:pPr>
        <w:tabs>
          <w:tab w:val="num" w:pos="5400"/>
        </w:tabs>
        <w:ind w:left="5400" w:hanging="360"/>
      </w:pPr>
    </w:lvl>
    <w:lvl w:ilvl="8" w:tplc="0427001B">
      <w:start w:val="1"/>
      <w:numFmt w:val="lowerRoman"/>
      <w:lvlText w:val="%9."/>
      <w:lvlJc w:val="right"/>
      <w:pPr>
        <w:tabs>
          <w:tab w:val="num" w:pos="6120"/>
        </w:tabs>
        <w:ind w:left="6120" w:hanging="180"/>
      </w:pPr>
    </w:lvl>
  </w:abstractNum>
  <w:abstractNum w:abstractNumId="28" w15:restartNumberingAfterBreak="0">
    <w:nsid w:val="78411B3F"/>
    <w:multiLevelType w:val="multilevel"/>
    <w:tmpl w:val="1B117FA4"/>
    <w:lvl w:ilvl="0">
      <w:start w:val="1"/>
      <w:numFmt w:val="decimal"/>
      <w:suff w:val="nothing"/>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15:restartNumberingAfterBreak="0">
    <w:nsid w:val="7A0B5340"/>
    <w:multiLevelType w:val="hybridMultilevel"/>
    <w:tmpl w:val="2B9A3668"/>
    <w:lvl w:ilvl="0" w:tplc="82B4C918">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0" w15:restartNumberingAfterBreak="0">
    <w:nsid w:val="7E8A4611"/>
    <w:multiLevelType w:val="hybridMultilevel"/>
    <w:tmpl w:val="6CC2BF0A"/>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2"/>
  </w:num>
  <w:num w:numId="3">
    <w:abstractNumId w:val="3"/>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0"/>
  </w:num>
  <w:num w:numId="11">
    <w:abstractNumId w:val="30"/>
  </w:num>
  <w:num w:numId="12">
    <w:abstractNumId w:val="12"/>
  </w:num>
  <w:num w:numId="13">
    <w:abstractNumId w:val="13"/>
  </w:num>
  <w:num w:numId="14">
    <w:abstractNumId w:val="19"/>
  </w:num>
  <w:num w:numId="15">
    <w:abstractNumId w:val="11"/>
  </w:num>
  <w:num w:numId="16">
    <w:abstractNumId w:val="20"/>
  </w:num>
  <w:num w:numId="17">
    <w:abstractNumId w:val="0"/>
  </w:num>
  <w:num w:numId="18">
    <w:abstractNumId w:val="21"/>
  </w:num>
  <w:num w:numId="19">
    <w:abstractNumId w:val="26"/>
  </w:num>
  <w:num w:numId="20">
    <w:abstractNumId w:val="22"/>
  </w:num>
  <w:num w:numId="21">
    <w:abstractNumId w:val="5"/>
  </w:num>
  <w:num w:numId="22">
    <w:abstractNumId w:val="15"/>
  </w:num>
  <w:num w:numId="23">
    <w:abstractNumId w:val="24"/>
  </w:num>
  <w:num w:numId="24">
    <w:abstractNumId w:val="7"/>
  </w:num>
  <w:num w:numId="25">
    <w:abstractNumId w:val="18"/>
  </w:num>
  <w:num w:numId="26">
    <w:abstractNumId w:val="23"/>
  </w:num>
  <w:num w:numId="27">
    <w:abstractNumId w:val="28"/>
  </w:num>
  <w:num w:numId="28">
    <w:abstractNumId w:val="6"/>
  </w:num>
  <w:num w:numId="29">
    <w:abstractNumId w:val="8"/>
  </w:num>
  <w:num w:numId="30">
    <w:abstractNumId w:val="17"/>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0C3"/>
    <w:rsid w:val="0000079B"/>
    <w:rsid w:val="00043B76"/>
    <w:rsid w:val="000455ED"/>
    <w:rsid w:val="00094DAC"/>
    <w:rsid w:val="000B42F0"/>
    <w:rsid w:val="000D41E6"/>
    <w:rsid w:val="002028CE"/>
    <w:rsid w:val="00267D5B"/>
    <w:rsid w:val="002968F2"/>
    <w:rsid w:val="002C5E4B"/>
    <w:rsid w:val="0031068F"/>
    <w:rsid w:val="00360FA5"/>
    <w:rsid w:val="004B515D"/>
    <w:rsid w:val="004D52E6"/>
    <w:rsid w:val="00582FF9"/>
    <w:rsid w:val="00587D45"/>
    <w:rsid w:val="005A20C3"/>
    <w:rsid w:val="005A39A1"/>
    <w:rsid w:val="005A6CA6"/>
    <w:rsid w:val="005B6C61"/>
    <w:rsid w:val="006320E2"/>
    <w:rsid w:val="0065712F"/>
    <w:rsid w:val="006C4379"/>
    <w:rsid w:val="006F6257"/>
    <w:rsid w:val="007552F6"/>
    <w:rsid w:val="008B5C1D"/>
    <w:rsid w:val="00921C47"/>
    <w:rsid w:val="00976A18"/>
    <w:rsid w:val="009C595F"/>
    <w:rsid w:val="00B36B51"/>
    <w:rsid w:val="00B4708E"/>
    <w:rsid w:val="00B475D2"/>
    <w:rsid w:val="00C2014A"/>
    <w:rsid w:val="00CA7F35"/>
    <w:rsid w:val="00CC7302"/>
    <w:rsid w:val="00CE6FB6"/>
    <w:rsid w:val="00E15889"/>
    <w:rsid w:val="00E52586"/>
    <w:rsid w:val="00EB1782"/>
    <w:rsid w:val="00EF1DA5"/>
    <w:rsid w:val="00EF2863"/>
    <w:rsid w:val="00F312B7"/>
    <w:rsid w:val="00F4058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32F1735D-70E8-4F91-BD4A-52BB8AB5C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link w:val="Antrat1Diagrama"/>
    <w:uiPriority w:val="99"/>
    <w:qFormat/>
    <w:pPr>
      <w:keepNext/>
      <w:numPr>
        <w:numId w:val="1"/>
      </w:numPr>
      <w:outlineLvl w:val="0"/>
    </w:pPr>
    <w:rPr>
      <w:b/>
      <w:sz w:val="24"/>
    </w:rPr>
  </w:style>
  <w:style w:type="paragraph" w:styleId="Antrat2">
    <w:name w:val="heading 2"/>
    <w:basedOn w:val="prastasis"/>
    <w:next w:val="prastasis"/>
    <w:link w:val="Antrat2Diagrama"/>
    <w:uiPriority w:val="99"/>
    <w:qFormat/>
    <w:pPr>
      <w:keepNext/>
      <w:numPr>
        <w:ilvl w:val="1"/>
        <w:numId w:val="1"/>
      </w:numPr>
      <w:jc w:val="center"/>
      <w:outlineLvl w:val="1"/>
    </w:pPr>
    <w:rPr>
      <w:b/>
      <w:sz w:val="24"/>
    </w:rPr>
  </w:style>
  <w:style w:type="paragraph" w:styleId="Antrat3">
    <w:name w:val="heading 3"/>
    <w:basedOn w:val="prastasis"/>
    <w:next w:val="prastasis"/>
    <w:qFormat/>
    <w:pPr>
      <w:keepNext/>
      <w:numPr>
        <w:ilvl w:val="2"/>
        <w:numId w:val="1"/>
      </w:numPr>
      <w:jc w:val="center"/>
      <w:outlineLvl w:val="2"/>
    </w:pPr>
    <w:rPr>
      <w:b/>
      <w:bCs/>
      <w:sz w:val="40"/>
    </w:rPr>
  </w:style>
  <w:style w:type="paragraph" w:styleId="Antrat4">
    <w:name w:val="heading 4"/>
    <w:basedOn w:val="prastasis"/>
    <w:next w:val="prastasis"/>
    <w:qFormat/>
    <w:pPr>
      <w:keepNext/>
      <w:numPr>
        <w:ilvl w:val="3"/>
        <w:numId w:val="1"/>
      </w:numPr>
      <w:outlineLvl w:val="3"/>
    </w:pPr>
    <w:rPr>
      <w:b/>
      <w:bCs/>
    </w:rPr>
  </w:style>
  <w:style w:type="paragraph" w:styleId="Antrat5">
    <w:name w:val="heading 5"/>
    <w:basedOn w:val="prastasis"/>
    <w:next w:val="prastasis"/>
    <w:qFormat/>
    <w:pPr>
      <w:keepNext/>
      <w:numPr>
        <w:ilvl w:val="4"/>
        <w:numId w:val="1"/>
      </w:numPr>
      <w:outlineLvl w:val="4"/>
    </w:pPr>
    <w:rPr>
      <w:b/>
      <w:bCs/>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3z0">
    <w:name w:val="WW8Num3z0"/>
    <w:rPr>
      <w:rFonts w:cs="Times New Roma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4z0">
    <w:name w:val="WW8Num4z0"/>
    <w:rPr>
      <w:rFonts w:ascii="Times New Roman" w:eastAsia="Times New Roman" w:hAnsi="Times New Roman" w:cs="Times New Roman"/>
    </w:rPr>
  </w:style>
  <w:style w:type="character" w:customStyle="1" w:styleId="WW8Num6z0">
    <w:name w:val="WW8Num6z0"/>
    <w:rPr>
      <w:rFonts w:cs="Times New Roman"/>
    </w:rPr>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Numatytasispastraiposriftas6">
    <w:name w:val="Numatytasis pastraipos šriftas6"/>
  </w:style>
  <w:style w:type="character" w:customStyle="1" w:styleId="WW-Absatz-Standardschriftart111111111">
    <w:name w:val="WW-Absatz-Standardschriftart111111111"/>
  </w:style>
  <w:style w:type="character" w:customStyle="1" w:styleId="Numatytasispastraiposriftas5">
    <w:name w:val="Numatytasis pastraipos šriftas5"/>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Numatytasispastraiposriftas4">
    <w:name w:val="Numatytasis pastraipos šriftas4"/>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Numatytasispastraiposriftas3">
    <w:name w:val="Numatytasis pastraipos šriftas3"/>
  </w:style>
  <w:style w:type="character" w:customStyle="1" w:styleId="WW-Absatz-Standardschriftart111111111111111111">
    <w:name w:val="WW-Absatz-Standardschriftart111111111111111111"/>
  </w:style>
  <w:style w:type="character" w:customStyle="1" w:styleId="Numatytasispastraiposriftas2">
    <w:name w:val="Numatytasis pastraipos šriftas2"/>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Numatytasispastraiposriftas1">
    <w:name w:val="Numatytasis pastraipos šriftas1"/>
  </w:style>
  <w:style w:type="character" w:customStyle="1" w:styleId="WW-Absatz-Standardschriftart111111111111111111111111">
    <w:name w:val="WW-Absatz-Standardschriftart111111111111111111111111"/>
  </w:style>
  <w:style w:type="character" w:customStyle="1" w:styleId="DefaultParagraphFont1">
    <w:name w:val="Default Paragraph Font1"/>
  </w:style>
  <w:style w:type="character" w:customStyle="1" w:styleId="WW-DefaultParagraphFont">
    <w:name w:val="WW-Default Paragraph Font"/>
  </w:style>
  <w:style w:type="character" w:styleId="Puslapionumeris">
    <w:name w:val="page number"/>
    <w:basedOn w:val="WW-DefaultParagraphFont"/>
    <w:uiPriority w:val="99"/>
  </w:style>
  <w:style w:type="character" w:styleId="Hipersaitas">
    <w:name w:val="Hyperlink"/>
    <w:uiPriority w:val="99"/>
    <w:rPr>
      <w:color w:val="0000FF"/>
      <w:u w:val="single"/>
    </w:rPr>
  </w:style>
  <w:style w:type="character" w:styleId="Perirtashipersaitas">
    <w:name w:val="FollowedHyperlink"/>
    <w:rPr>
      <w:color w:val="800080"/>
      <w:u w:val="single"/>
    </w:rPr>
  </w:style>
  <w:style w:type="character" w:customStyle="1" w:styleId="WW8Num21z0">
    <w:name w:val="WW8Num21z0"/>
    <w:rPr>
      <w:rFonts w:ascii="Times New Roman" w:eastAsia="Times New Roman" w:hAnsi="Times New Roman" w:cs="Times New Roman"/>
    </w:rPr>
  </w:style>
  <w:style w:type="character" w:customStyle="1" w:styleId="WW8Num10z0">
    <w:name w:val="WW8Num10z0"/>
    <w:rPr>
      <w:rFonts w:cs="Times New Roman"/>
    </w:rPr>
  </w:style>
  <w:style w:type="character" w:styleId="Grietas">
    <w:name w:val="Strong"/>
    <w:uiPriority w:val="99"/>
    <w:qFormat/>
    <w:rPr>
      <w:rFonts w:cs="Times New Roman"/>
      <w:b/>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uiPriority w:val="99"/>
    <w:pPr>
      <w:spacing w:after="120"/>
    </w:p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7">
    <w:name w:val="Antraštė7"/>
    <w:basedOn w:val="prastasis"/>
    <w:next w:val="Pagrindinistekstas"/>
    <w:pPr>
      <w:keepNext/>
      <w:spacing w:before="240" w:after="120"/>
    </w:pPr>
    <w:rPr>
      <w:rFonts w:ascii="Arial" w:eastAsia="Microsoft YaHei" w:hAnsi="Arial" w:cs="Mangal"/>
      <w:sz w:val="28"/>
      <w:szCs w:val="28"/>
    </w:rPr>
  </w:style>
  <w:style w:type="paragraph" w:customStyle="1" w:styleId="Pavadinimas7">
    <w:name w:val="Pavadinimas7"/>
    <w:basedOn w:val="prastasis"/>
    <w:pPr>
      <w:suppressLineNumbers/>
      <w:spacing w:before="120" w:after="120"/>
    </w:pPr>
    <w:rPr>
      <w:rFonts w:cs="Mangal"/>
      <w:i/>
      <w:iCs/>
      <w:sz w:val="24"/>
      <w:szCs w:val="24"/>
    </w:rPr>
  </w:style>
  <w:style w:type="paragraph" w:customStyle="1" w:styleId="Antrat6">
    <w:name w:val="Antraštė6"/>
    <w:basedOn w:val="prastasis"/>
    <w:next w:val="Pagrindinistekstas"/>
    <w:pPr>
      <w:keepNext/>
      <w:spacing w:before="240" w:after="120"/>
    </w:pPr>
    <w:rPr>
      <w:rFonts w:ascii="Arial" w:eastAsia="Microsoft YaHei" w:hAnsi="Arial" w:cs="Mangal"/>
      <w:sz w:val="28"/>
      <w:szCs w:val="28"/>
    </w:rPr>
  </w:style>
  <w:style w:type="paragraph" w:customStyle="1" w:styleId="Pavadinimas6">
    <w:name w:val="Pavadinimas6"/>
    <w:basedOn w:val="prastasis"/>
    <w:pPr>
      <w:suppressLineNumbers/>
      <w:spacing w:before="120" w:after="120"/>
    </w:pPr>
    <w:rPr>
      <w:rFonts w:cs="Mangal"/>
      <w:i/>
      <w:iCs/>
      <w:sz w:val="24"/>
      <w:szCs w:val="24"/>
    </w:rPr>
  </w:style>
  <w:style w:type="paragraph" w:customStyle="1" w:styleId="Antrat50">
    <w:name w:val="Antraštė5"/>
    <w:basedOn w:val="prastasis"/>
    <w:next w:val="Pagrindinistekstas"/>
    <w:pPr>
      <w:keepNext/>
      <w:spacing w:before="240" w:after="120"/>
    </w:pPr>
    <w:rPr>
      <w:rFonts w:ascii="Arial" w:eastAsia="Microsoft YaHei" w:hAnsi="Arial" w:cs="Mangal"/>
      <w:sz w:val="28"/>
      <w:szCs w:val="28"/>
    </w:rPr>
  </w:style>
  <w:style w:type="paragraph" w:customStyle="1" w:styleId="Pavadinimas5">
    <w:name w:val="Pavadinimas5"/>
    <w:basedOn w:val="prastasis"/>
    <w:pPr>
      <w:suppressLineNumbers/>
      <w:spacing w:before="120" w:after="120"/>
    </w:pPr>
    <w:rPr>
      <w:rFonts w:cs="Mangal"/>
      <w:i/>
      <w:iCs/>
      <w:sz w:val="24"/>
      <w:szCs w:val="24"/>
    </w:rPr>
  </w:style>
  <w:style w:type="paragraph" w:customStyle="1" w:styleId="Antrat40">
    <w:name w:val="Antraštė4"/>
    <w:basedOn w:val="prastasis"/>
    <w:next w:val="Pagrindinistekstas"/>
    <w:pPr>
      <w:keepNext/>
      <w:spacing w:before="240" w:after="120"/>
    </w:pPr>
    <w:rPr>
      <w:rFonts w:ascii="Arial" w:eastAsia="Microsoft YaHei" w:hAnsi="Arial" w:cs="Mangal"/>
      <w:sz w:val="28"/>
      <w:szCs w:val="28"/>
    </w:rPr>
  </w:style>
  <w:style w:type="paragraph" w:customStyle="1" w:styleId="Pavadinimas4">
    <w:name w:val="Pavadinimas4"/>
    <w:basedOn w:val="prastasis"/>
    <w:pPr>
      <w:suppressLineNumbers/>
      <w:spacing w:before="120" w:after="120"/>
    </w:pPr>
    <w:rPr>
      <w:rFonts w:cs="Mangal"/>
      <w:i/>
      <w:iCs/>
      <w:sz w:val="24"/>
      <w:szCs w:val="24"/>
    </w:rPr>
  </w:style>
  <w:style w:type="paragraph" w:customStyle="1" w:styleId="Antrat30">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0">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0">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uiPriority w:val="99"/>
    <w:pPr>
      <w:tabs>
        <w:tab w:val="center" w:pos="4153"/>
        <w:tab w:val="right" w:pos="8306"/>
      </w:tabs>
    </w:pPr>
  </w:style>
  <w:style w:type="paragraph" w:customStyle="1" w:styleId="BalloonText1">
    <w:name w:val="Balloon Text1"/>
    <w:basedOn w:val="prastasis"/>
    <w:rPr>
      <w:rFonts w:ascii="Tahoma" w:hAnsi="Tahoma" w:cs="Tahoma"/>
      <w:sz w:val="16"/>
      <w:szCs w:val="16"/>
    </w:rPr>
  </w:style>
  <w:style w:type="paragraph" w:styleId="Debesliotekstas">
    <w:name w:val="Balloon Text"/>
    <w:basedOn w:val="prastasis"/>
    <w:link w:val="DebesliotekstasDiagrama"/>
    <w:uiPriority w:val="99"/>
    <w:rPr>
      <w:rFonts w:ascii="Tahoma" w:hAnsi="Tahoma" w:cs="Tahoma"/>
      <w:sz w:val="16"/>
      <w:szCs w:val="16"/>
    </w:rPr>
  </w:style>
  <w:style w:type="paragraph" w:customStyle="1" w:styleId="prastasistinklapis">
    <w:name w:val="Įprastasis (tinklapis)"/>
    <w:basedOn w:val="prastasis"/>
    <w:pPr>
      <w:spacing w:before="100" w:after="100"/>
    </w:pPr>
  </w:style>
  <w:style w:type="paragraph" w:customStyle="1" w:styleId="Betarp1">
    <w:name w:val="Be tarpų1"/>
    <w:pPr>
      <w:suppressAutoHyphens/>
    </w:pPr>
    <w:rPr>
      <w:rFonts w:eastAsia="Arial"/>
      <w:lang w:eastAsia="ar-SA"/>
    </w:rPr>
  </w:style>
  <w:style w:type="paragraph" w:customStyle="1" w:styleId="Lentelsturinys">
    <w:name w:val="Lentelės turinys"/>
    <w:basedOn w:val="prastasis"/>
    <w:uiPriority w:val="99"/>
    <w:pPr>
      <w:suppressLineNumbers/>
    </w:pPr>
  </w:style>
  <w:style w:type="paragraph" w:customStyle="1" w:styleId="Lentelsantrat">
    <w:name w:val="Lentelės antraštė"/>
    <w:basedOn w:val="Lentelsturinys"/>
    <w:pPr>
      <w:jc w:val="center"/>
    </w:pPr>
    <w:rPr>
      <w:b/>
      <w:bCs/>
    </w:rPr>
  </w:style>
  <w:style w:type="paragraph" w:styleId="Pagrindiniotekstotrauka">
    <w:name w:val="Body Text Indent"/>
    <w:basedOn w:val="prastasis"/>
    <w:link w:val="PagrindiniotekstotraukaDiagrama"/>
    <w:uiPriority w:val="99"/>
    <w:pPr>
      <w:spacing w:after="120"/>
      <w:ind w:left="283"/>
    </w:pPr>
  </w:style>
  <w:style w:type="paragraph" w:customStyle="1" w:styleId="Pagrindiniotekstotrauka31">
    <w:name w:val="Pagrindinio teksto įtrauka 31"/>
    <w:basedOn w:val="prastasis"/>
    <w:pPr>
      <w:ind w:left="426" w:hanging="426"/>
      <w:jc w:val="both"/>
    </w:pPr>
    <w:rPr>
      <w:sz w:val="24"/>
    </w:rPr>
  </w:style>
  <w:style w:type="paragraph" w:customStyle="1" w:styleId="Pagrindinistekstas21">
    <w:name w:val="Pagrindinis tekstas 21"/>
    <w:basedOn w:val="prastasis"/>
    <w:rPr>
      <w:sz w:val="24"/>
    </w:rPr>
  </w:style>
  <w:style w:type="paragraph" w:customStyle="1" w:styleId="Default">
    <w:name w:val="Default"/>
    <w:uiPriority w:val="99"/>
    <w:pPr>
      <w:suppressAutoHyphens/>
      <w:autoSpaceDE w:val="0"/>
    </w:pPr>
    <w:rPr>
      <w:rFonts w:eastAsia="Arial"/>
      <w:color w:val="000000"/>
      <w:sz w:val="24"/>
      <w:szCs w:val="24"/>
      <w:lang w:eastAsia="ar-SA"/>
    </w:rPr>
  </w:style>
  <w:style w:type="paragraph" w:styleId="Sraopastraipa">
    <w:name w:val="List Paragraph"/>
    <w:basedOn w:val="prastasis"/>
    <w:uiPriority w:val="99"/>
    <w:qFormat/>
    <w:pPr>
      <w:spacing w:after="200" w:line="276" w:lineRule="auto"/>
      <w:ind w:left="720"/>
    </w:pPr>
    <w:rPr>
      <w:rFonts w:ascii="Calibri" w:hAnsi="Calibri"/>
      <w:sz w:val="22"/>
      <w:szCs w:val="22"/>
    </w:rPr>
  </w:style>
  <w:style w:type="paragraph" w:styleId="Puslapioinaostekstas">
    <w:name w:val="footnote text"/>
    <w:basedOn w:val="prastasis"/>
    <w:rPr>
      <w:lang w:val="en-US"/>
    </w:rPr>
  </w:style>
  <w:style w:type="character" w:customStyle="1" w:styleId="Antrat1Diagrama">
    <w:name w:val="Antraštė 1 Diagrama"/>
    <w:basedOn w:val="Numatytasispastraiposriftas"/>
    <w:link w:val="Antrat1"/>
    <w:uiPriority w:val="99"/>
    <w:locked/>
    <w:rsid w:val="00C2014A"/>
    <w:rPr>
      <w:b/>
      <w:sz w:val="24"/>
      <w:lang w:eastAsia="ar-SA"/>
    </w:rPr>
  </w:style>
  <w:style w:type="character" w:customStyle="1" w:styleId="Antrat2Diagrama">
    <w:name w:val="Antraštė 2 Diagrama"/>
    <w:basedOn w:val="Numatytasispastraiposriftas"/>
    <w:link w:val="Antrat2"/>
    <w:uiPriority w:val="99"/>
    <w:locked/>
    <w:rsid w:val="00C2014A"/>
    <w:rPr>
      <w:b/>
      <w:sz w:val="24"/>
      <w:lang w:eastAsia="ar-SA"/>
    </w:rPr>
  </w:style>
  <w:style w:type="character" w:customStyle="1" w:styleId="PagrindinistekstasDiagrama">
    <w:name w:val="Pagrindinis tekstas Diagrama"/>
    <w:basedOn w:val="Numatytasispastraiposriftas"/>
    <w:link w:val="Pagrindinistekstas"/>
    <w:uiPriority w:val="99"/>
    <w:locked/>
    <w:rsid w:val="00C2014A"/>
    <w:rPr>
      <w:lang w:eastAsia="ar-SA"/>
    </w:rPr>
  </w:style>
  <w:style w:type="paragraph" w:styleId="Pagrindinistekstas3">
    <w:name w:val="Body Text 3"/>
    <w:basedOn w:val="prastasis"/>
    <w:link w:val="Pagrindinistekstas3Diagrama"/>
    <w:uiPriority w:val="99"/>
    <w:rsid w:val="00C2014A"/>
    <w:pPr>
      <w:suppressAutoHyphens w:val="0"/>
      <w:jc w:val="both"/>
    </w:pPr>
    <w:rPr>
      <w:sz w:val="16"/>
      <w:szCs w:val="16"/>
      <w:lang w:eastAsia="en-US"/>
    </w:rPr>
  </w:style>
  <w:style w:type="character" w:customStyle="1" w:styleId="Pagrindinistekstas3Diagrama">
    <w:name w:val="Pagrindinis tekstas 3 Diagrama"/>
    <w:basedOn w:val="Numatytasispastraiposriftas"/>
    <w:link w:val="Pagrindinistekstas3"/>
    <w:uiPriority w:val="99"/>
    <w:rsid w:val="00C2014A"/>
    <w:rPr>
      <w:sz w:val="16"/>
      <w:szCs w:val="16"/>
      <w:lang w:eastAsia="en-US"/>
    </w:rPr>
  </w:style>
  <w:style w:type="character" w:customStyle="1" w:styleId="AntratsDiagrama">
    <w:name w:val="Antraštės Diagrama"/>
    <w:basedOn w:val="Numatytasispastraiposriftas"/>
    <w:link w:val="Antrats"/>
    <w:uiPriority w:val="99"/>
    <w:locked/>
    <w:rsid w:val="00C2014A"/>
    <w:rPr>
      <w:lang w:eastAsia="ar-SA"/>
    </w:rPr>
  </w:style>
  <w:style w:type="character" w:customStyle="1" w:styleId="PoratDiagrama">
    <w:name w:val="Poraštė Diagrama"/>
    <w:basedOn w:val="Numatytasispastraiposriftas"/>
    <w:link w:val="Porat"/>
    <w:uiPriority w:val="99"/>
    <w:locked/>
    <w:rsid w:val="00C2014A"/>
    <w:rPr>
      <w:lang w:eastAsia="ar-SA"/>
    </w:rPr>
  </w:style>
  <w:style w:type="paragraph" w:styleId="Pagrindinistekstas2">
    <w:name w:val="Body Text 2"/>
    <w:basedOn w:val="prastasis"/>
    <w:link w:val="Pagrindinistekstas2Diagrama"/>
    <w:uiPriority w:val="99"/>
    <w:rsid w:val="00C2014A"/>
    <w:pPr>
      <w:suppressAutoHyphens w:val="0"/>
      <w:spacing w:after="120" w:line="480" w:lineRule="auto"/>
    </w:pPr>
    <w:rPr>
      <w:sz w:val="24"/>
      <w:szCs w:val="24"/>
      <w:lang w:eastAsia="en-US"/>
    </w:rPr>
  </w:style>
  <w:style w:type="character" w:customStyle="1" w:styleId="Pagrindinistekstas2Diagrama">
    <w:name w:val="Pagrindinis tekstas 2 Diagrama"/>
    <w:basedOn w:val="Numatytasispastraiposriftas"/>
    <w:link w:val="Pagrindinistekstas2"/>
    <w:uiPriority w:val="99"/>
    <w:rsid w:val="00C2014A"/>
    <w:rPr>
      <w:sz w:val="24"/>
      <w:szCs w:val="24"/>
      <w:lang w:eastAsia="en-US"/>
    </w:rPr>
  </w:style>
  <w:style w:type="paragraph" w:styleId="prastasiniatinklio">
    <w:name w:val="Normal (Web)"/>
    <w:basedOn w:val="prastasis"/>
    <w:uiPriority w:val="99"/>
    <w:rsid w:val="00C2014A"/>
    <w:pPr>
      <w:suppressAutoHyphens w:val="0"/>
      <w:spacing w:before="100" w:beforeAutospacing="1" w:after="100" w:afterAutospacing="1"/>
    </w:pPr>
    <w:rPr>
      <w:sz w:val="24"/>
      <w:szCs w:val="24"/>
      <w:lang w:eastAsia="lt-LT"/>
    </w:rPr>
  </w:style>
  <w:style w:type="paragraph" w:styleId="Pagrindiniotekstotrauka3">
    <w:name w:val="Body Text Indent 3"/>
    <w:basedOn w:val="prastasis"/>
    <w:link w:val="Pagrindiniotekstotrauka3Diagrama"/>
    <w:uiPriority w:val="99"/>
    <w:rsid w:val="00C2014A"/>
    <w:pPr>
      <w:suppressAutoHyphens w:val="0"/>
      <w:spacing w:after="120"/>
      <w:ind w:left="283"/>
    </w:pPr>
    <w:rPr>
      <w:sz w:val="16"/>
      <w:szCs w:val="16"/>
      <w:lang w:eastAsia="en-US"/>
    </w:rPr>
  </w:style>
  <w:style w:type="character" w:customStyle="1" w:styleId="Pagrindiniotekstotrauka3Diagrama">
    <w:name w:val="Pagrindinio teksto įtrauka 3 Diagrama"/>
    <w:basedOn w:val="Numatytasispastraiposriftas"/>
    <w:link w:val="Pagrindiniotekstotrauka3"/>
    <w:uiPriority w:val="99"/>
    <w:rsid w:val="00C2014A"/>
    <w:rPr>
      <w:sz w:val="16"/>
      <w:szCs w:val="16"/>
      <w:lang w:eastAsia="en-US"/>
    </w:rPr>
  </w:style>
  <w:style w:type="table" w:styleId="Lentelstinklelis">
    <w:name w:val="Table Grid"/>
    <w:basedOn w:val="prastojilentel"/>
    <w:uiPriority w:val="99"/>
    <w:rsid w:val="00C2014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prastasis"/>
    <w:uiPriority w:val="99"/>
    <w:rsid w:val="00C2014A"/>
    <w:pPr>
      <w:widowControl w:val="0"/>
      <w:suppressAutoHyphens w:val="0"/>
      <w:adjustRightInd w:val="0"/>
      <w:spacing w:after="160" w:line="240" w:lineRule="exact"/>
      <w:jc w:val="both"/>
      <w:textAlignment w:val="baseline"/>
    </w:pPr>
    <w:rPr>
      <w:rFonts w:ascii="Tahoma" w:eastAsia="MS Mincho" w:hAnsi="Tahoma"/>
      <w:lang w:val="en-US" w:eastAsia="en-US"/>
    </w:rPr>
  </w:style>
  <w:style w:type="paragraph" w:customStyle="1" w:styleId="Normal">
    <w:name w:val="Normal~"/>
    <w:basedOn w:val="prastasis"/>
    <w:uiPriority w:val="99"/>
    <w:rsid w:val="00C2014A"/>
    <w:pPr>
      <w:overflowPunct w:val="0"/>
      <w:autoSpaceDE w:val="0"/>
      <w:autoSpaceDN w:val="0"/>
      <w:adjustRightInd w:val="0"/>
      <w:spacing w:line="230" w:lineRule="auto"/>
      <w:jc w:val="both"/>
      <w:textAlignment w:val="baseline"/>
    </w:pPr>
    <w:rPr>
      <w:b/>
      <w:sz w:val="24"/>
      <w:lang w:val="en-US" w:eastAsia="lt-LT"/>
    </w:rPr>
  </w:style>
  <w:style w:type="paragraph" w:customStyle="1" w:styleId="NoSpacing1">
    <w:name w:val="No Spacing1"/>
    <w:uiPriority w:val="99"/>
    <w:rsid w:val="00C2014A"/>
    <w:rPr>
      <w:rFonts w:ascii="Calibri" w:hAnsi="Calibri"/>
      <w:sz w:val="22"/>
      <w:szCs w:val="22"/>
      <w:lang w:eastAsia="en-US"/>
    </w:rPr>
  </w:style>
  <w:style w:type="character" w:customStyle="1" w:styleId="DebesliotekstasDiagrama">
    <w:name w:val="Debesėlio tekstas Diagrama"/>
    <w:basedOn w:val="Numatytasispastraiposriftas"/>
    <w:link w:val="Debesliotekstas"/>
    <w:uiPriority w:val="99"/>
    <w:locked/>
    <w:rsid w:val="00C2014A"/>
    <w:rPr>
      <w:rFonts w:ascii="Tahoma" w:hAnsi="Tahoma" w:cs="Tahoma"/>
      <w:sz w:val="16"/>
      <w:szCs w:val="16"/>
      <w:lang w:eastAsia="ar-SA"/>
    </w:rPr>
  </w:style>
  <w:style w:type="character" w:customStyle="1" w:styleId="PagrindiniotekstotraukaDiagrama">
    <w:name w:val="Pagrindinio teksto įtrauka Diagrama"/>
    <w:basedOn w:val="Numatytasispastraiposriftas"/>
    <w:link w:val="Pagrindiniotekstotrauka"/>
    <w:uiPriority w:val="99"/>
    <w:locked/>
    <w:rsid w:val="00C2014A"/>
    <w:rPr>
      <w:lang w:eastAsia="ar-SA"/>
    </w:rPr>
  </w:style>
  <w:style w:type="paragraph" w:styleId="Pagrindiniotekstotrauka2">
    <w:name w:val="Body Text Indent 2"/>
    <w:basedOn w:val="prastasis"/>
    <w:link w:val="Pagrindiniotekstotrauka2Diagrama"/>
    <w:uiPriority w:val="99"/>
    <w:rsid w:val="00C2014A"/>
    <w:pPr>
      <w:suppressAutoHyphens w:val="0"/>
      <w:spacing w:after="120" w:line="480" w:lineRule="auto"/>
      <w:ind w:left="283"/>
    </w:pPr>
    <w:rPr>
      <w:sz w:val="24"/>
      <w:szCs w:val="24"/>
      <w:lang w:eastAsia="en-US"/>
    </w:rPr>
  </w:style>
  <w:style w:type="character" w:customStyle="1" w:styleId="Pagrindiniotekstotrauka2Diagrama">
    <w:name w:val="Pagrindinio teksto įtrauka 2 Diagrama"/>
    <w:basedOn w:val="Numatytasispastraiposriftas"/>
    <w:link w:val="Pagrindiniotekstotrauka2"/>
    <w:uiPriority w:val="99"/>
    <w:rsid w:val="00C2014A"/>
    <w:rPr>
      <w:sz w:val="24"/>
      <w:szCs w:val="24"/>
      <w:lang w:eastAsia="en-US"/>
    </w:rPr>
  </w:style>
  <w:style w:type="character" w:customStyle="1" w:styleId="DiagramaDiagrama6">
    <w:name w:val="Diagrama Diagrama6"/>
    <w:uiPriority w:val="99"/>
    <w:locked/>
    <w:rsid w:val="00C2014A"/>
    <w:rPr>
      <w:sz w:val="24"/>
      <w:lang w:val="lt-LT" w:eastAsia="en-US"/>
    </w:rPr>
  </w:style>
  <w:style w:type="paragraph" w:styleId="Antrat">
    <w:name w:val="caption"/>
    <w:basedOn w:val="prastasis"/>
    <w:next w:val="prastasis"/>
    <w:uiPriority w:val="99"/>
    <w:qFormat/>
    <w:rsid w:val="00C2014A"/>
    <w:pPr>
      <w:suppressAutoHyphens w:val="0"/>
    </w:pPr>
    <w:rPr>
      <w:b/>
      <w:bCs/>
      <w:lang w:eastAsia="en-US"/>
    </w:rPr>
  </w:style>
  <w:style w:type="paragraph" w:customStyle="1" w:styleId="TableContents">
    <w:name w:val="Table Contents"/>
    <w:basedOn w:val="prastasis"/>
    <w:uiPriority w:val="99"/>
    <w:rsid w:val="00C2014A"/>
    <w:pPr>
      <w:widowControl w:val="0"/>
      <w:suppressLineNumbers/>
      <w:spacing w:line="100" w:lineRule="atLeast"/>
    </w:pPr>
    <w:rPr>
      <w:rFonts w:eastAsia="SimSun" w:cs="Mangal"/>
      <w:kern w:val="1"/>
      <w:sz w:val="24"/>
      <w:szCs w:val="24"/>
      <w:lang w:eastAsia="hi-IN" w:bidi="hi-IN"/>
    </w:rPr>
  </w:style>
  <w:style w:type="paragraph" w:styleId="Betarp">
    <w:name w:val="No Spacing"/>
    <w:uiPriority w:val="1"/>
    <w:qFormat/>
    <w:rsid w:val="002028CE"/>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4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chart" Target="charts/chart3.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chart" Target="charts/chart7.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chart" Target="charts/chart2.xml"/><Relationship Id="rId29"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chart" Target="charts/chart6.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chart" Target="charts/chart5.xml"/><Relationship Id="rId28" Type="http://schemas.openxmlformats.org/officeDocument/2006/relationships/footer" Target="footer7.xml"/><Relationship Id="rId10" Type="http://schemas.openxmlformats.org/officeDocument/2006/relationships/footer" Target="footer2.xml"/><Relationship Id="rId19" Type="http://schemas.openxmlformats.org/officeDocument/2006/relationships/chart" Target="charts/chart1.xml"/><Relationship Id="rId31"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chart" Target="charts/chart4.xml"/><Relationship Id="rId27" Type="http://schemas.openxmlformats.org/officeDocument/2006/relationships/header" Target="header7.xml"/><Relationship Id="rId30" Type="http://schemas.openxmlformats.org/officeDocument/2006/relationships/header" Target="header8.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solidFill>
                  <a:schemeClr val="tx2"/>
                </a:solidFill>
              </a:defRPr>
            </a:pPr>
            <a:r>
              <a:rPr lang="lt-LT">
                <a:solidFill>
                  <a:schemeClr val="tx2"/>
                </a:solidFill>
              </a:rPr>
              <a:t>Kieto </a:t>
            </a:r>
            <a:r>
              <a:rPr lang="lt-LT" b="1">
                <a:solidFill>
                  <a:schemeClr val="tx2"/>
                </a:solidFill>
              </a:rPr>
              <a:t>kuro</a:t>
            </a:r>
            <a:r>
              <a:rPr lang="lt-LT">
                <a:solidFill>
                  <a:schemeClr val="tx2"/>
                </a:solidFill>
              </a:rPr>
              <a:t> katilai</a:t>
            </a:r>
            <a:endParaRPr lang="en-US">
              <a:solidFill>
                <a:schemeClr val="tx2"/>
              </a:solidFill>
            </a:endParaRPr>
          </a:p>
        </c:rich>
      </c:tx>
      <c:overlay val="1"/>
    </c:title>
    <c:autoTitleDeleted val="0"/>
    <c:plotArea>
      <c:layout/>
      <c:pieChart>
        <c:varyColors val="1"/>
        <c:ser>
          <c:idx val="0"/>
          <c:order val="0"/>
          <c:dLbls>
            <c:spPr>
              <a:noFill/>
              <a:ln>
                <a:noFill/>
              </a:ln>
              <a:effectLst/>
            </c:spPr>
            <c:showLegendKey val="1"/>
            <c:showVal val="1"/>
            <c:showCatName val="1"/>
            <c:showSerName val="1"/>
            <c:showPercent val="1"/>
            <c:showBubbleSize val="1"/>
            <c:showLeaderLines val="1"/>
            <c:extLst xmlns:c16r2="http://schemas.microsoft.com/office/drawing/2015/06/chart">
              <c:ext xmlns:c15="http://schemas.microsoft.com/office/drawing/2012/chart" uri="{CE6537A1-D6FC-4f65-9D91-7224C49458BB}"/>
            </c:extLst>
          </c:dLbls>
          <c:cat>
            <c:strRef>
              <c:f>Sheet1!$G$2:$G$5</c:f>
              <c:strCache>
                <c:ptCount val="4"/>
                <c:pt idx="0">
                  <c:v>&lt;5 metų </c:v>
                </c:pt>
                <c:pt idx="1">
                  <c:v>5-10 metų </c:v>
                </c:pt>
                <c:pt idx="2">
                  <c:v>10-15 metų </c:v>
                </c:pt>
                <c:pt idx="3">
                  <c:v>15-20 metų </c:v>
                </c:pt>
              </c:strCache>
            </c:strRef>
          </c:cat>
          <c:val>
            <c:numRef>
              <c:f>Sheet1!$H$2:$H$5</c:f>
              <c:numCache>
                <c:formatCode>General</c:formatCode>
                <c:ptCount val="4"/>
                <c:pt idx="0">
                  <c:v>23</c:v>
                </c:pt>
                <c:pt idx="1">
                  <c:v>7</c:v>
                </c:pt>
                <c:pt idx="2">
                  <c:v>15</c:v>
                </c:pt>
                <c:pt idx="3">
                  <c:v>11</c:v>
                </c:pt>
              </c:numCache>
            </c:numRef>
          </c:val>
          <c:extLst xmlns:c16r2="http://schemas.microsoft.com/office/drawing/2015/06/chart">
            <c:ext xmlns:c16="http://schemas.microsoft.com/office/drawing/2014/chart" uri="{C3380CC4-5D6E-409C-BE32-E72D297353CC}">
              <c16:uniqueId val="{00000000-C71E-4954-93F5-33430E5A4FD5}"/>
            </c:ext>
          </c:extLst>
        </c:ser>
        <c:dLbls>
          <c:showLegendKey val="1"/>
          <c:showVal val="1"/>
          <c:showCatName val="1"/>
          <c:showSerName val="1"/>
          <c:showPercent val="1"/>
          <c:showBubbleSize val="1"/>
          <c:showLeaderLines val="1"/>
        </c:dLbls>
        <c:firstSliceAng val="0"/>
      </c:pieChart>
    </c:plotArea>
    <c:legend>
      <c:legendPos val="t"/>
      <c:layout>
        <c:manualLayout>
          <c:xMode val="edge"/>
          <c:yMode val="edge"/>
          <c:x val="0.20367906747974912"/>
          <c:y val="9.8360655737705027E-2"/>
          <c:w val="0.59706419782104247"/>
          <c:h val="4.9406867174390134E-2"/>
        </c:manualLayout>
      </c:layout>
      <c:overlay val="1"/>
      <c:txPr>
        <a:bodyPr/>
        <a:lstStyle/>
        <a:p>
          <a:pPr>
            <a:defRPr b="1"/>
          </a:pPr>
          <a:endParaRPr lang="lt-LT"/>
        </a:p>
      </c:txPr>
    </c:legend>
    <c:plotVisOnly val="1"/>
    <c:dispBlanksAs val="zero"/>
    <c:showDLblsOverMax val="1"/>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solidFill>
                  <a:schemeClr val="tx2"/>
                </a:solidFill>
              </a:defRPr>
            </a:pPr>
            <a:r>
              <a:rPr lang="lt-LT">
                <a:solidFill>
                  <a:schemeClr val="tx2"/>
                </a:solidFill>
              </a:rPr>
              <a:t>Dujiniai katilai</a:t>
            </a:r>
            <a:endParaRPr lang="en-US">
              <a:solidFill>
                <a:schemeClr val="tx2"/>
              </a:solidFill>
            </a:endParaRPr>
          </a:p>
        </c:rich>
      </c:tx>
      <c:layout>
        <c:manualLayout>
          <c:xMode val="edge"/>
          <c:yMode val="edge"/>
          <c:x val="0.359429257146615"/>
          <c:y val="6.4935064935064929E-2"/>
        </c:manualLayout>
      </c:layout>
      <c:overlay val="1"/>
    </c:title>
    <c:autoTitleDeleted val="0"/>
    <c:plotArea>
      <c:layout>
        <c:manualLayout>
          <c:layoutTarget val="inner"/>
          <c:xMode val="edge"/>
          <c:yMode val="edge"/>
          <c:x val="0.24930394139146"/>
          <c:y val="0.16206701435047891"/>
          <c:w val="0.5013918980377976"/>
          <c:h val="0.77976207519514662"/>
        </c:manualLayout>
      </c:layout>
      <c:pieChart>
        <c:varyColors val="1"/>
        <c:ser>
          <c:idx val="0"/>
          <c:order val="0"/>
          <c:dLbls>
            <c:dLbl>
              <c:idx val="1"/>
              <c:layout>
                <c:manualLayout>
                  <c:x val="0.12338189160264341"/>
                  <c:y val="-0.18097799845016427"/>
                </c:manualLayout>
              </c:layout>
              <c:showLegendKey val="1"/>
              <c:showVal val="1"/>
              <c:showCatName val="1"/>
              <c:showSerName val="1"/>
              <c:showPercent val="1"/>
              <c:showBubbleSize val="1"/>
              <c:extLst xmlns:c16r2="http://schemas.microsoft.com/office/drawing/2015/06/chart">
                <c:ext xmlns:c16="http://schemas.microsoft.com/office/drawing/2014/chart" uri="{C3380CC4-5D6E-409C-BE32-E72D297353CC}">
                  <c16:uniqueId val="{00000000-B303-4958-B4B1-260F6B7DBFE5}"/>
                </c:ext>
                <c:ext xmlns:c15="http://schemas.microsoft.com/office/drawing/2012/chart" uri="{CE6537A1-D6FC-4f65-9D91-7224C49458BB}"/>
              </c:extLst>
            </c:dLbl>
            <c:dLbl>
              <c:idx val="3"/>
              <c:layout>
                <c:manualLayout>
                  <c:x val="0.15325103151250194"/>
                  <c:y val="0.20964822578995806"/>
                </c:manualLayout>
              </c:layout>
              <c:showLegendKey val="1"/>
              <c:showVal val="1"/>
              <c:showCatName val="1"/>
              <c:showSerName val="1"/>
              <c:showPercent val="1"/>
              <c:showBubbleSize val="1"/>
              <c:extLst xmlns:c16r2="http://schemas.microsoft.com/office/drawing/2015/06/chart">
                <c:ext xmlns:c16="http://schemas.microsoft.com/office/drawing/2014/chart" uri="{C3380CC4-5D6E-409C-BE32-E72D297353CC}">
                  <c16:uniqueId val="{00000001-B303-4958-B4B1-260F6B7DBFE5}"/>
                </c:ext>
                <c:ext xmlns:c15="http://schemas.microsoft.com/office/drawing/2012/chart" uri="{CE6537A1-D6FC-4f65-9D91-7224C49458BB}"/>
              </c:extLst>
            </c:dLbl>
            <c:spPr>
              <a:noFill/>
              <a:ln>
                <a:noFill/>
              </a:ln>
              <a:effectLst/>
            </c:spPr>
            <c:showLegendKey val="1"/>
            <c:showVal val="1"/>
            <c:showCatName val="1"/>
            <c:showSerName val="1"/>
            <c:showPercent val="1"/>
            <c:showBubbleSize val="1"/>
            <c:showLeaderLines val="1"/>
            <c:extLst xmlns:c16r2="http://schemas.microsoft.com/office/drawing/2015/06/chart">
              <c:ext xmlns:c15="http://schemas.microsoft.com/office/drawing/2012/chart" uri="{CE6537A1-D6FC-4f65-9D91-7224C49458BB}"/>
            </c:extLst>
          </c:dLbls>
          <c:cat>
            <c:strRef>
              <c:f>Sheet1!$J$2:$J$5</c:f>
              <c:strCache>
                <c:ptCount val="4"/>
                <c:pt idx="0">
                  <c:v>&lt;5 metų </c:v>
                </c:pt>
                <c:pt idx="1">
                  <c:v>5-10 metų </c:v>
                </c:pt>
                <c:pt idx="2">
                  <c:v>10-15 metų </c:v>
                </c:pt>
                <c:pt idx="3">
                  <c:v>15-20 metų </c:v>
                </c:pt>
              </c:strCache>
            </c:strRef>
          </c:cat>
          <c:val>
            <c:numRef>
              <c:f>Sheet1!$K$2:$K$5</c:f>
              <c:numCache>
                <c:formatCode>General</c:formatCode>
                <c:ptCount val="4"/>
                <c:pt idx="0">
                  <c:v>20</c:v>
                </c:pt>
                <c:pt idx="1">
                  <c:v>6</c:v>
                </c:pt>
                <c:pt idx="2">
                  <c:v>6</c:v>
                </c:pt>
                <c:pt idx="3">
                  <c:v>11</c:v>
                </c:pt>
              </c:numCache>
            </c:numRef>
          </c:val>
          <c:extLst xmlns:c16r2="http://schemas.microsoft.com/office/drawing/2015/06/chart">
            <c:ext xmlns:c16="http://schemas.microsoft.com/office/drawing/2014/chart" uri="{C3380CC4-5D6E-409C-BE32-E72D297353CC}">
              <c16:uniqueId val="{00000002-B303-4958-B4B1-260F6B7DBFE5}"/>
            </c:ext>
          </c:extLst>
        </c:ser>
        <c:dLbls>
          <c:showLegendKey val="1"/>
          <c:showVal val="1"/>
          <c:showCatName val="1"/>
          <c:showSerName val="1"/>
          <c:showPercent val="1"/>
          <c:showBubbleSize val="1"/>
          <c:showLeaderLines val="1"/>
        </c:dLbls>
        <c:firstSliceAng val="0"/>
      </c:pieChart>
    </c:plotArea>
    <c:legend>
      <c:legendPos val="t"/>
      <c:overlay val="1"/>
      <c:txPr>
        <a:bodyPr/>
        <a:lstStyle/>
        <a:p>
          <a:pPr>
            <a:defRPr b="1"/>
          </a:pPr>
          <a:endParaRPr lang="lt-LT"/>
        </a:p>
      </c:txPr>
    </c:legend>
    <c:plotVisOnly val="1"/>
    <c:dispBlanksAs val="zero"/>
    <c:showDLblsOverMax val="1"/>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360"/>
      <c:rAngAx val="0"/>
      <c:perspective val="0"/>
    </c:view3D>
    <c:floor>
      <c:thickness val="0"/>
    </c:floor>
    <c:sideWall>
      <c:thickness val="0"/>
    </c:sideWall>
    <c:backWall>
      <c:thickness val="0"/>
    </c:backWall>
    <c:plotArea>
      <c:layout>
        <c:manualLayout>
          <c:layoutTarget val="inner"/>
          <c:xMode val="edge"/>
          <c:yMode val="edge"/>
          <c:x val="0.15315315315315314"/>
          <c:y val="0.2681818181818183"/>
          <c:w val="0.48198198198198544"/>
          <c:h val="0.57727272727272727"/>
        </c:manualLayout>
      </c:layout>
      <c:pie3DChart>
        <c:varyColors val="1"/>
        <c:ser>
          <c:idx val="0"/>
          <c:order val="0"/>
          <c:tx>
            <c:strRef>
              <c:f>Sheet1!$A$2</c:f>
              <c:strCache>
                <c:ptCount val="1"/>
                <c:pt idx="0">
                  <c:v>61%</c:v>
                </c:pt>
              </c:strCache>
            </c:strRef>
          </c:tx>
          <c:spPr>
            <a:solidFill>
              <a:srgbClr val="9999FF"/>
            </a:solidFill>
            <a:ln w="12689">
              <a:solidFill>
                <a:schemeClr val="tx2">
                  <a:lumMod val="75000"/>
                </a:schemeClr>
              </a:solidFill>
              <a:prstDash val="solid"/>
            </a:ln>
          </c:spPr>
          <c:explosion val="25"/>
          <c:dPt>
            <c:idx val="0"/>
            <c:bubble3D val="0"/>
            <c:spPr>
              <a:gradFill rotWithShape="0">
                <a:gsLst>
                  <a:gs pos="0">
                    <a:srgbClr val="993300"/>
                  </a:gs>
                  <a:gs pos="100000">
                    <a:srgbClr val="000000">
                      <a:gamma/>
                      <a:shade val="46275"/>
                      <a:invGamma/>
                    </a:srgbClr>
                  </a:gs>
                </a:gsLst>
                <a:lin ang="5400000" scaled="1"/>
              </a:gradFill>
              <a:ln w="12689">
                <a:solidFill>
                  <a:schemeClr val="tx2">
                    <a:lumMod val="75000"/>
                  </a:schemeClr>
                </a:solidFill>
                <a:prstDash val="solid"/>
              </a:ln>
            </c:spPr>
            <c:extLst xmlns:c16r2="http://schemas.microsoft.com/office/drawing/2015/06/chart">
              <c:ext xmlns:c16="http://schemas.microsoft.com/office/drawing/2014/chart" uri="{C3380CC4-5D6E-409C-BE32-E72D297353CC}">
                <c16:uniqueId val="{00000001-4793-41F7-9440-75C403F424B6}"/>
              </c:ext>
            </c:extLst>
          </c:dPt>
          <c:dPt>
            <c:idx val="1"/>
            <c:bubble3D val="0"/>
            <c:spPr>
              <a:solidFill>
                <a:schemeClr val="accent3">
                  <a:lumMod val="50000"/>
                </a:schemeClr>
              </a:solidFill>
              <a:ln w="12689">
                <a:solidFill>
                  <a:schemeClr val="tx2">
                    <a:lumMod val="75000"/>
                  </a:schemeClr>
                </a:solidFill>
                <a:prstDash val="solid"/>
              </a:ln>
            </c:spPr>
            <c:extLst xmlns:c16r2="http://schemas.microsoft.com/office/drawing/2015/06/chart">
              <c:ext xmlns:c16="http://schemas.microsoft.com/office/drawing/2014/chart" uri="{C3380CC4-5D6E-409C-BE32-E72D297353CC}">
                <c16:uniqueId val="{00000003-4793-41F7-9440-75C403F424B6}"/>
              </c:ext>
            </c:extLst>
          </c:dPt>
          <c:dPt>
            <c:idx val="2"/>
            <c:bubble3D val="0"/>
            <c:spPr>
              <a:solidFill>
                <a:srgbClr val="002060">
                  <a:alpha val="80000"/>
                </a:srgbClr>
              </a:solidFill>
              <a:ln w="12689">
                <a:solidFill>
                  <a:schemeClr val="tx2">
                    <a:lumMod val="75000"/>
                  </a:schemeClr>
                </a:solidFill>
                <a:prstDash val="solid"/>
              </a:ln>
            </c:spPr>
            <c:extLst xmlns:c16r2="http://schemas.microsoft.com/office/drawing/2015/06/chart">
              <c:ext xmlns:c16="http://schemas.microsoft.com/office/drawing/2014/chart" uri="{C3380CC4-5D6E-409C-BE32-E72D297353CC}">
                <c16:uniqueId val="{00000005-4793-41F7-9440-75C403F424B6}"/>
              </c:ext>
            </c:extLst>
          </c:dPt>
          <c:dLbls>
            <c:dLbl>
              <c:idx val="0"/>
              <c:spPr>
                <a:noFill/>
                <a:ln w="25375">
                  <a:noFill/>
                </a:ln>
              </c:spPr>
              <c:txPr>
                <a:bodyPr/>
                <a:lstStyle/>
                <a:p>
                  <a:pPr>
                    <a:defRPr sz="799" b="1" i="0" u="none" strike="noStrike" baseline="0">
                      <a:solidFill>
                        <a:srgbClr val="000000"/>
                      </a:solidFill>
                      <a:latin typeface="Arial Rounded MT Bold" pitchFamily="34" charset="0"/>
                      <a:ea typeface="Arial"/>
                      <a:cs typeface="Arial"/>
                    </a:defRPr>
                  </a:pPr>
                  <a:endParaRPr lang="lt-LT"/>
                </a:p>
              </c:txPr>
              <c:dLblPos val="outEnd"/>
              <c:showLegendKey val="0"/>
              <c:showVal val="1"/>
              <c:showCatName val="0"/>
              <c:showSerName val="0"/>
              <c:showPercent val="0"/>
              <c:showBubbleSize val="0"/>
            </c:dLbl>
            <c:dLbl>
              <c:idx val="1"/>
              <c:spPr>
                <a:noFill/>
                <a:ln w="25375">
                  <a:noFill/>
                </a:ln>
              </c:spPr>
              <c:txPr>
                <a:bodyPr/>
                <a:lstStyle/>
                <a:p>
                  <a:pPr>
                    <a:defRPr sz="799" b="1" i="0" u="none" strike="noStrike" baseline="0">
                      <a:solidFill>
                        <a:srgbClr val="000000"/>
                      </a:solidFill>
                      <a:latin typeface="Arial Rounded MT Bold" pitchFamily="34" charset="0"/>
                      <a:ea typeface="Arial"/>
                      <a:cs typeface="Arial"/>
                    </a:defRPr>
                  </a:pPr>
                  <a:endParaRPr lang="lt-LT"/>
                </a:p>
              </c:txPr>
              <c:dLblPos val="outEnd"/>
              <c:showLegendKey val="0"/>
              <c:showVal val="1"/>
              <c:showCatName val="0"/>
              <c:showSerName val="0"/>
              <c:showPercent val="0"/>
              <c:showBubbleSize val="0"/>
            </c:dLbl>
            <c:dLbl>
              <c:idx val="2"/>
              <c:spPr>
                <a:noFill/>
                <a:ln w="25375">
                  <a:noFill/>
                </a:ln>
              </c:spPr>
              <c:txPr>
                <a:bodyPr/>
                <a:lstStyle/>
                <a:p>
                  <a:pPr>
                    <a:defRPr sz="799" b="1" i="0" u="none" strike="noStrike" baseline="0">
                      <a:solidFill>
                        <a:srgbClr val="000000"/>
                      </a:solidFill>
                      <a:latin typeface="Arial Rounded MT Bold" pitchFamily="34" charset="0"/>
                      <a:ea typeface="Arial"/>
                      <a:cs typeface="Arial"/>
                    </a:defRPr>
                  </a:pPr>
                  <a:endParaRPr lang="lt-LT"/>
                </a:p>
              </c:txPr>
              <c:dLblPos val="outEnd"/>
              <c:showLegendKey val="0"/>
              <c:showVal val="1"/>
              <c:showCatName val="0"/>
              <c:showSerName val="0"/>
              <c:showPercent val="0"/>
              <c:showBubbleSize val="0"/>
            </c:dLbl>
            <c:spPr>
              <a:noFill/>
              <a:ln w="25375">
                <a:noFill/>
              </a:ln>
            </c:spPr>
            <c:txPr>
              <a:bodyPr/>
              <a:lstStyle/>
              <a:p>
                <a:pPr>
                  <a:defRPr sz="799" b="1" i="0" u="none" strike="noStrike" baseline="0">
                    <a:solidFill>
                      <a:srgbClr val="000000"/>
                    </a:solidFill>
                    <a:latin typeface="Arial"/>
                    <a:ea typeface="Arial"/>
                    <a:cs typeface="Arial"/>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extLst>
          </c:dLbls>
          <c:cat>
            <c:strRef>
              <c:f>Sheet1!$B$1:$D$1</c:f>
              <c:strCache>
                <c:ptCount val="3"/>
                <c:pt idx="0">
                  <c:v>teikiama tik nuotekų tvarkymo paslauga</c:v>
                </c:pt>
                <c:pt idx="1">
                  <c:v>tiekiamas tik  vanduo</c:v>
                </c:pt>
                <c:pt idx="2">
                  <c:v>tiekiamas  vanduo ir tvarkomos nuotekos</c:v>
                </c:pt>
              </c:strCache>
            </c:strRef>
          </c:cat>
          <c:val>
            <c:numRef>
              <c:f>Sheet1!$B$2:$D$2</c:f>
              <c:numCache>
                <c:formatCode>0%</c:formatCode>
                <c:ptCount val="3"/>
                <c:pt idx="0">
                  <c:v>2.0000000000000011E-2</c:v>
                </c:pt>
                <c:pt idx="1">
                  <c:v>0.39000000000000062</c:v>
                </c:pt>
                <c:pt idx="2">
                  <c:v>0.61000000000000065</c:v>
                </c:pt>
              </c:numCache>
            </c:numRef>
          </c:val>
          <c:extLst xmlns:c16r2="http://schemas.microsoft.com/office/drawing/2015/06/chart">
            <c:ext xmlns:c16="http://schemas.microsoft.com/office/drawing/2014/chart" uri="{C3380CC4-5D6E-409C-BE32-E72D297353CC}">
              <c16:uniqueId val="{00000006-4793-41F7-9440-75C403F424B6}"/>
            </c:ext>
          </c:extLst>
        </c:ser>
        <c:ser>
          <c:idx val="1"/>
          <c:order val="1"/>
          <c:tx>
            <c:strRef>
              <c:f>Sheet1!$A$3</c:f>
              <c:strCache>
                <c:ptCount val="1"/>
              </c:strCache>
            </c:strRef>
          </c:tx>
          <c:spPr>
            <a:solidFill>
              <a:srgbClr val="993366"/>
            </a:solidFill>
            <a:ln w="12689">
              <a:solidFill>
                <a:srgbClr val="000000"/>
              </a:solidFill>
              <a:prstDash val="solid"/>
            </a:ln>
          </c:spPr>
          <c:explosion val="25"/>
          <c:dPt>
            <c:idx val="0"/>
            <c:bubble3D val="0"/>
            <c:spPr>
              <a:solidFill>
                <a:srgbClr val="9999FF"/>
              </a:solidFill>
              <a:ln w="12689">
                <a:solidFill>
                  <a:srgbClr val="000000"/>
                </a:solidFill>
                <a:prstDash val="solid"/>
              </a:ln>
            </c:spPr>
            <c:extLst xmlns:c16r2="http://schemas.microsoft.com/office/drawing/2015/06/chart">
              <c:ext xmlns:c16="http://schemas.microsoft.com/office/drawing/2014/chart" uri="{C3380CC4-5D6E-409C-BE32-E72D297353CC}">
                <c16:uniqueId val="{00000008-4793-41F7-9440-75C403F424B6}"/>
              </c:ext>
            </c:extLst>
          </c:dPt>
          <c:dPt>
            <c:idx val="2"/>
            <c:bubble3D val="0"/>
            <c:spPr>
              <a:solidFill>
                <a:srgbClr val="FFFFCC"/>
              </a:solidFill>
              <a:ln w="12689">
                <a:solidFill>
                  <a:srgbClr val="000000"/>
                </a:solidFill>
                <a:prstDash val="solid"/>
              </a:ln>
            </c:spPr>
            <c:extLst xmlns:c16r2="http://schemas.microsoft.com/office/drawing/2015/06/chart">
              <c:ext xmlns:c16="http://schemas.microsoft.com/office/drawing/2014/chart" uri="{C3380CC4-5D6E-409C-BE32-E72D297353CC}">
                <c16:uniqueId val="{0000000A-4793-41F7-9440-75C403F424B6}"/>
              </c:ext>
            </c:extLst>
          </c:dPt>
          <c:dLbls>
            <c:spPr>
              <a:noFill/>
              <a:ln w="25375">
                <a:noFill/>
              </a:ln>
            </c:spPr>
            <c:txPr>
              <a:bodyPr/>
              <a:lstStyle/>
              <a:p>
                <a:pPr>
                  <a:defRPr sz="874" b="1" i="0" u="none" strike="noStrike" baseline="0">
                    <a:solidFill>
                      <a:srgbClr val="000000"/>
                    </a:solidFill>
                    <a:latin typeface="Arial"/>
                    <a:ea typeface="Arial"/>
                    <a:cs typeface="Arial"/>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extLst>
          </c:dLbls>
          <c:cat>
            <c:strRef>
              <c:f>Sheet1!$B$1:$D$1</c:f>
              <c:strCache>
                <c:ptCount val="3"/>
                <c:pt idx="0">
                  <c:v>teikiama tik nuotekų tvarkymo paslauga</c:v>
                </c:pt>
                <c:pt idx="1">
                  <c:v>tiekiamas tik  vanduo</c:v>
                </c:pt>
                <c:pt idx="2">
                  <c:v>tiekiamas  vanduo ir tvarkomos nuotekos</c:v>
                </c:pt>
              </c:strCache>
            </c:strRef>
          </c:cat>
          <c:val>
            <c:numRef>
              <c:f>Sheet1!$B$3:$D$3</c:f>
              <c:numCache>
                <c:formatCode>General</c:formatCode>
                <c:ptCount val="3"/>
              </c:numCache>
            </c:numRef>
          </c:val>
          <c:extLst xmlns:c16r2="http://schemas.microsoft.com/office/drawing/2015/06/chart">
            <c:ext xmlns:c16="http://schemas.microsoft.com/office/drawing/2014/chart" uri="{C3380CC4-5D6E-409C-BE32-E72D297353CC}">
              <c16:uniqueId val="{0000000B-4793-41F7-9440-75C403F424B6}"/>
            </c:ext>
          </c:extLst>
        </c:ser>
        <c:dLbls>
          <c:showLegendKey val="0"/>
          <c:showVal val="1"/>
          <c:showCatName val="0"/>
          <c:showSerName val="0"/>
          <c:showPercent val="0"/>
          <c:showBubbleSize val="0"/>
          <c:showLeaderLines val="0"/>
        </c:dLbls>
      </c:pie3DChart>
      <c:spPr>
        <a:solidFill>
          <a:schemeClr val="bg1">
            <a:lumMod val="75000"/>
          </a:schemeClr>
        </a:solidFill>
        <a:ln w="12689">
          <a:solidFill>
            <a:srgbClr val="808080"/>
          </a:solidFill>
          <a:prstDash val="solid"/>
        </a:ln>
      </c:spPr>
    </c:plotArea>
    <c:legend>
      <c:legendPos val="r"/>
      <c:layout>
        <c:manualLayout>
          <c:xMode val="edge"/>
          <c:yMode val="edge"/>
          <c:x val="0.72143974960876367"/>
          <c:y val="8.4745762711864722E-2"/>
          <c:w val="0.26760563380281688"/>
          <c:h val="0.81355932203389991"/>
        </c:manualLayout>
      </c:layout>
      <c:overlay val="0"/>
      <c:spPr>
        <a:solidFill>
          <a:schemeClr val="bg1">
            <a:lumMod val="75000"/>
          </a:schemeClr>
        </a:solidFill>
        <a:ln w="3172">
          <a:solidFill>
            <a:srgbClr val="000000"/>
          </a:solidFill>
          <a:prstDash val="solid"/>
        </a:ln>
      </c:spPr>
      <c:txPr>
        <a:bodyPr/>
        <a:lstStyle/>
        <a:p>
          <a:pPr>
            <a:defRPr sz="800" b="1" i="0" u="none" strike="noStrike" baseline="0">
              <a:solidFill>
                <a:srgbClr val="000000"/>
              </a:solidFill>
              <a:latin typeface="Arial"/>
              <a:ea typeface="Arial"/>
              <a:cs typeface="Arial"/>
            </a:defRPr>
          </a:pPr>
          <a:endParaRPr lang="lt-LT"/>
        </a:p>
      </c:txPr>
    </c:legend>
    <c:plotVisOnly val="1"/>
    <c:dispBlanksAs val="zero"/>
    <c:showDLblsOverMax val="0"/>
  </c:chart>
  <c:spPr>
    <a:solidFill>
      <a:schemeClr val="bg1">
        <a:lumMod val="75000"/>
      </a:schemeClr>
    </a:solidFill>
    <a:ln>
      <a:noFill/>
    </a:ln>
  </c:spPr>
  <c:txPr>
    <a:bodyPr/>
    <a:lstStyle/>
    <a:p>
      <a:pPr>
        <a:defRPr sz="799" b="1" i="0" u="none" strike="noStrike" baseline="0">
          <a:solidFill>
            <a:srgbClr val="000000"/>
          </a:solidFill>
          <a:latin typeface="Arial"/>
          <a:ea typeface="Arial"/>
          <a:cs typeface="Arial"/>
        </a:defRPr>
      </a:pPr>
      <a:endParaRPr lang="lt-LT"/>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5"/>
      <c:hPercent val="51"/>
      <c:rotY val="44"/>
      <c:depthPercent val="90"/>
      <c:rAngAx val="1"/>
    </c:view3D>
    <c:floor>
      <c:thickness val="0"/>
      <c:spPr>
        <a:solidFill>
          <a:srgbClr val="C0C0C0"/>
        </a:solidFill>
        <a:ln w="3175">
          <a:solidFill>
            <a:srgbClr val="000000"/>
          </a:solidFill>
          <a:prstDash val="solid"/>
        </a:ln>
      </c:spPr>
    </c:floor>
    <c:sideWall>
      <c:thickness val="0"/>
      <c:spPr>
        <a:solidFill>
          <a:schemeClr val="bg1">
            <a:lumMod val="65000"/>
          </a:schemeClr>
        </a:solidFill>
        <a:ln w="12700">
          <a:solidFill>
            <a:srgbClr val="808080"/>
          </a:solidFill>
          <a:prstDash val="solid"/>
        </a:ln>
      </c:spPr>
    </c:sideWall>
    <c:backWall>
      <c:thickness val="0"/>
      <c:spPr>
        <a:solidFill>
          <a:schemeClr val="bg1">
            <a:lumMod val="65000"/>
          </a:schemeClr>
        </a:solidFill>
        <a:ln w="12700">
          <a:solidFill>
            <a:srgbClr val="808080"/>
          </a:solidFill>
          <a:prstDash val="solid"/>
        </a:ln>
      </c:spPr>
    </c:backWall>
    <c:plotArea>
      <c:layout/>
      <c:bar3DChart>
        <c:barDir val="col"/>
        <c:grouping val="clustered"/>
        <c:varyColors val="0"/>
        <c:ser>
          <c:idx val="1"/>
          <c:order val="0"/>
          <c:tx>
            <c:strRef>
              <c:f>Sheet1!$A$2</c:f>
              <c:strCache>
                <c:ptCount val="1"/>
                <c:pt idx="0">
                  <c:v>2013 m.</c:v>
                </c:pt>
              </c:strCache>
            </c:strRef>
          </c:tx>
          <c:spPr>
            <a:solidFill>
              <a:srgbClr val="993366"/>
            </a:solidFill>
            <a:ln w="12644">
              <a:solidFill>
                <a:srgbClr val="000000"/>
              </a:solidFill>
              <a:prstDash val="solid"/>
            </a:ln>
          </c:spPr>
          <c:invertIfNegative val="0"/>
          <c:dLbls>
            <c:spPr>
              <a:noFill/>
              <a:ln w="25394">
                <a:noFill/>
              </a:ln>
            </c:spPr>
            <c:txPr>
              <a:bodyPr/>
              <a:lstStyle/>
              <a:p>
                <a:pPr>
                  <a:defRPr sz="800" b="1" i="0" u="none" strike="noStrike" baseline="0">
                    <a:solidFill>
                      <a:srgbClr val="000000"/>
                    </a:solidFill>
                    <a:latin typeface="Arial Rounded MT Bold" pitchFamily="34" charset="0"/>
                    <a:ea typeface="Arial"/>
                    <a:cs typeface="Arial"/>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Sheet1!$B$1:$D$1</c:f>
              <c:strCache>
                <c:ptCount val="3"/>
                <c:pt idx="0">
                  <c:v>Įrengti nauji skaitikliai  vartotojams</c:v>
                </c:pt>
                <c:pt idx="1">
                  <c:v>Pakeista vandens apskaitos prietaisų</c:v>
                </c:pt>
                <c:pt idx="2">
                  <c:v>Atlikta metrologinė patikra</c:v>
                </c:pt>
              </c:strCache>
            </c:strRef>
          </c:cat>
          <c:val>
            <c:numRef>
              <c:f>Sheet1!$B$2:$D$2</c:f>
              <c:numCache>
                <c:formatCode>General</c:formatCode>
                <c:ptCount val="3"/>
                <c:pt idx="0">
                  <c:v>143</c:v>
                </c:pt>
                <c:pt idx="1">
                  <c:v>93</c:v>
                </c:pt>
                <c:pt idx="2">
                  <c:v>761</c:v>
                </c:pt>
              </c:numCache>
            </c:numRef>
          </c:val>
          <c:extLst xmlns:c16r2="http://schemas.microsoft.com/office/drawing/2015/06/chart">
            <c:ext xmlns:c16="http://schemas.microsoft.com/office/drawing/2014/chart" uri="{C3380CC4-5D6E-409C-BE32-E72D297353CC}">
              <c16:uniqueId val="{00000000-207F-4E9E-811C-4111F773A64F}"/>
            </c:ext>
          </c:extLst>
        </c:ser>
        <c:ser>
          <c:idx val="2"/>
          <c:order val="1"/>
          <c:tx>
            <c:strRef>
              <c:f>Sheet1!$A$3</c:f>
              <c:strCache>
                <c:ptCount val="1"/>
                <c:pt idx="0">
                  <c:v>2014 m.</c:v>
                </c:pt>
              </c:strCache>
            </c:strRef>
          </c:tx>
          <c:spPr>
            <a:solidFill>
              <a:srgbClr val="FFFFCC"/>
            </a:solidFill>
            <a:ln w="12644">
              <a:solidFill>
                <a:srgbClr val="000000"/>
              </a:solidFill>
              <a:prstDash val="solid"/>
            </a:ln>
          </c:spPr>
          <c:invertIfNegative val="0"/>
          <c:dLbls>
            <c:spPr>
              <a:noFill/>
              <a:ln w="25394">
                <a:noFill/>
              </a:ln>
            </c:spPr>
            <c:txPr>
              <a:bodyPr/>
              <a:lstStyle/>
              <a:p>
                <a:pPr>
                  <a:defRPr sz="800" b="1" i="0" u="none" strike="noStrike" baseline="0">
                    <a:solidFill>
                      <a:srgbClr val="000000"/>
                    </a:solidFill>
                    <a:latin typeface="Arial Rounded MT Bold" pitchFamily="34" charset="0"/>
                    <a:ea typeface="Arial"/>
                    <a:cs typeface="Arial"/>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Sheet1!$B$1:$D$1</c:f>
              <c:strCache>
                <c:ptCount val="3"/>
                <c:pt idx="0">
                  <c:v>Įrengti nauji skaitikliai  vartotojams</c:v>
                </c:pt>
                <c:pt idx="1">
                  <c:v>Pakeista vandens apskaitos prietaisų</c:v>
                </c:pt>
                <c:pt idx="2">
                  <c:v>Atlikta metrologinė patikra</c:v>
                </c:pt>
              </c:strCache>
            </c:strRef>
          </c:cat>
          <c:val>
            <c:numRef>
              <c:f>Sheet1!$B$3:$D$3</c:f>
              <c:numCache>
                <c:formatCode>General</c:formatCode>
                <c:ptCount val="3"/>
                <c:pt idx="0">
                  <c:v>103</c:v>
                </c:pt>
                <c:pt idx="1">
                  <c:v>195</c:v>
                </c:pt>
                <c:pt idx="2">
                  <c:v>872</c:v>
                </c:pt>
              </c:numCache>
            </c:numRef>
          </c:val>
          <c:extLst xmlns:c16r2="http://schemas.microsoft.com/office/drawing/2015/06/chart">
            <c:ext xmlns:c16="http://schemas.microsoft.com/office/drawing/2014/chart" uri="{C3380CC4-5D6E-409C-BE32-E72D297353CC}">
              <c16:uniqueId val="{00000001-207F-4E9E-811C-4111F773A64F}"/>
            </c:ext>
          </c:extLst>
        </c:ser>
        <c:ser>
          <c:idx val="0"/>
          <c:order val="2"/>
          <c:tx>
            <c:strRef>
              <c:f>Sheet1!$A$4</c:f>
              <c:strCache>
                <c:ptCount val="1"/>
                <c:pt idx="0">
                  <c:v>2015 m.</c:v>
                </c:pt>
              </c:strCache>
            </c:strRef>
          </c:tx>
          <c:spPr>
            <a:solidFill>
              <a:srgbClr val="9999FF"/>
            </a:solidFill>
            <a:ln w="12644">
              <a:solidFill>
                <a:srgbClr val="000000"/>
              </a:solidFill>
              <a:prstDash val="solid"/>
            </a:ln>
          </c:spPr>
          <c:invertIfNegative val="0"/>
          <c:dLbls>
            <c:spPr>
              <a:noFill/>
              <a:ln w="25394">
                <a:noFill/>
              </a:ln>
            </c:spPr>
            <c:txPr>
              <a:bodyPr/>
              <a:lstStyle/>
              <a:p>
                <a:pPr>
                  <a:defRPr sz="800" b="1" i="0" u="none" strike="noStrike" baseline="0">
                    <a:solidFill>
                      <a:srgbClr val="000000"/>
                    </a:solidFill>
                    <a:latin typeface="Arial Rounded MT Bold" pitchFamily="34" charset="0"/>
                    <a:ea typeface="Arial"/>
                    <a:cs typeface="Arial"/>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Sheet1!$B$1:$D$1</c:f>
              <c:strCache>
                <c:ptCount val="3"/>
                <c:pt idx="0">
                  <c:v>Įrengti nauji skaitikliai  vartotojams</c:v>
                </c:pt>
                <c:pt idx="1">
                  <c:v>Pakeista vandens apskaitos prietaisų</c:v>
                </c:pt>
                <c:pt idx="2">
                  <c:v>Atlikta metrologinė patikra</c:v>
                </c:pt>
              </c:strCache>
            </c:strRef>
          </c:cat>
          <c:val>
            <c:numRef>
              <c:f>Sheet1!$B$4:$D$4</c:f>
              <c:numCache>
                <c:formatCode>General</c:formatCode>
                <c:ptCount val="3"/>
                <c:pt idx="0">
                  <c:v>80</c:v>
                </c:pt>
                <c:pt idx="1">
                  <c:v>167</c:v>
                </c:pt>
                <c:pt idx="2">
                  <c:v>846</c:v>
                </c:pt>
              </c:numCache>
            </c:numRef>
          </c:val>
          <c:extLst xmlns:c16r2="http://schemas.microsoft.com/office/drawing/2015/06/chart">
            <c:ext xmlns:c16="http://schemas.microsoft.com/office/drawing/2014/chart" uri="{C3380CC4-5D6E-409C-BE32-E72D297353CC}">
              <c16:uniqueId val="{00000002-207F-4E9E-811C-4111F773A64F}"/>
            </c:ext>
          </c:extLst>
        </c:ser>
        <c:dLbls>
          <c:showLegendKey val="0"/>
          <c:showVal val="1"/>
          <c:showCatName val="0"/>
          <c:showSerName val="0"/>
          <c:showPercent val="0"/>
          <c:showBubbleSize val="0"/>
        </c:dLbls>
        <c:gapWidth val="150"/>
        <c:gapDepth val="70"/>
        <c:shape val="box"/>
        <c:axId val="449438128"/>
        <c:axId val="449438520"/>
        <c:axId val="0"/>
      </c:bar3DChart>
      <c:catAx>
        <c:axId val="449438128"/>
        <c:scaling>
          <c:orientation val="minMax"/>
        </c:scaling>
        <c:delete val="0"/>
        <c:axPos val="b"/>
        <c:numFmt formatCode="General" sourceLinked="1"/>
        <c:majorTickMark val="out"/>
        <c:minorTickMark val="none"/>
        <c:tickLblPos val="low"/>
        <c:spPr>
          <a:ln w="3161">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lt-LT"/>
          </a:p>
        </c:txPr>
        <c:crossAx val="449438520"/>
        <c:crosses val="autoZero"/>
        <c:auto val="1"/>
        <c:lblAlgn val="ctr"/>
        <c:lblOffset val="100"/>
        <c:tickLblSkip val="1"/>
        <c:tickMarkSkip val="1"/>
        <c:noMultiLvlLbl val="0"/>
      </c:catAx>
      <c:valAx>
        <c:axId val="449438520"/>
        <c:scaling>
          <c:orientation val="minMax"/>
        </c:scaling>
        <c:delete val="0"/>
        <c:axPos val="l"/>
        <c:majorGridlines>
          <c:spPr>
            <a:ln w="3161">
              <a:solidFill>
                <a:srgbClr val="000000"/>
              </a:solidFill>
              <a:prstDash val="solid"/>
            </a:ln>
          </c:spPr>
        </c:majorGridlines>
        <c:numFmt formatCode="General" sourceLinked="1"/>
        <c:majorTickMark val="out"/>
        <c:minorTickMark val="none"/>
        <c:tickLblPos val="nextTo"/>
        <c:spPr>
          <a:ln w="3161">
            <a:solidFill>
              <a:srgbClr val="000000"/>
            </a:solidFill>
            <a:prstDash val="solid"/>
          </a:ln>
        </c:spPr>
        <c:txPr>
          <a:bodyPr rot="0" vert="horz"/>
          <a:lstStyle/>
          <a:p>
            <a:pPr>
              <a:defRPr sz="800" b="1" i="0" u="none" strike="noStrike" baseline="0">
                <a:solidFill>
                  <a:srgbClr val="000000"/>
                </a:solidFill>
                <a:latin typeface="Arial Rounded MT Bold" pitchFamily="34" charset="0"/>
                <a:ea typeface="Arial"/>
                <a:cs typeface="Arial"/>
              </a:defRPr>
            </a:pPr>
            <a:endParaRPr lang="lt-LT"/>
          </a:p>
        </c:txPr>
        <c:crossAx val="449438128"/>
        <c:crosses val="autoZero"/>
        <c:crossBetween val="between"/>
      </c:valAx>
      <c:spPr>
        <a:solidFill>
          <a:schemeClr val="bg1">
            <a:lumMod val="65000"/>
          </a:schemeClr>
        </a:solidFill>
        <a:ln w="25287">
          <a:noFill/>
        </a:ln>
      </c:spPr>
    </c:plotArea>
    <c:legend>
      <c:legendPos val="r"/>
      <c:layout>
        <c:manualLayout>
          <c:xMode val="edge"/>
          <c:yMode val="edge"/>
          <c:x val="0.84395973154362558"/>
          <c:y val="0.34817813765182187"/>
          <c:w val="0.15268456375838918"/>
          <c:h val="0.24291497975708534"/>
        </c:manualLayout>
      </c:layout>
      <c:overlay val="0"/>
      <c:spPr>
        <a:solidFill>
          <a:srgbClr val="C0C0C0"/>
        </a:solidFill>
        <a:ln w="3161">
          <a:solidFill>
            <a:srgbClr val="000000"/>
          </a:solidFill>
          <a:prstDash val="solid"/>
        </a:ln>
      </c:spPr>
      <c:txPr>
        <a:bodyPr/>
        <a:lstStyle/>
        <a:p>
          <a:pPr>
            <a:defRPr sz="800" b="1" i="0" u="none" strike="noStrike" baseline="0">
              <a:solidFill>
                <a:srgbClr val="000000"/>
              </a:solidFill>
              <a:latin typeface="Arial Rounded MT Bold" pitchFamily="34" charset="0"/>
              <a:ea typeface="Arial"/>
              <a:cs typeface="Arial"/>
            </a:defRPr>
          </a:pPr>
          <a:endParaRPr lang="lt-LT"/>
        </a:p>
      </c:txPr>
    </c:legend>
    <c:plotVisOnly val="1"/>
    <c:dispBlanksAs val="gap"/>
    <c:showDLblsOverMax val="0"/>
  </c:chart>
  <c:spPr>
    <a:solidFill>
      <a:schemeClr val="bg1">
        <a:lumMod val="65000"/>
      </a:schemeClr>
    </a:solidFill>
    <a:ln>
      <a:noFill/>
    </a:ln>
  </c:spPr>
  <c:txPr>
    <a:bodyPr/>
    <a:lstStyle/>
    <a:p>
      <a:pPr>
        <a:defRPr sz="1195" b="1" i="0" u="none" strike="noStrike" baseline="0">
          <a:solidFill>
            <a:srgbClr val="000000"/>
          </a:solidFill>
          <a:latin typeface="Arial"/>
          <a:ea typeface="Arial"/>
          <a:cs typeface="Arial"/>
        </a:defRPr>
      </a:pPr>
      <a:endParaRPr lang="lt-LT"/>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51"/>
      <c:hPercent val="41"/>
      <c:rotY val="44"/>
      <c:depthPercent val="100"/>
      <c:rAngAx val="1"/>
    </c:view3D>
    <c:floor>
      <c:thickness val="0"/>
      <c:spPr>
        <a:solidFill>
          <a:srgbClr val="C0C0C0"/>
        </a:solidFill>
        <a:ln w="3175">
          <a:solidFill>
            <a:srgbClr val="000000"/>
          </a:solidFill>
          <a:prstDash val="solid"/>
        </a:ln>
      </c:spPr>
    </c:floor>
    <c:sideWall>
      <c:thickness val="0"/>
      <c:spPr>
        <a:gradFill rotWithShape="0">
          <a:gsLst>
            <a:gs pos="0">
              <a:srgbClr val="C0C0C0"/>
            </a:gs>
            <a:gs pos="100000">
              <a:srgbClr val="000000">
                <a:gamma/>
                <a:shade val="46275"/>
                <a:invGamma/>
              </a:srgbClr>
            </a:gs>
          </a:gsLst>
          <a:lin ang="5400000" scaled="1"/>
        </a:gradFill>
        <a:ln w="12700">
          <a:solidFill>
            <a:srgbClr val="808080"/>
          </a:solidFill>
          <a:prstDash val="solid"/>
        </a:ln>
      </c:spPr>
    </c:sideWall>
    <c:backWall>
      <c:thickness val="0"/>
      <c:spPr>
        <a:gradFill rotWithShape="0">
          <a:gsLst>
            <a:gs pos="0">
              <a:srgbClr val="C0C0C0"/>
            </a:gs>
            <a:gs pos="100000">
              <a:srgbClr val="000000">
                <a:gamma/>
                <a:shade val="46275"/>
                <a:invGamma/>
              </a:srgbClr>
            </a:gs>
          </a:gsLst>
          <a:lin ang="5400000" scaled="1"/>
        </a:gradFill>
        <a:ln w="12700">
          <a:solidFill>
            <a:srgbClr val="808080"/>
          </a:solidFill>
          <a:prstDash val="solid"/>
        </a:ln>
      </c:spPr>
    </c:backWall>
    <c:plotArea>
      <c:layout>
        <c:manualLayout>
          <c:layoutTarget val="inner"/>
          <c:xMode val="edge"/>
          <c:yMode val="edge"/>
          <c:x val="6.0055865921787709E-2"/>
          <c:y val="4.2016806722689072E-2"/>
          <c:w val="0.69692737430167584"/>
          <c:h val="0.81092436974789917"/>
        </c:manualLayout>
      </c:layout>
      <c:bar3DChart>
        <c:barDir val="col"/>
        <c:grouping val="clustered"/>
        <c:varyColors val="0"/>
        <c:ser>
          <c:idx val="0"/>
          <c:order val="0"/>
          <c:tx>
            <c:strRef>
              <c:f>Sheet1!$A$2</c:f>
              <c:strCache>
                <c:ptCount val="1"/>
                <c:pt idx="0">
                  <c:v>Kiti įvairūs gedimai</c:v>
                </c:pt>
              </c:strCache>
            </c:strRef>
          </c:tx>
          <c:spPr>
            <a:solidFill>
              <a:srgbClr val="99CC00"/>
            </a:solidFill>
            <a:ln w="12658">
              <a:solidFill>
                <a:srgbClr val="000000"/>
              </a:solidFill>
              <a:prstDash val="solid"/>
            </a:ln>
          </c:spPr>
          <c:invertIfNegative val="0"/>
          <c:dLbls>
            <c:spPr>
              <a:noFill/>
              <a:ln w="25381">
                <a:noFill/>
              </a:ln>
            </c:spPr>
            <c:txPr>
              <a:bodyPr/>
              <a:lstStyle/>
              <a:p>
                <a:pPr>
                  <a:defRPr sz="799" b="1" i="0" u="none" strike="noStrike" baseline="0">
                    <a:solidFill>
                      <a:srgbClr val="000000"/>
                    </a:solidFill>
                    <a:latin typeface="Arial Rounded MT Bold" pitchFamily="34" charset="0"/>
                    <a:ea typeface="Arial"/>
                    <a:cs typeface="Arial"/>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Sheet1!$B$1:$D$1</c:f>
              <c:numCache>
                <c:formatCode>General</c:formatCode>
                <c:ptCount val="3"/>
                <c:pt idx="0">
                  <c:v>2013</c:v>
                </c:pt>
                <c:pt idx="1">
                  <c:v>2014</c:v>
                </c:pt>
                <c:pt idx="2">
                  <c:v>2014</c:v>
                </c:pt>
              </c:numCache>
            </c:numRef>
          </c:cat>
          <c:val>
            <c:numRef>
              <c:f>Sheet1!$B$2:$D$2</c:f>
              <c:numCache>
                <c:formatCode>General</c:formatCode>
                <c:ptCount val="3"/>
                <c:pt idx="0">
                  <c:v>425</c:v>
                </c:pt>
                <c:pt idx="1">
                  <c:v>407</c:v>
                </c:pt>
                <c:pt idx="2">
                  <c:v>207</c:v>
                </c:pt>
              </c:numCache>
            </c:numRef>
          </c:val>
          <c:extLst xmlns:c16r2="http://schemas.microsoft.com/office/drawing/2015/06/chart">
            <c:ext xmlns:c16="http://schemas.microsoft.com/office/drawing/2014/chart" uri="{C3380CC4-5D6E-409C-BE32-E72D297353CC}">
              <c16:uniqueId val="{00000000-E457-45A2-96DC-383E0025F634}"/>
            </c:ext>
          </c:extLst>
        </c:ser>
        <c:ser>
          <c:idx val="1"/>
          <c:order val="1"/>
          <c:tx>
            <c:strRef>
              <c:f>Sheet1!$A$3</c:f>
              <c:strCache>
                <c:ptCount val="1"/>
                <c:pt idx="0">
                  <c:v>Avarijos atsikasant</c:v>
                </c:pt>
              </c:strCache>
            </c:strRef>
          </c:tx>
          <c:spPr>
            <a:solidFill>
              <a:srgbClr val="99CCFF"/>
            </a:solidFill>
            <a:ln w="12658">
              <a:solidFill>
                <a:srgbClr val="000000"/>
              </a:solidFill>
              <a:prstDash val="solid"/>
            </a:ln>
          </c:spPr>
          <c:invertIfNegative val="0"/>
          <c:dLbls>
            <c:spPr>
              <a:noFill/>
              <a:ln w="25381">
                <a:noFill/>
              </a:ln>
            </c:spPr>
            <c:txPr>
              <a:bodyPr/>
              <a:lstStyle/>
              <a:p>
                <a:pPr>
                  <a:defRPr sz="799" b="1" i="0" u="none" strike="noStrike" baseline="0">
                    <a:solidFill>
                      <a:srgbClr val="000000"/>
                    </a:solidFill>
                    <a:latin typeface="Arial Rounded MT Bold" pitchFamily="34" charset="0"/>
                    <a:ea typeface="Arial"/>
                    <a:cs typeface="Arial"/>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Sheet1!$B$1:$D$1</c:f>
              <c:numCache>
                <c:formatCode>General</c:formatCode>
                <c:ptCount val="3"/>
                <c:pt idx="0">
                  <c:v>2013</c:v>
                </c:pt>
                <c:pt idx="1">
                  <c:v>2014</c:v>
                </c:pt>
                <c:pt idx="2">
                  <c:v>2014</c:v>
                </c:pt>
              </c:numCache>
            </c:numRef>
          </c:cat>
          <c:val>
            <c:numRef>
              <c:f>Sheet1!$B$3:$D$3</c:f>
              <c:numCache>
                <c:formatCode>General</c:formatCode>
                <c:ptCount val="3"/>
                <c:pt idx="0">
                  <c:v>85</c:v>
                </c:pt>
                <c:pt idx="1">
                  <c:v>118</c:v>
                </c:pt>
                <c:pt idx="2">
                  <c:v>184</c:v>
                </c:pt>
              </c:numCache>
            </c:numRef>
          </c:val>
          <c:extLst xmlns:c16r2="http://schemas.microsoft.com/office/drawing/2015/06/chart">
            <c:ext xmlns:c16="http://schemas.microsoft.com/office/drawing/2014/chart" uri="{C3380CC4-5D6E-409C-BE32-E72D297353CC}">
              <c16:uniqueId val="{00000001-E457-45A2-96DC-383E0025F634}"/>
            </c:ext>
          </c:extLst>
        </c:ser>
        <c:dLbls>
          <c:showLegendKey val="0"/>
          <c:showVal val="1"/>
          <c:showCatName val="0"/>
          <c:showSerName val="0"/>
          <c:showPercent val="0"/>
          <c:showBubbleSize val="0"/>
        </c:dLbls>
        <c:gapWidth val="150"/>
        <c:gapDepth val="0"/>
        <c:shape val="box"/>
        <c:axId val="449436560"/>
        <c:axId val="449438912"/>
        <c:axId val="0"/>
      </c:bar3DChart>
      <c:catAx>
        <c:axId val="449436560"/>
        <c:scaling>
          <c:orientation val="minMax"/>
        </c:scaling>
        <c:delete val="0"/>
        <c:axPos val="b"/>
        <c:numFmt formatCode="General" sourceLinked="1"/>
        <c:majorTickMark val="out"/>
        <c:minorTickMark val="none"/>
        <c:tickLblPos val="low"/>
        <c:spPr>
          <a:ln w="3165">
            <a:solidFill>
              <a:srgbClr val="000000"/>
            </a:solidFill>
            <a:prstDash val="solid"/>
          </a:ln>
        </c:spPr>
        <c:txPr>
          <a:bodyPr rot="0" vert="horz"/>
          <a:lstStyle/>
          <a:p>
            <a:pPr>
              <a:defRPr sz="799" b="1" i="0" u="none" strike="noStrike" baseline="0">
                <a:solidFill>
                  <a:srgbClr val="000000"/>
                </a:solidFill>
                <a:latin typeface="Arial Rounded MT Bold" pitchFamily="34" charset="0"/>
                <a:ea typeface="Arial"/>
                <a:cs typeface="Arial"/>
              </a:defRPr>
            </a:pPr>
            <a:endParaRPr lang="lt-LT"/>
          </a:p>
        </c:txPr>
        <c:crossAx val="449438912"/>
        <c:crosses val="autoZero"/>
        <c:auto val="1"/>
        <c:lblAlgn val="ctr"/>
        <c:lblOffset val="0"/>
        <c:tickLblSkip val="1"/>
        <c:tickMarkSkip val="1"/>
        <c:noMultiLvlLbl val="0"/>
      </c:catAx>
      <c:valAx>
        <c:axId val="449438912"/>
        <c:scaling>
          <c:orientation val="minMax"/>
        </c:scaling>
        <c:delete val="0"/>
        <c:axPos val="l"/>
        <c:majorGridlines>
          <c:spPr>
            <a:ln w="3165">
              <a:solidFill>
                <a:srgbClr val="000000"/>
              </a:solidFill>
              <a:prstDash val="solid"/>
            </a:ln>
          </c:spPr>
        </c:majorGridlines>
        <c:numFmt formatCode="General" sourceLinked="1"/>
        <c:majorTickMark val="out"/>
        <c:minorTickMark val="none"/>
        <c:tickLblPos val="nextTo"/>
        <c:spPr>
          <a:ln w="3165">
            <a:solidFill>
              <a:srgbClr val="000000"/>
            </a:solidFill>
            <a:prstDash val="solid"/>
          </a:ln>
        </c:spPr>
        <c:txPr>
          <a:bodyPr rot="0" vert="horz"/>
          <a:lstStyle/>
          <a:p>
            <a:pPr>
              <a:defRPr sz="799" b="1" i="0" u="none" strike="noStrike" baseline="0">
                <a:solidFill>
                  <a:srgbClr val="000000"/>
                </a:solidFill>
                <a:latin typeface="Arial Rounded MT Bold" pitchFamily="34" charset="0"/>
                <a:ea typeface="Arial"/>
                <a:cs typeface="Arial"/>
              </a:defRPr>
            </a:pPr>
            <a:endParaRPr lang="lt-LT"/>
          </a:p>
        </c:txPr>
        <c:crossAx val="449436560"/>
        <c:crosses val="autoZero"/>
        <c:crossBetween val="between"/>
      </c:valAx>
      <c:spPr>
        <a:noFill/>
        <a:ln w="25377">
          <a:noFill/>
        </a:ln>
      </c:spPr>
    </c:plotArea>
    <c:legend>
      <c:legendPos val="r"/>
      <c:legendEntry>
        <c:idx val="0"/>
        <c:txPr>
          <a:bodyPr/>
          <a:lstStyle/>
          <a:p>
            <a:pPr>
              <a:defRPr sz="799" b="1" i="0" u="none" strike="noStrike" baseline="0">
                <a:solidFill>
                  <a:srgbClr val="000000"/>
                </a:solidFill>
                <a:latin typeface="Arial" pitchFamily="34" charset="0"/>
                <a:ea typeface="Arial"/>
                <a:cs typeface="Arial" pitchFamily="34" charset="0"/>
              </a:defRPr>
            </a:pPr>
            <a:endParaRPr lang="lt-LT"/>
          </a:p>
        </c:txPr>
      </c:legendEntry>
      <c:legendEntry>
        <c:idx val="1"/>
        <c:txPr>
          <a:bodyPr/>
          <a:lstStyle/>
          <a:p>
            <a:pPr>
              <a:defRPr sz="799" b="1" i="0" u="none" strike="noStrike" baseline="0">
                <a:solidFill>
                  <a:srgbClr val="000000"/>
                </a:solidFill>
                <a:latin typeface="Arial" pitchFamily="34" charset="0"/>
                <a:ea typeface="Arial"/>
                <a:cs typeface="Arial" pitchFamily="34" charset="0"/>
              </a:defRPr>
            </a:pPr>
            <a:endParaRPr lang="lt-LT"/>
          </a:p>
        </c:txPr>
      </c:legendEntry>
      <c:layout>
        <c:manualLayout>
          <c:xMode val="edge"/>
          <c:yMode val="edge"/>
          <c:x val="0.76699029126213725"/>
          <c:y val="0.40506329113924161"/>
          <c:w val="0.21844660194174786"/>
          <c:h val="0.18565400843881857"/>
        </c:manualLayout>
      </c:layout>
      <c:overlay val="0"/>
      <c:spPr>
        <a:solidFill>
          <a:srgbClr val="C0C0C0"/>
        </a:solidFill>
        <a:ln w="3165">
          <a:solidFill>
            <a:srgbClr val="000000"/>
          </a:solidFill>
          <a:prstDash val="solid"/>
        </a:ln>
      </c:spPr>
      <c:txPr>
        <a:bodyPr/>
        <a:lstStyle/>
        <a:p>
          <a:pPr>
            <a:defRPr sz="799" b="1" i="0" u="none" strike="noStrike" baseline="0">
              <a:solidFill>
                <a:srgbClr val="000000"/>
              </a:solidFill>
              <a:latin typeface="Arial Rounded MT Bold" pitchFamily="34" charset="0"/>
              <a:ea typeface="Arial"/>
              <a:cs typeface="Arial"/>
            </a:defRPr>
          </a:pPr>
          <a:endParaRPr lang="lt-LT"/>
        </a:p>
      </c:txPr>
    </c:legend>
    <c:plotVisOnly val="1"/>
    <c:dispBlanksAs val="gap"/>
    <c:showDLblsOverMax val="0"/>
  </c:chart>
  <c:spPr>
    <a:solidFill>
      <a:srgbClr val="C0C0C0"/>
    </a:solidFill>
    <a:ln>
      <a:noFill/>
    </a:ln>
  </c:spPr>
  <c:txPr>
    <a:bodyPr/>
    <a:lstStyle/>
    <a:p>
      <a:pPr>
        <a:defRPr sz="824" b="1" i="0" u="none" strike="noStrike" baseline="0">
          <a:solidFill>
            <a:srgbClr val="000000"/>
          </a:solidFill>
          <a:latin typeface="Arial"/>
          <a:ea typeface="Arial"/>
          <a:cs typeface="Arial"/>
        </a:defRPr>
      </a:pPr>
      <a:endParaRPr lang="lt-LT"/>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1"/>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8328428042374192"/>
          <c:y val="0"/>
        </c:manualLayout>
      </c:layout>
      <c:overlay val="1"/>
    </c:title>
    <c:autoTitleDeleted val="0"/>
    <c:plotArea>
      <c:layout/>
      <c:pieChart>
        <c:varyColors val="1"/>
        <c:ser>
          <c:idx val="0"/>
          <c:order val="0"/>
          <c:tx>
            <c:strRef>
              <c:f>Sheet2!$B$1</c:f>
              <c:strCache>
                <c:ptCount val="1"/>
                <c:pt idx="0">
                  <c:v>Darbuotojų skaičius 2015 metų pradžioje</c:v>
                </c:pt>
              </c:strCache>
            </c:strRef>
          </c:tx>
          <c:dLbls>
            <c:dLbl>
              <c:idx val="0"/>
              <c:layout>
                <c:manualLayout>
                  <c:x val="-0.48925231786299805"/>
                  <c:y val="0.11390061480207921"/>
                </c:manualLayout>
              </c:layout>
              <c:showLegendKey val="1"/>
              <c:showVal val="1"/>
              <c:showCatName val="1"/>
              <c:showSerName val="1"/>
              <c:showPercent val="1"/>
              <c:showBubbleSize val="1"/>
              <c:extLst xmlns:c16r2="http://schemas.microsoft.com/office/drawing/2015/06/chart">
                <c:ext xmlns:c16="http://schemas.microsoft.com/office/drawing/2014/chart" uri="{C3380CC4-5D6E-409C-BE32-E72D297353CC}">
                  <c16:uniqueId val="{00000000-110B-442C-8EBC-B1F699A304D3}"/>
                </c:ext>
                <c:ext xmlns:c15="http://schemas.microsoft.com/office/drawing/2012/chart" uri="{CE6537A1-D6FC-4f65-9D91-7224C49458BB}"/>
              </c:extLst>
            </c:dLbl>
            <c:dLbl>
              <c:idx val="1"/>
              <c:layout>
                <c:manualLayout>
                  <c:x val="1.1429469753717364E-2"/>
                  <c:y val="4.6540426067087352E-2"/>
                </c:manualLayout>
              </c:layout>
              <c:showLegendKey val="1"/>
              <c:showVal val="1"/>
              <c:showCatName val="1"/>
              <c:showSerName val="1"/>
              <c:showPercent val="1"/>
              <c:showBubbleSize val="1"/>
              <c:extLst xmlns:c16r2="http://schemas.microsoft.com/office/drawing/2015/06/chart">
                <c:ext xmlns:c16="http://schemas.microsoft.com/office/drawing/2014/chart" uri="{C3380CC4-5D6E-409C-BE32-E72D297353CC}">
                  <c16:uniqueId val="{00000001-110B-442C-8EBC-B1F699A304D3}"/>
                </c:ext>
                <c:ext xmlns:c15="http://schemas.microsoft.com/office/drawing/2012/chart" uri="{CE6537A1-D6FC-4f65-9D91-7224C49458BB}"/>
              </c:extLst>
            </c:dLbl>
            <c:dLbl>
              <c:idx val="2"/>
              <c:layout>
                <c:manualLayout>
                  <c:x val="4.6606351819147573E-2"/>
                  <c:y val="-0.24557989437704444"/>
                </c:manualLayout>
              </c:layout>
              <c:showLegendKey val="1"/>
              <c:showVal val="1"/>
              <c:showCatName val="1"/>
              <c:showSerName val="1"/>
              <c:showPercent val="1"/>
              <c:showBubbleSize val="1"/>
              <c:extLst xmlns:c16r2="http://schemas.microsoft.com/office/drawing/2015/06/chart">
                <c:ext xmlns:c16="http://schemas.microsoft.com/office/drawing/2014/chart" uri="{C3380CC4-5D6E-409C-BE32-E72D297353CC}">
                  <c16:uniqueId val="{00000002-110B-442C-8EBC-B1F699A304D3}"/>
                </c:ext>
                <c:ext xmlns:c15="http://schemas.microsoft.com/office/drawing/2012/chart" uri="{CE6537A1-D6FC-4f65-9D91-7224C49458BB}"/>
              </c:extLst>
            </c:dLbl>
            <c:dLbl>
              <c:idx val="3"/>
              <c:layout>
                <c:manualLayout>
                  <c:x val="0.26148037131908508"/>
                  <c:y val="-0.15986535063322646"/>
                </c:manualLayout>
              </c:layout>
              <c:showLegendKey val="1"/>
              <c:showVal val="1"/>
              <c:showCatName val="1"/>
              <c:showSerName val="1"/>
              <c:showPercent val="1"/>
              <c:showBubbleSize val="1"/>
              <c:extLst xmlns:c16r2="http://schemas.microsoft.com/office/drawing/2015/06/chart">
                <c:ext xmlns:c16="http://schemas.microsoft.com/office/drawing/2014/chart" uri="{C3380CC4-5D6E-409C-BE32-E72D297353CC}">
                  <c16:uniqueId val="{00000003-110B-442C-8EBC-B1F699A304D3}"/>
                </c:ext>
                <c:ext xmlns:c15="http://schemas.microsoft.com/office/drawing/2012/chart" uri="{CE6537A1-D6FC-4f65-9D91-7224C49458BB}"/>
              </c:extLst>
            </c:dLbl>
            <c:dLbl>
              <c:idx val="4"/>
              <c:layout>
                <c:manualLayout>
                  <c:x val="0.11138091027507545"/>
                  <c:y val="-3.5629100131083801E-3"/>
                </c:manualLayout>
              </c:layout>
              <c:showLegendKey val="1"/>
              <c:showVal val="1"/>
              <c:showCatName val="1"/>
              <c:showSerName val="1"/>
              <c:showPercent val="1"/>
              <c:showBubbleSize val="1"/>
              <c:extLst xmlns:c16r2="http://schemas.microsoft.com/office/drawing/2015/06/chart">
                <c:ext xmlns:c16="http://schemas.microsoft.com/office/drawing/2014/chart" uri="{C3380CC4-5D6E-409C-BE32-E72D297353CC}">
                  <c16:uniqueId val="{00000004-110B-442C-8EBC-B1F699A304D3}"/>
                </c:ext>
                <c:ext xmlns:c15="http://schemas.microsoft.com/office/drawing/2012/chart" uri="{CE6537A1-D6FC-4f65-9D91-7224C49458BB}"/>
              </c:extLst>
            </c:dLbl>
            <c:dLbl>
              <c:idx val="5"/>
              <c:layout>
                <c:manualLayout>
                  <c:x val="-0.43243520979087952"/>
                  <c:y val="-0.10009696654269622"/>
                </c:manualLayout>
              </c:layout>
              <c:showLegendKey val="1"/>
              <c:showVal val="1"/>
              <c:showCatName val="1"/>
              <c:showSerName val="1"/>
              <c:showPercent val="1"/>
              <c:showBubbleSize val="1"/>
              <c:extLst xmlns:c16r2="http://schemas.microsoft.com/office/drawing/2015/06/chart">
                <c:ext xmlns:c16="http://schemas.microsoft.com/office/drawing/2014/chart" uri="{C3380CC4-5D6E-409C-BE32-E72D297353CC}">
                  <c16:uniqueId val="{00000005-110B-442C-8EBC-B1F699A304D3}"/>
                </c:ext>
                <c:ext xmlns:c15="http://schemas.microsoft.com/office/drawing/2012/chart" uri="{CE6537A1-D6FC-4f65-9D91-7224C49458BB}"/>
              </c:extLst>
            </c:dLbl>
            <c:dLbl>
              <c:idx val="6"/>
              <c:layout>
                <c:manualLayout>
                  <c:x val="-5.2562255773862185E-2"/>
                  <c:y val="-0.1174275316265161"/>
                </c:manualLayout>
              </c:layout>
              <c:showLegendKey val="1"/>
              <c:showVal val="1"/>
              <c:showCatName val="1"/>
              <c:showSerName val="1"/>
              <c:showPercent val="1"/>
              <c:showBubbleSize val="1"/>
              <c:extLst xmlns:c16r2="http://schemas.microsoft.com/office/drawing/2015/06/chart">
                <c:ext xmlns:c16="http://schemas.microsoft.com/office/drawing/2014/chart" uri="{C3380CC4-5D6E-409C-BE32-E72D297353CC}">
                  <c16:uniqueId val="{00000006-110B-442C-8EBC-B1F699A304D3}"/>
                </c:ext>
                <c:ext xmlns:c15="http://schemas.microsoft.com/office/drawing/2012/chart" uri="{CE6537A1-D6FC-4f65-9D91-7224C49458BB}"/>
              </c:extLst>
            </c:dLbl>
            <c:spPr>
              <a:noFill/>
              <a:ln>
                <a:noFill/>
              </a:ln>
              <a:effectLst/>
            </c:spPr>
            <c:showLegendKey val="1"/>
            <c:showVal val="1"/>
            <c:showCatName val="1"/>
            <c:showSerName val="1"/>
            <c:showPercent val="1"/>
            <c:showBubbleSize val="1"/>
            <c:showLeaderLines val="1"/>
            <c:extLst xmlns:c16r2="http://schemas.microsoft.com/office/drawing/2015/06/chart">
              <c:ext xmlns:c15="http://schemas.microsoft.com/office/drawing/2012/chart" uri="{CE6537A1-D6FC-4f65-9D91-7224C49458BB}"/>
            </c:extLst>
          </c:dLbls>
          <c:cat>
            <c:strRef>
              <c:f>Sheet2!$A$2:$A$8</c:f>
              <c:strCache>
                <c:ptCount val="7"/>
                <c:pt idx="0">
                  <c:v>Administracija</c:v>
                </c:pt>
                <c:pt idx="1">
                  <c:v>Eksploatacijos ir remonto padalinys</c:v>
                </c:pt>
                <c:pt idx="2">
                  <c:v>Šilumos gamybos ir tiekimo tarnyba</c:v>
                </c:pt>
                <c:pt idx="3">
                  <c:v>Vandens tiekimo ir nuotekų tvarkymo tarnyba</c:v>
                </c:pt>
                <c:pt idx="4">
                  <c:v>Energetikos tarnyba</c:v>
                </c:pt>
                <c:pt idx="5">
                  <c:v>Daugiabučių namų administravimo ir pastatų priežiūros tarnyba</c:v>
                </c:pt>
                <c:pt idx="6">
                  <c:v>Iš viso</c:v>
                </c:pt>
              </c:strCache>
            </c:strRef>
          </c:cat>
          <c:val>
            <c:numRef>
              <c:f>Sheet2!$B$2:$B$8</c:f>
              <c:numCache>
                <c:formatCode>General</c:formatCode>
                <c:ptCount val="7"/>
                <c:pt idx="0">
                  <c:v>13</c:v>
                </c:pt>
                <c:pt idx="1">
                  <c:v>25</c:v>
                </c:pt>
                <c:pt idx="2">
                  <c:v>71</c:v>
                </c:pt>
                <c:pt idx="3">
                  <c:v>2</c:v>
                </c:pt>
                <c:pt idx="4">
                  <c:v>5</c:v>
                </c:pt>
                <c:pt idx="5">
                  <c:v>5</c:v>
                </c:pt>
                <c:pt idx="6">
                  <c:v>121</c:v>
                </c:pt>
              </c:numCache>
            </c:numRef>
          </c:val>
          <c:extLst xmlns:c16r2="http://schemas.microsoft.com/office/drawing/2015/06/chart">
            <c:ext xmlns:c16="http://schemas.microsoft.com/office/drawing/2014/chart" uri="{C3380CC4-5D6E-409C-BE32-E72D297353CC}">
              <c16:uniqueId val="{00000007-110B-442C-8EBC-B1F699A304D3}"/>
            </c:ext>
          </c:extLst>
        </c:ser>
        <c:ser>
          <c:idx val="1"/>
          <c:order val="1"/>
          <c:tx>
            <c:strRef>
              <c:f>Sheet2!$C$1</c:f>
              <c:strCache>
                <c:ptCount val="1"/>
                <c:pt idx="0">
                  <c:v>Darbuotojų skaičius 2015 metų pabaigoje</c:v>
                </c:pt>
              </c:strCache>
            </c:strRef>
          </c:tx>
          <c:dLbls>
            <c:spPr>
              <a:noFill/>
              <a:ln>
                <a:noFill/>
              </a:ln>
              <a:effectLst/>
            </c:spPr>
            <c:showLegendKey val="1"/>
            <c:showVal val="1"/>
            <c:showCatName val="1"/>
            <c:showSerName val="1"/>
            <c:showPercent val="1"/>
            <c:showBubbleSize val="1"/>
            <c:showLeaderLines val="1"/>
            <c:extLst xmlns:c16r2="http://schemas.microsoft.com/office/drawing/2015/06/chart">
              <c:ext xmlns:c15="http://schemas.microsoft.com/office/drawing/2012/chart" uri="{CE6537A1-D6FC-4f65-9D91-7224C49458BB}"/>
            </c:extLst>
          </c:dLbls>
          <c:cat>
            <c:strRef>
              <c:f>Sheet2!$A$2:$A$8</c:f>
              <c:strCache>
                <c:ptCount val="7"/>
                <c:pt idx="0">
                  <c:v>Administracija</c:v>
                </c:pt>
                <c:pt idx="1">
                  <c:v>Eksploatacijos ir remonto padalinys</c:v>
                </c:pt>
                <c:pt idx="2">
                  <c:v>Šilumos gamybos ir tiekimo tarnyba</c:v>
                </c:pt>
                <c:pt idx="3">
                  <c:v>Vandens tiekimo ir nuotekų tvarkymo tarnyba</c:v>
                </c:pt>
                <c:pt idx="4">
                  <c:v>Energetikos tarnyba</c:v>
                </c:pt>
                <c:pt idx="5">
                  <c:v>Daugiabučių namų administravimo ir pastatų priežiūros tarnyba</c:v>
                </c:pt>
                <c:pt idx="6">
                  <c:v>Iš viso</c:v>
                </c:pt>
              </c:strCache>
            </c:strRef>
          </c:cat>
          <c:val>
            <c:numRef>
              <c:f>Sheet2!$C$2:$C$8</c:f>
              <c:numCache>
                <c:formatCode>General</c:formatCode>
                <c:ptCount val="7"/>
                <c:pt idx="0">
                  <c:v>14</c:v>
                </c:pt>
                <c:pt idx="1">
                  <c:v>25</c:v>
                </c:pt>
                <c:pt idx="2">
                  <c:v>59</c:v>
                </c:pt>
                <c:pt idx="3">
                  <c:v>2</c:v>
                </c:pt>
                <c:pt idx="4">
                  <c:v>4</c:v>
                </c:pt>
                <c:pt idx="5">
                  <c:v>6</c:v>
                </c:pt>
                <c:pt idx="6">
                  <c:v>110</c:v>
                </c:pt>
              </c:numCache>
            </c:numRef>
          </c:val>
          <c:extLst xmlns:c16r2="http://schemas.microsoft.com/office/drawing/2015/06/chart">
            <c:ext xmlns:c16="http://schemas.microsoft.com/office/drawing/2014/chart" uri="{C3380CC4-5D6E-409C-BE32-E72D297353CC}">
              <c16:uniqueId val="{00000008-110B-442C-8EBC-B1F699A304D3}"/>
            </c:ext>
          </c:extLst>
        </c:ser>
        <c:dLbls>
          <c:showLegendKey val="1"/>
          <c:showVal val="1"/>
          <c:showCatName val="1"/>
          <c:showSerName val="1"/>
          <c:showPercent val="1"/>
          <c:showBubbleSize val="1"/>
          <c:showLeaderLines val="1"/>
        </c:dLbls>
        <c:firstSliceAng val="0"/>
      </c:pieChart>
    </c:plotArea>
    <c:plotVisOnly val="1"/>
    <c:dispBlanksAs val="zero"/>
    <c:showDLblsOverMax val="1"/>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t-LT"/>
  <c:roundedCorners val="1"/>
  <mc:AlternateContent xmlns:mc="http://schemas.openxmlformats.org/markup-compatibility/2006">
    <mc:Choice xmlns:c14="http://schemas.microsoft.com/office/drawing/2007/8/2/chart" Requires="c14">
      <c14:style val="102"/>
    </mc:Choice>
    <mc:Fallback>
      <c:style val="2"/>
    </mc:Fallback>
  </mc:AlternateContent>
  <c:chart>
    <c:title>
      <c:overlay val="1"/>
    </c:title>
    <c:autoTitleDeleted val="0"/>
    <c:plotArea>
      <c:layout/>
      <c:pieChart>
        <c:varyColors val="1"/>
        <c:ser>
          <c:idx val="0"/>
          <c:order val="0"/>
          <c:tx>
            <c:strRef>
              <c:f>Sheet2!$B$1</c:f>
              <c:strCache>
                <c:ptCount val="1"/>
                <c:pt idx="0">
                  <c:v>Darbuotojų skaičius 2015 metų pradžioje</c:v>
                </c:pt>
              </c:strCache>
            </c:strRef>
          </c:tx>
          <c:dLbls>
            <c:spPr>
              <a:noFill/>
              <a:ln>
                <a:noFill/>
              </a:ln>
              <a:effectLst/>
            </c:spPr>
            <c:showLegendKey val="1"/>
            <c:showVal val="1"/>
            <c:showCatName val="1"/>
            <c:showSerName val="1"/>
            <c:showPercent val="1"/>
            <c:showBubbleSize val="1"/>
            <c:showLeaderLines val="1"/>
            <c:extLst xmlns:c16r2="http://schemas.microsoft.com/office/drawing/2015/06/chart">
              <c:ext xmlns:c15="http://schemas.microsoft.com/office/drawing/2012/chart" uri="{CE6537A1-D6FC-4f65-9D91-7224C49458BB}"/>
            </c:extLst>
          </c:dLbls>
          <c:cat>
            <c:strRef>
              <c:f>Sheet2!$A$2:$A$8</c:f>
              <c:strCache>
                <c:ptCount val="7"/>
                <c:pt idx="0">
                  <c:v>Administracija</c:v>
                </c:pt>
                <c:pt idx="1">
                  <c:v>Eksploatacijos ir remonto padalinys</c:v>
                </c:pt>
                <c:pt idx="2">
                  <c:v>Šilumos gamybos ir tiekimo tarnyba</c:v>
                </c:pt>
                <c:pt idx="3">
                  <c:v>Vandens tiekimo ir nuotekų tvarkymo tarnyba</c:v>
                </c:pt>
                <c:pt idx="4">
                  <c:v>Energetikos tarnyba</c:v>
                </c:pt>
                <c:pt idx="5">
                  <c:v>Daugiabučių namų administravimo ir pastatų priežiūros tarnyba</c:v>
                </c:pt>
                <c:pt idx="6">
                  <c:v>Iš viso</c:v>
                </c:pt>
              </c:strCache>
            </c:strRef>
          </c:cat>
          <c:val>
            <c:numRef>
              <c:f>Sheet2!$B$2:$B$8</c:f>
            </c:numRef>
          </c:val>
          <c:extLst xmlns:c16r2="http://schemas.microsoft.com/office/drawing/2015/06/chart">
            <c:ext xmlns:c16="http://schemas.microsoft.com/office/drawing/2014/chart" uri="{C3380CC4-5D6E-409C-BE32-E72D297353CC}">
              <c16:uniqueId val="{00000000-223B-4508-B477-90CDFBE0E47C}"/>
            </c:ext>
          </c:extLst>
        </c:ser>
        <c:ser>
          <c:idx val="1"/>
          <c:order val="1"/>
          <c:tx>
            <c:strRef>
              <c:f>Sheet2!$C$1</c:f>
              <c:strCache>
                <c:ptCount val="1"/>
                <c:pt idx="0">
                  <c:v>Darbuotojų skaičius 2015 metų pabaigoje</c:v>
                </c:pt>
              </c:strCache>
            </c:strRef>
          </c:tx>
          <c:dLbls>
            <c:dLbl>
              <c:idx val="0"/>
              <c:layout>
                <c:manualLayout>
                  <c:x val="-0.50591147528575298"/>
                  <c:y val="9.648292762915392E-2"/>
                </c:manualLayout>
              </c:layout>
              <c:showLegendKey val="1"/>
              <c:showVal val="1"/>
              <c:showCatName val="1"/>
              <c:showSerName val="1"/>
              <c:showPercent val="1"/>
              <c:showBubbleSize val="1"/>
              <c:extLst xmlns:c16r2="http://schemas.microsoft.com/office/drawing/2015/06/chart">
                <c:ext xmlns:c16="http://schemas.microsoft.com/office/drawing/2014/chart" uri="{C3380CC4-5D6E-409C-BE32-E72D297353CC}">
                  <c16:uniqueId val="{00000001-223B-4508-B477-90CDFBE0E47C}"/>
                </c:ext>
                <c:ext xmlns:c15="http://schemas.microsoft.com/office/drawing/2012/chart" uri="{CE6537A1-D6FC-4f65-9D91-7224C49458BB}"/>
              </c:extLst>
            </c:dLbl>
            <c:dLbl>
              <c:idx val="1"/>
              <c:layout>
                <c:manualLayout>
                  <c:x val="2.774471482667E-2"/>
                  <c:y val="1.0371573460793181E-3"/>
                </c:manualLayout>
              </c:layout>
              <c:showLegendKey val="1"/>
              <c:showVal val="1"/>
              <c:showCatName val="1"/>
              <c:showSerName val="1"/>
              <c:showPercent val="1"/>
              <c:showBubbleSize val="1"/>
              <c:extLst xmlns:c16r2="http://schemas.microsoft.com/office/drawing/2015/06/chart">
                <c:ext xmlns:c16="http://schemas.microsoft.com/office/drawing/2014/chart" uri="{C3380CC4-5D6E-409C-BE32-E72D297353CC}">
                  <c16:uniqueId val="{00000002-223B-4508-B477-90CDFBE0E47C}"/>
                </c:ext>
                <c:ext xmlns:c15="http://schemas.microsoft.com/office/drawing/2012/chart" uri="{CE6537A1-D6FC-4f65-9D91-7224C49458BB}"/>
              </c:extLst>
            </c:dLbl>
            <c:dLbl>
              <c:idx val="2"/>
              <c:layout>
                <c:manualLayout>
                  <c:x val="3.3977513918078552E-2"/>
                  <c:y val="-0.32683273935694218"/>
                </c:manualLayout>
              </c:layout>
              <c:showLegendKey val="1"/>
              <c:showVal val="1"/>
              <c:showCatName val="1"/>
              <c:showSerName val="1"/>
              <c:showPercent val="1"/>
              <c:showBubbleSize val="1"/>
              <c:extLst xmlns:c16r2="http://schemas.microsoft.com/office/drawing/2015/06/chart">
                <c:ext xmlns:c16="http://schemas.microsoft.com/office/drawing/2014/chart" uri="{C3380CC4-5D6E-409C-BE32-E72D297353CC}">
                  <c16:uniqueId val="{00000003-223B-4508-B477-90CDFBE0E47C}"/>
                </c:ext>
                <c:ext xmlns:c15="http://schemas.microsoft.com/office/drawing/2012/chart" uri="{CE6537A1-D6FC-4f65-9D91-7224C49458BB}"/>
              </c:extLst>
            </c:dLbl>
            <c:dLbl>
              <c:idx val="3"/>
              <c:layout>
                <c:manualLayout>
                  <c:x val="0.18569452728277228"/>
                  <c:y val="-0.24617731436419948"/>
                </c:manualLayout>
              </c:layout>
              <c:showLegendKey val="1"/>
              <c:showVal val="1"/>
              <c:showCatName val="1"/>
              <c:showSerName val="1"/>
              <c:showPercent val="1"/>
              <c:showBubbleSize val="1"/>
              <c:extLst xmlns:c16r2="http://schemas.microsoft.com/office/drawing/2015/06/chart">
                <c:ext xmlns:c16="http://schemas.microsoft.com/office/drawing/2014/chart" uri="{C3380CC4-5D6E-409C-BE32-E72D297353CC}">
                  <c16:uniqueId val="{00000004-223B-4508-B477-90CDFBE0E47C}"/>
                </c:ext>
                <c:ext xmlns:c15="http://schemas.microsoft.com/office/drawing/2012/chart" uri="{CE6537A1-D6FC-4f65-9D91-7224C49458BB}"/>
              </c:extLst>
            </c:dLbl>
            <c:dLbl>
              <c:idx val="4"/>
              <c:layout>
                <c:manualLayout>
                  <c:x val="0.19376401331164414"/>
                  <c:y val="-3.3791214163967622E-3"/>
                </c:manualLayout>
              </c:layout>
              <c:showLegendKey val="1"/>
              <c:showVal val="1"/>
              <c:showCatName val="1"/>
              <c:showSerName val="1"/>
              <c:showPercent val="1"/>
              <c:showBubbleSize val="1"/>
              <c:extLst xmlns:c16r2="http://schemas.microsoft.com/office/drawing/2015/06/chart">
                <c:ext xmlns:c16="http://schemas.microsoft.com/office/drawing/2014/chart" uri="{C3380CC4-5D6E-409C-BE32-E72D297353CC}">
                  <c16:uniqueId val="{00000005-223B-4508-B477-90CDFBE0E47C}"/>
                </c:ext>
                <c:ext xmlns:c15="http://schemas.microsoft.com/office/drawing/2012/chart" uri="{CE6537A1-D6FC-4f65-9D91-7224C49458BB}"/>
              </c:extLst>
            </c:dLbl>
            <c:dLbl>
              <c:idx val="5"/>
              <c:layout>
                <c:manualLayout>
                  <c:x val="-0.44524171048489164"/>
                  <c:y val="-0.21344044854850291"/>
                </c:manualLayout>
              </c:layout>
              <c:showLegendKey val="1"/>
              <c:showVal val="1"/>
              <c:showCatName val="1"/>
              <c:showSerName val="1"/>
              <c:showPercent val="1"/>
              <c:showBubbleSize val="1"/>
              <c:extLst xmlns:c16r2="http://schemas.microsoft.com/office/drawing/2015/06/chart">
                <c:ext xmlns:c16="http://schemas.microsoft.com/office/drawing/2014/chart" uri="{C3380CC4-5D6E-409C-BE32-E72D297353CC}">
                  <c16:uniqueId val="{00000006-223B-4508-B477-90CDFBE0E47C}"/>
                </c:ext>
                <c:ext xmlns:c15="http://schemas.microsoft.com/office/drawing/2012/chart" uri="{CE6537A1-D6FC-4f65-9D91-7224C49458BB}"/>
              </c:extLst>
            </c:dLbl>
            <c:spPr>
              <a:noFill/>
              <a:ln>
                <a:noFill/>
              </a:ln>
              <a:effectLst/>
            </c:spPr>
            <c:showLegendKey val="1"/>
            <c:showVal val="1"/>
            <c:showCatName val="1"/>
            <c:showSerName val="1"/>
            <c:showPercent val="1"/>
            <c:showBubbleSize val="1"/>
            <c:showLeaderLines val="1"/>
            <c:extLst xmlns:c16r2="http://schemas.microsoft.com/office/drawing/2015/06/chart">
              <c:ext xmlns:c15="http://schemas.microsoft.com/office/drawing/2012/chart" uri="{CE6537A1-D6FC-4f65-9D91-7224C49458BB}"/>
            </c:extLst>
          </c:dLbls>
          <c:cat>
            <c:strRef>
              <c:f>Sheet2!$A$2:$A$8</c:f>
              <c:strCache>
                <c:ptCount val="7"/>
                <c:pt idx="0">
                  <c:v>Administracija</c:v>
                </c:pt>
                <c:pt idx="1">
                  <c:v>Eksploatacijos ir remonto padalinys</c:v>
                </c:pt>
                <c:pt idx="2">
                  <c:v>Šilumos gamybos ir tiekimo tarnyba</c:v>
                </c:pt>
                <c:pt idx="3">
                  <c:v>Vandens tiekimo ir nuotekų tvarkymo tarnyba</c:v>
                </c:pt>
                <c:pt idx="4">
                  <c:v>Energetikos tarnyba</c:v>
                </c:pt>
                <c:pt idx="5">
                  <c:v>Daugiabučių namų administravimo ir pastatų priežiūros tarnyba</c:v>
                </c:pt>
                <c:pt idx="6">
                  <c:v>Iš viso</c:v>
                </c:pt>
              </c:strCache>
            </c:strRef>
          </c:cat>
          <c:val>
            <c:numRef>
              <c:f>Sheet2!$C$2:$C$8</c:f>
              <c:numCache>
                <c:formatCode>General</c:formatCode>
                <c:ptCount val="7"/>
                <c:pt idx="0">
                  <c:v>14</c:v>
                </c:pt>
                <c:pt idx="1">
                  <c:v>25</c:v>
                </c:pt>
                <c:pt idx="2">
                  <c:v>59</c:v>
                </c:pt>
                <c:pt idx="3">
                  <c:v>2</c:v>
                </c:pt>
                <c:pt idx="4">
                  <c:v>4</c:v>
                </c:pt>
                <c:pt idx="5">
                  <c:v>6</c:v>
                </c:pt>
                <c:pt idx="6">
                  <c:v>110</c:v>
                </c:pt>
              </c:numCache>
            </c:numRef>
          </c:val>
          <c:extLst xmlns:c16r2="http://schemas.microsoft.com/office/drawing/2015/06/chart">
            <c:ext xmlns:c16="http://schemas.microsoft.com/office/drawing/2014/chart" uri="{C3380CC4-5D6E-409C-BE32-E72D297353CC}">
              <c16:uniqueId val="{00000007-223B-4508-B477-90CDFBE0E47C}"/>
            </c:ext>
          </c:extLst>
        </c:ser>
        <c:dLbls>
          <c:showLegendKey val="1"/>
          <c:showVal val="1"/>
          <c:showCatName val="1"/>
          <c:showSerName val="1"/>
          <c:showPercent val="1"/>
          <c:showBubbleSize val="1"/>
          <c:showLeaderLines val="1"/>
        </c:dLbls>
        <c:firstSliceAng val="0"/>
      </c:pieChart>
    </c:plotArea>
    <c:plotVisOnly val="1"/>
    <c:dispBlanksAs val="zero"/>
    <c:showDLblsOverMax val="1"/>
  </c:chart>
  <c:spPr>
    <a:noFill/>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30</Pages>
  <Words>41785</Words>
  <Characters>23819</Characters>
  <Application>Microsoft Office Word</Application>
  <DocSecurity>0</DocSecurity>
  <Lines>198</Lines>
  <Paragraphs>130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65474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Aldona Ciegyte</cp:lastModifiedBy>
  <cp:revision>2</cp:revision>
  <cp:lastPrinted>2015-04-30T11:26:00Z</cp:lastPrinted>
  <dcterms:created xsi:type="dcterms:W3CDTF">2016-05-02T13:38:00Z</dcterms:created>
  <dcterms:modified xsi:type="dcterms:W3CDTF">2016-05-02T13:38:00Z</dcterms:modified>
</cp:coreProperties>
</file>