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95" w:rsidRPr="00BC4BF8" w:rsidRDefault="00FE2095" w:rsidP="00FE2095">
      <w:pPr>
        <w:jc w:val="center"/>
        <w:rPr>
          <w:b/>
          <w:sz w:val="24"/>
          <w:szCs w:val="24"/>
        </w:rPr>
      </w:pPr>
      <w:r w:rsidRPr="00BC4BF8">
        <w:rPr>
          <w:b/>
          <w:sz w:val="24"/>
          <w:szCs w:val="24"/>
        </w:rPr>
        <w:t xml:space="preserve">DĖL PANEVĖŽIO RAJONO SAVIVALDYBĖS </w:t>
      </w:r>
      <w:r w:rsidR="00AC357B">
        <w:rPr>
          <w:b/>
          <w:sz w:val="24"/>
          <w:szCs w:val="24"/>
        </w:rPr>
        <w:t>TARYBOS 2015 M. RUGPJŪČIO 20 D. SPRENDIMO NR. T-161 „DĖL PANEVĖŽIO RAJONO SAVIVALDYBĖS BIUDŽETO SUDARYMO IR VYKDYMO, ASIGNAVIMŲ ADMINISTRAVIMO IR ATSKAITOMYBĖS TVARKOS APRAŠO PATVIRTINIMO“ PAKEITIMO</w:t>
      </w:r>
    </w:p>
    <w:p w:rsidR="00FE2095" w:rsidRPr="00BC4BF8" w:rsidRDefault="00FE2095" w:rsidP="00FE2095">
      <w:pPr>
        <w:rPr>
          <w:sz w:val="24"/>
          <w:szCs w:val="24"/>
        </w:rPr>
      </w:pPr>
    </w:p>
    <w:p w:rsidR="00FE2095" w:rsidRPr="00BC4BF8" w:rsidRDefault="00FE2095" w:rsidP="00FE2095">
      <w:pPr>
        <w:rPr>
          <w:sz w:val="24"/>
          <w:szCs w:val="24"/>
        </w:rPr>
      </w:pPr>
    </w:p>
    <w:p w:rsidR="00FE2095" w:rsidRPr="00BC4BF8" w:rsidRDefault="00FE2095" w:rsidP="00FE2095">
      <w:pPr>
        <w:jc w:val="center"/>
        <w:rPr>
          <w:sz w:val="24"/>
          <w:szCs w:val="24"/>
        </w:rPr>
      </w:pPr>
      <w:r w:rsidRPr="00BC4BF8">
        <w:rPr>
          <w:sz w:val="24"/>
          <w:szCs w:val="24"/>
        </w:rPr>
        <w:t>201</w:t>
      </w:r>
      <w:r w:rsidR="00765586">
        <w:rPr>
          <w:sz w:val="24"/>
          <w:szCs w:val="24"/>
        </w:rPr>
        <w:t>6</w:t>
      </w:r>
      <w:r w:rsidRPr="00BC4BF8">
        <w:rPr>
          <w:sz w:val="24"/>
          <w:szCs w:val="24"/>
        </w:rPr>
        <w:t xml:space="preserve"> m. </w:t>
      </w:r>
      <w:r w:rsidR="00A94FCC">
        <w:rPr>
          <w:sz w:val="24"/>
          <w:szCs w:val="24"/>
        </w:rPr>
        <w:t>gegužės 12</w:t>
      </w:r>
      <w:r w:rsidRPr="00BC4BF8">
        <w:rPr>
          <w:sz w:val="24"/>
          <w:szCs w:val="24"/>
        </w:rPr>
        <w:t xml:space="preserve"> d. Nr.</w:t>
      </w:r>
      <w:r w:rsidR="007B608E">
        <w:rPr>
          <w:sz w:val="24"/>
          <w:szCs w:val="24"/>
        </w:rPr>
        <w:t xml:space="preserve"> T-</w:t>
      </w:r>
      <w:r w:rsidRPr="00BC4BF8">
        <w:rPr>
          <w:sz w:val="24"/>
          <w:szCs w:val="24"/>
        </w:rPr>
        <w:t xml:space="preserve"> </w:t>
      </w:r>
    </w:p>
    <w:p w:rsidR="00FE2095" w:rsidRPr="00BC4BF8" w:rsidRDefault="00FE2095" w:rsidP="00FE2095">
      <w:pPr>
        <w:jc w:val="center"/>
        <w:rPr>
          <w:sz w:val="24"/>
          <w:szCs w:val="24"/>
        </w:rPr>
      </w:pPr>
      <w:r w:rsidRPr="00BC4BF8">
        <w:rPr>
          <w:sz w:val="24"/>
          <w:szCs w:val="24"/>
        </w:rPr>
        <w:t>Panevėžys</w:t>
      </w:r>
    </w:p>
    <w:p w:rsidR="00FE2095" w:rsidRDefault="00FE2095" w:rsidP="00D97CF2">
      <w:pPr>
        <w:jc w:val="both"/>
        <w:rPr>
          <w:sz w:val="24"/>
          <w:szCs w:val="24"/>
        </w:rPr>
      </w:pPr>
    </w:p>
    <w:p w:rsidR="00365C79" w:rsidRPr="00BC4BF8" w:rsidRDefault="00365C79" w:rsidP="00D97CF2">
      <w:pPr>
        <w:jc w:val="both"/>
        <w:rPr>
          <w:sz w:val="24"/>
          <w:szCs w:val="24"/>
        </w:rPr>
      </w:pPr>
    </w:p>
    <w:p w:rsidR="00FE2095" w:rsidRPr="00BC4BF8" w:rsidRDefault="006B24CB" w:rsidP="00D97CF2">
      <w:pPr>
        <w:ind w:firstLine="720"/>
        <w:jc w:val="both"/>
        <w:rPr>
          <w:sz w:val="24"/>
          <w:szCs w:val="24"/>
        </w:rPr>
      </w:pPr>
      <w:r>
        <w:rPr>
          <w:sz w:val="24"/>
          <w:szCs w:val="24"/>
        </w:rPr>
        <w:t xml:space="preserve">Vadovaudamasi Lietuvos Respublikos vietos savivaldos įstatymo 16 straipsnio 2 dalies </w:t>
      </w:r>
      <w:r w:rsidR="00365C79">
        <w:rPr>
          <w:sz w:val="24"/>
          <w:szCs w:val="24"/>
        </w:rPr>
        <w:br/>
      </w:r>
      <w:r>
        <w:rPr>
          <w:sz w:val="24"/>
          <w:szCs w:val="24"/>
        </w:rPr>
        <w:t>15 punktu, Savivaldybės taryba n u s p r e n d ž i a:</w:t>
      </w:r>
    </w:p>
    <w:p w:rsidR="00365C79" w:rsidRDefault="002269EB" w:rsidP="00365C79">
      <w:pPr>
        <w:ind w:firstLine="720"/>
        <w:jc w:val="both"/>
        <w:rPr>
          <w:rFonts w:eastAsia="Lucida Sans Unicode" w:cs="Tahoma"/>
          <w:kern w:val="1"/>
          <w:sz w:val="24"/>
          <w:szCs w:val="24"/>
        </w:rPr>
      </w:pPr>
      <w:r w:rsidRPr="00723CB6">
        <w:rPr>
          <w:sz w:val="24"/>
          <w:szCs w:val="24"/>
        </w:rPr>
        <w:t xml:space="preserve">Pakeisti </w:t>
      </w:r>
      <w:r w:rsidR="00365C79" w:rsidRPr="00723CB6">
        <w:rPr>
          <w:sz w:val="24"/>
          <w:szCs w:val="24"/>
        </w:rPr>
        <w:t xml:space="preserve">Panevėžio rajono savivaldybės </w:t>
      </w:r>
      <w:r w:rsidR="00365C79">
        <w:rPr>
          <w:sz w:val="24"/>
          <w:szCs w:val="24"/>
        </w:rPr>
        <w:t xml:space="preserve">biudžeto sudarymo ir vykdymo, asignavimų administravimo ir atskaitomybės tvarkos aprašo, patvirtinto </w:t>
      </w:r>
      <w:r w:rsidRPr="00723CB6">
        <w:rPr>
          <w:sz w:val="24"/>
          <w:szCs w:val="24"/>
        </w:rPr>
        <w:t xml:space="preserve">Panevėžio rajono savivaldybės tarybos </w:t>
      </w:r>
      <w:r w:rsidR="00365C79">
        <w:rPr>
          <w:sz w:val="24"/>
          <w:szCs w:val="24"/>
        </w:rPr>
        <w:br/>
      </w:r>
      <w:r w:rsidRPr="00723CB6">
        <w:rPr>
          <w:sz w:val="24"/>
          <w:szCs w:val="24"/>
        </w:rPr>
        <w:t>201</w:t>
      </w:r>
      <w:r>
        <w:rPr>
          <w:sz w:val="24"/>
          <w:szCs w:val="24"/>
        </w:rPr>
        <w:t>5</w:t>
      </w:r>
      <w:r w:rsidRPr="00723CB6">
        <w:rPr>
          <w:sz w:val="24"/>
          <w:szCs w:val="24"/>
        </w:rPr>
        <w:t xml:space="preserve"> m. </w:t>
      </w:r>
      <w:r>
        <w:rPr>
          <w:sz w:val="24"/>
          <w:szCs w:val="24"/>
        </w:rPr>
        <w:t>rugpjūčio 20</w:t>
      </w:r>
      <w:r w:rsidR="00365C79">
        <w:rPr>
          <w:sz w:val="24"/>
          <w:szCs w:val="24"/>
        </w:rPr>
        <w:t xml:space="preserve"> d. sprendimu</w:t>
      </w:r>
      <w:r w:rsidRPr="00723CB6">
        <w:rPr>
          <w:sz w:val="24"/>
          <w:szCs w:val="24"/>
        </w:rPr>
        <w:t xml:space="preserve"> Nr. </w:t>
      </w:r>
      <w:r>
        <w:rPr>
          <w:sz w:val="24"/>
          <w:szCs w:val="24"/>
        </w:rPr>
        <w:t>161</w:t>
      </w:r>
      <w:r w:rsidRPr="00723CB6">
        <w:rPr>
          <w:sz w:val="24"/>
          <w:szCs w:val="24"/>
        </w:rPr>
        <w:t xml:space="preserve"> „Dėl Panevėžio rajono savivaldybės </w:t>
      </w:r>
      <w:r>
        <w:rPr>
          <w:sz w:val="24"/>
          <w:szCs w:val="24"/>
        </w:rPr>
        <w:t>biudžeto sudarymo ir vykdymo, asignavimų administravimo ir atskaitomybės tva</w:t>
      </w:r>
      <w:r w:rsidR="00365C79">
        <w:rPr>
          <w:sz w:val="24"/>
          <w:szCs w:val="24"/>
        </w:rPr>
        <w:t>rkos aprašo patvirtinimo“, 72.2</w:t>
      </w:r>
      <w:r w:rsidRPr="00723CB6">
        <w:rPr>
          <w:sz w:val="24"/>
          <w:szCs w:val="24"/>
        </w:rPr>
        <w:t xml:space="preserve"> punktą ir jį išdėstyti taip:</w:t>
      </w:r>
    </w:p>
    <w:p w:rsidR="009650D9" w:rsidRPr="009650D9" w:rsidRDefault="00365C79" w:rsidP="00365C79">
      <w:pPr>
        <w:ind w:firstLine="720"/>
        <w:jc w:val="both"/>
        <w:rPr>
          <w:rFonts w:eastAsia="Lucida Sans Unicode" w:cs="Tahoma"/>
          <w:kern w:val="1"/>
          <w:sz w:val="24"/>
          <w:szCs w:val="24"/>
        </w:rPr>
      </w:pPr>
      <w:r>
        <w:rPr>
          <w:rFonts w:eastAsia="Lucida Sans Unicode" w:cs="Tahoma"/>
          <w:kern w:val="1"/>
          <w:sz w:val="24"/>
          <w:szCs w:val="24"/>
        </w:rPr>
        <w:t xml:space="preserve">„72.2. </w:t>
      </w:r>
      <w:r w:rsidR="009650D9" w:rsidRPr="009650D9">
        <w:rPr>
          <w:rFonts w:eastAsia="Lucida Sans Unicode" w:cs="Tahoma"/>
          <w:kern w:val="1"/>
          <w:sz w:val="24"/>
          <w:szCs w:val="24"/>
        </w:rPr>
        <w:t xml:space="preserve">biudžetiniais metais, ne vėliau kaip likus 10 dienų iki atitinkamo ketvirčio pabaigos, raštu pateikę Finansų skyriui įsakymą (ar jo kopiją) keisti patvirtintų jų vadovaujamų įstaigų, jiems pavaldžių biudžetinių įstaigų ir kitų subjektų vykdomoms programoms patvirtintų biudžeto lėšų pagal ekonominę klasifikaciją paskirtį, neviršydami patvirtintų tam tikrai programai ir funkcijai bendrųjų asignavimų išlaidoms, išskyrus darbo užmokestį ir lėšas turtui įsigyti, jeigu keičiama suma sudaro ne mažiau kaip </w:t>
      </w:r>
      <w:r w:rsidR="009650D9">
        <w:rPr>
          <w:rFonts w:eastAsia="Lucida Sans Unicode" w:cs="Tahoma"/>
          <w:kern w:val="1"/>
          <w:sz w:val="24"/>
          <w:szCs w:val="24"/>
        </w:rPr>
        <w:t>100</w:t>
      </w:r>
      <w:r w:rsidR="009650D9" w:rsidRPr="009650D9">
        <w:rPr>
          <w:rFonts w:eastAsia="Lucida Sans Unicode" w:cs="Tahoma"/>
          <w:bCs/>
          <w:kern w:val="1"/>
          <w:sz w:val="24"/>
          <w:szCs w:val="24"/>
        </w:rPr>
        <w:t xml:space="preserve"> </w:t>
      </w:r>
      <w:r w:rsidR="009650D9">
        <w:rPr>
          <w:rFonts w:eastAsia="Lucida Sans Unicode" w:cs="Tahoma"/>
          <w:bCs/>
          <w:kern w:val="1"/>
          <w:sz w:val="24"/>
          <w:szCs w:val="24"/>
        </w:rPr>
        <w:t>e</w:t>
      </w:r>
      <w:r w:rsidR="009650D9" w:rsidRPr="009650D9">
        <w:rPr>
          <w:rFonts w:eastAsia="Lucida Sans Unicode" w:cs="Tahoma"/>
          <w:bCs/>
          <w:kern w:val="1"/>
          <w:sz w:val="24"/>
          <w:szCs w:val="24"/>
        </w:rPr>
        <w:t>urų (1 priedas)</w:t>
      </w:r>
      <w:r>
        <w:rPr>
          <w:rFonts w:eastAsia="Lucida Sans Unicode" w:cs="Tahoma"/>
          <w:bCs/>
          <w:kern w:val="1"/>
          <w:sz w:val="24"/>
          <w:szCs w:val="24"/>
        </w:rPr>
        <w:t>“</w:t>
      </w:r>
      <w:r w:rsidR="009650D9">
        <w:rPr>
          <w:rFonts w:eastAsia="Lucida Sans Unicode" w:cs="Tahoma"/>
          <w:bCs/>
          <w:kern w:val="1"/>
          <w:sz w:val="24"/>
          <w:szCs w:val="24"/>
        </w:rPr>
        <w:t>.</w:t>
      </w:r>
    </w:p>
    <w:p w:rsidR="00AC55A7" w:rsidRDefault="002269EB" w:rsidP="00471D3B">
      <w:pPr>
        <w:pStyle w:val="Sraopastraipa"/>
        <w:tabs>
          <w:tab w:val="left" w:pos="3915"/>
        </w:tabs>
        <w:ind w:left="0"/>
        <w:jc w:val="both"/>
        <w:rPr>
          <w:rFonts w:ascii="Times New Roman" w:hAnsi="Times New Roman"/>
          <w:sz w:val="24"/>
          <w:szCs w:val="24"/>
        </w:rPr>
      </w:pPr>
      <w:r>
        <w:rPr>
          <w:sz w:val="24"/>
          <w:szCs w:val="24"/>
        </w:rPr>
        <w:t xml:space="preserve">          </w:t>
      </w:r>
      <w:r w:rsidR="00471D3B">
        <w:rPr>
          <w:rFonts w:ascii="Times New Roman" w:hAnsi="Times New Roman"/>
          <w:sz w:val="24"/>
          <w:szCs w:val="24"/>
        </w:rPr>
        <w:tab/>
      </w:r>
    </w:p>
    <w:p w:rsidR="00AC55A7" w:rsidRDefault="009E1285" w:rsidP="009E1285">
      <w:pPr>
        <w:pStyle w:val="Sraopastraipa"/>
        <w:tabs>
          <w:tab w:val="left" w:pos="9150"/>
        </w:tabs>
        <w:ind w:left="0"/>
        <w:jc w:val="both"/>
        <w:rPr>
          <w:rFonts w:ascii="Times New Roman" w:hAnsi="Times New Roman"/>
          <w:sz w:val="24"/>
          <w:szCs w:val="24"/>
        </w:rPr>
      </w:pPr>
      <w:r>
        <w:rPr>
          <w:rFonts w:ascii="Times New Roman" w:hAnsi="Times New Roman"/>
          <w:sz w:val="24"/>
          <w:szCs w:val="24"/>
        </w:rPr>
        <w:tab/>
      </w:r>
    </w:p>
    <w:p w:rsidR="00AC55A7" w:rsidRDefault="00AC55A7" w:rsidP="007B608E">
      <w:pPr>
        <w:pStyle w:val="Sraopastraipa"/>
        <w:tabs>
          <w:tab w:val="left" w:pos="851"/>
        </w:tabs>
        <w:ind w:left="0"/>
        <w:jc w:val="both"/>
        <w:rPr>
          <w:rFonts w:ascii="Times New Roman" w:hAnsi="Times New Roman"/>
          <w:sz w:val="24"/>
          <w:szCs w:val="24"/>
        </w:rPr>
      </w:pPr>
    </w:p>
    <w:p w:rsidR="00AC55A7" w:rsidRDefault="00AC55A7"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AC357B" w:rsidRDefault="00AC357B" w:rsidP="007B608E">
      <w:pPr>
        <w:pStyle w:val="Sraopastraipa"/>
        <w:tabs>
          <w:tab w:val="left" w:pos="851"/>
        </w:tabs>
        <w:ind w:left="0"/>
        <w:jc w:val="both"/>
        <w:rPr>
          <w:rFonts w:ascii="Times New Roman" w:hAnsi="Times New Roman"/>
          <w:sz w:val="24"/>
          <w:szCs w:val="24"/>
        </w:rPr>
      </w:pPr>
    </w:p>
    <w:p w:rsidR="007167E8" w:rsidRDefault="007167E8" w:rsidP="00411FBF">
      <w:pPr>
        <w:pStyle w:val="Sraopastraipa"/>
        <w:tabs>
          <w:tab w:val="left" w:pos="1980"/>
        </w:tabs>
        <w:ind w:left="0"/>
        <w:jc w:val="both"/>
        <w:rPr>
          <w:rFonts w:ascii="Times New Roman" w:hAnsi="Times New Roman"/>
          <w:sz w:val="24"/>
          <w:szCs w:val="24"/>
        </w:rPr>
      </w:pPr>
    </w:p>
    <w:p w:rsidR="00341EF5" w:rsidRDefault="00341EF5" w:rsidP="00341EF5">
      <w:pPr>
        <w:pStyle w:val="Pavadinimas"/>
      </w:pPr>
      <w:r>
        <w:lastRenderedPageBreak/>
        <w:t>PANEVĖŽIO RAJONO SAVIVALDYBĖS ADMINISTRACIJOS</w:t>
      </w:r>
    </w:p>
    <w:p w:rsidR="00341EF5" w:rsidRDefault="00341EF5" w:rsidP="00341EF5">
      <w:pPr>
        <w:jc w:val="center"/>
        <w:rPr>
          <w:sz w:val="24"/>
        </w:rPr>
      </w:pPr>
      <w:r>
        <w:rPr>
          <w:b/>
          <w:sz w:val="24"/>
        </w:rPr>
        <w:t>FINANSŲ SKYRIU</w:t>
      </w:r>
      <w:r>
        <w:rPr>
          <w:sz w:val="24"/>
        </w:rPr>
        <w:t>S</w:t>
      </w:r>
    </w:p>
    <w:p w:rsidR="00341EF5" w:rsidRDefault="00341EF5" w:rsidP="00341EF5">
      <w:pPr>
        <w:jc w:val="center"/>
        <w:rPr>
          <w:sz w:val="24"/>
        </w:rPr>
      </w:pPr>
    </w:p>
    <w:p w:rsidR="00341EF5" w:rsidRDefault="00341EF5" w:rsidP="00341EF5">
      <w:pPr>
        <w:jc w:val="center"/>
        <w:rPr>
          <w:sz w:val="24"/>
        </w:rPr>
      </w:pPr>
    </w:p>
    <w:p w:rsidR="00341EF5" w:rsidRDefault="00341EF5" w:rsidP="00341EF5">
      <w:pPr>
        <w:pStyle w:val="Antrat1"/>
      </w:pPr>
      <w:r>
        <w:t>Panevėžio rajono savivaldybės tarybai</w:t>
      </w:r>
    </w:p>
    <w:p w:rsidR="00341EF5" w:rsidRDefault="00341EF5" w:rsidP="00341EF5">
      <w:pPr>
        <w:rPr>
          <w:sz w:val="24"/>
        </w:rPr>
      </w:pPr>
    </w:p>
    <w:p w:rsidR="00341EF5" w:rsidRPr="00AC55A7" w:rsidRDefault="00341EF5" w:rsidP="00AC55A7">
      <w:pPr>
        <w:jc w:val="center"/>
        <w:rPr>
          <w:b/>
          <w:sz w:val="24"/>
          <w:szCs w:val="24"/>
        </w:rPr>
      </w:pPr>
    </w:p>
    <w:p w:rsidR="00375030" w:rsidRPr="00BC4BF8" w:rsidRDefault="00341EF5" w:rsidP="00375030">
      <w:pPr>
        <w:jc w:val="center"/>
        <w:rPr>
          <w:b/>
          <w:sz w:val="24"/>
          <w:szCs w:val="24"/>
        </w:rPr>
      </w:pPr>
      <w:r w:rsidRPr="00AC55A7">
        <w:rPr>
          <w:b/>
          <w:sz w:val="24"/>
          <w:szCs w:val="24"/>
        </w:rPr>
        <w:t>AIŠKINAMASIS RAŠTAS DĖL SPRENDIMO „</w:t>
      </w:r>
      <w:r w:rsidR="00375030" w:rsidRPr="00BC4BF8">
        <w:rPr>
          <w:b/>
          <w:sz w:val="24"/>
          <w:szCs w:val="24"/>
        </w:rPr>
        <w:t xml:space="preserve">DĖL PANEVĖŽIO RAJONO SAVIVALDYBĖS </w:t>
      </w:r>
      <w:r w:rsidR="00375030">
        <w:rPr>
          <w:b/>
          <w:sz w:val="24"/>
          <w:szCs w:val="24"/>
        </w:rPr>
        <w:t>TARYBOS 2015 M. RUGPJŪČIO 20 D. SPRENDIMO NR. T-161 „DĖL PANEVĖŽIO RAJONO SAVIVALDYBĖS BIUDŽETO SUDARYMO IR VYKDYMO, ASIGNAVIMŲ ADMINISTRAVIMO IR ATSKAITOMYBĖS TVARKOS APRAŠO PATVIRTINIMO“ PAKEITIMO“ PROJEKTO</w:t>
      </w:r>
    </w:p>
    <w:p w:rsidR="00341EF5" w:rsidRPr="00365C79" w:rsidRDefault="00341EF5" w:rsidP="00AC55A7">
      <w:pPr>
        <w:pStyle w:val="Pagrindinistekstas"/>
        <w:jc w:val="center"/>
        <w:rPr>
          <w:sz w:val="24"/>
          <w:szCs w:val="24"/>
        </w:rPr>
      </w:pPr>
    </w:p>
    <w:p w:rsidR="00341EF5" w:rsidRDefault="00341EF5" w:rsidP="00365C79">
      <w:pPr>
        <w:rPr>
          <w:sz w:val="24"/>
        </w:rPr>
      </w:pPr>
    </w:p>
    <w:p w:rsidR="00341EF5" w:rsidRDefault="00341EF5" w:rsidP="00341EF5">
      <w:pPr>
        <w:jc w:val="center"/>
        <w:rPr>
          <w:sz w:val="24"/>
        </w:rPr>
      </w:pPr>
      <w:r>
        <w:rPr>
          <w:sz w:val="24"/>
        </w:rPr>
        <w:t xml:space="preserve">2016 m. </w:t>
      </w:r>
      <w:r w:rsidR="006F534C">
        <w:rPr>
          <w:sz w:val="24"/>
        </w:rPr>
        <w:t>balandžio</w:t>
      </w:r>
      <w:r w:rsidR="007167E8">
        <w:rPr>
          <w:sz w:val="24"/>
        </w:rPr>
        <w:t xml:space="preserve"> 2</w:t>
      </w:r>
      <w:r w:rsidR="00375030">
        <w:rPr>
          <w:sz w:val="24"/>
        </w:rPr>
        <w:t>2</w:t>
      </w:r>
      <w:r>
        <w:rPr>
          <w:sz w:val="24"/>
        </w:rPr>
        <w:t xml:space="preserve"> d.</w:t>
      </w:r>
    </w:p>
    <w:p w:rsidR="00341EF5" w:rsidRDefault="00341EF5" w:rsidP="00341EF5">
      <w:pPr>
        <w:pStyle w:val="Antrat2"/>
      </w:pPr>
      <w:r>
        <w:t>Panevėžys</w:t>
      </w:r>
    </w:p>
    <w:p w:rsidR="00341EF5" w:rsidRDefault="00341EF5" w:rsidP="005814F2">
      <w:pPr>
        <w:jc w:val="both"/>
        <w:rPr>
          <w:sz w:val="24"/>
        </w:rPr>
      </w:pPr>
    </w:p>
    <w:p w:rsidR="00341EF5" w:rsidRDefault="00341EF5" w:rsidP="005814F2">
      <w:pPr>
        <w:numPr>
          <w:ilvl w:val="0"/>
          <w:numId w:val="7"/>
        </w:numPr>
        <w:suppressAutoHyphens w:val="0"/>
        <w:jc w:val="both"/>
        <w:rPr>
          <w:b/>
          <w:sz w:val="24"/>
        </w:rPr>
      </w:pPr>
      <w:r>
        <w:rPr>
          <w:b/>
          <w:sz w:val="24"/>
        </w:rPr>
        <w:t>Projekto rengimą paskatinusios priežastys.</w:t>
      </w:r>
    </w:p>
    <w:p w:rsidR="00375030" w:rsidRPr="005814F2" w:rsidRDefault="00375030" w:rsidP="00365C79">
      <w:pPr>
        <w:ind w:firstLine="720"/>
        <w:jc w:val="both"/>
        <w:rPr>
          <w:sz w:val="24"/>
          <w:szCs w:val="24"/>
        </w:rPr>
      </w:pPr>
      <w:r w:rsidRPr="005814F2">
        <w:rPr>
          <w:sz w:val="24"/>
          <w:szCs w:val="24"/>
        </w:rPr>
        <w:t xml:space="preserve">Nuo 2016 metų </w:t>
      </w:r>
      <w:r w:rsidR="00365C79">
        <w:rPr>
          <w:sz w:val="24"/>
          <w:szCs w:val="24"/>
        </w:rPr>
        <w:t xml:space="preserve">biudžetas sudaromas ne euro, bet </w:t>
      </w:r>
      <w:r w:rsidR="00FC7E65">
        <w:rPr>
          <w:sz w:val="24"/>
          <w:szCs w:val="24"/>
        </w:rPr>
        <w:t>tūkstančio</w:t>
      </w:r>
      <w:r w:rsidRPr="005814F2">
        <w:rPr>
          <w:sz w:val="24"/>
          <w:szCs w:val="24"/>
        </w:rPr>
        <w:t xml:space="preserve"> eurų tikslumu</w:t>
      </w:r>
      <w:r w:rsidR="00365C79">
        <w:rPr>
          <w:sz w:val="24"/>
          <w:szCs w:val="24"/>
        </w:rPr>
        <w:t>.</w:t>
      </w:r>
    </w:p>
    <w:p w:rsidR="00341EF5" w:rsidRDefault="00341EF5" w:rsidP="005814F2">
      <w:pPr>
        <w:numPr>
          <w:ilvl w:val="0"/>
          <w:numId w:val="7"/>
        </w:numPr>
        <w:suppressAutoHyphens w:val="0"/>
        <w:jc w:val="both"/>
        <w:rPr>
          <w:b/>
          <w:sz w:val="24"/>
        </w:rPr>
      </w:pPr>
      <w:r>
        <w:rPr>
          <w:b/>
          <w:sz w:val="24"/>
        </w:rPr>
        <w:t>Sprendimo projekto esmė ir tikslai.</w:t>
      </w:r>
    </w:p>
    <w:tbl>
      <w:tblPr>
        <w:tblStyle w:val="3paprastojilentel"/>
        <w:tblW w:w="0" w:type="auto"/>
        <w:tblLayout w:type="fixed"/>
        <w:tblLook w:val="0600" w:firstRow="0" w:lastRow="0" w:firstColumn="0" w:lastColumn="0" w:noHBand="1" w:noVBand="1"/>
      </w:tblPr>
      <w:tblGrid>
        <w:gridCol w:w="9922"/>
      </w:tblGrid>
      <w:tr w:rsidR="00FA4C87" w:rsidTr="0025513A">
        <w:trPr>
          <w:trHeight w:val="387"/>
        </w:trPr>
        <w:tc>
          <w:tcPr>
            <w:tcW w:w="9922" w:type="dxa"/>
          </w:tcPr>
          <w:p w:rsidR="00FA4C87" w:rsidRPr="00FA4C87" w:rsidRDefault="00365C79" w:rsidP="005814F2">
            <w:pPr>
              <w:suppressAutoHyphens w:val="0"/>
              <w:jc w:val="both"/>
              <w:rPr>
                <w:sz w:val="24"/>
                <w:szCs w:val="24"/>
              </w:rPr>
            </w:pPr>
            <w:r>
              <w:rPr>
                <w:sz w:val="24"/>
                <w:szCs w:val="24"/>
              </w:rPr>
              <w:t xml:space="preserve">          </w:t>
            </w:r>
            <w:r w:rsidR="00B31015">
              <w:rPr>
                <w:sz w:val="24"/>
                <w:szCs w:val="24"/>
              </w:rPr>
              <w:t xml:space="preserve">Vadovaujantis </w:t>
            </w:r>
            <w:r w:rsidR="006F534C" w:rsidRPr="00F77835">
              <w:rPr>
                <w:sz w:val="24"/>
                <w:szCs w:val="24"/>
              </w:rPr>
              <w:t xml:space="preserve">Lietuvos Respublikos </w:t>
            </w:r>
            <w:r w:rsidR="00B5409E">
              <w:rPr>
                <w:sz w:val="24"/>
                <w:szCs w:val="24"/>
              </w:rPr>
              <w:t xml:space="preserve">finansų ministro 2015 m. gruodžio 11 d. įsakymu </w:t>
            </w:r>
            <w:r w:rsidR="00B31015">
              <w:rPr>
                <w:sz w:val="24"/>
                <w:szCs w:val="24"/>
              </w:rPr>
              <w:br/>
            </w:r>
            <w:r w:rsidR="00B5409E">
              <w:rPr>
                <w:sz w:val="24"/>
                <w:szCs w:val="24"/>
              </w:rPr>
              <w:t xml:space="preserve">Nr. 1K-362 „Dėl finansų ministro 2004 m. </w:t>
            </w:r>
            <w:r w:rsidR="00B5409E" w:rsidRPr="007B4ED5">
              <w:rPr>
                <w:sz w:val="24"/>
                <w:szCs w:val="24"/>
              </w:rPr>
              <w:t xml:space="preserve">sausio </w:t>
            </w:r>
            <w:r w:rsidR="007B4ED5">
              <w:rPr>
                <w:sz w:val="24"/>
                <w:szCs w:val="24"/>
              </w:rPr>
              <w:t xml:space="preserve"> 9 </w:t>
            </w:r>
            <w:bookmarkStart w:id="0" w:name="_GoBack"/>
            <w:bookmarkEnd w:id="0"/>
            <w:r w:rsidR="00B5409E" w:rsidRPr="007B4ED5">
              <w:rPr>
                <w:sz w:val="24"/>
                <w:szCs w:val="24"/>
              </w:rPr>
              <w:t>d</w:t>
            </w:r>
            <w:r w:rsidR="00B5409E" w:rsidRPr="00B31015">
              <w:rPr>
                <w:color w:val="FF0000"/>
                <w:sz w:val="24"/>
                <w:szCs w:val="24"/>
              </w:rPr>
              <w:t xml:space="preserve">. </w:t>
            </w:r>
            <w:r w:rsidR="00B5409E">
              <w:rPr>
                <w:sz w:val="24"/>
                <w:szCs w:val="24"/>
              </w:rPr>
              <w:t>įsakymo Nr. 1K-006 „Dėl savivaldybių biudžetų formų patvirtinimo“ pakeitimo“</w:t>
            </w:r>
            <w:r w:rsidR="00B5409E" w:rsidRPr="00FA4C87">
              <w:rPr>
                <w:sz w:val="24"/>
                <w:szCs w:val="24"/>
              </w:rPr>
              <w:t xml:space="preserve"> </w:t>
            </w:r>
            <w:r w:rsidR="00FC7E65">
              <w:rPr>
                <w:sz w:val="24"/>
                <w:szCs w:val="24"/>
              </w:rPr>
              <w:t>biudžetas sudaromas tūkstančio</w:t>
            </w:r>
            <w:r w:rsidR="00B5409E">
              <w:rPr>
                <w:sz w:val="24"/>
                <w:szCs w:val="24"/>
              </w:rPr>
              <w:t xml:space="preserve"> eurų su vienu ženklu po kablelio tikslumu. Sprendimo projekte siūloma </w:t>
            </w:r>
            <w:proofErr w:type="spellStart"/>
            <w:r w:rsidR="00B5409E">
              <w:rPr>
                <w:sz w:val="24"/>
                <w:szCs w:val="24"/>
              </w:rPr>
              <w:t>asignavimus</w:t>
            </w:r>
            <w:proofErr w:type="spellEnd"/>
            <w:r w:rsidR="00B5409E">
              <w:rPr>
                <w:sz w:val="24"/>
                <w:szCs w:val="24"/>
              </w:rPr>
              <w:t xml:space="preserve"> tikslinti ne 20 eurų, o 100 eurų tikslumu.</w:t>
            </w:r>
          </w:p>
        </w:tc>
      </w:tr>
      <w:tr w:rsidR="00365C79" w:rsidTr="0025513A">
        <w:trPr>
          <w:trHeight w:val="387"/>
        </w:trPr>
        <w:tc>
          <w:tcPr>
            <w:tcW w:w="9922" w:type="dxa"/>
          </w:tcPr>
          <w:p w:rsidR="00365C79" w:rsidRPr="00F77835" w:rsidRDefault="00365C79" w:rsidP="005814F2">
            <w:pPr>
              <w:suppressAutoHyphens w:val="0"/>
              <w:jc w:val="both"/>
              <w:rPr>
                <w:sz w:val="24"/>
                <w:szCs w:val="24"/>
              </w:rPr>
            </w:pPr>
          </w:p>
        </w:tc>
      </w:tr>
    </w:tbl>
    <w:p w:rsidR="00F77835" w:rsidRDefault="00341EF5" w:rsidP="005814F2">
      <w:pPr>
        <w:numPr>
          <w:ilvl w:val="0"/>
          <w:numId w:val="7"/>
        </w:numPr>
        <w:suppressAutoHyphens w:val="0"/>
        <w:jc w:val="both"/>
        <w:rPr>
          <w:b/>
          <w:sz w:val="24"/>
        </w:rPr>
      </w:pPr>
      <w:r w:rsidRPr="0025513A">
        <w:rPr>
          <w:b/>
          <w:sz w:val="24"/>
        </w:rPr>
        <w:t>Kokių pozityvių rezultatų laukiama.</w:t>
      </w:r>
    </w:p>
    <w:p w:rsidR="00B5409E" w:rsidRPr="005814F2" w:rsidRDefault="00B5409E" w:rsidP="00B31015">
      <w:pPr>
        <w:suppressAutoHyphens w:val="0"/>
        <w:ind w:left="720"/>
        <w:jc w:val="both"/>
        <w:rPr>
          <w:sz w:val="24"/>
        </w:rPr>
      </w:pPr>
      <w:r w:rsidRPr="005814F2">
        <w:rPr>
          <w:sz w:val="24"/>
        </w:rPr>
        <w:t>Biud</w:t>
      </w:r>
      <w:r w:rsidR="00FC7E65">
        <w:rPr>
          <w:sz w:val="24"/>
        </w:rPr>
        <w:t>žetas bus apskaitomas tūkstančio</w:t>
      </w:r>
      <w:r w:rsidRPr="005814F2">
        <w:rPr>
          <w:sz w:val="24"/>
        </w:rPr>
        <w:t xml:space="preserve"> eurų tikslumu.</w:t>
      </w:r>
    </w:p>
    <w:p w:rsidR="00341EF5" w:rsidRDefault="00341EF5" w:rsidP="005814F2">
      <w:pPr>
        <w:numPr>
          <w:ilvl w:val="0"/>
          <w:numId w:val="7"/>
        </w:numPr>
        <w:tabs>
          <w:tab w:val="left" w:pos="993"/>
        </w:tabs>
        <w:suppressAutoHyphens w:val="0"/>
        <w:ind w:left="0" w:firstLine="720"/>
        <w:jc w:val="both"/>
        <w:rPr>
          <w:b/>
          <w:sz w:val="24"/>
        </w:rPr>
      </w:pPr>
      <w:r>
        <w:rPr>
          <w:b/>
          <w:sz w:val="24"/>
        </w:rPr>
        <w:t>Galimos neigiamos pasekmės priėmus projektą, kokių priemonių reikėtų imtis, kad tokių pasekmių būtų išvengta.</w:t>
      </w:r>
    </w:p>
    <w:p w:rsidR="00341EF5" w:rsidRDefault="00341EF5" w:rsidP="005814F2">
      <w:pPr>
        <w:ind w:left="709"/>
        <w:jc w:val="both"/>
        <w:rPr>
          <w:sz w:val="24"/>
        </w:rPr>
      </w:pPr>
      <w:r>
        <w:rPr>
          <w:sz w:val="24"/>
        </w:rPr>
        <w:t>Neigiamų pasekmių nenumatoma.</w:t>
      </w:r>
    </w:p>
    <w:p w:rsidR="00341EF5" w:rsidRDefault="00341EF5" w:rsidP="005814F2">
      <w:pPr>
        <w:numPr>
          <w:ilvl w:val="0"/>
          <w:numId w:val="7"/>
        </w:numPr>
        <w:tabs>
          <w:tab w:val="left" w:pos="993"/>
        </w:tabs>
        <w:suppressAutoHyphens w:val="0"/>
        <w:ind w:left="0" w:firstLine="720"/>
        <w:jc w:val="both"/>
        <w:rPr>
          <w:b/>
          <w:sz w:val="24"/>
        </w:rPr>
      </w:pPr>
      <w:r>
        <w:rPr>
          <w:b/>
          <w:sz w:val="24"/>
        </w:rPr>
        <w:t xml:space="preserve">Kokius galiojančius teisės aktus būtina pakeisti ar panaikinti, priėmus teikiamą projektą. </w:t>
      </w:r>
    </w:p>
    <w:p w:rsidR="00341EF5" w:rsidRDefault="00341EF5" w:rsidP="005814F2">
      <w:pPr>
        <w:ind w:left="709"/>
        <w:jc w:val="both"/>
        <w:rPr>
          <w:sz w:val="24"/>
        </w:rPr>
      </w:pPr>
      <w:r>
        <w:rPr>
          <w:sz w:val="24"/>
        </w:rPr>
        <w:t>Nereikės.</w:t>
      </w:r>
    </w:p>
    <w:p w:rsidR="00341EF5" w:rsidRDefault="00341EF5" w:rsidP="005814F2">
      <w:pPr>
        <w:numPr>
          <w:ilvl w:val="0"/>
          <w:numId w:val="7"/>
        </w:numPr>
        <w:tabs>
          <w:tab w:val="left" w:pos="993"/>
        </w:tabs>
        <w:suppressAutoHyphens w:val="0"/>
        <w:ind w:left="0" w:firstLine="720"/>
        <w:jc w:val="both"/>
        <w:rPr>
          <w:b/>
          <w:sz w:val="24"/>
        </w:rPr>
      </w:pPr>
      <w:r>
        <w:rPr>
          <w:b/>
          <w:sz w:val="24"/>
        </w:rPr>
        <w:t>Reikiami paskaičiavimai, išlaidų sąmatos bei finansavimo šaltiniai, reikalingi sprendimui įgyvendinti.</w:t>
      </w:r>
    </w:p>
    <w:p w:rsidR="003A17AC" w:rsidRDefault="005814F2" w:rsidP="005814F2">
      <w:pPr>
        <w:ind w:left="720"/>
        <w:jc w:val="both"/>
        <w:rPr>
          <w:sz w:val="24"/>
        </w:rPr>
      </w:pPr>
      <w:r>
        <w:rPr>
          <w:sz w:val="24"/>
        </w:rPr>
        <w:t>Papildomų lėšų nereikės.</w:t>
      </w:r>
    </w:p>
    <w:p w:rsidR="005814F2" w:rsidRDefault="005814F2" w:rsidP="005814F2">
      <w:pPr>
        <w:ind w:left="720"/>
        <w:jc w:val="both"/>
        <w:rPr>
          <w:sz w:val="24"/>
        </w:rPr>
      </w:pPr>
    </w:p>
    <w:p w:rsidR="003A17AC" w:rsidRDefault="003A17AC" w:rsidP="00B5409E">
      <w:pPr>
        <w:ind w:left="720"/>
        <w:jc w:val="both"/>
        <w:rPr>
          <w:sz w:val="24"/>
        </w:rPr>
      </w:pPr>
    </w:p>
    <w:p w:rsidR="003A17AC" w:rsidRDefault="003A17AC" w:rsidP="00FC7E65">
      <w:pPr>
        <w:rPr>
          <w:sz w:val="24"/>
        </w:rPr>
      </w:pPr>
      <w:r>
        <w:rPr>
          <w:sz w:val="24"/>
        </w:rPr>
        <w:t>Finansų skyriau</w:t>
      </w:r>
      <w:r w:rsidR="00FC7E65">
        <w:rPr>
          <w:sz w:val="24"/>
        </w:rPr>
        <w:t>s vedėja</w:t>
      </w:r>
      <w:r w:rsidR="00FC7E65">
        <w:rPr>
          <w:sz w:val="24"/>
        </w:rPr>
        <w:tab/>
      </w:r>
      <w:r>
        <w:rPr>
          <w:sz w:val="24"/>
        </w:rPr>
        <w:tab/>
      </w:r>
      <w:r>
        <w:rPr>
          <w:sz w:val="24"/>
        </w:rPr>
        <w:tab/>
      </w:r>
      <w:r>
        <w:rPr>
          <w:sz w:val="24"/>
        </w:rPr>
        <w:tab/>
      </w:r>
      <w:r>
        <w:rPr>
          <w:sz w:val="24"/>
        </w:rPr>
        <w:tab/>
        <w:t xml:space="preserve">Genė </w:t>
      </w:r>
      <w:proofErr w:type="spellStart"/>
      <w:r>
        <w:rPr>
          <w:sz w:val="24"/>
        </w:rPr>
        <w:t>Šarkiūnienė</w:t>
      </w:r>
      <w:proofErr w:type="spellEnd"/>
    </w:p>
    <w:sectPr w:rsidR="003A17AC"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FD9" w:rsidRDefault="00D10FD9">
      <w:r>
        <w:separator/>
      </w:r>
    </w:p>
  </w:endnote>
  <w:endnote w:type="continuationSeparator" w:id="0">
    <w:p w:rsidR="00D10FD9" w:rsidRDefault="00D1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FD9" w:rsidRDefault="00D10FD9">
      <w:r>
        <w:separator/>
      </w:r>
    </w:p>
  </w:footnote>
  <w:footnote w:type="continuationSeparator" w:id="0">
    <w:p w:rsidR="00D10FD9" w:rsidRDefault="00D10F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22837008" r:id="rId2"/>
      </w:object>
    </w:r>
  </w:p>
  <w:p w:rsidR="007B608E" w:rsidRPr="00365C79" w:rsidRDefault="000B0255" w:rsidP="00E4508B">
    <w:pPr>
      <w:pStyle w:val="Antrats"/>
      <w:jc w:val="center"/>
      <w:rPr>
        <w:b/>
        <w:sz w:val="24"/>
        <w:szCs w:val="24"/>
      </w:rPr>
    </w:pPr>
    <w:r>
      <w:tab/>
    </w:r>
    <w:r w:rsidR="00365C79">
      <w:tab/>
    </w:r>
    <w:r w:rsidR="002001F3" w:rsidRPr="00365C79">
      <w:rPr>
        <w:b/>
        <w:sz w:val="24"/>
        <w:szCs w:val="24"/>
      </w:rPr>
      <w:t>Projektas</w:t>
    </w:r>
    <w:r w:rsidRPr="00365C79">
      <w:rPr>
        <w:b/>
        <w:sz w:val="24"/>
        <w:szCs w:val="24"/>
      </w:rPr>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Pr="00765586" w:rsidRDefault="000B0255" w:rsidP="00365C79">
    <w:pPr>
      <w:pStyle w:val="Antrats"/>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5"/>
  </w:num>
  <w:num w:numId="2">
    <w:abstractNumId w:val="3"/>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5EED"/>
    <w:rsid w:val="00016522"/>
    <w:rsid w:val="00034180"/>
    <w:rsid w:val="00044AFC"/>
    <w:rsid w:val="0004685A"/>
    <w:rsid w:val="00053113"/>
    <w:rsid w:val="000626A8"/>
    <w:rsid w:val="00065F82"/>
    <w:rsid w:val="00092D7B"/>
    <w:rsid w:val="000A16B4"/>
    <w:rsid w:val="000B0255"/>
    <w:rsid w:val="000B67F7"/>
    <w:rsid w:val="000C08C9"/>
    <w:rsid w:val="000C56C4"/>
    <w:rsid w:val="000C63ED"/>
    <w:rsid w:val="000D3FBF"/>
    <w:rsid w:val="000D5DF5"/>
    <w:rsid w:val="000F2AA5"/>
    <w:rsid w:val="000F58E1"/>
    <w:rsid w:val="000F68D5"/>
    <w:rsid w:val="0010367C"/>
    <w:rsid w:val="00105D42"/>
    <w:rsid w:val="001126FD"/>
    <w:rsid w:val="001239F3"/>
    <w:rsid w:val="00123B31"/>
    <w:rsid w:val="001372E0"/>
    <w:rsid w:val="00161F35"/>
    <w:rsid w:val="001746A6"/>
    <w:rsid w:val="001824F5"/>
    <w:rsid w:val="0018651C"/>
    <w:rsid w:val="00187F07"/>
    <w:rsid w:val="001914B8"/>
    <w:rsid w:val="001B4599"/>
    <w:rsid w:val="001B594C"/>
    <w:rsid w:val="001C21EB"/>
    <w:rsid w:val="001D160C"/>
    <w:rsid w:val="002001F3"/>
    <w:rsid w:val="002019FC"/>
    <w:rsid w:val="00201A20"/>
    <w:rsid w:val="00201D50"/>
    <w:rsid w:val="00206A68"/>
    <w:rsid w:val="00212501"/>
    <w:rsid w:val="00212BC3"/>
    <w:rsid w:val="00213D5F"/>
    <w:rsid w:val="002269EB"/>
    <w:rsid w:val="0023687A"/>
    <w:rsid w:val="002416C7"/>
    <w:rsid w:val="00241AB4"/>
    <w:rsid w:val="002446B0"/>
    <w:rsid w:val="0025513A"/>
    <w:rsid w:val="00255E5B"/>
    <w:rsid w:val="002613DC"/>
    <w:rsid w:val="00265646"/>
    <w:rsid w:val="002726A9"/>
    <w:rsid w:val="00281D45"/>
    <w:rsid w:val="00286195"/>
    <w:rsid w:val="00286AC1"/>
    <w:rsid w:val="00291AEF"/>
    <w:rsid w:val="00295FFE"/>
    <w:rsid w:val="002A5ADE"/>
    <w:rsid w:val="002A5EC3"/>
    <w:rsid w:val="002A60E9"/>
    <w:rsid w:val="002B1024"/>
    <w:rsid w:val="002B49C2"/>
    <w:rsid w:val="002B786E"/>
    <w:rsid w:val="002C234C"/>
    <w:rsid w:val="002D7004"/>
    <w:rsid w:val="002E2C14"/>
    <w:rsid w:val="002E68C3"/>
    <w:rsid w:val="002F2C7B"/>
    <w:rsid w:val="002F48D3"/>
    <w:rsid w:val="003002DC"/>
    <w:rsid w:val="00321495"/>
    <w:rsid w:val="003243CF"/>
    <w:rsid w:val="0033427E"/>
    <w:rsid w:val="00336783"/>
    <w:rsid w:val="00341EA3"/>
    <w:rsid w:val="00341EF5"/>
    <w:rsid w:val="003543E9"/>
    <w:rsid w:val="00365C79"/>
    <w:rsid w:val="0036726D"/>
    <w:rsid w:val="00375030"/>
    <w:rsid w:val="00382020"/>
    <w:rsid w:val="00383B1B"/>
    <w:rsid w:val="0038487F"/>
    <w:rsid w:val="00387F42"/>
    <w:rsid w:val="00392A10"/>
    <w:rsid w:val="003A17AC"/>
    <w:rsid w:val="003A17FE"/>
    <w:rsid w:val="003A5B83"/>
    <w:rsid w:val="003B4268"/>
    <w:rsid w:val="003B6A54"/>
    <w:rsid w:val="003C47B3"/>
    <w:rsid w:val="003C7409"/>
    <w:rsid w:val="003E05B7"/>
    <w:rsid w:val="003E2071"/>
    <w:rsid w:val="003E3264"/>
    <w:rsid w:val="003E7EFA"/>
    <w:rsid w:val="003F0C5F"/>
    <w:rsid w:val="00401375"/>
    <w:rsid w:val="00411FBF"/>
    <w:rsid w:val="004129AF"/>
    <w:rsid w:val="00413FC8"/>
    <w:rsid w:val="0041585B"/>
    <w:rsid w:val="004163F5"/>
    <w:rsid w:val="00423271"/>
    <w:rsid w:val="004256CB"/>
    <w:rsid w:val="0043511D"/>
    <w:rsid w:val="00443ACB"/>
    <w:rsid w:val="00446697"/>
    <w:rsid w:val="00452624"/>
    <w:rsid w:val="00454C80"/>
    <w:rsid w:val="00461953"/>
    <w:rsid w:val="00462DB5"/>
    <w:rsid w:val="00464F73"/>
    <w:rsid w:val="00471D3B"/>
    <w:rsid w:val="0048146B"/>
    <w:rsid w:val="00484069"/>
    <w:rsid w:val="0049385F"/>
    <w:rsid w:val="00494D23"/>
    <w:rsid w:val="004958A6"/>
    <w:rsid w:val="004A0C41"/>
    <w:rsid w:val="004A766D"/>
    <w:rsid w:val="004D1B52"/>
    <w:rsid w:val="004D3136"/>
    <w:rsid w:val="004E36B1"/>
    <w:rsid w:val="004F2F01"/>
    <w:rsid w:val="004F501D"/>
    <w:rsid w:val="004F5FF5"/>
    <w:rsid w:val="00504261"/>
    <w:rsid w:val="0051661F"/>
    <w:rsid w:val="00520790"/>
    <w:rsid w:val="005214AB"/>
    <w:rsid w:val="00527CB9"/>
    <w:rsid w:val="00536AC2"/>
    <w:rsid w:val="00537A11"/>
    <w:rsid w:val="00537E70"/>
    <w:rsid w:val="00540692"/>
    <w:rsid w:val="00546B39"/>
    <w:rsid w:val="00557014"/>
    <w:rsid w:val="005622DC"/>
    <w:rsid w:val="00573601"/>
    <w:rsid w:val="005769B4"/>
    <w:rsid w:val="005814F2"/>
    <w:rsid w:val="0058373C"/>
    <w:rsid w:val="005A2825"/>
    <w:rsid w:val="005A7052"/>
    <w:rsid w:val="005A757A"/>
    <w:rsid w:val="005B1520"/>
    <w:rsid w:val="005C02BC"/>
    <w:rsid w:val="005C1E36"/>
    <w:rsid w:val="005C420B"/>
    <w:rsid w:val="005C45A8"/>
    <w:rsid w:val="005C5D9F"/>
    <w:rsid w:val="005D1E2F"/>
    <w:rsid w:val="005D538D"/>
    <w:rsid w:val="005D577A"/>
    <w:rsid w:val="005E11B0"/>
    <w:rsid w:val="005E4523"/>
    <w:rsid w:val="005E5908"/>
    <w:rsid w:val="00602CA8"/>
    <w:rsid w:val="00620B22"/>
    <w:rsid w:val="00630563"/>
    <w:rsid w:val="00643171"/>
    <w:rsid w:val="006439FD"/>
    <w:rsid w:val="006473F7"/>
    <w:rsid w:val="0065443D"/>
    <w:rsid w:val="00656ECA"/>
    <w:rsid w:val="00672073"/>
    <w:rsid w:val="006745A8"/>
    <w:rsid w:val="00676A5E"/>
    <w:rsid w:val="00691516"/>
    <w:rsid w:val="0069777E"/>
    <w:rsid w:val="006A35F2"/>
    <w:rsid w:val="006A5A2F"/>
    <w:rsid w:val="006A74C0"/>
    <w:rsid w:val="006B22A9"/>
    <w:rsid w:val="006B24CB"/>
    <w:rsid w:val="006B2E2E"/>
    <w:rsid w:val="006C4B61"/>
    <w:rsid w:val="006C67E0"/>
    <w:rsid w:val="006D09AE"/>
    <w:rsid w:val="006D2FF1"/>
    <w:rsid w:val="006E01D7"/>
    <w:rsid w:val="006E3D38"/>
    <w:rsid w:val="006F534C"/>
    <w:rsid w:val="0070015E"/>
    <w:rsid w:val="00712153"/>
    <w:rsid w:val="00715A1B"/>
    <w:rsid w:val="007167E8"/>
    <w:rsid w:val="00717C35"/>
    <w:rsid w:val="00721E71"/>
    <w:rsid w:val="00722D5C"/>
    <w:rsid w:val="00723CB6"/>
    <w:rsid w:val="00737F57"/>
    <w:rsid w:val="007425BF"/>
    <w:rsid w:val="007454B7"/>
    <w:rsid w:val="00751162"/>
    <w:rsid w:val="007550A0"/>
    <w:rsid w:val="007563EC"/>
    <w:rsid w:val="007569E8"/>
    <w:rsid w:val="00765586"/>
    <w:rsid w:val="00777F21"/>
    <w:rsid w:val="00784F12"/>
    <w:rsid w:val="007862A0"/>
    <w:rsid w:val="0079201B"/>
    <w:rsid w:val="007A222F"/>
    <w:rsid w:val="007A3377"/>
    <w:rsid w:val="007A64F0"/>
    <w:rsid w:val="007A703B"/>
    <w:rsid w:val="007B4ED5"/>
    <w:rsid w:val="007B608E"/>
    <w:rsid w:val="007C2128"/>
    <w:rsid w:val="007C6CE1"/>
    <w:rsid w:val="007E5D34"/>
    <w:rsid w:val="007E7D71"/>
    <w:rsid w:val="007F03CC"/>
    <w:rsid w:val="007F391E"/>
    <w:rsid w:val="00805F52"/>
    <w:rsid w:val="0080721A"/>
    <w:rsid w:val="00813932"/>
    <w:rsid w:val="008163FD"/>
    <w:rsid w:val="00834668"/>
    <w:rsid w:val="00844D9C"/>
    <w:rsid w:val="00853A88"/>
    <w:rsid w:val="008549D5"/>
    <w:rsid w:val="00863083"/>
    <w:rsid w:val="0087307F"/>
    <w:rsid w:val="00885445"/>
    <w:rsid w:val="00885CB3"/>
    <w:rsid w:val="00886560"/>
    <w:rsid w:val="00890816"/>
    <w:rsid w:val="008918D8"/>
    <w:rsid w:val="00896047"/>
    <w:rsid w:val="008A2EFA"/>
    <w:rsid w:val="008B27C1"/>
    <w:rsid w:val="008B4780"/>
    <w:rsid w:val="008D23A9"/>
    <w:rsid w:val="008E1047"/>
    <w:rsid w:val="008E16A1"/>
    <w:rsid w:val="008E5669"/>
    <w:rsid w:val="008E6E32"/>
    <w:rsid w:val="008F2571"/>
    <w:rsid w:val="00903E00"/>
    <w:rsid w:val="00904855"/>
    <w:rsid w:val="00904DDB"/>
    <w:rsid w:val="00911060"/>
    <w:rsid w:val="00912AA9"/>
    <w:rsid w:val="00921736"/>
    <w:rsid w:val="00923600"/>
    <w:rsid w:val="00924287"/>
    <w:rsid w:val="00934EDD"/>
    <w:rsid w:val="0093570E"/>
    <w:rsid w:val="0093738C"/>
    <w:rsid w:val="00940E2B"/>
    <w:rsid w:val="00944631"/>
    <w:rsid w:val="0094496A"/>
    <w:rsid w:val="00953CC6"/>
    <w:rsid w:val="00953E9A"/>
    <w:rsid w:val="00956BDB"/>
    <w:rsid w:val="009576B8"/>
    <w:rsid w:val="00964180"/>
    <w:rsid w:val="009650D9"/>
    <w:rsid w:val="00971ACB"/>
    <w:rsid w:val="009773E1"/>
    <w:rsid w:val="00984523"/>
    <w:rsid w:val="00987343"/>
    <w:rsid w:val="00987B30"/>
    <w:rsid w:val="00987FCF"/>
    <w:rsid w:val="009A111F"/>
    <w:rsid w:val="009A498B"/>
    <w:rsid w:val="009A6D6D"/>
    <w:rsid w:val="009B2592"/>
    <w:rsid w:val="009B3AE9"/>
    <w:rsid w:val="009B5CBF"/>
    <w:rsid w:val="009C07CF"/>
    <w:rsid w:val="009C2A9C"/>
    <w:rsid w:val="009C4371"/>
    <w:rsid w:val="009C4648"/>
    <w:rsid w:val="009D19E2"/>
    <w:rsid w:val="009E1285"/>
    <w:rsid w:val="009E3725"/>
    <w:rsid w:val="00A052B3"/>
    <w:rsid w:val="00A054F8"/>
    <w:rsid w:val="00A15E2E"/>
    <w:rsid w:val="00A23873"/>
    <w:rsid w:val="00A26BE0"/>
    <w:rsid w:val="00A31426"/>
    <w:rsid w:val="00A3339D"/>
    <w:rsid w:val="00A44047"/>
    <w:rsid w:val="00A44F30"/>
    <w:rsid w:val="00A552D2"/>
    <w:rsid w:val="00A71CEF"/>
    <w:rsid w:val="00A87CFF"/>
    <w:rsid w:val="00A9002D"/>
    <w:rsid w:val="00A94FCC"/>
    <w:rsid w:val="00AA3C75"/>
    <w:rsid w:val="00AB2DCB"/>
    <w:rsid w:val="00AC357B"/>
    <w:rsid w:val="00AC55A7"/>
    <w:rsid w:val="00AE0F90"/>
    <w:rsid w:val="00B15401"/>
    <w:rsid w:val="00B2197A"/>
    <w:rsid w:val="00B24645"/>
    <w:rsid w:val="00B2494C"/>
    <w:rsid w:val="00B276C5"/>
    <w:rsid w:val="00B31015"/>
    <w:rsid w:val="00B4463E"/>
    <w:rsid w:val="00B5409E"/>
    <w:rsid w:val="00B62E2C"/>
    <w:rsid w:val="00B64B85"/>
    <w:rsid w:val="00B65DD8"/>
    <w:rsid w:val="00B708CD"/>
    <w:rsid w:val="00B7367C"/>
    <w:rsid w:val="00B74D49"/>
    <w:rsid w:val="00B85774"/>
    <w:rsid w:val="00B94508"/>
    <w:rsid w:val="00BA13E4"/>
    <w:rsid w:val="00BA66BE"/>
    <w:rsid w:val="00BB0698"/>
    <w:rsid w:val="00BB296A"/>
    <w:rsid w:val="00BB4076"/>
    <w:rsid w:val="00BB6D63"/>
    <w:rsid w:val="00BC2C60"/>
    <w:rsid w:val="00BC4BF8"/>
    <w:rsid w:val="00BD3CA8"/>
    <w:rsid w:val="00BE0F82"/>
    <w:rsid w:val="00BE42DA"/>
    <w:rsid w:val="00BF75BB"/>
    <w:rsid w:val="00C07BD2"/>
    <w:rsid w:val="00C10191"/>
    <w:rsid w:val="00C1184C"/>
    <w:rsid w:val="00C17281"/>
    <w:rsid w:val="00C206BB"/>
    <w:rsid w:val="00C2079B"/>
    <w:rsid w:val="00C25F05"/>
    <w:rsid w:val="00C271A3"/>
    <w:rsid w:val="00C30226"/>
    <w:rsid w:val="00C37B59"/>
    <w:rsid w:val="00C40B80"/>
    <w:rsid w:val="00C4422A"/>
    <w:rsid w:val="00C45286"/>
    <w:rsid w:val="00C51DFE"/>
    <w:rsid w:val="00C56E19"/>
    <w:rsid w:val="00C82C1F"/>
    <w:rsid w:val="00C84D41"/>
    <w:rsid w:val="00C90792"/>
    <w:rsid w:val="00C91600"/>
    <w:rsid w:val="00CA1A4C"/>
    <w:rsid w:val="00CA23A7"/>
    <w:rsid w:val="00CA4266"/>
    <w:rsid w:val="00CA5738"/>
    <w:rsid w:val="00CB164A"/>
    <w:rsid w:val="00CB36D4"/>
    <w:rsid w:val="00CB489B"/>
    <w:rsid w:val="00CB5F75"/>
    <w:rsid w:val="00CC11D9"/>
    <w:rsid w:val="00CC282C"/>
    <w:rsid w:val="00CC2F25"/>
    <w:rsid w:val="00CD2395"/>
    <w:rsid w:val="00CE0DC4"/>
    <w:rsid w:val="00CE5980"/>
    <w:rsid w:val="00D03C86"/>
    <w:rsid w:val="00D04ADC"/>
    <w:rsid w:val="00D10FD9"/>
    <w:rsid w:val="00D1492E"/>
    <w:rsid w:val="00D22EC3"/>
    <w:rsid w:val="00D23524"/>
    <w:rsid w:val="00D271C3"/>
    <w:rsid w:val="00D353A4"/>
    <w:rsid w:val="00D41780"/>
    <w:rsid w:val="00D53762"/>
    <w:rsid w:val="00D55F93"/>
    <w:rsid w:val="00D608F8"/>
    <w:rsid w:val="00D651A9"/>
    <w:rsid w:val="00D832A8"/>
    <w:rsid w:val="00D85DA6"/>
    <w:rsid w:val="00D96C95"/>
    <w:rsid w:val="00D979AE"/>
    <w:rsid w:val="00D97CF2"/>
    <w:rsid w:val="00DB09A6"/>
    <w:rsid w:val="00DB5121"/>
    <w:rsid w:val="00DD6698"/>
    <w:rsid w:val="00DE06DC"/>
    <w:rsid w:val="00DE3413"/>
    <w:rsid w:val="00DE513E"/>
    <w:rsid w:val="00E030FD"/>
    <w:rsid w:val="00E04C57"/>
    <w:rsid w:val="00E10F83"/>
    <w:rsid w:val="00E12CE4"/>
    <w:rsid w:val="00E17BE4"/>
    <w:rsid w:val="00E21D35"/>
    <w:rsid w:val="00E27607"/>
    <w:rsid w:val="00E332DE"/>
    <w:rsid w:val="00E41720"/>
    <w:rsid w:val="00E4508B"/>
    <w:rsid w:val="00E54717"/>
    <w:rsid w:val="00E63231"/>
    <w:rsid w:val="00E6671F"/>
    <w:rsid w:val="00E807A7"/>
    <w:rsid w:val="00E826B3"/>
    <w:rsid w:val="00E90B56"/>
    <w:rsid w:val="00E9312E"/>
    <w:rsid w:val="00EA03F3"/>
    <w:rsid w:val="00EB218C"/>
    <w:rsid w:val="00EB2CDE"/>
    <w:rsid w:val="00EC1D37"/>
    <w:rsid w:val="00ED24A6"/>
    <w:rsid w:val="00ED6F20"/>
    <w:rsid w:val="00EE0210"/>
    <w:rsid w:val="00EF2ABE"/>
    <w:rsid w:val="00EF55F5"/>
    <w:rsid w:val="00EF7D26"/>
    <w:rsid w:val="00F078BD"/>
    <w:rsid w:val="00F108AF"/>
    <w:rsid w:val="00F21445"/>
    <w:rsid w:val="00F3300E"/>
    <w:rsid w:val="00F35E9A"/>
    <w:rsid w:val="00F427CC"/>
    <w:rsid w:val="00F42CF4"/>
    <w:rsid w:val="00F458A6"/>
    <w:rsid w:val="00F463E2"/>
    <w:rsid w:val="00F53ECF"/>
    <w:rsid w:val="00F77835"/>
    <w:rsid w:val="00F81113"/>
    <w:rsid w:val="00F96535"/>
    <w:rsid w:val="00F976B0"/>
    <w:rsid w:val="00FA4C1E"/>
    <w:rsid w:val="00FA4C87"/>
    <w:rsid w:val="00FA7DD1"/>
    <w:rsid w:val="00FB51CE"/>
    <w:rsid w:val="00FB539F"/>
    <w:rsid w:val="00FB6A39"/>
    <w:rsid w:val="00FC15DE"/>
    <w:rsid w:val="00FC22CD"/>
    <w:rsid w:val="00FC30E1"/>
    <w:rsid w:val="00FC7E65"/>
    <w:rsid w:val="00FD1FDC"/>
    <w:rsid w:val="00FD535B"/>
    <w:rsid w:val="00FE2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882FC78-5DAA-43E1-84F9-EDA72151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styleId="3paprastojilentel">
    <w:name w:val="Plain Table 3"/>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5B05F-7362-4E2D-945C-B2FEE6CF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1805</Words>
  <Characters>1029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Gene Sarkiuniene</cp:lastModifiedBy>
  <cp:revision>2</cp:revision>
  <cp:lastPrinted>2016-04-22T07:18:00Z</cp:lastPrinted>
  <dcterms:created xsi:type="dcterms:W3CDTF">2016-04-22T10:30:00Z</dcterms:created>
  <dcterms:modified xsi:type="dcterms:W3CDTF">2016-04-22T10:30:00Z</dcterms:modified>
</cp:coreProperties>
</file>