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1A3" w:rsidRDefault="00B501A3">
      <w:pPr>
        <w:pStyle w:val="Antrats"/>
        <w:ind w:firstLine="13"/>
        <w:jc w:val="center"/>
        <w:rPr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B501A3" w:rsidRDefault="002F0990">
      <w:pPr>
        <w:pStyle w:val="Antrats"/>
        <w:ind w:firstLine="13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PANEVĖŽIO RAJONO SAVIVALDYBĖS ADMINISTRACIJOS</w:t>
      </w:r>
    </w:p>
    <w:p w:rsidR="00B501A3" w:rsidRDefault="002F0990">
      <w:pPr>
        <w:autoSpaceDE w:val="0"/>
        <w:jc w:val="center"/>
      </w:pPr>
      <w:r>
        <w:rPr>
          <w:b/>
          <w:bCs/>
          <w:color w:val="000000"/>
          <w:sz w:val="23"/>
          <w:szCs w:val="23"/>
        </w:rPr>
        <w:t>JAUNIMO REIKALŲ KOORDINATORIUS</w:t>
      </w:r>
    </w:p>
    <w:p w:rsidR="00B501A3" w:rsidRDefault="00B501A3">
      <w:pPr>
        <w:autoSpaceDE w:val="0"/>
        <w:jc w:val="center"/>
        <w:rPr>
          <w:bCs/>
          <w:color w:val="000000"/>
          <w:sz w:val="23"/>
          <w:szCs w:val="23"/>
        </w:rPr>
      </w:pPr>
    </w:p>
    <w:p w:rsidR="00B501A3" w:rsidRDefault="00B501A3">
      <w:pPr>
        <w:autoSpaceDE w:val="0"/>
        <w:jc w:val="center"/>
        <w:rPr>
          <w:bCs/>
          <w:color w:val="000000"/>
          <w:sz w:val="23"/>
          <w:szCs w:val="23"/>
        </w:rPr>
      </w:pPr>
    </w:p>
    <w:p w:rsidR="00B501A3" w:rsidRDefault="002F0990">
      <w:pPr>
        <w:autoSpaceDE w:val="0"/>
        <w:jc w:val="both"/>
      </w:pPr>
      <w:r>
        <w:rPr>
          <w:color w:val="000000"/>
          <w:sz w:val="24"/>
          <w:szCs w:val="24"/>
        </w:rPr>
        <w:t>Panevėžio rajono savivaldybės tarybai</w:t>
      </w:r>
    </w:p>
    <w:p w:rsidR="00B501A3" w:rsidRDefault="00B501A3">
      <w:pPr>
        <w:autoSpaceDE w:val="0"/>
        <w:jc w:val="both"/>
        <w:rPr>
          <w:sz w:val="24"/>
          <w:szCs w:val="24"/>
        </w:rPr>
      </w:pPr>
    </w:p>
    <w:p w:rsidR="00B501A3" w:rsidRDefault="00B501A3">
      <w:pPr>
        <w:autoSpaceDE w:val="0"/>
        <w:jc w:val="both"/>
        <w:rPr>
          <w:sz w:val="24"/>
          <w:szCs w:val="24"/>
        </w:rPr>
      </w:pPr>
    </w:p>
    <w:p w:rsidR="00B501A3" w:rsidRDefault="002F0990">
      <w:pPr>
        <w:autoSpaceDE w:val="0"/>
        <w:jc w:val="center"/>
      </w:pPr>
      <w:r>
        <w:rPr>
          <w:b/>
          <w:bCs/>
          <w:color w:val="000000"/>
          <w:sz w:val="23"/>
          <w:szCs w:val="23"/>
        </w:rPr>
        <w:t xml:space="preserve">AIŠKINAMASIS RAŠTAS DĖL SPRENDIMO „DĖL PRITARIMO KETURŠALĖS </w:t>
      </w:r>
      <w:r>
        <w:rPr>
          <w:b/>
          <w:bCs/>
          <w:color w:val="000000"/>
          <w:sz w:val="23"/>
          <w:szCs w:val="23"/>
        </w:rPr>
        <w:t>SUTARTIES PROJEKTUI“ PROJEKTO</w:t>
      </w:r>
    </w:p>
    <w:p w:rsidR="00B501A3" w:rsidRDefault="00B501A3">
      <w:pPr>
        <w:autoSpaceDE w:val="0"/>
        <w:jc w:val="center"/>
        <w:rPr>
          <w:sz w:val="24"/>
          <w:szCs w:val="24"/>
        </w:rPr>
      </w:pPr>
    </w:p>
    <w:p w:rsidR="00B501A3" w:rsidRDefault="00B501A3">
      <w:pPr>
        <w:autoSpaceDE w:val="0"/>
        <w:jc w:val="center"/>
        <w:rPr>
          <w:sz w:val="24"/>
          <w:szCs w:val="24"/>
        </w:rPr>
      </w:pPr>
    </w:p>
    <w:p w:rsidR="00B501A3" w:rsidRDefault="002F0990">
      <w:pPr>
        <w:autoSpaceDE w:val="0"/>
        <w:jc w:val="center"/>
      </w:pPr>
      <w:r>
        <w:rPr>
          <w:color w:val="000000"/>
          <w:sz w:val="24"/>
          <w:szCs w:val="24"/>
        </w:rPr>
        <w:t>2016 m. kovo 18 d.</w:t>
      </w:r>
    </w:p>
    <w:p w:rsidR="00B501A3" w:rsidRDefault="00B501A3">
      <w:pPr>
        <w:autoSpaceDE w:val="0"/>
        <w:jc w:val="center"/>
        <w:rPr>
          <w:color w:val="000000"/>
          <w:sz w:val="23"/>
          <w:szCs w:val="23"/>
        </w:rPr>
      </w:pPr>
    </w:p>
    <w:p w:rsidR="00B501A3" w:rsidRDefault="00B501A3">
      <w:pPr>
        <w:autoSpaceDE w:val="0"/>
        <w:jc w:val="center"/>
        <w:rPr>
          <w:color w:val="000000"/>
          <w:sz w:val="23"/>
          <w:szCs w:val="23"/>
        </w:rPr>
      </w:pPr>
    </w:p>
    <w:p w:rsidR="00B501A3" w:rsidRDefault="002F0990">
      <w:pPr>
        <w:autoSpaceDE w:val="0"/>
        <w:ind w:firstLine="720"/>
      </w:pPr>
      <w:r>
        <w:rPr>
          <w:b/>
          <w:bCs/>
          <w:color w:val="000000"/>
          <w:sz w:val="23"/>
          <w:szCs w:val="23"/>
        </w:rPr>
        <w:t>Projekto rengimą paskatinusios priežastys:</w:t>
      </w:r>
    </w:p>
    <w:p w:rsidR="00B501A3" w:rsidRDefault="002F0990">
      <w:pPr>
        <w:autoSpaceDE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Jaunimo politikos įgyvendinimas Panevėžio rajone yra viena iš prioritetinių sričių. Panevėžio rajono jaunimo organizacijų taryba „Apskritasis stalas“ stiprina i</w:t>
      </w:r>
      <w:r>
        <w:rPr>
          <w:color w:val="000000"/>
          <w:sz w:val="24"/>
          <w:szCs w:val="24"/>
        </w:rPr>
        <w:t>r aktyvina jaunimo organizacijas. Norint gauti finansavimą iš Jaunimo reikalų departamento prie Lietuvos Respublikos socialinės apsaugos ir darbo ministerijos jaunimo politikai stiprinti, reikalingas keturšalis susitarimas dėl tarpinstitucinio bendradarbia</w:t>
      </w:r>
      <w:r>
        <w:rPr>
          <w:color w:val="000000"/>
          <w:sz w:val="24"/>
          <w:szCs w:val="24"/>
        </w:rPr>
        <w:t>vimo.</w:t>
      </w:r>
    </w:p>
    <w:p w:rsidR="00B501A3" w:rsidRDefault="002F0990">
      <w:pPr>
        <w:autoSpaceDE w:val="0"/>
        <w:ind w:firstLine="72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Sprendimo projekto esmė ir tikslai:</w:t>
      </w:r>
    </w:p>
    <w:p w:rsidR="00B501A3" w:rsidRDefault="002F0990">
      <w:pPr>
        <w:autoSpaceDE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Teikiant paraiškas Jaunimo reikalų departamentui, vienas iš konkurso reikalavimų yra turėti bendradarbiavimo sutartį su savivaldybe, kurios teritorijoje yra regioninė jaunimo reikalų taryba (Panevėžio rajono </w:t>
      </w:r>
      <w:r>
        <w:rPr>
          <w:color w:val="000000"/>
          <w:sz w:val="24"/>
          <w:szCs w:val="24"/>
        </w:rPr>
        <w:t>jaunimo organizacijų taryba „Apskritasis stalas“).</w:t>
      </w:r>
    </w:p>
    <w:p w:rsidR="00B501A3" w:rsidRDefault="002F0990">
      <w:pPr>
        <w:autoSpaceDE w:val="0"/>
        <w:ind w:firstLine="720"/>
        <w:jc w:val="both"/>
      </w:pPr>
      <w:r>
        <w:rPr>
          <w:b/>
          <w:bCs/>
          <w:color w:val="000000"/>
          <w:sz w:val="24"/>
          <w:szCs w:val="24"/>
        </w:rPr>
        <w:t>Kokių pozityvių rezultatų laukiama:</w:t>
      </w:r>
    </w:p>
    <w:p w:rsidR="00B501A3" w:rsidRDefault="002F0990">
      <w:pPr>
        <w:autoSpaceDE w:val="0"/>
        <w:ind w:firstLine="720"/>
        <w:jc w:val="both"/>
      </w:pPr>
      <w:r>
        <w:rPr>
          <w:color w:val="000000"/>
          <w:sz w:val="24"/>
          <w:szCs w:val="24"/>
        </w:rPr>
        <w:t>Jaunimui bus sudarytos sąlygos aktyviau dalyvauti pilietiniame, visuomeniniame gyvenime, padaugės aktyvesnių jaunimo organizacijų. Sustiprės bendradarbiavimo ryšiai tarp</w:t>
      </w:r>
      <w:r>
        <w:rPr>
          <w:color w:val="000000"/>
          <w:sz w:val="24"/>
          <w:szCs w:val="24"/>
        </w:rPr>
        <w:t xml:space="preserve"> institucijų,  padidės gerosios patirties ir praktikos sklaida.</w:t>
      </w:r>
    </w:p>
    <w:p w:rsidR="00B501A3" w:rsidRDefault="002F0990">
      <w:pPr>
        <w:autoSpaceDE w:val="0"/>
        <w:ind w:firstLine="720"/>
        <w:jc w:val="both"/>
      </w:pPr>
      <w:r>
        <w:rPr>
          <w:b/>
          <w:bCs/>
          <w:color w:val="000000"/>
          <w:sz w:val="24"/>
          <w:szCs w:val="24"/>
        </w:rPr>
        <w:t>Galimos neigiamos pasekmės priėmus projektą, kokių priemonių reikėtų imtis, kad tokių pasekmių būtų išvengta.</w:t>
      </w:r>
    </w:p>
    <w:p w:rsidR="00B501A3" w:rsidRDefault="002F0990">
      <w:pPr>
        <w:autoSpaceDE w:val="0"/>
        <w:ind w:firstLine="720"/>
        <w:jc w:val="both"/>
      </w:pPr>
      <w:r>
        <w:rPr>
          <w:color w:val="000000"/>
          <w:sz w:val="24"/>
          <w:szCs w:val="24"/>
        </w:rPr>
        <w:t>Neigiamų pasekmių nenumatoma.</w:t>
      </w:r>
    </w:p>
    <w:p w:rsidR="00B501A3" w:rsidRDefault="002F0990">
      <w:pPr>
        <w:autoSpaceDE w:val="0"/>
        <w:ind w:firstLine="720"/>
        <w:jc w:val="both"/>
      </w:pPr>
      <w:r>
        <w:rPr>
          <w:b/>
          <w:bCs/>
          <w:color w:val="000000"/>
          <w:sz w:val="24"/>
          <w:szCs w:val="24"/>
        </w:rPr>
        <w:t xml:space="preserve">Kokius galiojančius teisės aktus būtina pakeisti ar </w:t>
      </w:r>
      <w:r>
        <w:rPr>
          <w:b/>
          <w:bCs/>
          <w:color w:val="000000"/>
          <w:sz w:val="24"/>
          <w:szCs w:val="24"/>
        </w:rPr>
        <w:t>panaikinti, priėmus teikiamą projektą.</w:t>
      </w:r>
    </w:p>
    <w:p w:rsidR="00B501A3" w:rsidRDefault="002F0990">
      <w:pPr>
        <w:autoSpaceDE w:val="0"/>
        <w:ind w:firstLine="720"/>
        <w:jc w:val="both"/>
      </w:pPr>
      <w:r>
        <w:rPr>
          <w:color w:val="000000"/>
          <w:sz w:val="24"/>
          <w:szCs w:val="24"/>
        </w:rPr>
        <w:t>Nereikia.</w:t>
      </w:r>
    </w:p>
    <w:p w:rsidR="00B501A3" w:rsidRDefault="002F0990">
      <w:pPr>
        <w:autoSpaceDE w:val="0"/>
        <w:ind w:firstLine="720"/>
        <w:jc w:val="both"/>
      </w:pPr>
      <w:r>
        <w:rPr>
          <w:b/>
          <w:bCs/>
          <w:color w:val="000000"/>
          <w:sz w:val="24"/>
          <w:szCs w:val="24"/>
        </w:rPr>
        <w:t>Reikiami paskaičiavimai, išlaidų sąmatos bei finansavimo šaltiniai, reikalingi sprendimui įgyvendinti.</w:t>
      </w:r>
    </w:p>
    <w:p w:rsidR="00B501A3" w:rsidRDefault="002F0990">
      <w:pPr>
        <w:autoSpaceDE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Šio sprendimo įgyvendinimui savivaldybės biudžeto lėšų nereikės.</w:t>
      </w:r>
    </w:p>
    <w:p w:rsidR="00B501A3" w:rsidRDefault="00B501A3">
      <w:pPr>
        <w:autoSpaceDE w:val="0"/>
        <w:jc w:val="both"/>
        <w:rPr>
          <w:color w:val="000000"/>
          <w:sz w:val="24"/>
          <w:szCs w:val="24"/>
        </w:rPr>
      </w:pPr>
    </w:p>
    <w:p w:rsidR="00B501A3" w:rsidRDefault="002F0990">
      <w:pPr>
        <w:autoSpaceDE w:val="0"/>
        <w:ind w:firstLine="709"/>
        <w:jc w:val="both"/>
      </w:pPr>
      <w:r>
        <w:rPr>
          <w:color w:val="000000"/>
          <w:sz w:val="24"/>
          <w:szCs w:val="24"/>
        </w:rPr>
        <w:t xml:space="preserve">Sprendimo projektui nereikalingas </w:t>
      </w:r>
      <w:r>
        <w:rPr>
          <w:color w:val="000000"/>
          <w:sz w:val="24"/>
          <w:szCs w:val="24"/>
        </w:rPr>
        <w:t>antikorupcinis vertinimas.</w:t>
      </w:r>
    </w:p>
    <w:p w:rsidR="00B501A3" w:rsidRDefault="00B501A3">
      <w:pPr>
        <w:autoSpaceDE w:val="0"/>
        <w:jc w:val="both"/>
        <w:rPr>
          <w:sz w:val="24"/>
          <w:szCs w:val="24"/>
        </w:rPr>
      </w:pPr>
    </w:p>
    <w:p w:rsidR="00B501A3" w:rsidRDefault="00B501A3">
      <w:pPr>
        <w:autoSpaceDE w:val="0"/>
        <w:jc w:val="both"/>
        <w:rPr>
          <w:sz w:val="24"/>
          <w:szCs w:val="24"/>
        </w:rPr>
      </w:pPr>
    </w:p>
    <w:p w:rsidR="00B501A3" w:rsidRDefault="002F0990">
      <w:pPr>
        <w:pStyle w:val="Antrats"/>
        <w:jc w:val="both"/>
      </w:pPr>
      <w:r>
        <w:rPr>
          <w:color w:val="000000"/>
          <w:sz w:val="24"/>
          <w:szCs w:val="24"/>
        </w:rPr>
        <w:t>Vyr. specialistas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Vidas Visockis</w:t>
      </w:r>
    </w:p>
    <w:p w:rsidR="00B501A3" w:rsidRDefault="00B501A3">
      <w:pPr>
        <w:ind w:firstLine="534"/>
        <w:jc w:val="both"/>
        <w:rPr>
          <w:sz w:val="24"/>
          <w:szCs w:val="24"/>
        </w:rPr>
      </w:pPr>
    </w:p>
    <w:p w:rsidR="00B501A3" w:rsidRDefault="00B501A3">
      <w:pPr>
        <w:pStyle w:val="Antrats"/>
        <w:ind w:firstLine="534"/>
        <w:rPr>
          <w:b/>
          <w:bCs/>
          <w:sz w:val="24"/>
          <w:szCs w:val="24"/>
        </w:rPr>
      </w:pPr>
    </w:p>
    <w:p w:rsidR="00B501A3" w:rsidRDefault="00B501A3">
      <w:pPr>
        <w:pStyle w:val="Antrats"/>
        <w:ind w:firstLine="534"/>
        <w:rPr>
          <w:b/>
          <w:bCs/>
          <w:sz w:val="24"/>
          <w:szCs w:val="24"/>
        </w:rPr>
      </w:pPr>
    </w:p>
    <w:p w:rsidR="00B501A3" w:rsidRDefault="00B501A3"/>
    <w:sectPr w:rsidR="00B501A3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90" w:rsidRDefault="002F0990">
      <w:r>
        <w:separator/>
      </w:r>
    </w:p>
  </w:endnote>
  <w:endnote w:type="continuationSeparator" w:id="0">
    <w:p w:rsidR="002F0990" w:rsidRDefault="002F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90" w:rsidRDefault="002F0990">
      <w:r>
        <w:rPr>
          <w:color w:val="000000"/>
        </w:rPr>
        <w:separator/>
      </w:r>
    </w:p>
  </w:footnote>
  <w:footnote w:type="continuationSeparator" w:id="0">
    <w:p w:rsidR="002F0990" w:rsidRDefault="002F0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501A3"/>
    <w:rsid w:val="002F0990"/>
    <w:rsid w:val="0082309A"/>
    <w:rsid w:val="00B5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D54E2-A342-47FD-B2F7-FE68050B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customStyle="1" w:styleId="WW-Default">
    <w:name w:val="WW-Default"/>
    <w:basedOn w:val="prastasis"/>
    <w:next w:val="prastasis"/>
    <w:rPr>
      <w:rFonts w:eastAsia="SimSun" w:cs="Mangal"/>
      <w:sz w:val="24"/>
      <w:szCs w:val="24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 Visockis</dc:creator>
  <dc:description/>
  <cp:lastModifiedBy>Vidas Visockis</cp:lastModifiedBy>
  <cp:revision>2</cp:revision>
  <cp:lastPrinted>2016-03-18T15:25:00Z</cp:lastPrinted>
  <dcterms:created xsi:type="dcterms:W3CDTF">2016-03-22T14:19:00Z</dcterms:created>
  <dcterms:modified xsi:type="dcterms:W3CDTF">2016-03-22T14:19:00Z</dcterms:modified>
</cp:coreProperties>
</file>