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2472A1">
        <w:rPr>
          <w:b/>
          <w:bCs/>
          <w:color w:val="000000"/>
          <w:sz w:val="24"/>
          <w:szCs w:val="24"/>
          <w:lang w:eastAsia="lt-LT"/>
        </w:rPr>
        <w:t>ĖS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PROJEKT</w:t>
      </w:r>
      <w:r w:rsidR="002472A1">
        <w:rPr>
          <w:b/>
          <w:bCs/>
          <w:color w:val="000000"/>
          <w:sz w:val="24"/>
          <w:szCs w:val="24"/>
          <w:lang w:eastAsia="lt-LT"/>
        </w:rPr>
        <w:t>O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D37B76" w:rsidRDefault="00D37B76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>gegužės 12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</w:t>
      </w:r>
      <w:proofErr w:type="gramStart"/>
      <w:r w:rsidR="00140F8B">
        <w:rPr>
          <w:color w:val="000000"/>
          <w:sz w:val="24"/>
          <w:szCs w:val="24"/>
          <w:lang w:eastAsia="lt-LT"/>
        </w:rPr>
        <w:t xml:space="preserve"> </w:t>
      </w:r>
      <w:r w:rsidR="00DA64B9">
        <w:rPr>
          <w:color w:val="000000"/>
          <w:sz w:val="24"/>
          <w:szCs w:val="24"/>
          <w:lang w:eastAsia="lt-LT"/>
        </w:rPr>
        <w:t xml:space="preserve">         </w:t>
      </w:r>
      <w:proofErr w:type="gramEnd"/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2016–2018 metų strateginio veiklos plano, patvirtinto Savivaldybės tarybos 2016 m. vasario 18 d. sprendimu Nr. T-17 „Dėl Panevėžio rajono savivaldybės 2016–2018 metų strateginio veiklos plano patvirtinimo“, 3 programos „Aktyvaus bendruomenės gyvenimo skatinimo programos“ 06 uždavinio „Skatinti bendruomenių veiklą“ 03010503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B05431" w:rsidRDefault="00B05431" w:rsidP="00B05431">
      <w:pPr>
        <w:pStyle w:val="Sraopastraipa"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Pritarti asociacijos Bernatonių bendruomenė projekto „</w:t>
      </w:r>
      <w:r w:rsidRPr="00B472FE">
        <w:rPr>
          <w:sz w:val="24"/>
          <w:szCs w:val="24"/>
        </w:rPr>
        <w:t>Bernatonių k. vaikų ir jaunimo užimtumo didinimas, sutvarkant viešąją erdvę</w:t>
      </w:r>
      <w:r>
        <w:rPr>
          <w:sz w:val="24"/>
          <w:szCs w:val="24"/>
        </w:rPr>
        <w:t>“</w:t>
      </w:r>
      <w:r w:rsidR="002472A1">
        <w:rPr>
          <w:sz w:val="24"/>
          <w:szCs w:val="24"/>
        </w:rPr>
        <w:t>,</w:t>
      </w:r>
      <w:r>
        <w:rPr>
          <w:color w:val="000000"/>
          <w:sz w:val="24"/>
          <w:szCs w:val="24"/>
          <w:lang w:eastAsia="lt-LT"/>
        </w:rPr>
        <w:t xml:space="preserve"> </w:t>
      </w:r>
      <w:r w:rsidR="00B96947">
        <w:rPr>
          <w:color w:val="000000"/>
          <w:sz w:val="24"/>
          <w:szCs w:val="24"/>
          <w:lang w:eastAsia="lt-LT"/>
        </w:rPr>
        <w:t xml:space="preserve">iš dalies </w:t>
      </w:r>
      <w:r>
        <w:rPr>
          <w:color w:val="000000"/>
          <w:sz w:val="24"/>
          <w:szCs w:val="24"/>
          <w:lang w:eastAsia="lt-LT"/>
        </w:rPr>
        <w:t xml:space="preserve">finansuojamo iš Lietuvos Respublikos </w:t>
      </w:r>
      <w:r w:rsidR="002472A1">
        <w:rPr>
          <w:color w:val="000000"/>
          <w:sz w:val="24"/>
          <w:szCs w:val="24"/>
          <w:lang w:eastAsia="lt-LT"/>
        </w:rPr>
        <w:t>ž</w:t>
      </w:r>
      <w:r>
        <w:rPr>
          <w:color w:val="000000"/>
          <w:sz w:val="24"/>
          <w:szCs w:val="24"/>
          <w:lang w:eastAsia="lt-LT"/>
        </w:rPr>
        <w:t>emės ūkio ministerijos lėšų</w:t>
      </w:r>
      <w:r w:rsidR="002472A1">
        <w:rPr>
          <w:color w:val="000000"/>
          <w:sz w:val="24"/>
          <w:szCs w:val="24"/>
          <w:lang w:eastAsia="lt-LT"/>
        </w:rPr>
        <w:t>,</w:t>
      </w:r>
      <w:r w:rsidR="00E6755E">
        <w:rPr>
          <w:color w:val="000000"/>
          <w:sz w:val="24"/>
          <w:szCs w:val="24"/>
          <w:lang w:eastAsia="lt-LT"/>
        </w:rPr>
        <w:t xml:space="preserve"> savarankiškam</w:t>
      </w:r>
      <w:r>
        <w:rPr>
          <w:color w:val="000000"/>
          <w:sz w:val="24"/>
          <w:szCs w:val="24"/>
          <w:lang w:eastAsia="lt-LT"/>
        </w:rPr>
        <w:t xml:space="preserve"> įgyvendinimui.</w:t>
      </w:r>
    </w:p>
    <w:p w:rsidR="007B1F15" w:rsidRPr="00B05431" w:rsidRDefault="00427994" w:rsidP="00B05431">
      <w:pPr>
        <w:pStyle w:val="Sraopastraipa"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>
        <w:rPr>
          <w:color w:val="000000"/>
          <w:sz w:val="24"/>
          <w:szCs w:val="24"/>
          <w:lang w:eastAsia="lt-LT"/>
        </w:rPr>
        <w:t>am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>
        <w:rPr>
          <w:color w:val="000000"/>
          <w:sz w:val="24"/>
          <w:szCs w:val="24"/>
          <w:lang w:eastAsia="lt-LT"/>
        </w:rPr>
        <w:t>ui 1 000,00 eurų 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253192" w:rsidRPr="00082F83" w:rsidRDefault="00253192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7B1F15" w:rsidRPr="00082F83" w:rsidRDefault="007B1F15" w:rsidP="007B1F15">
      <w:pPr>
        <w:rPr>
          <w:sz w:val="24"/>
          <w:szCs w:val="24"/>
        </w:rPr>
      </w:pP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6755E">
        <w:rPr>
          <w:b/>
          <w:bCs/>
          <w:color w:val="000000"/>
          <w:sz w:val="24"/>
          <w:szCs w:val="24"/>
          <w:lang w:eastAsia="lt-LT"/>
        </w:rPr>
        <w:t>DĖL PRITARIMO KAIMO BENDRUOMEN</w:t>
      </w:r>
      <w:r w:rsidR="002472A1">
        <w:rPr>
          <w:b/>
          <w:bCs/>
          <w:color w:val="000000"/>
          <w:sz w:val="24"/>
          <w:szCs w:val="24"/>
          <w:lang w:eastAsia="lt-LT"/>
        </w:rPr>
        <w:t>ĖS</w:t>
      </w:r>
      <w:r w:rsidR="00E6755E">
        <w:rPr>
          <w:b/>
          <w:bCs/>
          <w:color w:val="000000"/>
          <w:sz w:val="24"/>
          <w:szCs w:val="24"/>
          <w:lang w:eastAsia="lt-LT"/>
        </w:rPr>
        <w:t xml:space="preserve"> PROJEKT</w:t>
      </w:r>
      <w:r w:rsidR="002472A1">
        <w:rPr>
          <w:b/>
          <w:bCs/>
          <w:color w:val="000000"/>
          <w:sz w:val="24"/>
          <w:szCs w:val="24"/>
          <w:lang w:eastAsia="lt-LT"/>
        </w:rPr>
        <w:t>O</w:t>
      </w:r>
      <w:r w:rsidR="00E6755E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9429B9" w:rsidRPr="00082F83">
        <w:rPr>
          <w:sz w:val="24"/>
          <w:szCs w:val="24"/>
        </w:rPr>
        <w:t>6</w:t>
      </w:r>
      <w:r w:rsidRPr="00082F83">
        <w:rPr>
          <w:sz w:val="24"/>
          <w:szCs w:val="24"/>
        </w:rPr>
        <w:t xml:space="preserve"> m. </w:t>
      </w:r>
      <w:r w:rsidR="00082F83" w:rsidRPr="00082F83">
        <w:rPr>
          <w:sz w:val="24"/>
          <w:szCs w:val="24"/>
        </w:rPr>
        <w:t xml:space="preserve">balandžio </w:t>
      </w:r>
      <w:r w:rsidR="00E6755E">
        <w:rPr>
          <w:sz w:val="24"/>
          <w:szCs w:val="24"/>
        </w:rPr>
        <w:t>21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361802" w:rsidRDefault="007B1F15" w:rsidP="00361802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 17 punktu</w:t>
      </w:r>
      <w:r w:rsidR="00361802">
        <w:rPr>
          <w:color w:val="000000"/>
          <w:sz w:val="24"/>
          <w:szCs w:val="24"/>
          <w:lang w:eastAsia="lt-LT"/>
        </w:rPr>
        <w:t xml:space="preserve"> ir atsižvelgiant į asociacijos Bernatonių bendruomenė</w:t>
      </w:r>
      <w:r w:rsidR="002472A1">
        <w:rPr>
          <w:color w:val="000000"/>
          <w:sz w:val="24"/>
          <w:szCs w:val="24"/>
          <w:lang w:eastAsia="lt-LT"/>
        </w:rPr>
        <w:t>s</w:t>
      </w:r>
      <w:r w:rsidR="00361802">
        <w:rPr>
          <w:color w:val="000000"/>
          <w:sz w:val="24"/>
          <w:szCs w:val="24"/>
          <w:lang w:eastAsia="lt-LT"/>
        </w:rPr>
        <w:t xml:space="preserve"> 2016</w:t>
      </w:r>
      <w:r w:rsidR="002472A1">
        <w:rPr>
          <w:color w:val="000000"/>
          <w:sz w:val="24"/>
          <w:szCs w:val="24"/>
          <w:lang w:eastAsia="lt-LT"/>
        </w:rPr>
        <w:t>-04-12</w:t>
      </w:r>
      <w:r w:rsidR="007074DD">
        <w:rPr>
          <w:color w:val="000000"/>
          <w:sz w:val="24"/>
          <w:szCs w:val="24"/>
          <w:lang w:eastAsia="lt-LT"/>
        </w:rPr>
        <w:t xml:space="preserve"> prašymą</w:t>
      </w:r>
      <w:r w:rsidR="002472A1">
        <w:rPr>
          <w:color w:val="000000"/>
          <w:sz w:val="24"/>
          <w:szCs w:val="24"/>
          <w:lang w:eastAsia="lt-LT"/>
        </w:rPr>
        <w:t xml:space="preserve"> </w:t>
      </w:r>
      <w:r w:rsidR="00361802">
        <w:rPr>
          <w:color w:val="000000"/>
          <w:sz w:val="24"/>
          <w:szCs w:val="24"/>
          <w:lang w:eastAsia="lt-LT"/>
        </w:rPr>
        <w:t>Nr. 20160412 „Dėl paramos projekto įgyvendinimui skyrimo“</w:t>
      </w:r>
      <w:r w:rsidR="00DC5EF6">
        <w:rPr>
          <w:color w:val="000000"/>
          <w:sz w:val="24"/>
          <w:szCs w:val="24"/>
          <w:lang w:eastAsia="lt-LT"/>
        </w:rPr>
        <w:t>.</w:t>
      </w:r>
    </w:p>
    <w:p w:rsidR="00361802" w:rsidRPr="00361802" w:rsidRDefault="00361802" w:rsidP="00361802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Bernatonių bendruomenė 2015 m. pateikė projekto „Bernatonių k. vaikų ir jaunimo užimtumo didinimas, sutvarkant viešąją erdvę“ paraišką Lietuvos Respublikos žemės ūkio ministerijos nacionalinei paramai gauti. Lietuvos Respublikos žemės ūkio ministerijos </w:t>
      </w:r>
      <w:r w:rsidR="002472A1">
        <w:rPr>
          <w:sz w:val="24"/>
          <w:szCs w:val="24"/>
        </w:rPr>
        <w:t xml:space="preserve">2015 m. gruodžio 9 d. </w:t>
      </w:r>
      <w:r>
        <w:rPr>
          <w:sz w:val="24"/>
          <w:szCs w:val="24"/>
        </w:rPr>
        <w:t>sprendimu Nr. 3D-910 projekto įgyvendinimui skirta 6 000,00 eurų parama. Bendra projektui įgyvendinti reikalinga lėšų suma yra 7 151,00</w:t>
      </w:r>
      <w:r w:rsidR="002472A1">
        <w:rPr>
          <w:sz w:val="24"/>
          <w:szCs w:val="24"/>
        </w:rPr>
        <w:t xml:space="preserve"> </w:t>
      </w:r>
      <w:r>
        <w:rPr>
          <w:sz w:val="24"/>
          <w:szCs w:val="24"/>
        </w:rPr>
        <w:t>euras. Įgyvendinus projektą prie bibliotekos esančiame sklype bus įrengti vaikų žaidimų aikštelės įrenginiai, suoliukai.</w:t>
      </w:r>
    </w:p>
    <w:p w:rsidR="00F971CE" w:rsidRDefault="007B1F15" w:rsidP="00F971C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427994" w:rsidRPr="00F971CE" w:rsidRDefault="007B1F15" w:rsidP="00F971CE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F971CE">
        <w:rPr>
          <w:sz w:val="24"/>
          <w:szCs w:val="24"/>
        </w:rPr>
        <w:t xml:space="preserve">Sprendimo projekto tikslas – </w:t>
      </w:r>
      <w:r w:rsidR="00DC5EF6" w:rsidRPr="00F971CE">
        <w:rPr>
          <w:sz w:val="24"/>
          <w:szCs w:val="24"/>
          <w:lang w:eastAsia="lt-LT"/>
        </w:rPr>
        <w:t>pritarti asociacijos Bernatonių bendruomenė</w:t>
      </w:r>
      <w:r w:rsidR="002472A1" w:rsidRPr="00F971CE">
        <w:rPr>
          <w:sz w:val="24"/>
          <w:szCs w:val="24"/>
          <w:lang w:eastAsia="lt-LT"/>
        </w:rPr>
        <w:t xml:space="preserve">s </w:t>
      </w:r>
      <w:r w:rsidR="00DC5EF6" w:rsidRPr="00F971CE">
        <w:rPr>
          <w:sz w:val="24"/>
          <w:szCs w:val="24"/>
          <w:lang w:eastAsia="lt-LT"/>
        </w:rPr>
        <w:t>projekto „</w:t>
      </w:r>
      <w:r w:rsidR="00DC5EF6" w:rsidRPr="00F971CE">
        <w:rPr>
          <w:sz w:val="24"/>
          <w:szCs w:val="24"/>
        </w:rPr>
        <w:t>Bernatonių k. vaikų ir jaunimo užimtumo didinimas, sutvarkant viešąją erdvę“</w:t>
      </w:r>
      <w:r w:rsidR="002472A1" w:rsidRPr="00F971CE">
        <w:rPr>
          <w:sz w:val="24"/>
          <w:szCs w:val="24"/>
        </w:rPr>
        <w:t>,</w:t>
      </w:r>
      <w:r w:rsidR="00DC5EF6" w:rsidRPr="00F971CE">
        <w:rPr>
          <w:sz w:val="24"/>
          <w:szCs w:val="24"/>
          <w:lang w:eastAsia="lt-LT"/>
        </w:rPr>
        <w:t xml:space="preserve"> iš dalies finansuojamo iš Lietuvos Respublikos </w:t>
      </w:r>
      <w:r w:rsidR="002472A1" w:rsidRPr="00F971CE">
        <w:rPr>
          <w:sz w:val="24"/>
          <w:szCs w:val="24"/>
          <w:lang w:eastAsia="lt-LT"/>
        </w:rPr>
        <w:t>ž</w:t>
      </w:r>
      <w:r w:rsidR="00DC5EF6" w:rsidRPr="00F971CE">
        <w:rPr>
          <w:sz w:val="24"/>
          <w:szCs w:val="24"/>
          <w:lang w:eastAsia="lt-LT"/>
        </w:rPr>
        <w:t>emės ūkio ministerijos lėšų</w:t>
      </w:r>
      <w:r w:rsidR="002472A1" w:rsidRPr="00F971CE">
        <w:rPr>
          <w:sz w:val="24"/>
          <w:szCs w:val="24"/>
          <w:lang w:eastAsia="lt-LT"/>
        </w:rPr>
        <w:t>,</w:t>
      </w:r>
      <w:r w:rsidR="00DC5EF6" w:rsidRPr="00F971CE">
        <w:rPr>
          <w:sz w:val="24"/>
          <w:szCs w:val="24"/>
          <w:lang w:eastAsia="lt-LT"/>
        </w:rPr>
        <w:t xml:space="preserve"> savarankiškam įgyvendinimui ir </w:t>
      </w:r>
      <w:r w:rsidR="00427994" w:rsidRPr="00F971CE">
        <w:rPr>
          <w:color w:val="000000"/>
          <w:sz w:val="24"/>
          <w:szCs w:val="24"/>
          <w:lang w:eastAsia="lt-LT"/>
        </w:rPr>
        <w:t xml:space="preserve">užtikrinti </w:t>
      </w:r>
      <w:r w:rsidR="00DC5EF6" w:rsidRPr="00F971CE">
        <w:rPr>
          <w:color w:val="000000"/>
          <w:sz w:val="24"/>
          <w:szCs w:val="24"/>
          <w:lang w:eastAsia="lt-LT"/>
        </w:rPr>
        <w:t xml:space="preserve">1 000,00 eurų </w:t>
      </w:r>
      <w:r w:rsidR="00427994" w:rsidRPr="00F971CE">
        <w:rPr>
          <w:color w:val="000000"/>
          <w:sz w:val="24"/>
          <w:szCs w:val="24"/>
          <w:lang w:eastAsia="lt-LT"/>
        </w:rPr>
        <w:t xml:space="preserve">bendrąjį finansavimą tinkamoms išlaidoms apmokėti iš Savivaldybės biudžeto. </w:t>
      </w:r>
      <w:r w:rsidR="003D17D2">
        <w:rPr>
          <w:color w:val="000000"/>
          <w:sz w:val="24"/>
          <w:szCs w:val="24"/>
          <w:lang w:eastAsia="lt-LT"/>
        </w:rPr>
        <w:t xml:space="preserve">Įgyvendinama </w:t>
      </w:r>
      <w:r w:rsidR="003D17D2" w:rsidRPr="00216C4B">
        <w:rPr>
          <w:sz w:val="24"/>
          <w:szCs w:val="24"/>
        </w:rPr>
        <w:t xml:space="preserve">Panevėžio rajono savivaldybės 2016–2018 metų strateginio veiklos plano, patvirtinto Savivaldybės tarybos 2016 m. vasario 18 d. sprendimu Nr. T-17 „Dėl Panevėžio rajono savivaldybės 2016–2018 metų strateginio veiklos plano patvirtinimo“, 3 programos „Aktyvaus bendruomenės gyvenimo skatinimo programos“ 06 uždavinio „Skatinti bendruomenių veiklą“ 03010503 </w:t>
      </w:r>
      <w:r w:rsidR="003D17D2">
        <w:rPr>
          <w:sz w:val="24"/>
          <w:szCs w:val="24"/>
        </w:rPr>
        <w:t>priemonė</w:t>
      </w:r>
      <w:r w:rsidR="003D17D2" w:rsidRPr="00216C4B">
        <w:rPr>
          <w:sz w:val="24"/>
          <w:szCs w:val="24"/>
        </w:rPr>
        <w:t xml:space="preserve"> „Nevyriausybinių organizacijų (NVO) rėmimas pagal programas“</w:t>
      </w:r>
      <w:r w:rsidR="003D17D2">
        <w:rPr>
          <w:sz w:val="24"/>
          <w:szCs w:val="24"/>
        </w:rPr>
        <w:t>.</w:t>
      </w:r>
      <w:bookmarkStart w:id="0" w:name="_GoBack"/>
      <w:bookmarkEnd w:id="0"/>
    </w:p>
    <w:p w:rsidR="00A45680" w:rsidRDefault="00A45680" w:rsidP="00427994">
      <w:pPr>
        <w:pStyle w:val="Sraopastraipa"/>
        <w:tabs>
          <w:tab w:val="left" w:pos="851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361802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Bernatonių kaime valstybinės žemės sklype prie bibliotekos bus sutvarkyta viešoji erdvė ir įrengti vaikų žaidimų įrenginiai, suoliukai</w:t>
      </w:r>
      <w:r w:rsidR="00A45680">
        <w:rPr>
          <w:sz w:val="24"/>
          <w:szCs w:val="24"/>
        </w:rPr>
        <w:t>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361802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Iš Savivaldybės biudžeto projekto įgyvendinimui reikalinga skirti 1 000,00 eurų suma.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EF" w:rsidRDefault="00E01AEF">
      <w:r>
        <w:separator/>
      </w:r>
    </w:p>
  </w:endnote>
  <w:endnote w:type="continuationSeparator" w:id="0">
    <w:p w:rsidR="00E01AEF" w:rsidRDefault="00E0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EF" w:rsidRDefault="00E01AEF">
      <w:r>
        <w:separator/>
      </w:r>
    </w:p>
  </w:footnote>
  <w:footnote w:type="continuationSeparator" w:id="0">
    <w:p w:rsidR="00E01AEF" w:rsidRDefault="00E01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4038802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186"/>
    <w:rsid w:val="00045B33"/>
    <w:rsid w:val="00052407"/>
    <w:rsid w:val="00060FB9"/>
    <w:rsid w:val="0006390F"/>
    <w:rsid w:val="00075DAA"/>
    <w:rsid w:val="00082F83"/>
    <w:rsid w:val="00096EA9"/>
    <w:rsid w:val="000C08C9"/>
    <w:rsid w:val="000C09BE"/>
    <w:rsid w:val="000C5A44"/>
    <w:rsid w:val="000E5E86"/>
    <w:rsid w:val="000F58E1"/>
    <w:rsid w:val="00106F3F"/>
    <w:rsid w:val="001160E5"/>
    <w:rsid w:val="00123AAE"/>
    <w:rsid w:val="00132244"/>
    <w:rsid w:val="0013763D"/>
    <w:rsid w:val="00140EE3"/>
    <w:rsid w:val="00140F8B"/>
    <w:rsid w:val="00145149"/>
    <w:rsid w:val="00156D12"/>
    <w:rsid w:val="001B0879"/>
    <w:rsid w:val="001B2B7A"/>
    <w:rsid w:val="001C1A43"/>
    <w:rsid w:val="001C66B8"/>
    <w:rsid w:val="001F04DC"/>
    <w:rsid w:val="001F53B8"/>
    <w:rsid w:val="00204CE0"/>
    <w:rsid w:val="00235B9D"/>
    <w:rsid w:val="00237C74"/>
    <w:rsid w:val="0024046A"/>
    <w:rsid w:val="002472A1"/>
    <w:rsid w:val="00253192"/>
    <w:rsid w:val="00262A29"/>
    <w:rsid w:val="00290F1E"/>
    <w:rsid w:val="00294052"/>
    <w:rsid w:val="002D74B7"/>
    <w:rsid w:val="002F7FBC"/>
    <w:rsid w:val="00305C28"/>
    <w:rsid w:val="003154ED"/>
    <w:rsid w:val="00330E49"/>
    <w:rsid w:val="00361802"/>
    <w:rsid w:val="0037390D"/>
    <w:rsid w:val="003810C2"/>
    <w:rsid w:val="003A4E74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39C4"/>
    <w:rsid w:val="004F7FAF"/>
    <w:rsid w:val="005341D1"/>
    <w:rsid w:val="00556939"/>
    <w:rsid w:val="00560B55"/>
    <w:rsid w:val="00570441"/>
    <w:rsid w:val="00585AC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2381"/>
    <w:rsid w:val="006A3B0E"/>
    <w:rsid w:val="006B7F94"/>
    <w:rsid w:val="006D53F0"/>
    <w:rsid w:val="006E0E60"/>
    <w:rsid w:val="006F419E"/>
    <w:rsid w:val="007074DD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10EA"/>
    <w:rsid w:val="007A5F55"/>
    <w:rsid w:val="007B0F2E"/>
    <w:rsid w:val="007B1F15"/>
    <w:rsid w:val="007B41DF"/>
    <w:rsid w:val="007C6B64"/>
    <w:rsid w:val="007E06B9"/>
    <w:rsid w:val="00807E63"/>
    <w:rsid w:val="00851AA1"/>
    <w:rsid w:val="008658C2"/>
    <w:rsid w:val="00874838"/>
    <w:rsid w:val="0088269E"/>
    <w:rsid w:val="00884DB4"/>
    <w:rsid w:val="00890ACF"/>
    <w:rsid w:val="008A2706"/>
    <w:rsid w:val="008F622B"/>
    <w:rsid w:val="00900EF9"/>
    <w:rsid w:val="009107AC"/>
    <w:rsid w:val="00915488"/>
    <w:rsid w:val="00921D50"/>
    <w:rsid w:val="009247F8"/>
    <w:rsid w:val="00925DDD"/>
    <w:rsid w:val="009429B9"/>
    <w:rsid w:val="00951E7E"/>
    <w:rsid w:val="00956BDB"/>
    <w:rsid w:val="009A1ED9"/>
    <w:rsid w:val="009A3249"/>
    <w:rsid w:val="009A498B"/>
    <w:rsid w:val="009C37F8"/>
    <w:rsid w:val="009F3528"/>
    <w:rsid w:val="009F3A86"/>
    <w:rsid w:val="009F4B2D"/>
    <w:rsid w:val="00A015F5"/>
    <w:rsid w:val="00A020F4"/>
    <w:rsid w:val="00A0367A"/>
    <w:rsid w:val="00A10C1B"/>
    <w:rsid w:val="00A45680"/>
    <w:rsid w:val="00A4654F"/>
    <w:rsid w:val="00A62C0A"/>
    <w:rsid w:val="00A835E0"/>
    <w:rsid w:val="00AA3250"/>
    <w:rsid w:val="00AA668E"/>
    <w:rsid w:val="00AA6EF5"/>
    <w:rsid w:val="00AB528A"/>
    <w:rsid w:val="00AE2FE7"/>
    <w:rsid w:val="00AF640E"/>
    <w:rsid w:val="00B05431"/>
    <w:rsid w:val="00B41294"/>
    <w:rsid w:val="00B505F4"/>
    <w:rsid w:val="00B54A45"/>
    <w:rsid w:val="00B56034"/>
    <w:rsid w:val="00B56E87"/>
    <w:rsid w:val="00B60CCC"/>
    <w:rsid w:val="00B72782"/>
    <w:rsid w:val="00B85774"/>
    <w:rsid w:val="00B96947"/>
    <w:rsid w:val="00B97836"/>
    <w:rsid w:val="00BA739E"/>
    <w:rsid w:val="00BC22DF"/>
    <w:rsid w:val="00BD7DF6"/>
    <w:rsid w:val="00BF211F"/>
    <w:rsid w:val="00BF736C"/>
    <w:rsid w:val="00C33C2B"/>
    <w:rsid w:val="00C5757B"/>
    <w:rsid w:val="00C705F0"/>
    <w:rsid w:val="00C7634C"/>
    <w:rsid w:val="00C84442"/>
    <w:rsid w:val="00C91600"/>
    <w:rsid w:val="00C92099"/>
    <w:rsid w:val="00C92A79"/>
    <w:rsid w:val="00CA17B3"/>
    <w:rsid w:val="00CB052C"/>
    <w:rsid w:val="00CB18A8"/>
    <w:rsid w:val="00CB489B"/>
    <w:rsid w:val="00CB5F75"/>
    <w:rsid w:val="00D15BB5"/>
    <w:rsid w:val="00D326B2"/>
    <w:rsid w:val="00D370FA"/>
    <w:rsid w:val="00D37B76"/>
    <w:rsid w:val="00D41520"/>
    <w:rsid w:val="00D57BC9"/>
    <w:rsid w:val="00D758AA"/>
    <w:rsid w:val="00D87A48"/>
    <w:rsid w:val="00DA2042"/>
    <w:rsid w:val="00DA2933"/>
    <w:rsid w:val="00DA5FA2"/>
    <w:rsid w:val="00DA64B9"/>
    <w:rsid w:val="00DB0EBC"/>
    <w:rsid w:val="00DB7FDF"/>
    <w:rsid w:val="00DC5EF6"/>
    <w:rsid w:val="00DD3F83"/>
    <w:rsid w:val="00DF28D3"/>
    <w:rsid w:val="00DF3F43"/>
    <w:rsid w:val="00E01A4D"/>
    <w:rsid w:val="00E01AEF"/>
    <w:rsid w:val="00E02897"/>
    <w:rsid w:val="00E046FB"/>
    <w:rsid w:val="00E24B7B"/>
    <w:rsid w:val="00E33BF9"/>
    <w:rsid w:val="00E44F0B"/>
    <w:rsid w:val="00E4591B"/>
    <w:rsid w:val="00E533BD"/>
    <w:rsid w:val="00E568AB"/>
    <w:rsid w:val="00E63A3D"/>
    <w:rsid w:val="00E6755E"/>
    <w:rsid w:val="00E70312"/>
    <w:rsid w:val="00E70E00"/>
    <w:rsid w:val="00E8590E"/>
    <w:rsid w:val="00E85D73"/>
    <w:rsid w:val="00E90974"/>
    <w:rsid w:val="00EB42BB"/>
    <w:rsid w:val="00EE2B2A"/>
    <w:rsid w:val="00F02BB9"/>
    <w:rsid w:val="00F10704"/>
    <w:rsid w:val="00F16B00"/>
    <w:rsid w:val="00F22A8B"/>
    <w:rsid w:val="00F22F92"/>
    <w:rsid w:val="00F451DC"/>
    <w:rsid w:val="00F971CE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BF48-5FF7-48A3-ADD0-F40B9F9D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39</cp:revision>
  <cp:lastPrinted>2016-05-06T08:01:00Z</cp:lastPrinted>
  <dcterms:created xsi:type="dcterms:W3CDTF">2016-03-02T12:17:00Z</dcterms:created>
  <dcterms:modified xsi:type="dcterms:W3CDTF">2016-05-06T08:20:00Z</dcterms:modified>
</cp:coreProperties>
</file>