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460" w:rsidRDefault="00531460" w:rsidP="00D27A5F">
      <w:pPr>
        <w:pStyle w:val="Betarp1"/>
        <w:jc w:val="center"/>
        <w:rPr>
          <w:b/>
          <w:sz w:val="24"/>
          <w:szCs w:val="24"/>
        </w:rPr>
      </w:pPr>
      <w:bookmarkStart w:id="0" w:name="Pavadinimas"/>
      <w:r w:rsidRPr="00D27A5F">
        <w:rPr>
          <w:b/>
          <w:bCs/>
          <w:sz w:val="24"/>
          <w:szCs w:val="24"/>
          <w:lang w:eastAsia="en-US"/>
        </w:rPr>
        <w:t>DĖL</w:t>
      </w:r>
      <w:bookmarkEnd w:id="0"/>
      <w:r w:rsidRPr="00D27A5F">
        <w:rPr>
          <w:b/>
          <w:sz w:val="24"/>
          <w:szCs w:val="24"/>
        </w:rPr>
        <w:t xml:space="preserve"> </w:t>
      </w:r>
      <w:r w:rsidRPr="00D27A5F">
        <w:rPr>
          <w:b/>
          <w:bCs/>
          <w:sz w:val="24"/>
          <w:szCs w:val="24"/>
        </w:rPr>
        <w:t>PANEVĖŽIO RAJONO</w:t>
      </w:r>
      <w:r>
        <w:rPr>
          <w:b/>
          <w:bCs/>
        </w:rPr>
        <w:t xml:space="preserve"> </w:t>
      </w:r>
      <w:r>
        <w:rPr>
          <w:b/>
          <w:sz w:val="24"/>
          <w:szCs w:val="24"/>
        </w:rPr>
        <w:t xml:space="preserve">SAVIVALDYBĖS NEFORMALIOJO SUAUGUSIŲJŲ ŠVIETIMO IR TĘSTINIO MOKYMOSI 2015–2016 METŲ VEIKSMŲ PLANO PATVIRTINIMO IR JO ĮGYVENDINIMO KOORDINATORIAUS PASKYRIMO </w:t>
      </w:r>
    </w:p>
    <w:p w:rsidR="00531460" w:rsidRDefault="00531460" w:rsidP="00D86217">
      <w:pPr>
        <w:jc w:val="center"/>
        <w:rPr>
          <w:sz w:val="24"/>
        </w:rPr>
      </w:pPr>
    </w:p>
    <w:p w:rsidR="00531460" w:rsidRDefault="00531460" w:rsidP="002403AD">
      <w:pPr>
        <w:jc w:val="center"/>
        <w:rPr>
          <w:sz w:val="24"/>
        </w:rPr>
      </w:pPr>
    </w:p>
    <w:p w:rsidR="00531460" w:rsidRDefault="00531460" w:rsidP="002403AD">
      <w:pPr>
        <w:jc w:val="center"/>
        <w:rPr>
          <w:sz w:val="24"/>
        </w:rPr>
      </w:pPr>
      <w:smartTag w:uri="urn:schemas-microsoft-com:office:smarttags" w:element="metricconverter">
        <w:smartTagPr>
          <w:attr w:name="ProductID" w:val="2015 m"/>
        </w:smartTagPr>
        <w:r>
          <w:rPr>
            <w:sz w:val="24"/>
          </w:rPr>
          <w:t>2015 m</w:t>
        </w:r>
      </w:smartTag>
      <w:r>
        <w:rPr>
          <w:sz w:val="24"/>
        </w:rPr>
        <w:t xml:space="preserve">. rugsėjo 17 d. Nr. T- </w:t>
      </w:r>
    </w:p>
    <w:p w:rsidR="00531460" w:rsidRDefault="00531460" w:rsidP="002403AD">
      <w:pPr>
        <w:jc w:val="center"/>
        <w:rPr>
          <w:sz w:val="24"/>
          <w:szCs w:val="24"/>
        </w:rPr>
      </w:pPr>
      <w:r>
        <w:rPr>
          <w:sz w:val="24"/>
          <w:szCs w:val="24"/>
        </w:rPr>
        <w:t>Panevėžys</w:t>
      </w:r>
    </w:p>
    <w:p w:rsidR="00531460" w:rsidRDefault="00531460" w:rsidP="002403AD">
      <w:pPr>
        <w:rPr>
          <w:sz w:val="24"/>
          <w:szCs w:val="24"/>
        </w:rPr>
      </w:pPr>
    </w:p>
    <w:p w:rsidR="00531460" w:rsidRDefault="00531460" w:rsidP="002403AD">
      <w:pPr>
        <w:jc w:val="both"/>
        <w:rPr>
          <w:sz w:val="24"/>
          <w:szCs w:val="24"/>
        </w:rPr>
      </w:pPr>
    </w:p>
    <w:p w:rsidR="00531460" w:rsidRPr="003E1DA8" w:rsidRDefault="00531460" w:rsidP="002403AD">
      <w:pPr>
        <w:ind w:firstLine="720"/>
        <w:jc w:val="both"/>
        <w:rPr>
          <w:sz w:val="24"/>
          <w:szCs w:val="24"/>
        </w:rPr>
      </w:pPr>
      <w:r>
        <w:rPr>
          <w:sz w:val="24"/>
          <w:szCs w:val="24"/>
        </w:rPr>
        <w:t xml:space="preserve">Vadovaudamasi Lietuvos Respublikos vietos savivaldos įstatymo 16 straipsnio 4 dalimi ir </w:t>
      </w:r>
      <w:r w:rsidRPr="003E1DA8">
        <w:rPr>
          <w:bCs/>
          <w:sz w:val="24"/>
          <w:szCs w:val="24"/>
        </w:rPr>
        <w:t xml:space="preserve">Lietuvos Respublikos neformaliojo suaugusiųjų švietimo ir tęstinio mokymosi įstatymo 8 straipsnio </w:t>
      </w:r>
      <w:r>
        <w:rPr>
          <w:bCs/>
          <w:sz w:val="24"/>
          <w:szCs w:val="24"/>
        </w:rPr>
        <w:br/>
      </w:r>
      <w:r w:rsidRPr="003E1DA8">
        <w:rPr>
          <w:bCs/>
          <w:sz w:val="24"/>
          <w:szCs w:val="24"/>
        </w:rPr>
        <w:t>2 dalimi</w:t>
      </w:r>
      <w:r>
        <w:rPr>
          <w:bCs/>
          <w:sz w:val="24"/>
          <w:szCs w:val="24"/>
        </w:rPr>
        <w:t>,</w:t>
      </w:r>
      <w:r w:rsidRPr="003E1DA8">
        <w:rPr>
          <w:sz w:val="24"/>
          <w:szCs w:val="24"/>
        </w:rPr>
        <w:t xml:space="preserve"> Savivaldybės taryba n u s p r e n d ž i a:</w:t>
      </w:r>
    </w:p>
    <w:p w:rsidR="00531460" w:rsidRDefault="00531460" w:rsidP="00D27A5F">
      <w:pPr>
        <w:ind w:firstLine="720"/>
        <w:jc w:val="both"/>
        <w:rPr>
          <w:sz w:val="24"/>
          <w:szCs w:val="24"/>
        </w:rPr>
      </w:pPr>
      <w:r w:rsidRPr="003E1DA8">
        <w:rPr>
          <w:sz w:val="24"/>
          <w:szCs w:val="24"/>
        </w:rPr>
        <w:t>1.</w:t>
      </w:r>
      <w:r>
        <w:rPr>
          <w:sz w:val="24"/>
          <w:szCs w:val="24"/>
        </w:rPr>
        <w:t xml:space="preserve"> Patvirtinti Panevėžio rajono</w:t>
      </w:r>
      <w:r w:rsidRPr="003E1DA8">
        <w:rPr>
          <w:sz w:val="24"/>
          <w:szCs w:val="24"/>
        </w:rPr>
        <w:t xml:space="preserve"> savivaldybės</w:t>
      </w:r>
      <w:r w:rsidRPr="003E1DA8">
        <w:rPr>
          <w:bCs/>
          <w:sz w:val="24"/>
          <w:szCs w:val="24"/>
        </w:rPr>
        <w:t xml:space="preserve"> neformaliojo suaugusiųjų švietimo ir tęstinio mokymosi</w:t>
      </w:r>
      <w:r w:rsidRPr="003E1DA8">
        <w:rPr>
          <w:sz w:val="24"/>
          <w:szCs w:val="24"/>
        </w:rPr>
        <w:t xml:space="preserve"> </w:t>
      </w:r>
      <w:r>
        <w:rPr>
          <w:sz w:val="24"/>
          <w:szCs w:val="24"/>
        </w:rPr>
        <w:t>2015–2016 metų veiksmų planą</w:t>
      </w:r>
      <w:r w:rsidRPr="003E1DA8">
        <w:rPr>
          <w:sz w:val="24"/>
          <w:szCs w:val="24"/>
        </w:rPr>
        <w:t xml:space="preserve"> (pridedama).</w:t>
      </w:r>
    </w:p>
    <w:p w:rsidR="00531460" w:rsidRDefault="00531460" w:rsidP="007E6F62">
      <w:pPr>
        <w:ind w:firstLine="720"/>
        <w:jc w:val="both"/>
        <w:rPr>
          <w:sz w:val="24"/>
          <w:szCs w:val="24"/>
        </w:rPr>
      </w:pPr>
      <w:r>
        <w:rPr>
          <w:sz w:val="24"/>
          <w:szCs w:val="24"/>
        </w:rPr>
        <w:t>2. Paskirti Panevėžio rajono</w:t>
      </w:r>
      <w:r w:rsidRPr="003E1DA8">
        <w:rPr>
          <w:sz w:val="24"/>
          <w:szCs w:val="24"/>
        </w:rPr>
        <w:t xml:space="preserve"> savivaldybės</w:t>
      </w:r>
      <w:r w:rsidRPr="003E1DA8">
        <w:rPr>
          <w:bCs/>
          <w:sz w:val="24"/>
          <w:szCs w:val="24"/>
        </w:rPr>
        <w:t xml:space="preserve"> neformaliojo suaugusiųjų švietimo ir tęstinio mokymosi</w:t>
      </w:r>
      <w:r>
        <w:rPr>
          <w:bCs/>
          <w:sz w:val="24"/>
          <w:szCs w:val="24"/>
        </w:rPr>
        <w:t xml:space="preserve"> koordinatoriumi Panevėžio rajono švietimo centrą.</w:t>
      </w:r>
    </w:p>
    <w:p w:rsidR="00531460" w:rsidRPr="003E1DA8" w:rsidRDefault="00531460" w:rsidP="007E6F62">
      <w:pPr>
        <w:ind w:firstLine="720"/>
        <w:jc w:val="both"/>
        <w:rPr>
          <w:sz w:val="24"/>
          <w:szCs w:val="24"/>
        </w:rPr>
      </w:pPr>
      <w:r w:rsidRPr="003E1DA8">
        <w:rPr>
          <w:sz w:val="24"/>
          <w:szCs w:val="24"/>
        </w:rPr>
        <w:t>Šis sprendimas gali būti skundžiamas Lietuvos Respublikos administracinių bylų teisenos įstatymų numatyta tvarka.</w:t>
      </w:r>
    </w:p>
    <w:p w:rsidR="00531460" w:rsidRPr="003E1DA8" w:rsidRDefault="00531460" w:rsidP="002403AD">
      <w:pPr>
        <w:jc w:val="both"/>
        <w:rPr>
          <w:sz w:val="24"/>
          <w:szCs w:val="24"/>
        </w:rPr>
      </w:pPr>
    </w:p>
    <w:p w:rsidR="00531460" w:rsidRDefault="00531460" w:rsidP="002403AD">
      <w:pPr>
        <w:jc w:val="both"/>
        <w:rPr>
          <w:sz w:val="24"/>
          <w:szCs w:val="24"/>
        </w:rPr>
      </w:pPr>
    </w:p>
    <w:p w:rsidR="00531460" w:rsidRDefault="00531460" w:rsidP="002403AD"/>
    <w:p w:rsidR="00531460" w:rsidRPr="00791AA0" w:rsidRDefault="00531460" w:rsidP="002403AD"/>
    <w:p w:rsidR="00531460" w:rsidRDefault="00531460" w:rsidP="002403AD">
      <w:pPr>
        <w:pStyle w:val="Heading3"/>
      </w:pPr>
    </w:p>
    <w:p w:rsidR="00531460" w:rsidRPr="006D0EF9" w:rsidRDefault="00531460" w:rsidP="002403AD"/>
    <w:p w:rsidR="00531460" w:rsidRDefault="00531460" w:rsidP="002403AD">
      <w:pPr>
        <w:pStyle w:val="Heading3"/>
      </w:pPr>
    </w:p>
    <w:p w:rsidR="00531460" w:rsidRPr="003E7AD8" w:rsidRDefault="00531460" w:rsidP="002403AD"/>
    <w:p w:rsidR="00531460" w:rsidRDefault="00531460" w:rsidP="002403AD">
      <w:pPr>
        <w:pStyle w:val="Heading3"/>
      </w:pPr>
    </w:p>
    <w:p w:rsidR="00531460" w:rsidRDefault="00531460" w:rsidP="002403AD">
      <w:pPr>
        <w:pStyle w:val="Heading3"/>
      </w:pPr>
    </w:p>
    <w:p w:rsidR="00531460" w:rsidRDefault="00531460" w:rsidP="002403AD">
      <w:pPr>
        <w:jc w:val="center"/>
        <w:rPr>
          <w:b/>
          <w:sz w:val="24"/>
          <w:szCs w:val="24"/>
        </w:rPr>
      </w:pPr>
    </w:p>
    <w:p w:rsidR="00531460" w:rsidRDefault="00531460" w:rsidP="002403AD">
      <w:pPr>
        <w:jc w:val="center"/>
        <w:rPr>
          <w:b/>
          <w:sz w:val="24"/>
          <w:szCs w:val="24"/>
        </w:rPr>
      </w:pPr>
    </w:p>
    <w:p w:rsidR="00531460" w:rsidRDefault="00531460" w:rsidP="002403AD">
      <w:pPr>
        <w:jc w:val="center"/>
        <w:rPr>
          <w:b/>
          <w:sz w:val="24"/>
          <w:szCs w:val="24"/>
        </w:rPr>
      </w:pPr>
    </w:p>
    <w:p w:rsidR="00531460" w:rsidRPr="0094428B" w:rsidRDefault="00531460" w:rsidP="002403AD">
      <w:pPr>
        <w:jc w:val="center"/>
        <w:rPr>
          <w:b/>
          <w:sz w:val="24"/>
          <w:szCs w:val="24"/>
        </w:rPr>
      </w:pPr>
    </w:p>
    <w:p w:rsidR="00531460" w:rsidRDefault="00531460" w:rsidP="002403AD">
      <w:pPr>
        <w:jc w:val="center"/>
        <w:rPr>
          <w:b/>
          <w:sz w:val="24"/>
          <w:szCs w:val="24"/>
        </w:rPr>
      </w:pPr>
    </w:p>
    <w:p w:rsidR="00531460" w:rsidRDefault="00531460" w:rsidP="002403AD">
      <w:pPr>
        <w:jc w:val="center"/>
        <w:rPr>
          <w:b/>
          <w:sz w:val="24"/>
          <w:szCs w:val="24"/>
        </w:rPr>
      </w:pPr>
    </w:p>
    <w:p w:rsidR="00531460" w:rsidRDefault="00531460" w:rsidP="002403AD">
      <w:pPr>
        <w:jc w:val="center"/>
        <w:rPr>
          <w:b/>
          <w:sz w:val="24"/>
          <w:szCs w:val="24"/>
        </w:rPr>
      </w:pPr>
    </w:p>
    <w:p w:rsidR="00531460" w:rsidRPr="0094428B" w:rsidRDefault="00531460" w:rsidP="002403AD">
      <w:pPr>
        <w:jc w:val="center"/>
        <w:rPr>
          <w:b/>
          <w:sz w:val="24"/>
          <w:szCs w:val="24"/>
        </w:rPr>
      </w:pPr>
    </w:p>
    <w:p w:rsidR="00531460" w:rsidRDefault="00531460" w:rsidP="002403AD">
      <w:pPr>
        <w:jc w:val="center"/>
        <w:rPr>
          <w:b/>
          <w:sz w:val="24"/>
          <w:szCs w:val="24"/>
        </w:rPr>
      </w:pPr>
    </w:p>
    <w:p w:rsidR="00531460" w:rsidRDefault="00531460" w:rsidP="002403AD">
      <w:pPr>
        <w:jc w:val="center"/>
        <w:rPr>
          <w:b/>
          <w:sz w:val="24"/>
          <w:szCs w:val="24"/>
        </w:rPr>
      </w:pPr>
    </w:p>
    <w:p w:rsidR="00531460" w:rsidRPr="0094428B" w:rsidRDefault="00531460" w:rsidP="00894001">
      <w:pPr>
        <w:rPr>
          <w:sz w:val="24"/>
          <w:szCs w:val="24"/>
        </w:rPr>
      </w:pPr>
      <w:r>
        <w:rPr>
          <w:sz w:val="24"/>
          <w:szCs w:val="24"/>
        </w:rPr>
        <w:t>Skaidrutė Kriukienė</w:t>
      </w:r>
    </w:p>
    <w:p w:rsidR="00531460" w:rsidRDefault="00531460" w:rsidP="00894001">
      <w:pPr>
        <w:rPr>
          <w:sz w:val="24"/>
          <w:szCs w:val="24"/>
        </w:rPr>
      </w:pPr>
      <w:r>
        <w:rPr>
          <w:sz w:val="24"/>
          <w:szCs w:val="24"/>
        </w:rPr>
        <w:t>2015-09-04</w:t>
      </w:r>
    </w:p>
    <w:p w:rsidR="00531460" w:rsidRPr="005841FD" w:rsidRDefault="00531460" w:rsidP="002403AD">
      <w:pPr>
        <w:jc w:val="center"/>
        <w:rPr>
          <w:b/>
          <w:sz w:val="24"/>
          <w:szCs w:val="24"/>
        </w:rPr>
      </w:pPr>
      <w:r w:rsidRPr="005841FD">
        <w:rPr>
          <w:b/>
          <w:sz w:val="24"/>
          <w:szCs w:val="24"/>
        </w:rPr>
        <w:t>PANEVĖŽIO RAJONO SAVIVALDYBĖS ADMINISTRACIJOS</w:t>
      </w:r>
    </w:p>
    <w:p w:rsidR="00531460" w:rsidRDefault="00531460" w:rsidP="002403AD">
      <w:pPr>
        <w:jc w:val="center"/>
        <w:rPr>
          <w:b/>
          <w:sz w:val="24"/>
        </w:rPr>
      </w:pPr>
      <w:r>
        <w:rPr>
          <w:b/>
          <w:sz w:val="24"/>
        </w:rPr>
        <w:t>ŠVIETIMO, KULTŪROS IR SPORTO SKYRIUS</w:t>
      </w:r>
    </w:p>
    <w:p w:rsidR="00531460" w:rsidRDefault="00531460" w:rsidP="002403AD">
      <w:pPr>
        <w:jc w:val="center"/>
        <w:rPr>
          <w:sz w:val="24"/>
          <w:szCs w:val="24"/>
        </w:rPr>
      </w:pPr>
    </w:p>
    <w:p w:rsidR="00531460" w:rsidRDefault="00531460" w:rsidP="002403AD">
      <w:pPr>
        <w:pStyle w:val="Normal2"/>
        <w:jc w:val="both"/>
        <w:rPr>
          <w:color w:val="000000"/>
          <w:sz w:val="23"/>
          <w:szCs w:val="23"/>
        </w:rPr>
      </w:pPr>
    </w:p>
    <w:p w:rsidR="00531460" w:rsidRDefault="00531460" w:rsidP="002403AD">
      <w:pPr>
        <w:pStyle w:val="Normal2"/>
        <w:jc w:val="both"/>
        <w:rPr>
          <w:color w:val="000000"/>
        </w:rPr>
      </w:pPr>
      <w:r>
        <w:rPr>
          <w:color w:val="000000"/>
        </w:rPr>
        <w:t xml:space="preserve">Panevėžio rajono savivaldybės tarybai </w:t>
      </w:r>
    </w:p>
    <w:p w:rsidR="00531460" w:rsidRDefault="00531460" w:rsidP="002403AD">
      <w:pPr>
        <w:pStyle w:val="Default"/>
      </w:pPr>
    </w:p>
    <w:p w:rsidR="00531460" w:rsidRDefault="00531460" w:rsidP="002403AD">
      <w:pPr>
        <w:pStyle w:val="Default"/>
      </w:pPr>
    </w:p>
    <w:p w:rsidR="00531460" w:rsidRPr="00642F9F" w:rsidRDefault="00531460" w:rsidP="00642F9F">
      <w:pPr>
        <w:pStyle w:val="Betarp1"/>
        <w:jc w:val="center"/>
        <w:rPr>
          <w:b/>
          <w:bCs/>
          <w:sz w:val="24"/>
          <w:szCs w:val="24"/>
        </w:rPr>
      </w:pPr>
      <w:r w:rsidRPr="00642F9F">
        <w:rPr>
          <w:b/>
          <w:bCs/>
          <w:sz w:val="24"/>
          <w:szCs w:val="24"/>
        </w:rPr>
        <w:t>AIŠKINAMASIS RAŠTAS DĖL SPRENDIMO „</w:t>
      </w:r>
      <w:r w:rsidRPr="00642F9F">
        <w:rPr>
          <w:b/>
          <w:bCs/>
          <w:sz w:val="24"/>
          <w:szCs w:val="24"/>
          <w:lang w:eastAsia="en-US"/>
        </w:rPr>
        <w:t>DĖL</w:t>
      </w:r>
      <w:r w:rsidRPr="00642F9F">
        <w:rPr>
          <w:b/>
          <w:sz w:val="24"/>
          <w:szCs w:val="24"/>
        </w:rPr>
        <w:t xml:space="preserve"> </w:t>
      </w:r>
      <w:r w:rsidRPr="00D27A5F">
        <w:rPr>
          <w:b/>
          <w:bCs/>
          <w:sz w:val="24"/>
          <w:szCs w:val="24"/>
        </w:rPr>
        <w:t>PANEVĖŽIO RAJONO</w:t>
      </w:r>
      <w:r>
        <w:rPr>
          <w:b/>
          <w:bCs/>
        </w:rPr>
        <w:t xml:space="preserve"> </w:t>
      </w:r>
      <w:r>
        <w:rPr>
          <w:b/>
          <w:sz w:val="24"/>
          <w:szCs w:val="24"/>
        </w:rPr>
        <w:t>SAVIVALDYBĖS NEFORMALIOJO SUAUGUSIŲJŲ ŠVIETIMO IR TĘSTINIO MOKYMOSI 2015–2016 METŲ VEIKSMŲ PLANO PATVIRTINIMO IR JO ĮGYVENDINIMO KOORDINATORIAUS PASKYRIMO</w:t>
      </w:r>
      <w:r w:rsidRPr="00642F9F">
        <w:rPr>
          <w:b/>
          <w:sz w:val="24"/>
          <w:szCs w:val="24"/>
        </w:rPr>
        <w:t xml:space="preserve">“ </w:t>
      </w:r>
      <w:r w:rsidRPr="00642F9F">
        <w:rPr>
          <w:b/>
          <w:bCs/>
          <w:sz w:val="24"/>
          <w:szCs w:val="24"/>
        </w:rPr>
        <w:t>PROJEKTO</w:t>
      </w:r>
    </w:p>
    <w:p w:rsidR="00531460" w:rsidRPr="00642F9F" w:rsidRDefault="00531460" w:rsidP="002403AD">
      <w:pPr>
        <w:pStyle w:val="Default"/>
        <w:jc w:val="center"/>
        <w:rPr>
          <w:b/>
          <w:bCs/>
        </w:rPr>
      </w:pPr>
    </w:p>
    <w:p w:rsidR="00531460" w:rsidRDefault="00531460" w:rsidP="002403AD">
      <w:pPr>
        <w:pStyle w:val="Default"/>
        <w:jc w:val="center"/>
      </w:pPr>
      <w:smartTag w:uri="urn:schemas-microsoft-com:office:smarttags" w:element="metricconverter">
        <w:smartTagPr>
          <w:attr w:name="ProductID" w:val="2015 m"/>
        </w:smartTagPr>
        <w:r>
          <w:t>2015 m</w:t>
        </w:r>
      </w:smartTag>
      <w:r>
        <w:t xml:space="preserve">. rugsėjo 4 d. </w:t>
      </w:r>
    </w:p>
    <w:p w:rsidR="00531460" w:rsidRDefault="00531460" w:rsidP="002403AD">
      <w:pPr>
        <w:pStyle w:val="Default"/>
        <w:jc w:val="center"/>
      </w:pPr>
      <w:r>
        <w:t>Panevėžys</w:t>
      </w:r>
    </w:p>
    <w:p w:rsidR="00531460" w:rsidRDefault="00531460" w:rsidP="005616F7">
      <w:pPr>
        <w:pStyle w:val="Default"/>
      </w:pPr>
      <w:r>
        <w:t xml:space="preserve">          </w:t>
      </w:r>
    </w:p>
    <w:p w:rsidR="00531460" w:rsidRDefault="00531460" w:rsidP="007E6F62">
      <w:pPr>
        <w:pStyle w:val="Default"/>
        <w:jc w:val="both"/>
        <w:rPr>
          <w:b/>
          <w:bCs/>
        </w:rPr>
      </w:pPr>
      <w:r>
        <w:t xml:space="preserve">           </w:t>
      </w:r>
      <w:r>
        <w:rPr>
          <w:b/>
          <w:bCs/>
        </w:rPr>
        <w:t>Projekto rengimą paskatinusios priežastys:</w:t>
      </w:r>
    </w:p>
    <w:p w:rsidR="00531460" w:rsidRPr="005616F7" w:rsidRDefault="00531460" w:rsidP="007E6F62">
      <w:pPr>
        <w:pStyle w:val="Default"/>
        <w:jc w:val="both"/>
      </w:pPr>
      <w:r>
        <w:rPr>
          <w:b/>
          <w:bCs/>
        </w:rPr>
        <w:t xml:space="preserve">           </w:t>
      </w:r>
      <w:r w:rsidRPr="005616F7">
        <w:rPr>
          <w:bCs/>
        </w:rPr>
        <w:t>Lietuvos Respublikos neformaliojo suaugusiųjų švietim</w:t>
      </w:r>
      <w:r>
        <w:rPr>
          <w:bCs/>
        </w:rPr>
        <w:t xml:space="preserve">o ir tęstinio mokymosi įstatyme, kurio nauja redakcija įsigaliojo </w:t>
      </w:r>
      <w:smartTag w:uri="urn:schemas-microsoft-com:office:smarttags" w:element="metricconverter">
        <w:smartTagPr>
          <w:attr w:name="ProductID" w:val="2015 m"/>
        </w:smartTagPr>
        <w:r>
          <w:rPr>
            <w:bCs/>
          </w:rPr>
          <w:t>2015 m</w:t>
        </w:r>
      </w:smartTag>
      <w:r>
        <w:rPr>
          <w:bCs/>
        </w:rPr>
        <w:t xml:space="preserve">. sausio 1 d., savivaldybių tarybos įpareigojamos patvirtinti </w:t>
      </w:r>
      <w:r>
        <w:t>N</w:t>
      </w:r>
      <w:r w:rsidRPr="007E6F62">
        <w:t>eformaliojo suaugusiųjų švietimo ir t</w:t>
      </w:r>
      <w:r>
        <w:t>ęstinio mokymosi veiksmų planą ir</w:t>
      </w:r>
      <w:r>
        <w:rPr>
          <w:bCs/>
        </w:rPr>
        <w:t xml:space="preserve"> paskirti koordinatorių.</w:t>
      </w:r>
    </w:p>
    <w:p w:rsidR="00531460" w:rsidRDefault="00531460" w:rsidP="007E6F62">
      <w:pPr>
        <w:pStyle w:val="Default"/>
        <w:tabs>
          <w:tab w:val="left" w:pos="652"/>
        </w:tabs>
        <w:jc w:val="both"/>
        <w:rPr>
          <w:b/>
          <w:bCs/>
        </w:rPr>
      </w:pPr>
      <w:r>
        <w:rPr>
          <w:b/>
          <w:bCs/>
        </w:rPr>
        <w:tab/>
        <w:t>Projekto esmė ir parengto projekto tikslas:</w:t>
      </w:r>
    </w:p>
    <w:p w:rsidR="00531460" w:rsidRPr="00650335" w:rsidRDefault="00531460" w:rsidP="007E6F62">
      <w:pPr>
        <w:ind w:firstLine="720"/>
        <w:jc w:val="both"/>
        <w:rPr>
          <w:sz w:val="24"/>
          <w:szCs w:val="24"/>
          <w:lang w:val="pt-BR"/>
        </w:rPr>
      </w:pPr>
      <w:r>
        <w:rPr>
          <w:sz w:val="24"/>
          <w:szCs w:val="24"/>
        </w:rPr>
        <w:t>S</w:t>
      </w:r>
      <w:r w:rsidRPr="00650335">
        <w:rPr>
          <w:sz w:val="24"/>
          <w:szCs w:val="24"/>
        </w:rPr>
        <w:t>udary</w:t>
      </w:r>
      <w:r>
        <w:rPr>
          <w:sz w:val="24"/>
          <w:szCs w:val="24"/>
        </w:rPr>
        <w:t xml:space="preserve">ti </w:t>
      </w:r>
      <w:r w:rsidRPr="00650335">
        <w:rPr>
          <w:sz w:val="24"/>
          <w:szCs w:val="24"/>
        </w:rPr>
        <w:t>sąlyg</w:t>
      </w:r>
      <w:r>
        <w:rPr>
          <w:sz w:val="24"/>
          <w:szCs w:val="24"/>
        </w:rPr>
        <w:t xml:space="preserve">as </w:t>
      </w:r>
      <w:r w:rsidRPr="00650335">
        <w:rPr>
          <w:sz w:val="24"/>
          <w:szCs w:val="24"/>
        </w:rPr>
        <w:t>Panevėžio rajono</w:t>
      </w:r>
      <w:r>
        <w:rPr>
          <w:sz w:val="24"/>
          <w:szCs w:val="24"/>
        </w:rPr>
        <w:t xml:space="preserve"> </w:t>
      </w:r>
      <w:r w:rsidRPr="00650335">
        <w:rPr>
          <w:sz w:val="24"/>
          <w:szCs w:val="24"/>
        </w:rPr>
        <w:t>gyventojams</w:t>
      </w:r>
      <w:r>
        <w:rPr>
          <w:sz w:val="24"/>
          <w:szCs w:val="24"/>
        </w:rPr>
        <w:t xml:space="preserve"> nepertraukiamai m</w:t>
      </w:r>
      <w:r w:rsidRPr="00650335">
        <w:rPr>
          <w:sz w:val="24"/>
          <w:szCs w:val="24"/>
        </w:rPr>
        <w:t>oky</w:t>
      </w:r>
      <w:r>
        <w:rPr>
          <w:sz w:val="24"/>
          <w:szCs w:val="24"/>
        </w:rPr>
        <w:t xml:space="preserve">tis, aktyviai bendrauti, atrasti naujų gyvenimo prasmių bei kurti prasmingą laisvalaikį. </w:t>
      </w:r>
    </w:p>
    <w:p w:rsidR="00531460" w:rsidRDefault="00531460" w:rsidP="002403AD">
      <w:pPr>
        <w:pStyle w:val="Default"/>
        <w:ind w:firstLine="720"/>
        <w:jc w:val="both"/>
        <w:rPr>
          <w:b/>
          <w:bCs/>
        </w:rPr>
      </w:pPr>
      <w:r>
        <w:rPr>
          <w:b/>
          <w:bCs/>
        </w:rPr>
        <w:t xml:space="preserve">Sprendimo priėmimo būtinybė ir laukiami pozityvūs rezultatai: </w:t>
      </w:r>
    </w:p>
    <w:p w:rsidR="00531460" w:rsidRDefault="00531460" w:rsidP="002403AD">
      <w:pPr>
        <w:pStyle w:val="Default"/>
        <w:tabs>
          <w:tab w:val="left" w:pos="652"/>
        </w:tabs>
        <w:ind w:firstLine="720"/>
        <w:jc w:val="both"/>
      </w:pPr>
      <w:r>
        <w:t>Iki šiol rajone neformalusis suaugusiųjų švietimas organizuojamas nenuosekliai. Neturime švietimo institucijų, vykdančių suaugusiųjų neformalųjį švietimą. Iš dalies neformalųjį švietimą vykdo Švietimo centras, bet iki šiol centro veikla yra orientuota į švietimo, kultūros darbuotojus, o kitų gyventojų švietimo poreikiai netenkinami. Priėmus šį sprendimą, bus nuosekliau įgyvendinamas bei koordinuojamas neformalusis suaugusiųjų švietimas. Į veiksmų plano įgyvendinimą įjungti daugiafunkciai centrai, savivaldybės viešoji biblioteka, visuomenės sveikatos biuras, pedagoginė psichologinė tarnyba, kultūros įstaigos. Reikiamas dėmesys bus skiriamas vyresniojo amžiaus gyventojams kviečiant juos dalyvauti Trečiojo amžiaus universiteto veikloje. Bus ištirti rajono gyventojų neformaliojo švietimo poreikiai, ieškoma būdų ir galimybių juos tenkinti. Švietimo centras galės rengti ir teikti suaugusiųjų švietimui skirtus projektus Europos ir nacionaliniams fondams.</w:t>
      </w:r>
    </w:p>
    <w:p w:rsidR="00531460" w:rsidRDefault="00531460" w:rsidP="002403AD">
      <w:pPr>
        <w:pStyle w:val="Default"/>
        <w:ind w:firstLine="720"/>
        <w:jc w:val="both"/>
        <w:rPr>
          <w:b/>
          <w:bCs/>
        </w:rPr>
      </w:pPr>
      <w:r>
        <w:rPr>
          <w:b/>
          <w:bCs/>
        </w:rPr>
        <w:t>Galimos neigiamos pasekmės priėmus projektą, kokių priemonių reikėtų imtis, kad tokių pasekmių būtų išvengta:</w:t>
      </w:r>
    </w:p>
    <w:p w:rsidR="00531460" w:rsidRDefault="00531460" w:rsidP="002403AD">
      <w:pPr>
        <w:pStyle w:val="Default"/>
        <w:ind w:firstLine="720"/>
        <w:jc w:val="both"/>
      </w:pPr>
      <w:r>
        <w:t xml:space="preserve">Neigiamų pasekmių nenumatoma. </w:t>
      </w:r>
    </w:p>
    <w:p w:rsidR="00531460" w:rsidRDefault="00531460" w:rsidP="002403AD">
      <w:pPr>
        <w:pStyle w:val="Default"/>
        <w:ind w:firstLine="720"/>
        <w:jc w:val="both"/>
        <w:rPr>
          <w:b/>
          <w:bCs/>
        </w:rPr>
      </w:pPr>
      <w:r>
        <w:rPr>
          <w:b/>
          <w:bCs/>
        </w:rPr>
        <w:t>Kokius galiojančius teisės aktus būtina pakeisti ar panaikinti, priėmus teikiamą projektą:</w:t>
      </w:r>
    </w:p>
    <w:p w:rsidR="00531460" w:rsidRDefault="00531460" w:rsidP="002403AD">
      <w:pPr>
        <w:pStyle w:val="Default"/>
        <w:ind w:firstLine="720"/>
        <w:jc w:val="both"/>
      </w:pPr>
      <w:r>
        <w:t>Nereikės.</w:t>
      </w:r>
    </w:p>
    <w:p w:rsidR="00531460" w:rsidRDefault="00531460" w:rsidP="002403AD">
      <w:pPr>
        <w:pStyle w:val="Default"/>
        <w:ind w:firstLine="720"/>
        <w:jc w:val="both"/>
        <w:rPr>
          <w:b/>
          <w:bCs/>
        </w:rPr>
      </w:pPr>
      <w:r>
        <w:rPr>
          <w:b/>
          <w:bCs/>
        </w:rPr>
        <w:t>Reikiami paskaičiavimai, išlaidų sąmatos bei finansavimo šaltiniai, reikalingi sprendimui įgyvendinti:</w:t>
      </w:r>
    </w:p>
    <w:p w:rsidR="00531460" w:rsidRPr="00442AC2" w:rsidRDefault="00531460" w:rsidP="002403AD">
      <w:pPr>
        <w:jc w:val="both"/>
        <w:rPr>
          <w:sz w:val="24"/>
          <w:szCs w:val="24"/>
        </w:rPr>
      </w:pPr>
      <w:r>
        <w:rPr>
          <w:sz w:val="24"/>
          <w:szCs w:val="24"/>
          <w:lang w:val="pt-BR"/>
        </w:rPr>
        <w:t xml:space="preserve">            Veiksmų plano įgyvendinimui planuojamos Panevėžio rajono savivaldybės biudžeto lėšos: </w:t>
      </w:r>
      <w:r>
        <w:rPr>
          <w:sz w:val="24"/>
          <w:szCs w:val="24"/>
          <w:lang w:val="pt-BR"/>
        </w:rPr>
        <w:br/>
        <w:t>3 000 eurų kalendoriniams metams Trečiojo amžiaus universitetui bei kitos Švietimo centrui skirtos lėšos. Taip pat projektinės, dalyvių, rėmėjų bei kitos lėšos (</w:t>
      </w:r>
      <w:r w:rsidRPr="00442AC2">
        <w:rPr>
          <w:sz w:val="24"/>
          <w:szCs w:val="24"/>
          <w:lang w:val="pt-BR"/>
        </w:rPr>
        <w:t>d</w:t>
      </w:r>
      <w:r>
        <w:rPr>
          <w:sz w:val="24"/>
          <w:szCs w:val="24"/>
        </w:rPr>
        <w:t>ėstytojų, lektorių</w:t>
      </w:r>
      <w:r w:rsidRPr="00442AC2">
        <w:rPr>
          <w:sz w:val="24"/>
          <w:szCs w:val="24"/>
        </w:rPr>
        <w:t xml:space="preserve"> paslaugos</w:t>
      </w:r>
      <w:r w:rsidRPr="00442AC2">
        <w:rPr>
          <w:sz w:val="24"/>
          <w:szCs w:val="24"/>
          <w:lang w:val="pt-BR"/>
        </w:rPr>
        <w:t>,</w:t>
      </w:r>
      <w:r w:rsidRPr="00442AC2">
        <w:rPr>
          <w:sz w:val="24"/>
          <w:szCs w:val="24"/>
        </w:rPr>
        <w:t xml:space="preserve"> transporto paslaugos, kanceliarinės prekės ir kt.)</w:t>
      </w:r>
      <w:r>
        <w:rPr>
          <w:sz w:val="24"/>
          <w:szCs w:val="24"/>
        </w:rPr>
        <w:t>.</w:t>
      </w:r>
    </w:p>
    <w:p w:rsidR="00531460" w:rsidRPr="00C3558E" w:rsidRDefault="00531460" w:rsidP="002403AD">
      <w:pPr>
        <w:tabs>
          <w:tab w:val="left" w:pos="652"/>
        </w:tabs>
        <w:rPr>
          <w:sz w:val="24"/>
          <w:szCs w:val="24"/>
        </w:rPr>
      </w:pPr>
    </w:p>
    <w:p w:rsidR="00531460" w:rsidRDefault="00531460" w:rsidP="002403AD">
      <w:pPr>
        <w:rPr>
          <w:sz w:val="24"/>
          <w:szCs w:val="24"/>
        </w:rPr>
      </w:pPr>
    </w:p>
    <w:p w:rsidR="00531460" w:rsidRDefault="00531460" w:rsidP="002403AD">
      <w:pPr>
        <w:rPr>
          <w:sz w:val="24"/>
          <w:szCs w:val="24"/>
        </w:rPr>
      </w:pPr>
      <w:r>
        <w:rPr>
          <w:sz w:val="24"/>
          <w:szCs w:val="24"/>
        </w:rPr>
        <w:t>Vyr. specialistė</w:t>
      </w:r>
      <w:r>
        <w:rPr>
          <w:sz w:val="24"/>
          <w:szCs w:val="24"/>
        </w:rPr>
        <w:tab/>
        <w:t xml:space="preserve">                                                                                         Skaidrutė Kriukienė</w:t>
      </w:r>
    </w:p>
    <w:p w:rsidR="00531460" w:rsidRDefault="00531460" w:rsidP="002403AD">
      <w:pPr>
        <w:rPr>
          <w:sz w:val="24"/>
          <w:szCs w:val="24"/>
        </w:rPr>
      </w:pPr>
    </w:p>
    <w:p w:rsidR="00531460" w:rsidRPr="002766C2" w:rsidRDefault="00531460" w:rsidP="003E7AD8">
      <w:pPr>
        <w:rPr>
          <w:sz w:val="24"/>
          <w:szCs w:val="24"/>
        </w:rPr>
        <w:sectPr w:rsidR="00531460" w:rsidRPr="002766C2" w:rsidSect="003E7AD8">
          <w:headerReference w:type="first" r:id="rId7"/>
          <w:footnotePr>
            <w:pos w:val="beneathText"/>
          </w:footnotePr>
          <w:pgSz w:w="11907" w:h="16840" w:code="9"/>
          <w:pgMar w:top="1191" w:right="862" w:bottom="1276" w:left="1134" w:header="1134" w:footer="1140" w:gutter="0"/>
          <w:cols w:space="720"/>
          <w:titlePg/>
          <w:docGrid w:linePitch="360"/>
        </w:sectPr>
      </w:pPr>
    </w:p>
    <w:p w:rsidR="00531460" w:rsidRPr="006B3A52" w:rsidRDefault="00531460" w:rsidP="006F6420">
      <w:pPr>
        <w:rPr>
          <w:sz w:val="24"/>
          <w:szCs w:val="24"/>
        </w:rPr>
      </w:pPr>
      <w:r>
        <w:t xml:space="preserve">                                                                                                                     </w:t>
      </w:r>
      <w:r w:rsidRPr="006B3A52">
        <w:rPr>
          <w:sz w:val="24"/>
          <w:szCs w:val="24"/>
        </w:rPr>
        <w:t>PATVIRTINTA</w:t>
      </w:r>
    </w:p>
    <w:p w:rsidR="00531460" w:rsidRPr="006B3A52" w:rsidRDefault="00531460" w:rsidP="006F6420">
      <w:pPr>
        <w:rPr>
          <w:sz w:val="24"/>
          <w:szCs w:val="24"/>
        </w:rPr>
      </w:pPr>
      <w:r w:rsidRPr="006B3A52">
        <w:rPr>
          <w:sz w:val="24"/>
          <w:szCs w:val="24"/>
        </w:rPr>
        <w:t xml:space="preserve">                                                                 </w:t>
      </w:r>
      <w:r>
        <w:rPr>
          <w:sz w:val="24"/>
          <w:szCs w:val="24"/>
        </w:rPr>
        <w:t xml:space="preserve">         </w:t>
      </w:r>
      <w:r w:rsidRPr="006B3A52">
        <w:rPr>
          <w:sz w:val="24"/>
          <w:szCs w:val="24"/>
        </w:rPr>
        <w:t xml:space="preserve">  </w:t>
      </w:r>
      <w:r>
        <w:rPr>
          <w:sz w:val="24"/>
          <w:szCs w:val="24"/>
        </w:rPr>
        <w:t xml:space="preserve">                   </w:t>
      </w:r>
      <w:r w:rsidRPr="006B3A52">
        <w:rPr>
          <w:sz w:val="24"/>
          <w:szCs w:val="24"/>
        </w:rPr>
        <w:t xml:space="preserve">   Panevėžio rajono savivaldybės tarybos</w:t>
      </w:r>
    </w:p>
    <w:p w:rsidR="00531460" w:rsidRDefault="00531460" w:rsidP="006F6420">
      <w:pPr>
        <w:rPr>
          <w:sz w:val="24"/>
          <w:szCs w:val="24"/>
        </w:rPr>
      </w:pPr>
      <w:r w:rsidRPr="006B3A52">
        <w:rPr>
          <w:sz w:val="24"/>
          <w:szCs w:val="24"/>
        </w:rPr>
        <w:t xml:space="preserve">                                                                      </w:t>
      </w:r>
      <w:r>
        <w:rPr>
          <w:sz w:val="24"/>
          <w:szCs w:val="24"/>
        </w:rPr>
        <w:t xml:space="preserve">                       </w:t>
      </w:r>
      <w:r w:rsidRPr="006B3A52">
        <w:rPr>
          <w:sz w:val="24"/>
          <w:szCs w:val="24"/>
        </w:rPr>
        <w:t xml:space="preserve">     </w:t>
      </w:r>
      <w:smartTag w:uri="urn:schemas-microsoft-com:office:smarttags" w:element="metricconverter">
        <w:smartTagPr>
          <w:attr w:name="ProductID" w:val="2015 m"/>
        </w:smartTagPr>
        <w:r w:rsidRPr="006B3A52">
          <w:rPr>
            <w:sz w:val="24"/>
            <w:szCs w:val="24"/>
          </w:rPr>
          <w:t>2015 m</w:t>
        </w:r>
      </w:smartTag>
      <w:r w:rsidRPr="006B3A52">
        <w:rPr>
          <w:sz w:val="24"/>
          <w:szCs w:val="24"/>
        </w:rPr>
        <w:t>. rug</w:t>
      </w:r>
      <w:r>
        <w:rPr>
          <w:sz w:val="24"/>
          <w:szCs w:val="24"/>
        </w:rPr>
        <w:t>sėjo 17</w:t>
      </w:r>
      <w:r w:rsidRPr="006B3A52">
        <w:rPr>
          <w:sz w:val="24"/>
          <w:szCs w:val="24"/>
        </w:rPr>
        <w:t xml:space="preserve"> d. sprendimu Nr. T-</w:t>
      </w:r>
    </w:p>
    <w:p w:rsidR="00531460" w:rsidRDefault="00531460" w:rsidP="006F6420">
      <w:pPr>
        <w:rPr>
          <w:sz w:val="24"/>
          <w:szCs w:val="24"/>
        </w:rPr>
      </w:pPr>
    </w:p>
    <w:tbl>
      <w:tblPr>
        <w:tblW w:w="14525" w:type="dxa"/>
        <w:tblCellSpacing w:w="0" w:type="dxa"/>
        <w:tblInd w:w="-567" w:type="dxa"/>
        <w:tblCellMar>
          <w:left w:w="0" w:type="dxa"/>
          <w:right w:w="0" w:type="dxa"/>
        </w:tblCellMar>
        <w:tblLook w:val="04A0"/>
      </w:tblPr>
      <w:tblGrid>
        <w:gridCol w:w="14525"/>
      </w:tblGrid>
      <w:tr w:rsidR="00531460" w:rsidRPr="003A7396" w:rsidTr="00DD53BF">
        <w:trPr>
          <w:tblCellSpacing w:w="0" w:type="dxa"/>
        </w:trPr>
        <w:tc>
          <w:tcPr>
            <w:tcW w:w="14525" w:type="dxa"/>
            <w:vAlign w:val="center"/>
          </w:tcPr>
          <w:p w:rsidR="00531460" w:rsidRPr="00102AD0" w:rsidRDefault="00531460" w:rsidP="00102AD0">
            <w:pPr>
              <w:spacing w:before="100" w:beforeAutospacing="1" w:after="100" w:afterAutospacing="1"/>
              <w:jc w:val="center"/>
              <w:rPr>
                <w:sz w:val="24"/>
                <w:szCs w:val="24"/>
                <w:lang w:eastAsia="en-GB"/>
              </w:rPr>
            </w:pPr>
            <w:r>
              <w:rPr>
                <w:b/>
                <w:bCs/>
                <w:sz w:val="24"/>
                <w:szCs w:val="24"/>
                <w:lang w:eastAsia="en-GB"/>
              </w:rPr>
              <w:t>PANEVĖŽIO RAJONO</w:t>
            </w:r>
            <w:r w:rsidRPr="003A7396">
              <w:rPr>
                <w:b/>
                <w:bCs/>
                <w:sz w:val="24"/>
                <w:szCs w:val="24"/>
                <w:lang w:eastAsia="en-GB"/>
              </w:rPr>
              <w:t xml:space="preserve"> SAVIVALDYBĖS NEFORMALIOJO SUAUGUSIŲJ</w:t>
            </w:r>
            <w:r>
              <w:rPr>
                <w:b/>
                <w:bCs/>
                <w:sz w:val="24"/>
                <w:szCs w:val="24"/>
                <w:lang w:eastAsia="en-GB"/>
              </w:rPr>
              <w:t xml:space="preserve">Ų ŠVIETIMO IR TĘSTINIO MOKYMOSI 2015–2016 METŲ </w:t>
            </w:r>
            <w:r w:rsidRPr="003A7396">
              <w:rPr>
                <w:b/>
                <w:bCs/>
                <w:sz w:val="24"/>
                <w:szCs w:val="24"/>
                <w:lang w:eastAsia="en-GB"/>
              </w:rPr>
              <w:t>VEIKSMŲ PLANAS</w:t>
            </w:r>
            <w:r>
              <w:rPr>
                <w:b/>
                <w:bCs/>
                <w:sz w:val="24"/>
                <w:szCs w:val="24"/>
                <w:lang w:eastAsia="en-GB"/>
              </w:rPr>
              <w:t xml:space="preserve"> </w:t>
            </w:r>
          </w:p>
          <w:p w:rsidR="00531460" w:rsidRPr="003A7396" w:rsidRDefault="00531460" w:rsidP="00DD53BF">
            <w:pPr>
              <w:spacing w:before="100" w:beforeAutospacing="1" w:after="100" w:afterAutospacing="1"/>
              <w:rPr>
                <w:sz w:val="24"/>
                <w:szCs w:val="24"/>
                <w:lang w:eastAsia="en-GB"/>
              </w:rPr>
            </w:pPr>
            <w:r w:rsidRPr="003A7396">
              <w:rPr>
                <w:b/>
                <w:bCs/>
                <w:sz w:val="24"/>
                <w:szCs w:val="24"/>
                <w:lang w:eastAsia="en-GB"/>
              </w:rPr>
              <w:t>Tikslas</w:t>
            </w:r>
            <w:r>
              <w:rPr>
                <w:sz w:val="24"/>
                <w:szCs w:val="24"/>
                <w:lang w:eastAsia="en-GB"/>
              </w:rPr>
              <w:t>.</w:t>
            </w:r>
            <w:r w:rsidRPr="003A7396">
              <w:rPr>
                <w:b/>
                <w:bCs/>
                <w:sz w:val="24"/>
                <w:szCs w:val="24"/>
                <w:lang w:eastAsia="en-GB"/>
              </w:rPr>
              <w:t xml:space="preserve"> </w:t>
            </w:r>
            <w:r w:rsidRPr="003A7396">
              <w:rPr>
                <w:sz w:val="24"/>
                <w:szCs w:val="24"/>
                <w:lang w:eastAsia="en-GB"/>
              </w:rPr>
              <w:t>Sukurti mokymosi visą gyvenimą pasiūlos ir paklausos sistemą, kuri sudarytų sąlygas suaugusių asmenų socialinei ir darbinei įtraukčiai, aktyviam pilietiškumui ir asmeniniam tobulėjimui.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70"/>
              <w:gridCol w:w="1561"/>
              <w:gridCol w:w="66"/>
              <w:gridCol w:w="1289"/>
              <w:gridCol w:w="1561"/>
              <w:gridCol w:w="66"/>
              <w:gridCol w:w="1289"/>
              <w:gridCol w:w="1561"/>
              <w:gridCol w:w="40"/>
              <w:gridCol w:w="1315"/>
              <w:gridCol w:w="2652"/>
            </w:tblGrid>
            <w:tr w:rsidR="00531460" w:rsidRPr="003A7396" w:rsidTr="004A4868">
              <w:trPr>
                <w:trHeight w:val="735"/>
                <w:tblHeader/>
              </w:trPr>
              <w:tc>
                <w:tcPr>
                  <w:tcW w:w="2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3A7396" w:rsidRDefault="00531460" w:rsidP="00DD53BF">
                  <w:pPr>
                    <w:spacing w:before="100" w:beforeAutospacing="1" w:after="20"/>
                    <w:jc w:val="center"/>
                    <w:rPr>
                      <w:b/>
                      <w:bCs/>
                      <w:lang w:eastAsia="en-GB"/>
                    </w:rPr>
                  </w:pPr>
                  <w:r w:rsidRPr="003A7396">
                    <w:rPr>
                      <w:b/>
                      <w:bCs/>
                      <w:lang w:eastAsia="en-GB"/>
                    </w:rPr>
                    <w:t>Tikslai, uždaviniai, priemonės ir veiksmai (veiklos sritys)</w:t>
                  </w:r>
                </w:p>
              </w:tc>
              <w:tc>
                <w:tcPr>
                  <w:tcW w:w="29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3A7396" w:rsidRDefault="00531460" w:rsidP="00DD53BF">
                  <w:pPr>
                    <w:spacing w:before="100" w:beforeAutospacing="1" w:after="20"/>
                    <w:jc w:val="center"/>
                    <w:rPr>
                      <w:b/>
                      <w:bCs/>
                      <w:lang w:eastAsia="en-GB"/>
                    </w:rPr>
                  </w:pPr>
                  <w:r w:rsidRPr="003A7396">
                    <w:rPr>
                      <w:b/>
                      <w:bCs/>
                      <w:lang w:eastAsia="en-GB"/>
                    </w:rPr>
                    <w:t>Savivaldybės biudžeto lėšos (Eur)</w:t>
                  </w:r>
                </w:p>
              </w:tc>
              <w:tc>
                <w:tcPr>
                  <w:tcW w:w="29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3A7396" w:rsidRDefault="00531460" w:rsidP="00DD53BF">
                  <w:pPr>
                    <w:spacing w:before="100" w:beforeAutospacing="1" w:after="20"/>
                    <w:jc w:val="center"/>
                    <w:rPr>
                      <w:b/>
                      <w:bCs/>
                      <w:lang w:eastAsia="en-GB"/>
                    </w:rPr>
                  </w:pPr>
                  <w:r w:rsidRPr="003A7396">
                    <w:rPr>
                      <w:b/>
                      <w:bCs/>
                      <w:lang w:eastAsia="en-GB"/>
                    </w:rPr>
                    <w:t>ES struktūrin</w:t>
                  </w:r>
                  <w:r>
                    <w:rPr>
                      <w:b/>
                      <w:bCs/>
                      <w:lang w:eastAsia="en-GB"/>
                    </w:rPr>
                    <w:t>ių fondų ir kitų projektų</w:t>
                  </w:r>
                  <w:r w:rsidRPr="003A7396">
                    <w:rPr>
                      <w:b/>
                      <w:bCs/>
                      <w:lang w:eastAsia="en-GB"/>
                    </w:rPr>
                    <w:t xml:space="preserve"> lėšos (Eur)</w:t>
                  </w:r>
                </w:p>
              </w:tc>
              <w:tc>
                <w:tcPr>
                  <w:tcW w:w="29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3A7396" w:rsidRDefault="00531460" w:rsidP="00DD53BF">
                  <w:pPr>
                    <w:spacing w:before="100" w:beforeAutospacing="1" w:after="20"/>
                    <w:jc w:val="center"/>
                    <w:rPr>
                      <w:b/>
                      <w:bCs/>
                      <w:lang w:eastAsia="en-GB"/>
                    </w:rPr>
                  </w:pPr>
                  <w:r w:rsidRPr="003A7396">
                    <w:rPr>
                      <w:b/>
                      <w:bCs/>
                      <w:lang w:eastAsia="en-GB"/>
                    </w:rPr>
                    <w:t>Kiti šaltiniai ( Eur)</w:t>
                  </w:r>
                </w:p>
              </w:tc>
              <w:tc>
                <w:tcPr>
                  <w:tcW w:w="26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3A7396" w:rsidRDefault="00531460" w:rsidP="00DD53BF">
                  <w:pPr>
                    <w:spacing w:before="100" w:beforeAutospacing="1" w:after="20"/>
                    <w:jc w:val="center"/>
                    <w:rPr>
                      <w:sz w:val="24"/>
                      <w:szCs w:val="24"/>
                      <w:lang w:eastAsia="en-GB"/>
                    </w:rPr>
                  </w:pPr>
                  <w:r w:rsidRPr="003A7396">
                    <w:rPr>
                      <w:b/>
                      <w:bCs/>
                      <w:lang w:eastAsia="en-GB"/>
                    </w:rPr>
                    <w:t>Programas/projektus</w:t>
                  </w:r>
                  <w:r>
                    <w:rPr>
                      <w:b/>
                      <w:bCs/>
                      <w:lang w:eastAsia="en-GB"/>
                    </w:rPr>
                    <w:t xml:space="preserve"> </w:t>
                  </w:r>
                  <w:r w:rsidRPr="003A7396">
                    <w:rPr>
                      <w:b/>
                      <w:bCs/>
                      <w:lang w:eastAsia="en-GB"/>
                    </w:rPr>
                    <w:t>vykdančioji institucija</w:t>
                  </w:r>
                </w:p>
              </w:tc>
            </w:tr>
            <w:tr w:rsidR="00531460" w:rsidRPr="003A7396" w:rsidTr="004A4868">
              <w:trPr>
                <w:trHeight w:val="1000"/>
                <w:tblHeader/>
              </w:trPr>
              <w:tc>
                <w:tcPr>
                  <w:tcW w:w="27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3A7396" w:rsidRDefault="00531460" w:rsidP="00DD53BF">
                  <w:pPr>
                    <w:spacing w:before="100" w:beforeAutospacing="1" w:after="20"/>
                    <w:jc w:val="center"/>
                    <w:rPr>
                      <w:b/>
                      <w:bCs/>
                      <w:lang w:eastAsia="en-GB"/>
                    </w:rPr>
                  </w:pP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Default="00531460" w:rsidP="00DD53BF">
                  <w:pPr>
                    <w:spacing w:after="20"/>
                    <w:jc w:val="center"/>
                    <w:rPr>
                      <w:b/>
                      <w:bCs/>
                      <w:lang w:eastAsia="en-GB"/>
                    </w:rPr>
                  </w:pPr>
                  <w:smartTag w:uri="urn:schemas-microsoft-com:office:smarttags" w:element="metricconverter">
                    <w:smartTagPr>
                      <w:attr w:name="ProductID" w:val="2015 m"/>
                    </w:smartTagPr>
                    <w:r w:rsidRPr="003A7396">
                      <w:rPr>
                        <w:b/>
                        <w:bCs/>
                        <w:lang w:eastAsia="en-GB"/>
                      </w:rPr>
                      <w:t>2015 m</w:t>
                    </w:r>
                  </w:smartTag>
                  <w:r w:rsidRPr="003A7396">
                    <w:rPr>
                      <w:b/>
                      <w:bCs/>
                      <w:lang w:eastAsia="en-GB"/>
                    </w:rPr>
                    <w:t>.</w:t>
                  </w:r>
                </w:p>
                <w:p w:rsidR="00531460" w:rsidRPr="003A7396" w:rsidRDefault="00531460" w:rsidP="00DD53BF">
                  <w:pPr>
                    <w:spacing w:after="20"/>
                    <w:jc w:val="center"/>
                    <w:rPr>
                      <w:b/>
                      <w:bCs/>
                      <w:lang w:eastAsia="en-GB"/>
                    </w:rPr>
                  </w:pPr>
                  <w:r>
                    <w:rPr>
                      <w:b/>
                      <w:bCs/>
                      <w:lang w:eastAsia="en-GB"/>
                    </w:rPr>
                    <w:t>(preliminarios lėšos)</w:t>
                  </w:r>
                </w:p>
              </w:tc>
              <w:tc>
                <w:tcPr>
                  <w:tcW w:w="1355" w:type="dxa"/>
                  <w:gridSpan w:val="2"/>
                  <w:tcBorders>
                    <w:top w:val="single" w:sz="4" w:space="0" w:color="auto"/>
                    <w:left w:val="single" w:sz="4" w:space="0" w:color="auto"/>
                    <w:bottom w:val="single" w:sz="4" w:space="0" w:color="auto"/>
                    <w:right w:val="single" w:sz="4" w:space="0" w:color="auto"/>
                  </w:tcBorders>
                </w:tcPr>
                <w:p w:rsidR="00531460" w:rsidRDefault="00531460" w:rsidP="00DD53BF">
                  <w:pPr>
                    <w:spacing w:after="20"/>
                    <w:jc w:val="center"/>
                    <w:rPr>
                      <w:b/>
                      <w:bCs/>
                      <w:lang w:eastAsia="en-GB"/>
                    </w:rPr>
                  </w:pPr>
                  <w:smartTag w:uri="urn:schemas-microsoft-com:office:smarttags" w:element="metricconverter">
                    <w:smartTagPr>
                      <w:attr w:name="ProductID" w:val="2016 m"/>
                    </w:smartTagPr>
                    <w:r w:rsidRPr="003A7396">
                      <w:rPr>
                        <w:b/>
                        <w:bCs/>
                        <w:lang w:eastAsia="en-GB"/>
                      </w:rPr>
                      <w:t>2016 m</w:t>
                    </w:r>
                  </w:smartTag>
                  <w:r w:rsidRPr="003A7396">
                    <w:rPr>
                      <w:b/>
                      <w:bCs/>
                      <w:lang w:eastAsia="en-GB"/>
                    </w:rPr>
                    <w:t>.</w:t>
                  </w:r>
                </w:p>
                <w:p w:rsidR="00531460" w:rsidRPr="003A7396" w:rsidRDefault="00531460" w:rsidP="00DD53BF">
                  <w:pPr>
                    <w:spacing w:after="20"/>
                    <w:jc w:val="center"/>
                    <w:rPr>
                      <w:b/>
                      <w:bCs/>
                      <w:lang w:eastAsia="en-GB"/>
                    </w:rPr>
                  </w:pPr>
                  <w:r>
                    <w:rPr>
                      <w:b/>
                      <w:bCs/>
                      <w:lang w:eastAsia="en-GB"/>
                    </w:rPr>
                    <w:t>(preliminarios lėšos)</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3A7396" w:rsidRDefault="00531460" w:rsidP="00DD53BF">
                  <w:pPr>
                    <w:spacing w:before="100" w:beforeAutospacing="1" w:after="20"/>
                    <w:jc w:val="center"/>
                    <w:rPr>
                      <w:b/>
                      <w:bCs/>
                      <w:lang w:eastAsia="en-GB"/>
                    </w:rPr>
                  </w:pPr>
                  <w:smartTag w:uri="urn:schemas-microsoft-com:office:smarttags" w:element="metricconverter">
                    <w:smartTagPr>
                      <w:attr w:name="ProductID" w:val="2015 m"/>
                    </w:smartTagPr>
                    <w:r w:rsidRPr="003A7396">
                      <w:rPr>
                        <w:b/>
                        <w:bCs/>
                        <w:lang w:eastAsia="en-GB"/>
                      </w:rPr>
                      <w:t>2015 m</w:t>
                    </w:r>
                  </w:smartTag>
                  <w:r w:rsidRPr="003A7396">
                    <w:rPr>
                      <w:b/>
                      <w:bCs/>
                      <w:lang w:eastAsia="en-GB"/>
                    </w:rPr>
                    <w:t>.</w:t>
                  </w:r>
                  <w:r>
                    <w:rPr>
                      <w:b/>
                      <w:bCs/>
                      <w:lang w:eastAsia="en-GB"/>
                    </w:rPr>
                    <w:t xml:space="preserve"> (preliminarios lėšos)</w:t>
                  </w:r>
                </w:p>
              </w:tc>
              <w:tc>
                <w:tcPr>
                  <w:tcW w:w="1355" w:type="dxa"/>
                  <w:gridSpan w:val="2"/>
                  <w:tcBorders>
                    <w:top w:val="single" w:sz="4" w:space="0" w:color="auto"/>
                    <w:left w:val="single" w:sz="4" w:space="0" w:color="auto"/>
                    <w:bottom w:val="single" w:sz="4" w:space="0" w:color="auto"/>
                    <w:right w:val="single" w:sz="4" w:space="0" w:color="auto"/>
                  </w:tcBorders>
                </w:tcPr>
                <w:p w:rsidR="00531460" w:rsidRDefault="00531460" w:rsidP="00DD53BF">
                  <w:pPr>
                    <w:spacing w:before="100" w:beforeAutospacing="1" w:after="20"/>
                    <w:jc w:val="center"/>
                    <w:rPr>
                      <w:b/>
                      <w:bCs/>
                      <w:lang w:eastAsia="en-GB"/>
                    </w:rPr>
                  </w:pPr>
                  <w:smartTag w:uri="urn:schemas-microsoft-com:office:smarttags" w:element="metricconverter">
                    <w:smartTagPr>
                      <w:attr w:name="ProductID" w:val="2016 m"/>
                    </w:smartTagPr>
                    <w:r w:rsidRPr="003A7396">
                      <w:rPr>
                        <w:b/>
                        <w:bCs/>
                        <w:lang w:eastAsia="en-GB"/>
                      </w:rPr>
                      <w:t>2016 m</w:t>
                    </w:r>
                  </w:smartTag>
                  <w:r w:rsidRPr="003A7396">
                    <w:rPr>
                      <w:b/>
                      <w:bCs/>
                      <w:lang w:eastAsia="en-GB"/>
                    </w:rPr>
                    <w:t>.</w:t>
                  </w:r>
                  <w:r>
                    <w:rPr>
                      <w:b/>
                      <w:bCs/>
                      <w:lang w:eastAsia="en-GB"/>
                    </w:rPr>
                    <w:t xml:space="preserve"> (preliminarios lėšos)</w:t>
                  </w:r>
                </w:p>
                <w:p w:rsidR="00531460" w:rsidRPr="003A7396" w:rsidRDefault="00531460" w:rsidP="00DD53BF">
                  <w:pPr>
                    <w:spacing w:before="100" w:beforeAutospacing="1" w:after="20"/>
                    <w:jc w:val="center"/>
                    <w:rPr>
                      <w:b/>
                      <w:bCs/>
                      <w:lang w:eastAsia="en-GB"/>
                    </w:rPr>
                  </w:pP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3A7396" w:rsidRDefault="00531460" w:rsidP="00DD53BF">
                  <w:pPr>
                    <w:spacing w:before="100" w:beforeAutospacing="1" w:after="20"/>
                    <w:jc w:val="center"/>
                    <w:rPr>
                      <w:b/>
                      <w:bCs/>
                      <w:lang w:eastAsia="en-GB"/>
                    </w:rPr>
                  </w:pPr>
                  <w:smartTag w:uri="urn:schemas-microsoft-com:office:smarttags" w:element="metricconverter">
                    <w:smartTagPr>
                      <w:attr w:name="ProductID" w:val="2015 m"/>
                    </w:smartTagPr>
                    <w:r w:rsidRPr="003A7396">
                      <w:rPr>
                        <w:b/>
                        <w:bCs/>
                        <w:lang w:eastAsia="en-GB"/>
                      </w:rPr>
                      <w:t>2015 m</w:t>
                    </w:r>
                  </w:smartTag>
                  <w:r w:rsidRPr="003A7396">
                    <w:rPr>
                      <w:b/>
                      <w:bCs/>
                      <w:lang w:eastAsia="en-GB"/>
                    </w:rPr>
                    <w:t>.</w:t>
                  </w:r>
                  <w:r>
                    <w:rPr>
                      <w:b/>
                      <w:bCs/>
                      <w:lang w:eastAsia="en-GB"/>
                    </w:rPr>
                    <w:t xml:space="preserve"> (preliminarios lėšos)</w:t>
                  </w:r>
                </w:p>
              </w:tc>
              <w:tc>
                <w:tcPr>
                  <w:tcW w:w="1355" w:type="dxa"/>
                  <w:gridSpan w:val="2"/>
                  <w:tcBorders>
                    <w:top w:val="single" w:sz="4" w:space="0" w:color="auto"/>
                    <w:left w:val="single" w:sz="4" w:space="0" w:color="auto"/>
                    <w:bottom w:val="single" w:sz="4" w:space="0" w:color="auto"/>
                    <w:right w:val="single" w:sz="4" w:space="0" w:color="auto"/>
                  </w:tcBorders>
                </w:tcPr>
                <w:p w:rsidR="00531460" w:rsidRPr="003A7396" w:rsidRDefault="00531460" w:rsidP="00DD53BF">
                  <w:pPr>
                    <w:spacing w:before="100" w:beforeAutospacing="1" w:after="20"/>
                    <w:jc w:val="center"/>
                    <w:rPr>
                      <w:b/>
                      <w:bCs/>
                      <w:lang w:eastAsia="en-GB"/>
                    </w:rPr>
                  </w:pPr>
                  <w:smartTag w:uri="urn:schemas-microsoft-com:office:smarttags" w:element="metricconverter">
                    <w:smartTagPr>
                      <w:attr w:name="ProductID" w:val="2016 m"/>
                    </w:smartTagPr>
                    <w:r w:rsidRPr="003A7396">
                      <w:rPr>
                        <w:b/>
                        <w:bCs/>
                        <w:lang w:eastAsia="en-GB"/>
                      </w:rPr>
                      <w:t>2016 m</w:t>
                    </w:r>
                  </w:smartTag>
                  <w:r w:rsidRPr="003A7396">
                    <w:rPr>
                      <w:b/>
                      <w:bCs/>
                      <w:lang w:eastAsia="en-GB"/>
                    </w:rPr>
                    <w:t>.</w:t>
                  </w:r>
                  <w:r>
                    <w:rPr>
                      <w:b/>
                      <w:bCs/>
                      <w:lang w:eastAsia="en-GB"/>
                    </w:rPr>
                    <w:t xml:space="preserve"> (preliminarios lėšos)</w:t>
                  </w:r>
                </w:p>
              </w:tc>
              <w:tc>
                <w:tcPr>
                  <w:tcW w:w="265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3A7396" w:rsidRDefault="00531460" w:rsidP="00DD53BF">
                  <w:pPr>
                    <w:rPr>
                      <w:sz w:val="24"/>
                      <w:szCs w:val="24"/>
                      <w:lang w:eastAsia="en-GB"/>
                    </w:rPr>
                  </w:pPr>
                </w:p>
              </w:tc>
            </w:tr>
            <w:tr w:rsidR="00531460" w:rsidRPr="002943E9" w:rsidTr="00DD53BF">
              <w:trPr>
                <w:trHeight w:val="638"/>
              </w:trPr>
              <w:tc>
                <w:tcPr>
                  <w:tcW w:w="14170"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2943E9" w:rsidRDefault="00531460" w:rsidP="00DD53BF">
                  <w:pPr>
                    <w:spacing w:before="100" w:beforeAutospacing="1" w:after="100" w:afterAutospacing="1"/>
                    <w:rPr>
                      <w:sz w:val="24"/>
                      <w:szCs w:val="24"/>
                      <w:lang w:eastAsia="en-GB"/>
                    </w:rPr>
                  </w:pPr>
                  <w:r w:rsidRPr="002943E9">
                    <w:rPr>
                      <w:b/>
                      <w:sz w:val="24"/>
                      <w:szCs w:val="24"/>
                      <w:lang w:eastAsia="en-GB"/>
                    </w:rPr>
                    <w:t xml:space="preserve">1. </w:t>
                  </w:r>
                  <w:r w:rsidRPr="002943E9">
                    <w:rPr>
                      <w:b/>
                      <w:bCs/>
                      <w:sz w:val="24"/>
                      <w:szCs w:val="24"/>
                      <w:lang w:eastAsia="en-GB"/>
                    </w:rPr>
                    <w:t>Uždavinys</w:t>
                  </w:r>
                  <w:r>
                    <w:rPr>
                      <w:sz w:val="24"/>
                      <w:szCs w:val="24"/>
                      <w:lang w:eastAsia="en-GB"/>
                    </w:rPr>
                    <w:t>.</w:t>
                  </w:r>
                  <w:r w:rsidRPr="003A7396">
                    <w:rPr>
                      <w:sz w:val="24"/>
                      <w:szCs w:val="24"/>
                      <w:lang w:eastAsia="en-GB"/>
                    </w:rPr>
                    <w:t xml:space="preserve"> Sudaryti sąlygas suaugusiems asmenims įgyti bendrąsias kompetencijas bei formuoti jų teigiamas mokymosi visą gyvenimą </w:t>
                  </w:r>
                  <w:r>
                    <w:rPr>
                      <w:sz w:val="24"/>
                      <w:szCs w:val="24"/>
                      <w:lang w:eastAsia="en-GB"/>
                    </w:rPr>
                    <w:t xml:space="preserve">nuostatas, plėtojant </w:t>
                  </w:r>
                  <w:r w:rsidRPr="003A7396">
                    <w:rPr>
                      <w:sz w:val="24"/>
                      <w:szCs w:val="24"/>
                      <w:lang w:eastAsia="en-GB"/>
                    </w:rPr>
                    <w:t>neforma</w:t>
                  </w:r>
                  <w:r>
                    <w:rPr>
                      <w:sz w:val="24"/>
                      <w:szCs w:val="24"/>
                      <w:lang w:eastAsia="en-GB"/>
                    </w:rPr>
                    <w:t>liojo švietimo paslaugas</w:t>
                  </w:r>
                </w:p>
              </w:tc>
            </w:tr>
            <w:tr w:rsidR="00531460" w:rsidRPr="000120DF" w:rsidTr="004A4868">
              <w:tc>
                <w:tcPr>
                  <w:tcW w:w="2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sidRPr="000120DF">
                    <w:rPr>
                      <w:sz w:val="24"/>
                      <w:szCs w:val="24"/>
                      <w:lang w:eastAsia="en-GB"/>
                    </w:rPr>
                    <w:t xml:space="preserve">1.1. </w:t>
                  </w:r>
                  <w:r w:rsidRPr="00102AD0">
                    <w:rPr>
                      <w:sz w:val="24"/>
                      <w:szCs w:val="24"/>
                      <w:lang w:eastAsia="en-GB"/>
                    </w:rPr>
                    <w:t>Priemonė</w:t>
                  </w:r>
                  <w:r w:rsidRPr="000120DF">
                    <w:rPr>
                      <w:sz w:val="24"/>
                      <w:szCs w:val="24"/>
                      <w:lang w:eastAsia="en-GB"/>
                    </w:rPr>
                    <w:t xml:space="preserve">. Remti bendrųjų visą gyvenimą trunkančio mokymosi gebėjimų teikimą įvairioms tikslinėms grupėms </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b/>
                      <w:bCs/>
                      <w:sz w:val="24"/>
                      <w:szCs w:val="24"/>
                      <w:lang w:eastAsia="en-GB"/>
                    </w:rPr>
                    <w:t> </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b/>
                      <w:bCs/>
                      <w:sz w:val="24"/>
                      <w:szCs w:val="24"/>
                      <w:lang w:eastAsia="en-GB"/>
                    </w:rPr>
                    <w:t> </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ind w:left="289" w:hanging="289"/>
                    <w:jc w:val="center"/>
                    <w:rPr>
                      <w:sz w:val="24"/>
                      <w:szCs w:val="24"/>
                      <w:lang w:eastAsia="en-GB"/>
                    </w:rPr>
                  </w:pPr>
                  <w:r w:rsidRPr="000120DF">
                    <w:rPr>
                      <w:b/>
                      <w:bCs/>
                      <w:sz w:val="24"/>
                      <w:szCs w:val="24"/>
                      <w:lang w:eastAsia="en-GB"/>
                    </w:rPr>
                    <w:t> </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ind w:left="-168"/>
                    <w:jc w:val="center"/>
                    <w:rPr>
                      <w:sz w:val="24"/>
                      <w:szCs w:val="24"/>
                      <w:lang w:eastAsia="en-GB"/>
                    </w:rPr>
                  </w:pPr>
                  <w:r w:rsidRPr="000120DF">
                    <w:rPr>
                      <w:b/>
                      <w:bCs/>
                      <w:sz w:val="24"/>
                      <w:szCs w:val="24"/>
                      <w:lang w:eastAsia="en-GB"/>
                    </w:rPr>
                    <w:t> </w:t>
                  </w: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b/>
                      <w:bCs/>
                      <w:sz w:val="24"/>
                      <w:szCs w:val="24"/>
                      <w:lang w:eastAsia="en-GB"/>
                    </w:rPr>
                    <w:t> </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b/>
                      <w:bCs/>
                      <w:sz w:val="24"/>
                      <w:szCs w:val="24"/>
                      <w:lang w:eastAsia="en-GB"/>
                    </w:rPr>
                    <w:t> </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jc w:val="center"/>
                    <w:rPr>
                      <w:sz w:val="24"/>
                      <w:szCs w:val="24"/>
                      <w:lang w:eastAsia="en-GB"/>
                    </w:rPr>
                  </w:pPr>
                  <w:r w:rsidRPr="000120DF">
                    <w:rPr>
                      <w:b/>
                      <w:bCs/>
                      <w:sz w:val="24"/>
                      <w:szCs w:val="24"/>
                      <w:lang w:eastAsia="en-GB"/>
                    </w:rPr>
                    <w:t> </w:t>
                  </w:r>
                </w:p>
              </w:tc>
            </w:tr>
            <w:tr w:rsidR="00531460" w:rsidRPr="000120DF" w:rsidTr="004A4868">
              <w:trPr>
                <w:trHeight w:val="991"/>
              </w:trPr>
              <w:tc>
                <w:tcPr>
                  <w:tcW w:w="2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ind w:left="44"/>
                    <w:rPr>
                      <w:sz w:val="24"/>
                      <w:szCs w:val="24"/>
                      <w:lang w:eastAsia="en-GB"/>
                    </w:rPr>
                  </w:pPr>
                  <w:r w:rsidRPr="000120DF">
                    <w:rPr>
                      <w:sz w:val="24"/>
                      <w:szCs w:val="24"/>
                      <w:lang w:eastAsia="en-GB"/>
                    </w:rPr>
                    <w:t>1.1.1.</w:t>
                  </w:r>
                  <w:r>
                    <w:rPr>
                      <w:sz w:val="24"/>
                      <w:szCs w:val="24"/>
                      <w:lang w:eastAsia="en-GB"/>
                    </w:rPr>
                    <w:t xml:space="preserve"> r</w:t>
                  </w:r>
                  <w:r w:rsidRPr="000120DF">
                    <w:rPr>
                      <w:sz w:val="24"/>
                      <w:szCs w:val="24"/>
                      <w:lang w:eastAsia="en-GB"/>
                    </w:rPr>
                    <w:t>engti ir įgyvendinti bendrųjų kompetencijų programas (finansinio suaugusiųjų švietimo, naujųjų technologijų, sveikatos stiprinimo, verslumo skatinimo ir kt.) suaugusiesiems savivaldybėje</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610</w:t>
                  </w:r>
                  <w:r>
                    <w:rPr>
                      <w:sz w:val="24"/>
                      <w:szCs w:val="24"/>
                      <w:lang w:eastAsia="en-GB"/>
                    </w:rPr>
                    <w:t>,00</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r w:rsidRPr="000120DF">
                    <w:rPr>
                      <w:sz w:val="24"/>
                      <w:szCs w:val="24"/>
                      <w:lang w:eastAsia="en-GB"/>
                    </w:rPr>
                    <w:t>600</w:t>
                  </w:r>
                  <w:r>
                    <w:rPr>
                      <w:sz w:val="24"/>
                      <w:szCs w:val="24"/>
                      <w:lang w:eastAsia="en-GB"/>
                    </w:rPr>
                    <w:t>,00</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5</w:t>
                  </w:r>
                  <w:r>
                    <w:rPr>
                      <w:sz w:val="24"/>
                      <w:szCs w:val="24"/>
                      <w:lang w:eastAsia="en-GB"/>
                    </w:rPr>
                    <w:t xml:space="preserve"> </w:t>
                  </w:r>
                  <w:r w:rsidRPr="000120DF">
                    <w:rPr>
                      <w:sz w:val="24"/>
                      <w:szCs w:val="24"/>
                      <w:lang w:eastAsia="en-GB"/>
                    </w:rPr>
                    <w:t>000</w:t>
                  </w:r>
                  <w:r>
                    <w:rPr>
                      <w:sz w:val="24"/>
                      <w:szCs w:val="24"/>
                      <w:lang w:eastAsia="en-GB"/>
                    </w:rPr>
                    <w:t>,00</w:t>
                  </w:r>
                  <w:r w:rsidRPr="000120DF">
                    <w:rPr>
                      <w:sz w:val="24"/>
                      <w:szCs w:val="24"/>
                      <w:lang w:eastAsia="en-GB"/>
                    </w:rPr>
                    <w:t>*</w:t>
                  </w: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4</w:t>
                  </w:r>
                  <w:r>
                    <w:rPr>
                      <w:sz w:val="24"/>
                      <w:szCs w:val="24"/>
                      <w:lang w:eastAsia="en-GB"/>
                    </w:rPr>
                    <w:t xml:space="preserve"> </w:t>
                  </w:r>
                  <w:r w:rsidRPr="000120DF">
                    <w:rPr>
                      <w:sz w:val="24"/>
                      <w:szCs w:val="24"/>
                      <w:lang w:eastAsia="en-GB"/>
                    </w:rPr>
                    <w:t>100</w:t>
                  </w:r>
                  <w:r>
                    <w:rPr>
                      <w:sz w:val="24"/>
                      <w:szCs w:val="24"/>
                      <w:lang w:eastAsia="en-GB"/>
                    </w:rPr>
                    <w:t>,00</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500</w:t>
                  </w:r>
                  <w:r>
                    <w:rPr>
                      <w:sz w:val="24"/>
                      <w:szCs w:val="24"/>
                      <w:lang w:eastAsia="en-GB"/>
                    </w:rPr>
                    <w:t>,00</w:t>
                  </w:r>
                  <w:r w:rsidRPr="000120DF">
                    <w:rPr>
                      <w:sz w:val="24"/>
                      <w:szCs w:val="24"/>
                      <w:lang w:eastAsia="en-GB"/>
                    </w:rPr>
                    <w:t>*</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rPr>
                      <w:sz w:val="24"/>
                      <w:szCs w:val="24"/>
                      <w:lang w:eastAsia="en-GB"/>
                    </w:rPr>
                  </w:pPr>
                  <w:r w:rsidRPr="000120DF">
                    <w:rPr>
                      <w:sz w:val="24"/>
                      <w:szCs w:val="24"/>
                      <w:lang w:eastAsia="en-GB"/>
                    </w:rPr>
                    <w:t>Panevėžio rajono švietimo centras</w:t>
                  </w:r>
                </w:p>
              </w:tc>
            </w:tr>
            <w:tr w:rsidR="00531460" w:rsidRPr="000120DF" w:rsidTr="004A4868">
              <w:trPr>
                <w:trHeight w:val="327"/>
              </w:trPr>
              <w:tc>
                <w:tcPr>
                  <w:tcW w:w="27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ind w:left="44"/>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10 665</w:t>
                  </w:r>
                  <w:r>
                    <w:rPr>
                      <w:sz w:val="24"/>
                      <w:szCs w:val="24"/>
                      <w:lang w:eastAsia="en-GB"/>
                    </w:rPr>
                    <w:t>,00</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10 665</w:t>
                  </w:r>
                  <w:r>
                    <w:rPr>
                      <w:sz w:val="24"/>
                      <w:szCs w:val="24"/>
                      <w:lang w:eastAsia="en-GB"/>
                    </w:rPr>
                    <w:t>,00</w:t>
                  </w: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rPr>
                      <w:sz w:val="24"/>
                      <w:szCs w:val="24"/>
                      <w:lang w:eastAsia="en-GB"/>
                    </w:rPr>
                  </w:pPr>
                  <w:r w:rsidRPr="000120DF">
                    <w:rPr>
                      <w:sz w:val="24"/>
                      <w:szCs w:val="24"/>
                      <w:lang w:eastAsia="en-GB"/>
                    </w:rPr>
                    <w:t>Panevėžio rajono savivaldybės viešoji biblioteka</w:t>
                  </w:r>
                </w:p>
              </w:tc>
            </w:tr>
            <w:tr w:rsidR="00531460" w:rsidRPr="000120DF" w:rsidTr="004A4868">
              <w:trPr>
                <w:trHeight w:val="406"/>
              </w:trPr>
              <w:tc>
                <w:tcPr>
                  <w:tcW w:w="27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ind w:left="44"/>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2</w:t>
                  </w:r>
                  <w:r>
                    <w:rPr>
                      <w:sz w:val="24"/>
                      <w:szCs w:val="24"/>
                      <w:lang w:eastAsia="en-GB"/>
                    </w:rPr>
                    <w:t xml:space="preserve"> </w:t>
                  </w:r>
                  <w:r w:rsidRPr="000120DF">
                    <w:rPr>
                      <w:sz w:val="24"/>
                      <w:szCs w:val="24"/>
                      <w:lang w:eastAsia="en-GB"/>
                    </w:rPr>
                    <w:t>900</w:t>
                  </w:r>
                  <w:r>
                    <w:rPr>
                      <w:sz w:val="24"/>
                      <w:szCs w:val="24"/>
                      <w:lang w:eastAsia="en-GB"/>
                    </w:rPr>
                    <w:t>,00</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r w:rsidRPr="000120DF">
                    <w:rPr>
                      <w:sz w:val="24"/>
                      <w:szCs w:val="24"/>
                      <w:lang w:eastAsia="en-GB"/>
                    </w:rPr>
                    <w:t>2</w:t>
                  </w:r>
                  <w:r>
                    <w:rPr>
                      <w:sz w:val="24"/>
                      <w:szCs w:val="24"/>
                      <w:lang w:eastAsia="en-GB"/>
                    </w:rPr>
                    <w:t xml:space="preserve"> </w:t>
                  </w:r>
                  <w:r w:rsidRPr="000120DF">
                    <w:rPr>
                      <w:sz w:val="24"/>
                      <w:szCs w:val="24"/>
                      <w:lang w:eastAsia="en-GB"/>
                    </w:rPr>
                    <w:t>900</w:t>
                  </w:r>
                  <w:r>
                    <w:rPr>
                      <w:sz w:val="24"/>
                      <w:szCs w:val="24"/>
                      <w:lang w:eastAsia="en-GB"/>
                    </w:rPr>
                    <w:t>,00</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3700</w:t>
                  </w:r>
                  <w:r>
                    <w:rPr>
                      <w:sz w:val="24"/>
                      <w:szCs w:val="24"/>
                      <w:lang w:eastAsia="en-GB"/>
                    </w:rPr>
                    <w:t>,00</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4</w:t>
                  </w:r>
                  <w:r>
                    <w:rPr>
                      <w:sz w:val="24"/>
                      <w:szCs w:val="24"/>
                      <w:lang w:eastAsia="en-GB"/>
                    </w:rPr>
                    <w:t xml:space="preserve"> </w:t>
                  </w:r>
                  <w:r w:rsidRPr="000120DF">
                    <w:rPr>
                      <w:sz w:val="24"/>
                      <w:szCs w:val="24"/>
                      <w:lang w:eastAsia="en-GB"/>
                    </w:rPr>
                    <w:t>100</w:t>
                  </w:r>
                  <w:r>
                    <w:rPr>
                      <w:sz w:val="24"/>
                      <w:szCs w:val="24"/>
                      <w:lang w:eastAsia="en-GB"/>
                    </w:rPr>
                    <w:t>,00</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rPr>
                      <w:sz w:val="24"/>
                      <w:szCs w:val="24"/>
                      <w:lang w:eastAsia="en-GB"/>
                    </w:rPr>
                  </w:pPr>
                  <w:r w:rsidRPr="000120DF">
                    <w:rPr>
                      <w:sz w:val="24"/>
                      <w:szCs w:val="24"/>
                      <w:lang w:eastAsia="en-GB"/>
                    </w:rPr>
                    <w:t>Panevėžio rajono visuomenės sveikatos biuras</w:t>
                  </w:r>
                </w:p>
              </w:tc>
            </w:tr>
            <w:tr w:rsidR="00531460" w:rsidRPr="000120DF" w:rsidTr="004A4868">
              <w:trPr>
                <w:trHeight w:val="1008"/>
              </w:trPr>
              <w:tc>
                <w:tcPr>
                  <w:tcW w:w="2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Pr>
                      <w:sz w:val="24"/>
                      <w:szCs w:val="24"/>
                      <w:lang w:eastAsia="en-GB"/>
                    </w:rPr>
                    <w:t>1.1.2. į</w:t>
                  </w:r>
                  <w:r w:rsidRPr="000120DF">
                    <w:rPr>
                      <w:sz w:val="24"/>
                      <w:szCs w:val="24"/>
                      <w:lang w:eastAsia="en-GB"/>
                    </w:rPr>
                    <w:t>gyvendinti neformaliojo švietimo programas, skirtas vyresnio</w:t>
                  </w:r>
                  <w:r>
                    <w:rPr>
                      <w:sz w:val="24"/>
                      <w:szCs w:val="24"/>
                      <w:lang w:eastAsia="en-GB"/>
                    </w:rPr>
                    <w:t>jo amžiaus asmenims, T</w:t>
                  </w:r>
                  <w:r w:rsidRPr="000120DF">
                    <w:rPr>
                      <w:sz w:val="24"/>
                      <w:szCs w:val="24"/>
                      <w:lang w:eastAsia="en-GB"/>
                    </w:rPr>
                    <w:t>rečiojo amžiaus universiteto steigimas</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1</w:t>
                  </w:r>
                  <w:r>
                    <w:rPr>
                      <w:sz w:val="24"/>
                      <w:szCs w:val="24"/>
                      <w:lang w:eastAsia="en-GB"/>
                    </w:rPr>
                    <w:t xml:space="preserve"> </w:t>
                  </w:r>
                  <w:r w:rsidRPr="000120DF">
                    <w:rPr>
                      <w:sz w:val="24"/>
                      <w:szCs w:val="24"/>
                      <w:lang w:eastAsia="en-GB"/>
                    </w:rPr>
                    <w:t>500</w:t>
                  </w:r>
                  <w:r>
                    <w:rPr>
                      <w:sz w:val="24"/>
                      <w:szCs w:val="24"/>
                      <w:lang w:eastAsia="en-GB"/>
                    </w:rPr>
                    <w:t>,00</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3</w:t>
                  </w:r>
                  <w:r>
                    <w:rPr>
                      <w:sz w:val="24"/>
                      <w:szCs w:val="24"/>
                      <w:lang w:eastAsia="en-GB"/>
                    </w:rPr>
                    <w:t xml:space="preserve"> </w:t>
                  </w:r>
                  <w:r w:rsidRPr="000120DF">
                    <w:rPr>
                      <w:sz w:val="24"/>
                      <w:szCs w:val="24"/>
                      <w:lang w:eastAsia="en-GB"/>
                    </w:rPr>
                    <w:t>000</w:t>
                  </w:r>
                  <w:r>
                    <w:rPr>
                      <w:sz w:val="24"/>
                      <w:szCs w:val="24"/>
                      <w:lang w:eastAsia="en-GB"/>
                    </w:rPr>
                    <w:t>,00</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4</w:t>
                  </w:r>
                  <w:r>
                    <w:rPr>
                      <w:sz w:val="24"/>
                      <w:szCs w:val="24"/>
                      <w:lang w:eastAsia="en-GB"/>
                    </w:rPr>
                    <w:t xml:space="preserve"> </w:t>
                  </w:r>
                  <w:r w:rsidRPr="000120DF">
                    <w:rPr>
                      <w:sz w:val="24"/>
                      <w:szCs w:val="24"/>
                      <w:lang w:eastAsia="en-GB"/>
                    </w:rPr>
                    <w:t>000</w:t>
                  </w:r>
                  <w:r>
                    <w:rPr>
                      <w:sz w:val="24"/>
                      <w:szCs w:val="24"/>
                      <w:lang w:eastAsia="en-GB"/>
                    </w:rPr>
                    <w:t>,00</w:t>
                  </w:r>
                  <w:r w:rsidRPr="000120DF">
                    <w:rPr>
                      <w:sz w:val="24"/>
                      <w:szCs w:val="24"/>
                      <w:lang w:eastAsia="en-GB"/>
                    </w:rPr>
                    <w:t>*</w:t>
                  </w: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200</w:t>
                  </w:r>
                  <w:r>
                    <w:rPr>
                      <w:sz w:val="24"/>
                      <w:szCs w:val="24"/>
                      <w:lang w:eastAsia="en-GB"/>
                    </w:rPr>
                    <w:t>,00</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500</w:t>
                  </w:r>
                  <w:r>
                    <w:rPr>
                      <w:sz w:val="24"/>
                      <w:szCs w:val="24"/>
                      <w:lang w:eastAsia="en-GB"/>
                    </w:rPr>
                    <w:t>,00</w:t>
                  </w:r>
                  <w:r w:rsidRPr="000120DF">
                    <w:rPr>
                      <w:sz w:val="24"/>
                      <w:szCs w:val="24"/>
                      <w:lang w:eastAsia="en-GB"/>
                    </w:rPr>
                    <w:t>*</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jc w:val="center"/>
                    <w:rPr>
                      <w:sz w:val="24"/>
                      <w:szCs w:val="24"/>
                      <w:lang w:eastAsia="en-GB"/>
                    </w:rPr>
                  </w:pPr>
                  <w:r w:rsidRPr="000120DF">
                    <w:rPr>
                      <w:sz w:val="24"/>
                      <w:szCs w:val="24"/>
                      <w:lang w:eastAsia="en-GB"/>
                    </w:rPr>
                    <w:t>Panevėžio rajono švietimo centras</w:t>
                  </w:r>
                </w:p>
              </w:tc>
            </w:tr>
            <w:tr w:rsidR="00531460" w:rsidRPr="000120DF" w:rsidTr="004A4868">
              <w:trPr>
                <w:trHeight w:val="594"/>
              </w:trPr>
              <w:tc>
                <w:tcPr>
                  <w:tcW w:w="27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rPr>
                      <w:sz w:val="24"/>
                      <w:szCs w:val="24"/>
                      <w:lang w:eastAsia="en-GB"/>
                    </w:rPr>
                  </w:pPr>
                  <w:r w:rsidRPr="000120DF">
                    <w:rPr>
                      <w:sz w:val="24"/>
                      <w:szCs w:val="24"/>
                      <w:lang w:eastAsia="en-GB"/>
                    </w:rPr>
                    <w:t>Panevėžio rajono UDC</w:t>
                  </w:r>
                </w:p>
              </w:tc>
            </w:tr>
            <w:tr w:rsidR="00531460" w:rsidRPr="000120DF" w:rsidTr="004A4868">
              <w:trPr>
                <w:trHeight w:val="576"/>
              </w:trPr>
              <w:tc>
                <w:tcPr>
                  <w:tcW w:w="2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Pr>
                      <w:sz w:val="24"/>
                      <w:szCs w:val="24"/>
                      <w:lang w:eastAsia="en-GB"/>
                    </w:rPr>
                    <w:t>1.1.3. į</w:t>
                  </w:r>
                  <w:r w:rsidRPr="000120DF">
                    <w:rPr>
                      <w:sz w:val="24"/>
                      <w:szCs w:val="24"/>
                      <w:lang w:eastAsia="en-GB"/>
                    </w:rPr>
                    <w:t xml:space="preserve">gyvendinti neformaliojo švietimo programas, skirtas saviraiškos galimybėms, meninei kompetencijai ugdyti </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4A4868">
                  <w:pPr>
                    <w:spacing w:after="20"/>
                    <w:ind w:left="34" w:hanging="34"/>
                    <w:rPr>
                      <w:sz w:val="24"/>
                      <w:szCs w:val="24"/>
                      <w:lang w:eastAsia="en-GB"/>
                    </w:rPr>
                  </w:pPr>
                  <w:r w:rsidRPr="000120DF">
                    <w:rPr>
                      <w:sz w:val="24"/>
                      <w:szCs w:val="24"/>
                      <w:lang w:eastAsia="en-GB"/>
                    </w:rPr>
                    <w:t>Panevėžio rajono kultūros centrai</w:t>
                  </w:r>
                </w:p>
              </w:tc>
            </w:tr>
            <w:tr w:rsidR="00531460" w:rsidRPr="000120DF" w:rsidTr="004A4868">
              <w:trPr>
                <w:trHeight w:val="842"/>
              </w:trPr>
              <w:tc>
                <w:tcPr>
                  <w:tcW w:w="27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ind w:firstLine="343"/>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after="20"/>
                    <w:rPr>
                      <w:sz w:val="24"/>
                      <w:szCs w:val="24"/>
                      <w:lang w:eastAsia="en-GB"/>
                    </w:rPr>
                  </w:pPr>
                  <w:r w:rsidRPr="000120DF">
                    <w:rPr>
                      <w:sz w:val="24"/>
                      <w:szCs w:val="24"/>
                      <w:lang w:eastAsia="en-GB"/>
                    </w:rPr>
                    <w:t>Tradicinių amatų centras</w:t>
                  </w:r>
                </w:p>
              </w:tc>
            </w:tr>
            <w:tr w:rsidR="00531460" w:rsidRPr="000120DF" w:rsidTr="004A4868">
              <w:trPr>
                <w:trHeight w:val="938"/>
              </w:trPr>
              <w:tc>
                <w:tcPr>
                  <w:tcW w:w="2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Pr>
                      <w:sz w:val="24"/>
                      <w:szCs w:val="24"/>
                      <w:lang w:eastAsia="en-GB"/>
                    </w:rPr>
                    <w:t>1.1.4. i</w:t>
                  </w:r>
                  <w:r w:rsidRPr="000120DF">
                    <w:rPr>
                      <w:sz w:val="24"/>
                      <w:szCs w:val="24"/>
                      <w:lang w:eastAsia="en-GB"/>
                    </w:rPr>
                    <w:t>nicijuoti ir/ar įgyvendinti pedagogų ir kitų su vaikais dirbančiųjų specialistų kompetencijų tobulinimo programas</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rPr>
                      <w:sz w:val="24"/>
                      <w:szCs w:val="24"/>
                      <w:lang w:eastAsia="en-GB"/>
                    </w:rPr>
                  </w:pPr>
                  <w:r w:rsidRPr="000120DF">
                    <w:rPr>
                      <w:sz w:val="24"/>
                      <w:szCs w:val="24"/>
                      <w:lang w:eastAsia="en-GB"/>
                    </w:rPr>
                    <w:t>Panevėžio rajono pedagoginė psichologinė tarnyba</w:t>
                  </w:r>
                </w:p>
              </w:tc>
            </w:tr>
            <w:tr w:rsidR="00531460" w:rsidRPr="000120DF" w:rsidTr="004A4868">
              <w:trPr>
                <w:trHeight w:val="696"/>
              </w:trPr>
              <w:tc>
                <w:tcPr>
                  <w:tcW w:w="27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5</w:t>
                  </w:r>
                  <w:r>
                    <w:rPr>
                      <w:sz w:val="24"/>
                      <w:szCs w:val="24"/>
                      <w:lang w:eastAsia="en-GB"/>
                    </w:rPr>
                    <w:t xml:space="preserve"> </w:t>
                  </w:r>
                  <w:r w:rsidRPr="000120DF">
                    <w:rPr>
                      <w:sz w:val="24"/>
                      <w:szCs w:val="24"/>
                      <w:lang w:eastAsia="en-GB"/>
                    </w:rPr>
                    <w:t>000</w:t>
                  </w:r>
                  <w:r>
                    <w:rPr>
                      <w:sz w:val="24"/>
                      <w:szCs w:val="24"/>
                      <w:lang w:eastAsia="en-GB"/>
                    </w:rPr>
                    <w:t>,00</w:t>
                  </w:r>
                  <w:r w:rsidRPr="000120DF">
                    <w:rPr>
                      <w:sz w:val="24"/>
                      <w:szCs w:val="24"/>
                      <w:lang w:eastAsia="en-GB"/>
                    </w:rPr>
                    <w:t>*</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rPr>
                      <w:sz w:val="24"/>
                      <w:szCs w:val="24"/>
                      <w:lang w:eastAsia="en-GB"/>
                    </w:rPr>
                  </w:pPr>
                  <w:r w:rsidRPr="000120DF">
                    <w:rPr>
                      <w:sz w:val="24"/>
                      <w:szCs w:val="24"/>
                      <w:lang w:eastAsia="en-GB"/>
                    </w:rPr>
                    <w:t>Panevėžio rajono švietimo centras</w:t>
                  </w:r>
                </w:p>
              </w:tc>
            </w:tr>
            <w:tr w:rsidR="00531460" w:rsidRPr="000120DF" w:rsidTr="004A4868">
              <w:trPr>
                <w:trHeight w:val="1034"/>
              </w:trPr>
              <w:tc>
                <w:tcPr>
                  <w:tcW w:w="2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Pr>
                      <w:sz w:val="24"/>
                      <w:szCs w:val="24"/>
                      <w:lang w:eastAsia="en-GB"/>
                    </w:rPr>
                    <w:t>1.1.5. s</w:t>
                  </w:r>
                  <w:r w:rsidRPr="000120DF">
                    <w:rPr>
                      <w:sz w:val="24"/>
                      <w:szCs w:val="24"/>
                      <w:lang w:eastAsia="en-GB"/>
                    </w:rPr>
                    <w:t>katinti suaugusiuosius mokytis visą gyvenimą, kuriant ir įgyvendinant pozityvios tėvystės mokymo</w:t>
                  </w:r>
                  <w:r>
                    <w:rPr>
                      <w:sz w:val="24"/>
                      <w:szCs w:val="24"/>
                      <w:lang w:eastAsia="en-GB"/>
                    </w:rPr>
                    <w:t xml:space="preserve"> </w:t>
                  </w:r>
                  <w:r w:rsidRPr="000120DF">
                    <w:rPr>
                      <w:sz w:val="24"/>
                      <w:szCs w:val="24"/>
                      <w:lang w:eastAsia="en-GB"/>
                    </w:rPr>
                    <w:t>/</w:t>
                  </w:r>
                  <w:r>
                    <w:rPr>
                      <w:sz w:val="24"/>
                      <w:szCs w:val="24"/>
                      <w:lang w:eastAsia="en-GB"/>
                    </w:rPr>
                    <w:t xml:space="preserve"> </w:t>
                  </w:r>
                  <w:r w:rsidRPr="000120DF">
                    <w:rPr>
                      <w:sz w:val="24"/>
                      <w:szCs w:val="24"/>
                      <w:lang w:eastAsia="en-GB"/>
                    </w:rPr>
                    <w:t>ugdymo programas</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rPr>
                      <w:sz w:val="24"/>
                      <w:szCs w:val="24"/>
                      <w:lang w:eastAsia="en-GB"/>
                    </w:rPr>
                  </w:pPr>
                  <w:r w:rsidRPr="000120DF">
                    <w:rPr>
                      <w:sz w:val="24"/>
                      <w:szCs w:val="24"/>
                      <w:lang w:eastAsia="en-GB"/>
                    </w:rPr>
                    <w:t>Panevėžio rajono pedagoginė psichologinė tarnyba</w:t>
                  </w:r>
                </w:p>
              </w:tc>
            </w:tr>
            <w:tr w:rsidR="00531460" w:rsidRPr="000120DF" w:rsidTr="004A4868">
              <w:trPr>
                <w:trHeight w:val="589"/>
              </w:trPr>
              <w:tc>
                <w:tcPr>
                  <w:tcW w:w="27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ind w:firstLine="343"/>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rPr>
                      <w:sz w:val="24"/>
                      <w:szCs w:val="24"/>
                      <w:lang w:eastAsia="en-GB"/>
                    </w:rPr>
                  </w:pPr>
                  <w:r w:rsidRPr="000120DF">
                    <w:rPr>
                      <w:sz w:val="24"/>
                      <w:szCs w:val="24"/>
                      <w:lang w:eastAsia="en-GB"/>
                    </w:rPr>
                    <w:t>Panevėžio rajono visuomenės sveikatos biuras</w:t>
                  </w:r>
                </w:p>
              </w:tc>
            </w:tr>
            <w:tr w:rsidR="00531460" w:rsidRPr="000120DF" w:rsidTr="004A4868">
              <w:tc>
                <w:tcPr>
                  <w:tcW w:w="2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sidRPr="004A4868">
                    <w:rPr>
                      <w:sz w:val="24"/>
                      <w:szCs w:val="24"/>
                      <w:lang w:eastAsia="en-GB"/>
                    </w:rPr>
                    <w:t>1. 2. Priemonė.</w:t>
                  </w:r>
                  <w:r w:rsidRPr="000120DF">
                    <w:rPr>
                      <w:sz w:val="24"/>
                      <w:szCs w:val="24"/>
                      <w:lang w:eastAsia="en-GB"/>
                    </w:rPr>
                    <w:t xml:space="preserve"> Remti informacinės sklaidos, skirtos motyvuoti</w:t>
                  </w:r>
                  <w:r>
                    <w:rPr>
                      <w:sz w:val="24"/>
                      <w:szCs w:val="24"/>
                      <w:lang w:eastAsia="en-GB"/>
                    </w:rPr>
                    <w:t xml:space="preserve"> suaugusiųjų dalyvavimą mokantis</w:t>
                  </w:r>
                  <w:r w:rsidRPr="000120DF">
                    <w:rPr>
                      <w:sz w:val="24"/>
                      <w:szCs w:val="24"/>
                      <w:lang w:eastAsia="en-GB"/>
                    </w:rPr>
                    <w:t xml:space="preserve"> visą gyvenimą, iniciatyvas</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jc w:val="center"/>
                    <w:rPr>
                      <w:sz w:val="24"/>
                      <w:szCs w:val="24"/>
                      <w:lang w:eastAsia="en-GB"/>
                    </w:rPr>
                  </w:pPr>
                </w:p>
              </w:tc>
            </w:tr>
            <w:tr w:rsidR="00531460" w:rsidRPr="000120DF" w:rsidTr="004A4868">
              <w:trPr>
                <w:trHeight w:val="1165"/>
              </w:trPr>
              <w:tc>
                <w:tcPr>
                  <w:tcW w:w="2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ind w:left="44"/>
                    <w:rPr>
                      <w:sz w:val="24"/>
                      <w:szCs w:val="24"/>
                      <w:lang w:eastAsia="en-GB"/>
                    </w:rPr>
                  </w:pPr>
                  <w:r>
                    <w:rPr>
                      <w:sz w:val="24"/>
                      <w:szCs w:val="24"/>
                      <w:lang w:eastAsia="en-GB"/>
                    </w:rPr>
                    <w:t>1.2.1. v</w:t>
                  </w:r>
                  <w:r w:rsidRPr="000120DF">
                    <w:rPr>
                      <w:sz w:val="24"/>
                      <w:szCs w:val="24"/>
                      <w:lang w:eastAsia="en-GB"/>
                    </w:rPr>
                    <w:t>ykdyti suaugusiųjų mokymosi motyvacijos didinimo informacines kampanijas žiniasklaidos priemonėse</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bCs/>
                      <w:sz w:val="24"/>
                      <w:szCs w:val="24"/>
                      <w:lang w:eastAsia="en-GB"/>
                    </w:rPr>
                  </w:pPr>
                  <w:r w:rsidRPr="000120DF">
                    <w:rPr>
                      <w:bCs/>
                      <w:sz w:val="24"/>
                      <w:szCs w:val="24"/>
                      <w:lang w:eastAsia="en-GB"/>
                    </w:rPr>
                    <w:t> </w:t>
                  </w:r>
                </w:p>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bCs/>
                      <w:sz w:val="24"/>
                      <w:szCs w:val="24"/>
                      <w:lang w:eastAsia="en-GB"/>
                    </w:rPr>
                  </w:pPr>
                </w:p>
                <w:p w:rsidR="00531460" w:rsidRPr="000120DF" w:rsidRDefault="00531460" w:rsidP="00DD53BF">
                  <w:pPr>
                    <w:spacing w:before="100" w:beforeAutospacing="1" w:after="100" w:afterAutospacing="1"/>
                    <w:jc w:val="center"/>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b/>
                      <w:bCs/>
                      <w:sz w:val="24"/>
                      <w:szCs w:val="24"/>
                      <w:lang w:eastAsia="en-GB"/>
                    </w:rPr>
                    <w:t> </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b/>
                      <w:bCs/>
                      <w:sz w:val="24"/>
                      <w:szCs w:val="24"/>
                      <w:lang w:eastAsia="en-GB"/>
                    </w:rPr>
                    <w:t> </w:t>
                  </w: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jc w:val="center"/>
                    <w:rPr>
                      <w:sz w:val="24"/>
                      <w:szCs w:val="24"/>
                      <w:lang w:eastAsia="en-GB"/>
                    </w:rPr>
                  </w:pPr>
                  <w:r w:rsidRPr="000120DF">
                    <w:rPr>
                      <w:sz w:val="24"/>
                      <w:szCs w:val="24"/>
                      <w:lang w:eastAsia="en-GB"/>
                    </w:rPr>
                    <w:t>Panevėžio rajono švietimo centras</w:t>
                  </w:r>
                </w:p>
              </w:tc>
            </w:tr>
            <w:tr w:rsidR="00531460" w:rsidRPr="000120DF" w:rsidTr="004A4868">
              <w:trPr>
                <w:trHeight w:val="1031"/>
              </w:trPr>
              <w:tc>
                <w:tcPr>
                  <w:tcW w:w="27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ind w:left="44"/>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bCs/>
                      <w:sz w:val="24"/>
                      <w:szCs w:val="24"/>
                      <w:lang w:eastAsia="en-GB"/>
                    </w:rPr>
                  </w:pPr>
                  <w:r w:rsidRPr="000120DF">
                    <w:rPr>
                      <w:sz w:val="24"/>
                      <w:szCs w:val="24"/>
                      <w:lang w:eastAsia="en-GB"/>
                    </w:rPr>
                    <w:t>100</w:t>
                  </w:r>
                  <w:r>
                    <w:rPr>
                      <w:sz w:val="24"/>
                      <w:szCs w:val="24"/>
                      <w:lang w:eastAsia="en-GB"/>
                    </w:rPr>
                    <w:t>,00</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bCs/>
                      <w:sz w:val="24"/>
                      <w:szCs w:val="24"/>
                      <w:lang w:eastAsia="en-GB"/>
                    </w:rPr>
                  </w:pPr>
                  <w:r w:rsidRPr="000120DF">
                    <w:rPr>
                      <w:sz w:val="24"/>
                      <w:szCs w:val="24"/>
                      <w:lang w:eastAsia="en-GB"/>
                    </w:rPr>
                    <w:t>100</w:t>
                  </w:r>
                  <w:r>
                    <w:rPr>
                      <w:sz w:val="24"/>
                      <w:szCs w:val="24"/>
                      <w:lang w:eastAsia="en-GB"/>
                    </w:rPr>
                    <w:t>,00</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b/>
                      <w:bCs/>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b/>
                      <w:bCs/>
                      <w:sz w:val="24"/>
                      <w:szCs w:val="24"/>
                      <w:lang w:eastAsia="en-GB"/>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bCs/>
                      <w:sz w:val="24"/>
                      <w:szCs w:val="24"/>
                      <w:lang w:eastAsia="en-GB"/>
                    </w:rPr>
                  </w:pPr>
                  <w:r w:rsidRPr="000120DF">
                    <w:rPr>
                      <w:bCs/>
                      <w:sz w:val="24"/>
                      <w:szCs w:val="24"/>
                      <w:lang w:eastAsia="en-GB"/>
                    </w:rPr>
                    <w:t>100</w:t>
                  </w:r>
                  <w:r>
                    <w:rPr>
                      <w:bCs/>
                      <w:sz w:val="24"/>
                      <w:szCs w:val="24"/>
                      <w:lang w:eastAsia="en-GB"/>
                    </w:rPr>
                    <w:t>,00</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bCs/>
                      <w:sz w:val="24"/>
                      <w:szCs w:val="24"/>
                      <w:lang w:eastAsia="en-GB"/>
                    </w:rPr>
                  </w:pPr>
                  <w:r w:rsidRPr="000120DF">
                    <w:rPr>
                      <w:bCs/>
                      <w:sz w:val="24"/>
                      <w:szCs w:val="24"/>
                      <w:lang w:eastAsia="en-GB"/>
                    </w:rPr>
                    <w:t>100</w:t>
                  </w:r>
                  <w:r>
                    <w:rPr>
                      <w:bCs/>
                      <w:sz w:val="24"/>
                      <w:szCs w:val="24"/>
                      <w:lang w:eastAsia="en-GB"/>
                    </w:rPr>
                    <w:t>,00</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jc w:val="center"/>
                    <w:rPr>
                      <w:sz w:val="24"/>
                      <w:szCs w:val="24"/>
                      <w:lang w:eastAsia="en-GB"/>
                    </w:rPr>
                  </w:pPr>
                  <w:r w:rsidRPr="000120DF">
                    <w:rPr>
                      <w:sz w:val="24"/>
                      <w:szCs w:val="24"/>
                      <w:lang w:eastAsia="en-GB"/>
                    </w:rPr>
                    <w:t>Panevėžio rajono savivaldybės viešoji biblioteka</w:t>
                  </w:r>
                </w:p>
              </w:tc>
            </w:tr>
            <w:tr w:rsidR="00531460" w:rsidRPr="000120DF" w:rsidTr="004A4868">
              <w:trPr>
                <w:trHeight w:val="910"/>
              </w:trPr>
              <w:tc>
                <w:tcPr>
                  <w:tcW w:w="2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Pr>
                      <w:sz w:val="24"/>
                      <w:szCs w:val="24"/>
                      <w:lang w:eastAsia="en-GB"/>
                    </w:rPr>
                    <w:t>1.2.1. r</w:t>
                  </w:r>
                  <w:r w:rsidRPr="000120DF">
                    <w:rPr>
                      <w:sz w:val="24"/>
                      <w:szCs w:val="24"/>
                      <w:lang w:eastAsia="en-GB"/>
                    </w:rPr>
                    <w:t>emti suaugusiųjų švietimo savaitės iniciatyvą</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 </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pStyle w:val="NoSpacing"/>
                    <w:rPr>
                      <w:sz w:val="24"/>
                      <w:szCs w:val="24"/>
                      <w:lang w:eastAsia="en-GB"/>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100</w:t>
                  </w:r>
                  <w:r>
                    <w:rPr>
                      <w:sz w:val="24"/>
                      <w:szCs w:val="24"/>
                      <w:lang w:eastAsia="en-GB"/>
                    </w:rPr>
                    <w:t>,00</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300</w:t>
                  </w:r>
                  <w:r>
                    <w:rPr>
                      <w:sz w:val="24"/>
                      <w:szCs w:val="24"/>
                      <w:lang w:eastAsia="en-GB"/>
                    </w:rPr>
                    <w:t>,00</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jc w:val="center"/>
                    <w:rPr>
                      <w:sz w:val="24"/>
                      <w:szCs w:val="24"/>
                      <w:lang w:eastAsia="en-GB"/>
                    </w:rPr>
                  </w:pPr>
                  <w:r w:rsidRPr="000120DF">
                    <w:rPr>
                      <w:sz w:val="24"/>
                      <w:szCs w:val="24"/>
                      <w:lang w:eastAsia="en-GB"/>
                    </w:rPr>
                    <w:t>Panevėžio rajono švietimo centras</w:t>
                  </w:r>
                </w:p>
              </w:tc>
            </w:tr>
            <w:tr w:rsidR="00531460" w:rsidRPr="000120DF" w:rsidTr="00DD53BF">
              <w:tc>
                <w:tcPr>
                  <w:tcW w:w="14170"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sidRPr="000120DF">
                    <w:rPr>
                      <w:sz w:val="24"/>
                      <w:szCs w:val="24"/>
                      <w:lang w:eastAsia="en-GB"/>
                    </w:rPr>
                    <w:t xml:space="preserve">2. </w:t>
                  </w:r>
                  <w:r w:rsidRPr="000120DF">
                    <w:rPr>
                      <w:b/>
                      <w:bCs/>
                      <w:sz w:val="24"/>
                      <w:szCs w:val="24"/>
                      <w:lang w:eastAsia="en-GB"/>
                    </w:rPr>
                    <w:t>Uždavinys</w:t>
                  </w:r>
                  <w:r w:rsidRPr="000120DF">
                    <w:rPr>
                      <w:sz w:val="24"/>
                      <w:szCs w:val="24"/>
                      <w:lang w:eastAsia="en-GB"/>
                    </w:rPr>
                    <w:t>. Sukurti tolygią finansinių ir teisinių paskatų sistemą, sudarančią palankesnes sąlygas suaugusiųjų dalyvavimui mokymosi visą gyvenimą veiklose.</w:t>
                  </w:r>
                </w:p>
              </w:tc>
            </w:tr>
            <w:tr w:rsidR="00531460" w:rsidRPr="000120DF" w:rsidTr="004A4868">
              <w:tc>
                <w:tcPr>
                  <w:tcW w:w="2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sidRPr="004A4868">
                    <w:rPr>
                      <w:sz w:val="24"/>
                      <w:szCs w:val="24"/>
                      <w:lang w:eastAsia="en-GB"/>
                    </w:rPr>
                    <w:t>2.1. Priemonė.</w:t>
                  </w:r>
                  <w:r w:rsidRPr="000120DF">
                    <w:rPr>
                      <w:sz w:val="24"/>
                      <w:szCs w:val="24"/>
                      <w:lang w:eastAsia="en-GB"/>
                    </w:rPr>
                    <w:t xml:space="preserve"> Koordinuoti tarpinstitucinį bendradarbiavimą suaugusiųjų mokymosi visą gyvenimą srityje</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9</w:t>
                  </w:r>
                  <w:r>
                    <w:rPr>
                      <w:sz w:val="24"/>
                      <w:szCs w:val="24"/>
                      <w:lang w:eastAsia="en-GB"/>
                    </w:rPr>
                    <w:t xml:space="preserve"> </w:t>
                  </w:r>
                  <w:r w:rsidRPr="000120DF">
                    <w:rPr>
                      <w:sz w:val="24"/>
                      <w:szCs w:val="24"/>
                      <w:lang w:eastAsia="en-GB"/>
                    </w:rPr>
                    <w:t>500</w:t>
                  </w:r>
                  <w:r>
                    <w:rPr>
                      <w:sz w:val="24"/>
                      <w:szCs w:val="24"/>
                      <w:lang w:eastAsia="en-GB"/>
                    </w:rPr>
                    <w:t>,00</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 </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b/>
                      <w:bCs/>
                      <w:sz w:val="24"/>
                      <w:szCs w:val="24"/>
                      <w:lang w:eastAsia="en-GB"/>
                    </w:rPr>
                    <w:t> </w:t>
                  </w: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b/>
                      <w:bCs/>
                      <w:sz w:val="24"/>
                      <w:szCs w:val="24"/>
                      <w:lang w:eastAsia="en-GB"/>
                    </w:rPr>
                    <w:t> **</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b/>
                      <w:bCs/>
                      <w:sz w:val="24"/>
                      <w:szCs w:val="24"/>
                      <w:lang w:eastAsia="en-GB"/>
                    </w:rPr>
                    <w:t> </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jc w:val="center"/>
                    <w:rPr>
                      <w:sz w:val="24"/>
                      <w:szCs w:val="24"/>
                      <w:lang w:eastAsia="en-GB"/>
                    </w:rPr>
                  </w:pPr>
                  <w:r w:rsidRPr="000120DF">
                    <w:rPr>
                      <w:sz w:val="24"/>
                      <w:szCs w:val="24"/>
                      <w:lang w:eastAsia="en-GB"/>
                    </w:rPr>
                    <w:t>Panevėžio rajono švietimo centras</w:t>
                  </w:r>
                </w:p>
                <w:p w:rsidR="00531460" w:rsidRPr="000120DF" w:rsidRDefault="00531460" w:rsidP="00DD53BF">
                  <w:pPr>
                    <w:spacing w:before="100" w:beforeAutospacing="1" w:after="100" w:afterAutospacing="1"/>
                    <w:jc w:val="center"/>
                    <w:rPr>
                      <w:sz w:val="24"/>
                      <w:szCs w:val="24"/>
                      <w:lang w:eastAsia="en-GB"/>
                    </w:rPr>
                  </w:pPr>
                </w:p>
              </w:tc>
            </w:tr>
            <w:tr w:rsidR="00531460" w:rsidRPr="000120DF" w:rsidTr="004A4868">
              <w:tc>
                <w:tcPr>
                  <w:tcW w:w="2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Pr>
                      <w:sz w:val="24"/>
                      <w:szCs w:val="24"/>
                      <w:lang w:eastAsia="en-GB"/>
                    </w:rPr>
                    <w:t>2.1.1. p</w:t>
                  </w:r>
                  <w:r w:rsidRPr="000120DF">
                    <w:rPr>
                      <w:sz w:val="24"/>
                      <w:szCs w:val="24"/>
                      <w:lang w:eastAsia="en-GB"/>
                    </w:rPr>
                    <w:t xml:space="preserve">lėtoti partnerystę su kitų savivaldybių suaugusiųjų švietimo koordinatoriais </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200</w:t>
                  </w:r>
                  <w:r>
                    <w:rPr>
                      <w:sz w:val="24"/>
                      <w:szCs w:val="24"/>
                      <w:lang w:eastAsia="en-GB"/>
                    </w:rPr>
                    <w:t>,00</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bCs/>
                      <w:sz w:val="24"/>
                      <w:szCs w:val="24"/>
                      <w:lang w:eastAsia="en-GB"/>
                    </w:rPr>
                  </w:pPr>
                  <w:r w:rsidRPr="000120DF">
                    <w:rPr>
                      <w:bCs/>
                      <w:sz w:val="24"/>
                      <w:szCs w:val="24"/>
                      <w:lang w:eastAsia="en-GB"/>
                    </w:rPr>
                    <w:t>500</w:t>
                  </w:r>
                  <w:r>
                    <w:rPr>
                      <w:bCs/>
                      <w:sz w:val="24"/>
                      <w:szCs w:val="24"/>
                      <w:lang w:eastAsia="en-GB"/>
                    </w:rPr>
                    <w:t>,00</w:t>
                  </w: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b/>
                      <w:bCs/>
                      <w:sz w:val="24"/>
                      <w:szCs w:val="24"/>
                      <w:lang w:eastAsia="en-GB"/>
                    </w:rPr>
                  </w:pP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bCs/>
                      <w:sz w:val="24"/>
                      <w:szCs w:val="24"/>
                      <w:lang w:eastAsia="en-GB"/>
                    </w:rPr>
                  </w:pPr>
                  <w:r w:rsidRPr="000120DF">
                    <w:rPr>
                      <w:bCs/>
                      <w:sz w:val="24"/>
                      <w:szCs w:val="24"/>
                      <w:lang w:eastAsia="en-GB"/>
                    </w:rPr>
                    <w:t>200</w:t>
                  </w:r>
                  <w:r>
                    <w:rPr>
                      <w:bCs/>
                      <w:sz w:val="24"/>
                      <w:szCs w:val="24"/>
                      <w:lang w:eastAsia="en-GB"/>
                    </w:rPr>
                    <w:t>,00</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jc w:val="center"/>
                    <w:rPr>
                      <w:sz w:val="24"/>
                      <w:szCs w:val="24"/>
                      <w:lang w:eastAsia="en-GB"/>
                    </w:rPr>
                  </w:pPr>
                  <w:r w:rsidRPr="000120DF">
                    <w:rPr>
                      <w:sz w:val="24"/>
                      <w:szCs w:val="24"/>
                      <w:lang w:eastAsia="en-GB"/>
                    </w:rPr>
                    <w:t>Panevėžio rajono švietimo centras</w:t>
                  </w:r>
                </w:p>
                <w:p w:rsidR="00531460" w:rsidRPr="000120DF" w:rsidRDefault="00531460" w:rsidP="00DD53BF">
                  <w:pPr>
                    <w:spacing w:before="100" w:beforeAutospacing="1" w:after="100" w:afterAutospacing="1"/>
                    <w:jc w:val="center"/>
                    <w:rPr>
                      <w:sz w:val="24"/>
                      <w:szCs w:val="24"/>
                      <w:lang w:eastAsia="en-GB"/>
                    </w:rPr>
                  </w:pPr>
                </w:p>
              </w:tc>
            </w:tr>
            <w:tr w:rsidR="00531460" w:rsidRPr="000120DF" w:rsidTr="004A4868">
              <w:trPr>
                <w:trHeight w:val="1027"/>
              </w:trPr>
              <w:tc>
                <w:tcPr>
                  <w:tcW w:w="2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Pr>
                      <w:sz w:val="24"/>
                      <w:szCs w:val="24"/>
                      <w:lang w:eastAsia="en-GB"/>
                    </w:rPr>
                    <w:t>2.1.2. t</w:t>
                  </w:r>
                  <w:r w:rsidRPr="000120DF">
                    <w:rPr>
                      <w:sz w:val="24"/>
                      <w:szCs w:val="24"/>
                      <w:lang w:eastAsia="en-GB"/>
                    </w:rPr>
                    <w:t>obulinti suaugusiųjų švietimo plėtrai reikalingą teisinę bazę</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bCs/>
                      <w:sz w:val="24"/>
                      <w:szCs w:val="24"/>
                      <w:lang w:eastAsia="en-GB"/>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bCs/>
                      <w:sz w:val="24"/>
                      <w:szCs w:val="24"/>
                      <w:lang w:eastAsia="en-GB"/>
                    </w:rPr>
                  </w:pPr>
                  <w:r w:rsidRPr="000120DF">
                    <w:rPr>
                      <w:bCs/>
                      <w:sz w:val="24"/>
                      <w:szCs w:val="24"/>
                      <w:lang w:eastAsia="en-GB"/>
                    </w:rPr>
                    <w:t>**</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bCs/>
                      <w:sz w:val="24"/>
                      <w:szCs w:val="24"/>
                      <w:lang w:eastAsia="en-GB"/>
                    </w:rPr>
                  </w:pPr>
                  <w:r w:rsidRPr="000120DF">
                    <w:rPr>
                      <w:bCs/>
                      <w:sz w:val="24"/>
                      <w:szCs w:val="24"/>
                      <w:lang w:eastAsia="en-GB"/>
                    </w:rPr>
                    <w:t>**</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20"/>
                    <w:jc w:val="center"/>
                    <w:rPr>
                      <w:sz w:val="24"/>
                      <w:szCs w:val="24"/>
                      <w:lang w:eastAsia="en-GB"/>
                    </w:rPr>
                  </w:pPr>
                  <w:r w:rsidRPr="000120DF">
                    <w:rPr>
                      <w:sz w:val="24"/>
                      <w:szCs w:val="24"/>
                      <w:lang w:eastAsia="en-GB"/>
                    </w:rPr>
                    <w:t>Panevėžio rajono savivaldybė</w:t>
                  </w:r>
                </w:p>
                <w:p w:rsidR="00531460" w:rsidRPr="000120DF" w:rsidRDefault="00531460" w:rsidP="00DD53BF">
                  <w:pPr>
                    <w:spacing w:before="100" w:beforeAutospacing="1" w:after="20"/>
                    <w:jc w:val="center"/>
                    <w:rPr>
                      <w:sz w:val="24"/>
                      <w:szCs w:val="24"/>
                      <w:lang w:eastAsia="en-GB"/>
                    </w:rPr>
                  </w:pPr>
                </w:p>
              </w:tc>
            </w:tr>
            <w:tr w:rsidR="00531460" w:rsidRPr="000120DF" w:rsidTr="004A4868">
              <w:tc>
                <w:tcPr>
                  <w:tcW w:w="2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sidRPr="004A4868">
                    <w:rPr>
                      <w:sz w:val="24"/>
                      <w:szCs w:val="24"/>
                      <w:lang w:eastAsia="en-GB"/>
                    </w:rPr>
                    <w:t>2.2. Priemonė.</w:t>
                  </w:r>
                  <w:r w:rsidRPr="000120DF">
                    <w:rPr>
                      <w:sz w:val="24"/>
                      <w:szCs w:val="24"/>
                      <w:lang w:eastAsia="en-GB"/>
                    </w:rPr>
                    <w:t xml:space="preserve"> Sukurti paskatas ir sąlygas bei naujus finansavimo mechanizmus mažiau besimokančių</w:t>
                  </w:r>
                  <w:r>
                    <w:rPr>
                      <w:sz w:val="24"/>
                      <w:szCs w:val="24"/>
                      <w:lang w:eastAsia="en-GB"/>
                    </w:rPr>
                    <w:t xml:space="preserve"> </w:t>
                  </w:r>
                  <w:r w:rsidRPr="000120DF">
                    <w:rPr>
                      <w:sz w:val="24"/>
                      <w:szCs w:val="24"/>
                      <w:lang w:eastAsia="en-GB"/>
                    </w:rPr>
                    <w:t>/</w:t>
                  </w:r>
                  <w:r>
                    <w:rPr>
                      <w:sz w:val="24"/>
                      <w:szCs w:val="24"/>
                      <w:lang w:eastAsia="en-GB"/>
                    </w:rPr>
                    <w:t xml:space="preserve"> </w:t>
                  </w:r>
                  <w:r w:rsidRPr="000120DF">
                    <w:rPr>
                      <w:sz w:val="24"/>
                      <w:szCs w:val="24"/>
                      <w:lang w:eastAsia="en-GB"/>
                    </w:rPr>
                    <w:t>motyvuotų suaugusiųjų įsitraukimui į suaugusiųjų neformaliojo švietimo veiklas</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 </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 </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 </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b/>
                      <w:bCs/>
                      <w:sz w:val="24"/>
                      <w:szCs w:val="24"/>
                      <w:lang w:eastAsia="en-GB"/>
                    </w:rPr>
                    <w:t> </w:t>
                  </w: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b/>
                      <w:bCs/>
                      <w:sz w:val="24"/>
                      <w:szCs w:val="24"/>
                      <w:lang w:eastAsia="en-GB"/>
                    </w:rPr>
                    <w:t> </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b/>
                      <w:bCs/>
                      <w:sz w:val="24"/>
                      <w:szCs w:val="24"/>
                      <w:lang w:eastAsia="en-GB"/>
                    </w:rPr>
                    <w:t> </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r w:rsidRPr="000120DF">
                    <w:rPr>
                      <w:sz w:val="24"/>
                      <w:szCs w:val="24"/>
                      <w:lang w:eastAsia="en-GB"/>
                    </w:rPr>
                    <w:t> </w:t>
                  </w:r>
                </w:p>
              </w:tc>
            </w:tr>
            <w:tr w:rsidR="00531460" w:rsidRPr="000120DF" w:rsidTr="004A4868">
              <w:trPr>
                <w:trHeight w:val="1636"/>
              </w:trPr>
              <w:tc>
                <w:tcPr>
                  <w:tcW w:w="2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sidRPr="000120DF">
                    <w:rPr>
                      <w:sz w:val="24"/>
                      <w:szCs w:val="24"/>
                      <w:lang w:eastAsia="en-GB"/>
                    </w:rPr>
                    <w:t>2.2.1</w:t>
                  </w:r>
                  <w:r>
                    <w:rPr>
                      <w:sz w:val="24"/>
                      <w:szCs w:val="24"/>
                      <w:lang w:eastAsia="en-GB"/>
                    </w:rPr>
                    <w:t>. į</w:t>
                  </w:r>
                  <w:r w:rsidRPr="000120DF">
                    <w:rPr>
                      <w:sz w:val="24"/>
                      <w:szCs w:val="24"/>
                      <w:lang w:eastAsia="en-GB"/>
                    </w:rPr>
                    <w:t>diegti naujus finansavimo modelius suaugusiesiems, prieinamus ir mažesnių miestų bei kaimo gyvenamųjų vietovių gyventojams</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 </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10 000</w:t>
                  </w:r>
                  <w:r>
                    <w:rPr>
                      <w:sz w:val="24"/>
                      <w:szCs w:val="24"/>
                      <w:lang w:eastAsia="en-GB"/>
                    </w:rPr>
                    <w:t>,00</w:t>
                  </w:r>
                  <w:r w:rsidRPr="000120DF">
                    <w:rPr>
                      <w:sz w:val="24"/>
                      <w:szCs w:val="24"/>
                      <w:lang w:eastAsia="en-GB"/>
                    </w:rPr>
                    <w:t>*</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4A4868" w:rsidRDefault="00531460" w:rsidP="00DD53BF">
                  <w:pPr>
                    <w:spacing w:before="100" w:beforeAutospacing="1" w:after="100" w:afterAutospacing="1"/>
                    <w:rPr>
                      <w:sz w:val="24"/>
                      <w:szCs w:val="24"/>
                      <w:lang w:eastAsia="en-GB"/>
                    </w:rPr>
                  </w:pPr>
                  <w:r w:rsidRPr="004A4868">
                    <w:rPr>
                      <w:sz w:val="24"/>
                      <w:szCs w:val="24"/>
                      <w:lang w:eastAsia="en-GB"/>
                    </w:rPr>
                    <w:t>10 000,00*</w:t>
                  </w: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5 000</w:t>
                  </w:r>
                  <w:r>
                    <w:rPr>
                      <w:sz w:val="24"/>
                      <w:szCs w:val="24"/>
                      <w:lang w:eastAsia="en-GB"/>
                    </w:rPr>
                    <w:t>,00</w:t>
                  </w:r>
                  <w:r w:rsidRPr="000120DF">
                    <w:rPr>
                      <w:sz w:val="24"/>
                      <w:szCs w:val="24"/>
                      <w:lang w:eastAsia="en-GB"/>
                    </w:rPr>
                    <w:t>*</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5</w:t>
                  </w:r>
                  <w:r>
                    <w:rPr>
                      <w:sz w:val="24"/>
                      <w:szCs w:val="24"/>
                      <w:lang w:eastAsia="en-GB"/>
                    </w:rPr>
                    <w:t xml:space="preserve"> </w:t>
                  </w:r>
                  <w:r w:rsidRPr="000120DF">
                    <w:rPr>
                      <w:sz w:val="24"/>
                      <w:szCs w:val="24"/>
                      <w:lang w:eastAsia="en-GB"/>
                    </w:rPr>
                    <w:t>000</w:t>
                  </w:r>
                  <w:r>
                    <w:rPr>
                      <w:sz w:val="24"/>
                      <w:szCs w:val="24"/>
                      <w:lang w:eastAsia="en-GB"/>
                    </w:rPr>
                    <w:t>,00</w:t>
                  </w:r>
                  <w:r w:rsidRPr="000120DF">
                    <w:rPr>
                      <w:sz w:val="24"/>
                      <w:szCs w:val="24"/>
                      <w:lang w:eastAsia="en-GB"/>
                    </w:rPr>
                    <w:t>*</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r w:rsidRPr="000120DF">
                    <w:rPr>
                      <w:sz w:val="24"/>
                      <w:szCs w:val="24"/>
                      <w:lang w:eastAsia="en-GB"/>
                    </w:rPr>
                    <w:t>Panevėžio rajono švietimo centras</w:t>
                  </w:r>
                </w:p>
              </w:tc>
            </w:tr>
            <w:tr w:rsidR="00531460" w:rsidRPr="000120DF" w:rsidTr="004A4868">
              <w:tc>
                <w:tcPr>
                  <w:tcW w:w="2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0120DF" w:rsidRDefault="00531460" w:rsidP="00DD53BF">
                  <w:pPr>
                    <w:spacing w:before="100" w:beforeAutospacing="1" w:after="100" w:afterAutospacing="1"/>
                    <w:rPr>
                      <w:sz w:val="24"/>
                      <w:szCs w:val="24"/>
                      <w:lang w:eastAsia="en-GB"/>
                    </w:rPr>
                  </w:pPr>
                  <w:r w:rsidRPr="000120DF">
                    <w:rPr>
                      <w:sz w:val="24"/>
                      <w:szCs w:val="24"/>
                      <w:lang w:eastAsia="en-GB"/>
                    </w:rPr>
                    <w:t>2.3. Priemonė. Dalyvauti tarptautiniuose ir nacionaliniuose mokymosi visą gyvenimą ir suaugusiųjų švietimo tyrimuose</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jc w:val="center"/>
                    <w:rPr>
                      <w:sz w:val="24"/>
                      <w:szCs w:val="24"/>
                      <w:lang w:eastAsia="en-GB"/>
                    </w:rPr>
                  </w:pPr>
                  <w:r w:rsidRPr="000120DF">
                    <w:rPr>
                      <w:sz w:val="24"/>
                      <w:szCs w:val="24"/>
                      <w:lang w:eastAsia="en-GB"/>
                    </w:rPr>
                    <w:t>**</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0120DF" w:rsidRDefault="00531460" w:rsidP="00DD53BF">
                  <w:pPr>
                    <w:spacing w:before="100" w:beforeAutospacing="1" w:after="100" w:afterAutospacing="1"/>
                    <w:rPr>
                      <w:sz w:val="24"/>
                      <w:szCs w:val="24"/>
                      <w:lang w:eastAsia="en-GB"/>
                    </w:rPr>
                  </w:pPr>
                  <w:r w:rsidRPr="000120DF">
                    <w:rPr>
                      <w:sz w:val="24"/>
                      <w:szCs w:val="24"/>
                      <w:lang w:eastAsia="en-GB"/>
                    </w:rPr>
                    <w:t>Panevėžio rajono švietimo centras</w:t>
                  </w:r>
                </w:p>
              </w:tc>
            </w:tr>
            <w:tr w:rsidR="00531460" w:rsidRPr="006E483D" w:rsidTr="004A4868">
              <w:tc>
                <w:tcPr>
                  <w:tcW w:w="2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460" w:rsidRPr="006E483D" w:rsidRDefault="00531460" w:rsidP="00DD53BF">
                  <w:pPr>
                    <w:spacing w:before="100" w:beforeAutospacing="1" w:after="100" w:afterAutospacing="1"/>
                    <w:rPr>
                      <w:b/>
                      <w:sz w:val="24"/>
                      <w:szCs w:val="24"/>
                      <w:lang w:eastAsia="en-GB"/>
                    </w:rPr>
                  </w:pPr>
                  <w:r w:rsidRPr="006E483D">
                    <w:rPr>
                      <w:b/>
                      <w:sz w:val="24"/>
                      <w:szCs w:val="24"/>
                      <w:lang w:eastAsia="en-GB"/>
                    </w:rPr>
                    <w:t>Iš viso</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6E483D" w:rsidRDefault="00531460" w:rsidP="00DD53BF">
                  <w:pPr>
                    <w:spacing w:before="100" w:beforeAutospacing="1" w:after="100" w:afterAutospacing="1"/>
                    <w:jc w:val="center"/>
                    <w:rPr>
                      <w:b/>
                      <w:sz w:val="24"/>
                      <w:szCs w:val="24"/>
                      <w:lang w:eastAsia="en-GB"/>
                    </w:rPr>
                  </w:pPr>
                  <w:r w:rsidRPr="006E483D">
                    <w:rPr>
                      <w:b/>
                      <w:sz w:val="24"/>
                      <w:szCs w:val="24"/>
                      <w:lang w:eastAsia="en-GB"/>
                    </w:rPr>
                    <w:t>5</w:t>
                  </w:r>
                  <w:r>
                    <w:rPr>
                      <w:b/>
                      <w:sz w:val="24"/>
                      <w:szCs w:val="24"/>
                      <w:lang w:eastAsia="en-GB"/>
                    </w:rPr>
                    <w:t xml:space="preserve"> </w:t>
                  </w:r>
                  <w:r w:rsidRPr="006E483D">
                    <w:rPr>
                      <w:b/>
                      <w:sz w:val="24"/>
                      <w:szCs w:val="24"/>
                      <w:lang w:eastAsia="en-GB"/>
                    </w:rPr>
                    <w:t>110</w:t>
                  </w:r>
                  <w:r>
                    <w:rPr>
                      <w:b/>
                      <w:sz w:val="24"/>
                      <w:szCs w:val="24"/>
                      <w:lang w:eastAsia="en-GB"/>
                    </w:rPr>
                    <w:t>,00</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6E483D" w:rsidRDefault="00531460" w:rsidP="00DD53BF">
                  <w:pPr>
                    <w:spacing w:before="100" w:beforeAutospacing="1" w:after="100" w:afterAutospacing="1"/>
                    <w:jc w:val="center"/>
                    <w:rPr>
                      <w:b/>
                      <w:sz w:val="24"/>
                      <w:szCs w:val="24"/>
                      <w:lang w:eastAsia="en-GB"/>
                    </w:rPr>
                  </w:pPr>
                  <w:r w:rsidRPr="006E483D">
                    <w:rPr>
                      <w:b/>
                      <w:sz w:val="24"/>
                      <w:szCs w:val="24"/>
                      <w:lang w:eastAsia="en-GB"/>
                    </w:rPr>
                    <w:t>16</w:t>
                  </w:r>
                  <w:r>
                    <w:rPr>
                      <w:b/>
                      <w:sz w:val="24"/>
                      <w:szCs w:val="24"/>
                      <w:lang w:eastAsia="en-GB"/>
                    </w:rPr>
                    <w:t xml:space="preserve"> </w:t>
                  </w:r>
                  <w:r w:rsidRPr="006E483D">
                    <w:rPr>
                      <w:b/>
                      <w:sz w:val="24"/>
                      <w:szCs w:val="24"/>
                      <w:lang w:eastAsia="en-GB"/>
                    </w:rPr>
                    <w:t>300</w:t>
                  </w:r>
                  <w:r>
                    <w:rPr>
                      <w:b/>
                      <w:sz w:val="24"/>
                      <w:szCs w:val="24"/>
                      <w:lang w:eastAsia="en-GB"/>
                    </w:rPr>
                    <w:t>,00</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6E483D" w:rsidRDefault="00531460" w:rsidP="00DD53BF">
                  <w:pPr>
                    <w:spacing w:before="100" w:beforeAutospacing="1" w:after="100" w:afterAutospacing="1"/>
                    <w:jc w:val="center"/>
                    <w:rPr>
                      <w:b/>
                      <w:sz w:val="24"/>
                      <w:szCs w:val="24"/>
                      <w:lang w:eastAsia="en-GB"/>
                    </w:rPr>
                  </w:pPr>
                  <w:r w:rsidRPr="006E483D">
                    <w:rPr>
                      <w:b/>
                      <w:sz w:val="24"/>
                      <w:szCs w:val="24"/>
                      <w:lang w:eastAsia="en-GB"/>
                    </w:rPr>
                    <w:t>20</w:t>
                  </w:r>
                  <w:r>
                    <w:rPr>
                      <w:b/>
                      <w:sz w:val="24"/>
                      <w:szCs w:val="24"/>
                      <w:lang w:eastAsia="en-GB"/>
                    </w:rPr>
                    <w:t xml:space="preserve"> </w:t>
                  </w:r>
                  <w:r w:rsidRPr="006E483D">
                    <w:rPr>
                      <w:b/>
                      <w:sz w:val="24"/>
                      <w:szCs w:val="24"/>
                      <w:lang w:eastAsia="en-GB"/>
                    </w:rPr>
                    <w:t>665</w:t>
                  </w:r>
                  <w:r>
                    <w:rPr>
                      <w:b/>
                      <w:sz w:val="24"/>
                      <w:szCs w:val="24"/>
                      <w:lang w:eastAsia="en-GB"/>
                    </w:rPr>
                    <w:t>,00</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6E483D" w:rsidRDefault="00531460" w:rsidP="00DD53BF">
                  <w:pPr>
                    <w:spacing w:before="100" w:beforeAutospacing="1" w:after="100" w:afterAutospacing="1"/>
                    <w:jc w:val="center"/>
                    <w:rPr>
                      <w:b/>
                      <w:sz w:val="24"/>
                      <w:szCs w:val="24"/>
                      <w:lang w:eastAsia="en-GB"/>
                    </w:rPr>
                  </w:pPr>
                  <w:r>
                    <w:rPr>
                      <w:b/>
                      <w:sz w:val="24"/>
                      <w:szCs w:val="24"/>
                      <w:lang w:eastAsia="en-GB"/>
                    </w:rPr>
                    <w:t>30 1</w:t>
                  </w:r>
                  <w:r w:rsidRPr="006E483D">
                    <w:rPr>
                      <w:b/>
                      <w:sz w:val="24"/>
                      <w:szCs w:val="24"/>
                      <w:lang w:eastAsia="en-GB"/>
                    </w:rPr>
                    <w:t>65</w:t>
                  </w:r>
                  <w:r>
                    <w:rPr>
                      <w:b/>
                      <w:sz w:val="24"/>
                      <w:szCs w:val="24"/>
                      <w:lang w:eastAsia="en-GB"/>
                    </w:rPr>
                    <w:t>,00</w:t>
                  </w: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6E483D" w:rsidRDefault="00531460" w:rsidP="00DD53BF">
                  <w:pPr>
                    <w:spacing w:before="100" w:beforeAutospacing="1" w:after="100" w:afterAutospacing="1"/>
                    <w:jc w:val="center"/>
                    <w:rPr>
                      <w:b/>
                      <w:sz w:val="24"/>
                      <w:szCs w:val="24"/>
                      <w:lang w:eastAsia="en-GB"/>
                    </w:rPr>
                  </w:pPr>
                  <w:r w:rsidRPr="006E483D">
                    <w:rPr>
                      <w:b/>
                      <w:sz w:val="24"/>
                      <w:szCs w:val="24"/>
                      <w:lang w:eastAsia="en-GB"/>
                    </w:rPr>
                    <w:t>13</w:t>
                  </w:r>
                  <w:r>
                    <w:rPr>
                      <w:b/>
                      <w:sz w:val="24"/>
                      <w:szCs w:val="24"/>
                      <w:lang w:eastAsia="en-GB"/>
                    </w:rPr>
                    <w:t xml:space="preserve"> </w:t>
                  </w:r>
                  <w:r w:rsidRPr="006E483D">
                    <w:rPr>
                      <w:b/>
                      <w:sz w:val="24"/>
                      <w:szCs w:val="24"/>
                      <w:lang w:eastAsia="en-GB"/>
                    </w:rPr>
                    <w:t>200</w:t>
                  </w:r>
                  <w:r>
                    <w:rPr>
                      <w:b/>
                      <w:sz w:val="24"/>
                      <w:szCs w:val="24"/>
                      <w:lang w:eastAsia="en-GB"/>
                    </w:rPr>
                    <w:t>,00</w:t>
                  </w:r>
                </w:p>
              </w:tc>
              <w:tc>
                <w:tcPr>
                  <w:tcW w:w="1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6E483D" w:rsidRDefault="00531460" w:rsidP="00DD53BF">
                  <w:pPr>
                    <w:spacing w:before="100" w:beforeAutospacing="1" w:after="100" w:afterAutospacing="1"/>
                    <w:jc w:val="center"/>
                    <w:rPr>
                      <w:b/>
                      <w:sz w:val="24"/>
                      <w:szCs w:val="24"/>
                      <w:lang w:eastAsia="en-GB"/>
                    </w:rPr>
                  </w:pPr>
                  <w:r>
                    <w:rPr>
                      <w:b/>
                      <w:sz w:val="24"/>
                      <w:szCs w:val="24"/>
                      <w:lang w:eastAsia="en-GB"/>
                    </w:rPr>
                    <w:t>15 7</w:t>
                  </w:r>
                  <w:r w:rsidRPr="006E483D">
                    <w:rPr>
                      <w:b/>
                      <w:sz w:val="24"/>
                      <w:szCs w:val="24"/>
                      <w:lang w:eastAsia="en-GB"/>
                    </w:rPr>
                    <w:t>00</w:t>
                  </w:r>
                  <w:r>
                    <w:rPr>
                      <w:b/>
                      <w:sz w:val="24"/>
                      <w:szCs w:val="24"/>
                      <w:lang w:eastAsia="en-GB"/>
                    </w:rPr>
                    <w:t>,00</w:t>
                  </w:r>
                </w:p>
              </w:tc>
              <w:tc>
                <w:tcPr>
                  <w:tcW w:w="2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1460" w:rsidRPr="006E483D" w:rsidRDefault="00531460" w:rsidP="00DD53BF">
                  <w:pPr>
                    <w:spacing w:before="100" w:beforeAutospacing="1" w:after="100" w:afterAutospacing="1"/>
                    <w:jc w:val="center"/>
                    <w:rPr>
                      <w:sz w:val="24"/>
                      <w:szCs w:val="24"/>
                      <w:lang w:eastAsia="en-GB"/>
                    </w:rPr>
                  </w:pPr>
                  <w:r w:rsidRPr="006E483D">
                    <w:rPr>
                      <w:sz w:val="24"/>
                      <w:szCs w:val="24"/>
                      <w:lang w:eastAsia="en-GB"/>
                    </w:rPr>
                    <w:t> </w:t>
                  </w:r>
                </w:p>
              </w:tc>
            </w:tr>
          </w:tbl>
          <w:p w:rsidR="00531460" w:rsidRPr="006E483D" w:rsidRDefault="00531460" w:rsidP="00DD53BF">
            <w:pPr>
              <w:spacing w:before="100" w:beforeAutospacing="1"/>
              <w:rPr>
                <w:sz w:val="24"/>
                <w:szCs w:val="24"/>
                <w:lang w:eastAsia="en-GB"/>
              </w:rPr>
            </w:pPr>
            <w:r w:rsidRPr="006E483D">
              <w:rPr>
                <w:sz w:val="24"/>
                <w:szCs w:val="24"/>
                <w:lang w:eastAsia="en-GB"/>
              </w:rPr>
              <w:t>Pastabos. Kiti šaltiniai: įstaigų spec.</w:t>
            </w:r>
            <w:r>
              <w:rPr>
                <w:sz w:val="24"/>
                <w:szCs w:val="24"/>
                <w:lang w:eastAsia="en-GB"/>
              </w:rPr>
              <w:t xml:space="preserve"> lėšos</w:t>
            </w:r>
            <w:r w:rsidRPr="006E483D">
              <w:rPr>
                <w:sz w:val="24"/>
                <w:szCs w:val="24"/>
                <w:lang w:eastAsia="en-GB"/>
              </w:rPr>
              <w:t>, valstybės deleguotos, rėmėjų ir kt. lėšos.</w:t>
            </w:r>
          </w:p>
          <w:p w:rsidR="00531460" w:rsidRPr="000120DF" w:rsidRDefault="00531460" w:rsidP="00DD53BF">
            <w:pPr>
              <w:spacing w:before="100" w:beforeAutospacing="1"/>
              <w:rPr>
                <w:sz w:val="24"/>
                <w:szCs w:val="24"/>
                <w:lang w:eastAsia="en-GB"/>
              </w:rPr>
            </w:pPr>
            <w:r w:rsidRPr="000120DF">
              <w:rPr>
                <w:sz w:val="24"/>
                <w:szCs w:val="24"/>
                <w:lang w:eastAsia="en-GB"/>
              </w:rPr>
              <w:t xml:space="preserve">             * Planuojamos teikti projektų paraiškos finansavimui gauti.</w:t>
            </w:r>
          </w:p>
          <w:p w:rsidR="00531460" w:rsidRDefault="00531460" w:rsidP="00DD53BF">
            <w:pPr>
              <w:spacing w:before="100" w:beforeAutospacing="1"/>
              <w:rPr>
                <w:sz w:val="24"/>
                <w:szCs w:val="24"/>
                <w:lang w:eastAsia="en-GB"/>
              </w:rPr>
            </w:pPr>
            <w:r>
              <w:rPr>
                <w:sz w:val="24"/>
                <w:szCs w:val="24"/>
                <w:lang w:eastAsia="en-GB"/>
              </w:rPr>
              <w:t xml:space="preserve">             ** Neformaliojo suaugusiųjų švietimo veiksmas (veiklos sritis) vykdomas panaudojant įstaigos žmogiškuosius išteklius ir kitus resursus.</w:t>
            </w:r>
          </w:p>
          <w:p w:rsidR="00531460" w:rsidRPr="003A7396" w:rsidRDefault="00531460" w:rsidP="00DD53BF">
            <w:pPr>
              <w:spacing w:before="100" w:beforeAutospacing="1" w:after="100" w:afterAutospacing="1"/>
              <w:jc w:val="center"/>
              <w:rPr>
                <w:sz w:val="24"/>
                <w:szCs w:val="24"/>
                <w:lang w:eastAsia="en-GB"/>
              </w:rPr>
            </w:pPr>
            <w:r w:rsidRPr="003A7396">
              <w:rPr>
                <w:sz w:val="24"/>
                <w:szCs w:val="24"/>
                <w:lang w:eastAsia="en-GB"/>
              </w:rPr>
              <w:t>___________</w:t>
            </w:r>
            <w:r>
              <w:rPr>
                <w:sz w:val="24"/>
                <w:szCs w:val="24"/>
                <w:lang w:eastAsia="en-GB"/>
              </w:rPr>
              <w:t>___________</w:t>
            </w:r>
          </w:p>
        </w:tc>
      </w:tr>
      <w:tr w:rsidR="00531460" w:rsidRPr="003A7396" w:rsidTr="00DD53BF">
        <w:trPr>
          <w:tblCellSpacing w:w="0" w:type="dxa"/>
        </w:trPr>
        <w:tc>
          <w:tcPr>
            <w:tcW w:w="14525" w:type="dxa"/>
            <w:tcMar>
              <w:top w:w="150" w:type="dxa"/>
              <w:left w:w="0" w:type="dxa"/>
              <w:bottom w:w="0" w:type="dxa"/>
              <w:right w:w="0" w:type="dxa"/>
            </w:tcMar>
            <w:vAlign w:val="center"/>
          </w:tcPr>
          <w:p w:rsidR="00531460" w:rsidRPr="003A7396" w:rsidRDefault="00531460" w:rsidP="00DD53BF">
            <w:pPr>
              <w:rPr>
                <w:sz w:val="24"/>
                <w:szCs w:val="24"/>
                <w:lang w:eastAsia="en-GB"/>
              </w:rPr>
            </w:pPr>
          </w:p>
        </w:tc>
      </w:tr>
    </w:tbl>
    <w:p w:rsidR="00531460" w:rsidRDefault="00531460" w:rsidP="0030097B">
      <w:pPr>
        <w:jc w:val="center"/>
        <w:rPr>
          <w:b/>
          <w:sz w:val="24"/>
          <w:szCs w:val="24"/>
        </w:rPr>
      </w:pPr>
    </w:p>
    <w:sectPr w:rsidR="00531460" w:rsidSect="00943AE9">
      <w:pgSz w:w="16838" w:h="11906" w:orient="landscape"/>
      <w:pgMar w:top="1418" w:right="1077"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460" w:rsidRDefault="00531460">
      <w:r>
        <w:separator/>
      </w:r>
    </w:p>
  </w:endnote>
  <w:endnote w:type="continuationSeparator" w:id="0">
    <w:p w:rsidR="00531460" w:rsidRDefault="00531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ËÎÌå"/>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460" w:rsidRDefault="00531460">
      <w:r>
        <w:separator/>
      </w:r>
    </w:p>
  </w:footnote>
  <w:footnote w:type="continuationSeparator" w:id="0">
    <w:p w:rsidR="00531460" w:rsidRDefault="005314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460" w:rsidRDefault="00531460" w:rsidP="003E7AD8">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filled="t">
          <v:fill color2="black"/>
          <v:imagedata r:id="rId1" o:title=""/>
        </v:shape>
        <o:OLEObject Type="Embed" ProgID="Unknown" ShapeID="_x0000_i1026" DrawAspect="Content" ObjectID="_1503152878" r:id="rId2"/>
      </w:object>
    </w:r>
  </w:p>
  <w:p w:rsidR="00531460" w:rsidRDefault="00531460" w:rsidP="003E7AD8">
    <w:pPr>
      <w:pStyle w:val="Header"/>
      <w:jc w:val="center"/>
      <w:rPr>
        <w:b/>
        <w:sz w:val="24"/>
        <w:szCs w:val="24"/>
      </w:rPr>
    </w:pPr>
    <w:r>
      <w:t xml:space="preserve">                                                                                                                                                  </w:t>
    </w:r>
    <w:r>
      <w:rPr>
        <w:b/>
        <w:sz w:val="24"/>
        <w:szCs w:val="24"/>
      </w:rPr>
      <w:t>Projektas</w:t>
    </w:r>
  </w:p>
  <w:p w:rsidR="00531460" w:rsidRDefault="00531460" w:rsidP="003E7AD8">
    <w:pPr>
      <w:pStyle w:val="Header"/>
      <w:jc w:val="center"/>
      <w:rPr>
        <w:b/>
        <w:sz w:val="28"/>
      </w:rPr>
    </w:pPr>
    <w:r>
      <w:rPr>
        <w:b/>
        <w:sz w:val="28"/>
      </w:rPr>
      <w:t>PANEVĖŽIO RAJONO SAVIVALDYBĖS TARYBA</w:t>
    </w:r>
  </w:p>
  <w:p w:rsidR="00531460" w:rsidRDefault="00531460" w:rsidP="003E7AD8">
    <w:pPr>
      <w:pStyle w:val="Header"/>
      <w:jc w:val="center"/>
      <w:rPr>
        <w:b/>
        <w:sz w:val="28"/>
      </w:rPr>
    </w:pPr>
  </w:p>
  <w:p w:rsidR="00531460" w:rsidRDefault="00531460" w:rsidP="008B7F60">
    <w:pPr>
      <w:pStyle w:val="Header"/>
      <w:jc w:val="cente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8E6"/>
    <w:multiLevelType w:val="multilevel"/>
    <w:tmpl w:val="0E2E351C"/>
    <w:lvl w:ilvl="0">
      <w:start w:val="1"/>
      <w:numFmt w:val="decimal"/>
      <w:lvlText w:val=""/>
      <w:lvlJc w:val="left"/>
      <w:pPr>
        <w:tabs>
          <w:tab w:val="num" w:pos="360"/>
        </w:tabs>
        <w:ind w:left="360" w:hanging="360"/>
      </w:pPr>
      <w:rPr>
        <w:rFonts w:cs="Times New Roman"/>
      </w:rPr>
    </w:lvl>
    <w:lvl w:ilvl="1">
      <w:start w:val="2"/>
      <w:numFmt w:val="decimal"/>
      <w:isLgl/>
      <w:lvlText w:val="%1.%2."/>
      <w:lvlJc w:val="left"/>
      <w:pPr>
        <w:tabs>
          <w:tab w:val="num" w:pos="960"/>
        </w:tabs>
        <w:ind w:left="960" w:hanging="60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72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2880"/>
        </w:tabs>
        <w:ind w:left="2880" w:hanging="1080"/>
      </w:pPr>
      <w:rPr>
        <w:rFonts w:cs="Times New Roman"/>
      </w:rPr>
    </w:lvl>
    <w:lvl w:ilvl="6">
      <w:start w:val="1"/>
      <w:numFmt w:val="decimal"/>
      <w:isLgl/>
      <w:lvlText w:val="%1.%2.%3.%4.%5.%6.%7."/>
      <w:lvlJc w:val="left"/>
      <w:pPr>
        <w:tabs>
          <w:tab w:val="num" w:pos="3600"/>
        </w:tabs>
        <w:ind w:left="3600" w:hanging="1440"/>
      </w:pPr>
      <w:rPr>
        <w:rFonts w:cs="Times New Roman"/>
      </w:rPr>
    </w:lvl>
    <w:lvl w:ilvl="7">
      <w:start w:val="1"/>
      <w:numFmt w:val="decimal"/>
      <w:isLgl/>
      <w:lvlText w:val="%1.%2.%3.%4.%5.%6.%7.%8."/>
      <w:lvlJc w:val="left"/>
      <w:pPr>
        <w:tabs>
          <w:tab w:val="num" w:pos="3960"/>
        </w:tabs>
        <w:ind w:left="3960" w:hanging="1440"/>
      </w:pPr>
      <w:rPr>
        <w:rFonts w:cs="Times New Roman"/>
      </w:rPr>
    </w:lvl>
    <w:lvl w:ilvl="8">
      <w:start w:val="1"/>
      <w:numFmt w:val="decimal"/>
      <w:isLgl/>
      <w:lvlText w:val="%1.%2.%3.%4.%5.%6.%7.%8.%9."/>
      <w:lvlJc w:val="left"/>
      <w:pPr>
        <w:tabs>
          <w:tab w:val="num" w:pos="4680"/>
        </w:tabs>
        <w:ind w:left="4680" w:hanging="1800"/>
      </w:pPr>
      <w:rPr>
        <w:rFonts w:cs="Times New Roman"/>
      </w:rPr>
    </w:lvl>
  </w:abstractNum>
  <w:abstractNum w:abstractNumId="1">
    <w:nsid w:val="042E7DDC"/>
    <w:multiLevelType w:val="hybridMultilevel"/>
    <w:tmpl w:val="F5E28AD0"/>
    <w:lvl w:ilvl="0" w:tplc="0809000F">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76B2ACB"/>
    <w:multiLevelType w:val="hybridMultilevel"/>
    <w:tmpl w:val="C6A4F9FE"/>
    <w:lvl w:ilvl="0" w:tplc="D36EBF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44D44157"/>
    <w:multiLevelType w:val="multilevel"/>
    <w:tmpl w:val="76A65196"/>
    <w:lvl w:ilvl="0">
      <w:start w:val="1"/>
      <w:numFmt w:val="decimal"/>
      <w:lvlText w:val="%1."/>
      <w:lvlJc w:val="left"/>
      <w:pPr>
        <w:tabs>
          <w:tab w:val="num" w:pos="1080"/>
        </w:tabs>
        <w:ind w:left="1080" w:hanging="360"/>
      </w:pPr>
      <w:rPr>
        <w:rFonts w:cs="Times New Roman"/>
      </w:rPr>
    </w:lvl>
    <w:lvl w:ilvl="1">
      <w:start w:val="1"/>
      <w:numFmt w:val="decimal"/>
      <w:isLgl/>
      <w:lvlText w:val="%1.%2."/>
      <w:lvlJc w:val="left"/>
      <w:pPr>
        <w:tabs>
          <w:tab w:val="num" w:pos="1140"/>
        </w:tabs>
        <w:ind w:left="1140" w:hanging="42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440"/>
        </w:tabs>
        <w:ind w:left="1440" w:hanging="72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1800"/>
        </w:tabs>
        <w:ind w:left="1800" w:hanging="108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160"/>
        </w:tabs>
        <w:ind w:left="2160" w:hanging="144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4">
    <w:nsid w:val="5F603682"/>
    <w:multiLevelType w:val="hybridMultilevel"/>
    <w:tmpl w:val="AA340ACA"/>
    <w:lvl w:ilvl="0" w:tplc="98DA7B38">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stylePaneFormatFilter w:val="3F01"/>
  <w:doNotTrackMoves/>
  <w:defaultTabStop w:val="1296"/>
  <w:hyphenationZone w:val="396"/>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0CC1"/>
    <w:rsid w:val="00006EF0"/>
    <w:rsid w:val="000120DF"/>
    <w:rsid w:val="00022C6D"/>
    <w:rsid w:val="00045323"/>
    <w:rsid w:val="00064EA0"/>
    <w:rsid w:val="00074E78"/>
    <w:rsid w:val="00086849"/>
    <w:rsid w:val="00090C23"/>
    <w:rsid w:val="000B3F97"/>
    <w:rsid w:val="000B68C2"/>
    <w:rsid w:val="000D7436"/>
    <w:rsid w:val="000E61AA"/>
    <w:rsid w:val="00102AD0"/>
    <w:rsid w:val="0012207E"/>
    <w:rsid w:val="001232E8"/>
    <w:rsid w:val="0013526B"/>
    <w:rsid w:val="0014423D"/>
    <w:rsid w:val="001673DB"/>
    <w:rsid w:val="00171854"/>
    <w:rsid w:val="0017434D"/>
    <w:rsid w:val="00181FB5"/>
    <w:rsid w:val="0019614C"/>
    <w:rsid w:val="001B7648"/>
    <w:rsid w:val="001C4E64"/>
    <w:rsid w:val="001F0626"/>
    <w:rsid w:val="001F0C1A"/>
    <w:rsid w:val="001F26DC"/>
    <w:rsid w:val="0021212C"/>
    <w:rsid w:val="00221DE6"/>
    <w:rsid w:val="00222F96"/>
    <w:rsid w:val="002277AC"/>
    <w:rsid w:val="002403AD"/>
    <w:rsid w:val="00253BF3"/>
    <w:rsid w:val="00257D70"/>
    <w:rsid w:val="00260350"/>
    <w:rsid w:val="002766C2"/>
    <w:rsid w:val="002802DD"/>
    <w:rsid w:val="00286002"/>
    <w:rsid w:val="002943E9"/>
    <w:rsid w:val="002B06FA"/>
    <w:rsid w:val="002C235A"/>
    <w:rsid w:val="002C6459"/>
    <w:rsid w:val="002C742C"/>
    <w:rsid w:val="002E644D"/>
    <w:rsid w:val="0030097B"/>
    <w:rsid w:val="00322CCC"/>
    <w:rsid w:val="003329E7"/>
    <w:rsid w:val="00350752"/>
    <w:rsid w:val="00351DD1"/>
    <w:rsid w:val="003706AA"/>
    <w:rsid w:val="00371441"/>
    <w:rsid w:val="00377E43"/>
    <w:rsid w:val="0038557C"/>
    <w:rsid w:val="003A7396"/>
    <w:rsid w:val="003D5AE0"/>
    <w:rsid w:val="003D71BC"/>
    <w:rsid w:val="003E187C"/>
    <w:rsid w:val="003E1DA8"/>
    <w:rsid w:val="003E2062"/>
    <w:rsid w:val="003E7AD8"/>
    <w:rsid w:val="00402AC7"/>
    <w:rsid w:val="00406234"/>
    <w:rsid w:val="00442AC2"/>
    <w:rsid w:val="00442CAF"/>
    <w:rsid w:val="00451667"/>
    <w:rsid w:val="004632C4"/>
    <w:rsid w:val="004637EE"/>
    <w:rsid w:val="00471C51"/>
    <w:rsid w:val="00472AD4"/>
    <w:rsid w:val="004740C5"/>
    <w:rsid w:val="00476F5F"/>
    <w:rsid w:val="004904F4"/>
    <w:rsid w:val="004A4166"/>
    <w:rsid w:val="004A4868"/>
    <w:rsid w:val="004B0B86"/>
    <w:rsid w:val="004C2391"/>
    <w:rsid w:val="004E5E1C"/>
    <w:rsid w:val="00502618"/>
    <w:rsid w:val="00506A0A"/>
    <w:rsid w:val="0051213E"/>
    <w:rsid w:val="005223F2"/>
    <w:rsid w:val="00523039"/>
    <w:rsid w:val="00531460"/>
    <w:rsid w:val="005434F5"/>
    <w:rsid w:val="005443E6"/>
    <w:rsid w:val="005616F7"/>
    <w:rsid w:val="005841FD"/>
    <w:rsid w:val="00595A61"/>
    <w:rsid w:val="005D645E"/>
    <w:rsid w:val="00600D75"/>
    <w:rsid w:val="006030B4"/>
    <w:rsid w:val="00623624"/>
    <w:rsid w:val="00642F9F"/>
    <w:rsid w:val="0064516E"/>
    <w:rsid w:val="00647F8B"/>
    <w:rsid w:val="00650335"/>
    <w:rsid w:val="00651CEF"/>
    <w:rsid w:val="00652C44"/>
    <w:rsid w:val="006A52A3"/>
    <w:rsid w:val="006B3A52"/>
    <w:rsid w:val="006D0EF9"/>
    <w:rsid w:val="006E1158"/>
    <w:rsid w:val="006E483D"/>
    <w:rsid w:val="006F141F"/>
    <w:rsid w:val="006F5529"/>
    <w:rsid w:val="006F6420"/>
    <w:rsid w:val="00706AEF"/>
    <w:rsid w:val="00710756"/>
    <w:rsid w:val="00711168"/>
    <w:rsid w:val="00713DE0"/>
    <w:rsid w:val="00720726"/>
    <w:rsid w:val="007220ED"/>
    <w:rsid w:val="0072372C"/>
    <w:rsid w:val="00730069"/>
    <w:rsid w:val="007405B4"/>
    <w:rsid w:val="00745A3B"/>
    <w:rsid w:val="00786ABD"/>
    <w:rsid w:val="00791AA0"/>
    <w:rsid w:val="007B2D14"/>
    <w:rsid w:val="007E519B"/>
    <w:rsid w:val="007E6F62"/>
    <w:rsid w:val="007F4A1E"/>
    <w:rsid w:val="007F7E38"/>
    <w:rsid w:val="00812266"/>
    <w:rsid w:val="00822939"/>
    <w:rsid w:val="0083231D"/>
    <w:rsid w:val="00853DEF"/>
    <w:rsid w:val="00863A74"/>
    <w:rsid w:val="00872003"/>
    <w:rsid w:val="00875125"/>
    <w:rsid w:val="0087715D"/>
    <w:rsid w:val="0088191E"/>
    <w:rsid w:val="008915C0"/>
    <w:rsid w:val="00894001"/>
    <w:rsid w:val="008B0611"/>
    <w:rsid w:val="008B7F60"/>
    <w:rsid w:val="008E0475"/>
    <w:rsid w:val="008E1975"/>
    <w:rsid w:val="008F4752"/>
    <w:rsid w:val="009260DF"/>
    <w:rsid w:val="00943AE9"/>
    <w:rsid w:val="0094428B"/>
    <w:rsid w:val="00965FBC"/>
    <w:rsid w:val="00967084"/>
    <w:rsid w:val="0096735F"/>
    <w:rsid w:val="00984CA6"/>
    <w:rsid w:val="00987473"/>
    <w:rsid w:val="00987B56"/>
    <w:rsid w:val="00991ADE"/>
    <w:rsid w:val="00996B35"/>
    <w:rsid w:val="009A002A"/>
    <w:rsid w:val="009B33DD"/>
    <w:rsid w:val="009B5F41"/>
    <w:rsid w:val="009C0848"/>
    <w:rsid w:val="009C4C06"/>
    <w:rsid w:val="009E5A01"/>
    <w:rsid w:val="009F2362"/>
    <w:rsid w:val="00A0090B"/>
    <w:rsid w:val="00A01152"/>
    <w:rsid w:val="00A10F7A"/>
    <w:rsid w:val="00A33F12"/>
    <w:rsid w:val="00A53571"/>
    <w:rsid w:val="00A737FE"/>
    <w:rsid w:val="00AA0C0D"/>
    <w:rsid w:val="00B05716"/>
    <w:rsid w:val="00B0609D"/>
    <w:rsid w:val="00B25BEA"/>
    <w:rsid w:val="00B47B9D"/>
    <w:rsid w:val="00B76D40"/>
    <w:rsid w:val="00B8408C"/>
    <w:rsid w:val="00B9085E"/>
    <w:rsid w:val="00B95379"/>
    <w:rsid w:val="00BF2DAD"/>
    <w:rsid w:val="00BF2F3C"/>
    <w:rsid w:val="00C00E92"/>
    <w:rsid w:val="00C03A9A"/>
    <w:rsid w:val="00C3558E"/>
    <w:rsid w:val="00C61952"/>
    <w:rsid w:val="00C6391B"/>
    <w:rsid w:val="00C6443E"/>
    <w:rsid w:val="00C66777"/>
    <w:rsid w:val="00C829C0"/>
    <w:rsid w:val="00C87212"/>
    <w:rsid w:val="00C87443"/>
    <w:rsid w:val="00C90F85"/>
    <w:rsid w:val="00C96ADE"/>
    <w:rsid w:val="00C96FD7"/>
    <w:rsid w:val="00CA4428"/>
    <w:rsid w:val="00CC20CC"/>
    <w:rsid w:val="00CC7538"/>
    <w:rsid w:val="00CD2D99"/>
    <w:rsid w:val="00CE01A9"/>
    <w:rsid w:val="00CE7295"/>
    <w:rsid w:val="00D27A5F"/>
    <w:rsid w:val="00D36CD8"/>
    <w:rsid w:val="00D45DBC"/>
    <w:rsid w:val="00D55BEE"/>
    <w:rsid w:val="00D612AE"/>
    <w:rsid w:val="00D749D1"/>
    <w:rsid w:val="00D8024A"/>
    <w:rsid w:val="00D86217"/>
    <w:rsid w:val="00DB2C76"/>
    <w:rsid w:val="00DC22F1"/>
    <w:rsid w:val="00DC3DF0"/>
    <w:rsid w:val="00DC66F4"/>
    <w:rsid w:val="00DC6A18"/>
    <w:rsid w:val="00DD53BF"/>
    <w:rsid w:val="00DE0237"/>
    <w:rsid w:val="00DE3148"/>
    <w:rsid w:val="00DF3328"/>
    <w:rsid w:val="00E02948"/>
    <w:rsid w:val="00E137B8"/>
    <w:rsid w:val="00E20463"/>
    <w:rsid w:val="00E30AAF"/>
    <w:rsid w:val="00E558B3"/>
    <w:rsid w:val="00E97B47"/>
    <w:rsid w:val="00ED1141"/>
    <w:rsid w:val="00ED2E64"/>
    <w:rsid w:val="00EE47C3"/>
    <w:rsid w:val="00EF41C3"/>
    <w:rsid w:val="00F00CC1"/>
    <w:rsid w:val="00F00D32"/>
    <w:rsid w:val="00F0584C"/>
    <w:rsid w:val="00F24592"/>
    <w:rsid w:val="00F530AF"/>
    <w:rsid w:val="00FB6DCF"/>
    <w:rsid w:val="00FD0D7E"/>
    <w:rsid w:val="00FD0F66"/>
    <w:rsid w:val="00FD6CA7"/>
    <w:rsid w:val="00FF16E1"/>
    <w:rsid w:val="00FF4EF4"/>
    <w:rsid w:val="00FF5569"/>
    <w:rsid w:val="00FF72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CC1"/>
    <w:rPr>
      <w:lang w:val="lt-LT" w:eastAsia="lt-LT"/>
    </w:rPr>
  </w:style>
  <w:style w:type="paragraph" w:styleId="Heading1">
    <w:name w:val="heading 1"/>
    <w:basedOn w:val="Normal"/>
    <w:next w:val="Normal"/>
    <w:link w:val="Heading1Char"/>
    <w:uiPriority w:val="9"/>
    <w:qFormat/>
    <w:rsid w:val="00F00CC1"/>
    <w:pPr>
      <w:keepNext/>
      <w:jc w:val="center"/>
      <w:outlineLvl w:val="0"/>
    </w:pPr>
    <w:rPr>
      <w:sz w:val="24"/>
    </w:rPr>
  </w:style>
  <w:style w:type="paragraph" w:styleId="Heading3">
    <w:name w:val="heading 3"/>
    <w:basedOn w:val="Normal"/>
    <w:next w:val="Normal"/>
    <w:link w:val="Heading3Char"/>
    <w:uiPriority w:val="9"/>
    <w:qFormat/>
    <w:rsid w:val="00DC22F1"/>
    <w:pPr>
      <w:keepNext/>
      <w:spacing w:before="240" w:after="60"/>
      <w:outlineLvl w:val="2"/>
    </w:pPr>
    <w:rPr>
      <w:rFonts w:ascii="Arial" w:hAnsi="Arial"/>
      <w:b/>
      <w:bCs/>
      <w:sz w:val="26"/>
      <w:szCs w:val="26"/>
      <w:lang w:val="en-US" w:eastAsia="en-US"/>
    </w:rPr>
  </w:style>
  <w:style w:type="paragraph" w:styleId="Heading4">
    <w:name w:val="heading 4"/>
    <w:basedOn w:val="Normal"/>
    <w:next w:val="Normal"/>
    <w:link w:val="Heading4Char"/>
    <w:uiPriority w:val="9"/>
    <w:qFormat/>
    <w:rsid w:val="00DC22F1"/>
    <w:pPr>
      <w:keepNext/>
      <w:spacing w:before="240" w:after="60"/>
      <w:outlineLvl w:val="3"/>
    </w:pPr>
    <w:rPr>
      <w:b/>
      <w:bCs/>
      <w:sz w:val="28"/>
      <w:szCs w:val="28"/>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997"/>
    <w:rPr>
      <w:rFonts w:asciiTheme="majorHAnsi" w:eastAsiaTheme="majorEastAsia" w:hAnsiTheme="majorHAnsi" w:cstheme="majorBidi"/>
      <w:b/>
      <w:bCs/>
      <w:kern w:val="32"/>
      <w:sz w:val="32"/>
      <w:szCs w:val="32"/>
      <w:lang w:val="lt-LT" w:eastAsia="lt-LT"/>
    </w:rPr>
  </w:style>
  <w:style w:type="character" w:customStyle="1" w:styleId="Heading3Char">
    <w:name w:val="Heading 3 Char"/>
    <w:basedOn w:val="DefaultParagraphFont"/>
    <w:link w:val="Heading3"/>
    <w:uiPriority w:val="9"/>
    <w:locked/>
    <w:rsid w:val="002403AD"/>
    <w:rPr>
      <w:rFonts w:ascii="Arial" w:hAnsi="Arial"/>
      <w:b/>
      <w:sz w:val="26"/>
    </w:rPr>
  </w:style>
  <w:style w:type="character" w:customStyle="1" w:styleId="Heading4Char">
    <w:name w:val="Heading 4 Char"/>
    <w:basedOn w:val="DefaultParagraphFont"/>
    <w:link w:val="Heading4"/>
    <w:uiPriority w:val="9"/>
    <w:semiHidden/>
    <w:rsid w:val="00E85997"/>
    <w:rPr>
      <w:rFonts w:asciiTheme="minorHAnsi" w:eastAsiaTheme="minorEastAsia" w:hAnsiTheme="minorHAnsi" w:cstheme="minorBidi"/>
      <w:b/>
      <w:bCs/>
      <w:sz w:val="28"/>
      <w:szCs w:val="28"/>
      <w:lang w:val="lt-LT" w:eastAsia="lt-LT"/>
    </w:rPr>
  </w:style>
  <w:style w:type="paragraph" w:styleId="Header">
    <w:name w:val="header"/>
    <w:basedOn w:val="Normal"/>
    <w:link w:val="HeaderChar"/>
    <w:uiPriority w:val="99"/>
    <w:rsid w:val="00F00CC1"/>
    <w:pPr>
      <w:tabs>
        <w:tab w:val="center" w:pos="4153"/>
        <w:tab w:val="right" w:pos="8306"/>
      </w:tabs>
    </w:pPr>
  </w:style>
  <w:style w:type="character" w:customStyle="1" w:styleId="HeaderChar">
    <w:name w:val="Header Char"/>
    <w:basedOn w:val="DefaultParagraphFont"/>
    <w:link w:val="Header"/>
    <w:uiPriority w:val="99"/>
    <w:locked/>
    <w:rsid w:val="008B0611"/>
  </w:style>
  <w:style w:type="paragraph" w:styleId="BodyTextIndent">
    <w:name w:val="Body Text Indent"/>
    <w:basedOn w:val="Normal"/>
    <w:link w:val="BodyTextIndentChar"/>
    <w:uiPriority w:val="99"/>
    <w:rsid w:val="00F00CC1"/>
    <w:pPr>
      <w:ind w:left="1440"/>
    </w:pPr>
    <w:rPr>
      <w:b/>
      <w:sz w:val="24"/>
    </w:rPr>
  </w:style>
  <w:style w:type="character" w:customStyle="1" w:styleId="BodyTextIndentChar">
    <w:name w:val="Body Text Indent Char"/>
    <w:basedOn w:val="DefaultParagraphFont"/>
    <w:link w:val="BodyTextIndent"/>
    <w:uiPriority w:val="99"/>
    <w:semiHidden/>
    <w:rsid w:val="00E85997"/>
    <w:rPr>
      <w:lang w:val="lt-LT" w:eastAsia="lt-LT"/>
    </w:rPr>
  </w:style>
  <w:style w:type="paragraph" w:styleId="HTMLPreformatted">
    <w:name w:val="HTML Preformatted"/>
    <w:basedOn w:val="Normal"/>
    <w:link w:val="HTMLPreformattedChar"/>
    <w:uiPriority w:val="99"/>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E85997"/>
    <w:rPr>
      <w:rFonts w:ascii="Courier New" w:hAnsi="Courier New" w:cs="Courier New"/>
      <w:lang w:val="lt-LT" w:eastAsia="lt-LT"/>
    </w:rPr>
  </w:style>
  <w:style w:type="paragraph" w:styleId="BodyText">
    <w:name w:val="Body Text"/>
    <w:basedOn w:val="Normal"/>
    <w:link w:val="BodyTextChar"/>
    <w:uiPriority w:val="99"/>
    <w:rsid w:val="00DC22F1"/>
    <w:pPr>
      <w:spacing w:after="120"/>
    </w:pPr>
  </w:style>
  <w:style w:type="character" w:customStyle="1" w:styleId="BodyTextChar">
    <w:name w:val="Body Text Char"/>
    <w:basedOn w:val="DefaultParagraphFont"/>
    <w:link w:val="BodyText"/>
    <w:uiPriority w:val="99"/>
    <w:semiHidden/>
    <w:rsid w:val="00E85997"/>
    <w:rPr>
      <w:lang w:val="lt-LT" w:eastAsia="lt-LT"/>
    </w:rPr>
  </w:style>
  <w:style w:type="paragraph" w:styleId="BodyTextIndent3">
    <w:name w:val="Body Text Indent 3"/>
    <w:basedOn w:val="Normal"/>
    <w:link w:val="BodyTextIndent3Char"/>
    <w:uiPriority w:val="99"/>
    <w:rsid w:val="00DC22F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85997"/>
    <w:rPr>
      <w:sz w:val="16"/>
      <w:szCs w:val="16"/>
      <w:lang w:val="lt-LT" w:eastAsia="lt-LT"/>
    </w:rPr>
  </w:style>
  <w:style w:type="paragraph" w:styleId="BalloonText">
    <w:name w:val="Balloon Text"/>
    <w:basedOn w:val="Normal"/>
    <w:link w:val="BalloonTextChar"/>
    <w:uiPriority w:val="99"/>
    <w:semiHidden/>
    <w:rsid w:val="004632C4"/>
    <w:rPr>
      <w:rFonts w:ascii="Tahoma" w:hAnsi="Tahoma" w:cs="Tahoma"/>
      <w:sz w:val="16"/>
      <w:szCs w:val="16"/>
    </w:rPr>
  </w:style>
  <w:style w:type="character" w:customStyle="1" w:styleId="BalloonTextChar">
    <w:name w:val="Balloon Text Char"/>
    <w:basedOn w:val="DefaultParagraphFont"/>
    <w:link w:val="BalloonText"/>
    <w:uiPriority w:val="99"/>
    <w:semiHidden/>
    <w:rsid w:val="00E85997"/>
    <w:rPr>
      <w:sz w:val="0"/>
      <w:szCs w:val="0"/>
      <w:lang w:val="lt-LT" w:eastAsia="lt-LT"/>
    </w:rPr>
  </w:style>
  <w:style w:type="paragraph" w:styleId="NormalWeb">
    <w:name w:val="Normal (Web)"/>
    <w:basedOn w:val="Normal"/>
    <w:uiPriority w:val="99"/>
    <w:rsid w:val="008E0475"/>
    <w:pPr>
      <w:spacing w:before="100" w:beforeAutospacing="1" w:after="100" w:afterAutospacing="1"/>
    </w:pPr>
    <w:rPr>
      <w:sz w:val="24"/>
      <w:szCs w:val="24"/>
      <w:lang w:val="en-US" w:eastAsia="en-US"/>
    </w:rPr>
  </w:style>
  <w:style w:type="paragraph" w:customStyle="1" w:styleId="Betarp1">
    <w:name w:val="Be tarpų1"/>
    <w:uiPriority w:val="1"/>
    <w:qFormat/>
    <w:rsid w:val="008B0611"/>
    <w:rPr>
      <w:lang w:val="lt-LT" w:eastAsia="lt-LT"/>
    </w:rPr>
  </w:style>
  <w:style w:type="paragraph" w:customStyle="1" w:styleId="Default">
    <w:name w:val="Default"/>
    <w:rsid w:val="00442CAF"/>
    <w:pPr>
      <w:autoSpaceDE w:val="0"/>
      <w:autoSpaceDN w:val="0"/>
      <w:adjustRightInd w:val="0"/>
    </w:pPr>
    <w:rPr>
      <w:color w:val="000000"/>
      <w:sz w:val="24"/>
      <w:szCs w:val="24"/>
      <w:lang w:val="lt-LT" w:eastAsia="lt-LT"/>
    </w:rPr>
  </w:style>
  <w:style w:type="paragraph" w:customStyle="1" w:styleId="Pagrindinistekstas3">
    <w:name w:val="Pagrindinis tekstas3"/>
    <w:basedOn w:val="Normal"/>
    <w:rsid w:val="00853DEF"/>
    <w:pPr>
      <w:widowControl w:val="0"/>
    </w:pPr>
    <w:rPr>
      <w:sz w:val="24"/>
    </w:rPr>
  </w:style>
  <w:style w:type="character" w:styleId="Hyperlink">
    <w:name w:val="Hyperlink"/>
    <w:basedOn w:val="DefaultParagraphFont"/>
    <w:uiPriority w:val="99"/>
    <w:rsid w:val="003E7AD8"/>
    <w:rPr>
      <w:color w:val="0000FF"/>
      <w:u w:val="single"/>
    </w:rPr>
  </w:style>
  <w:style w:type="paragraph" w:customStyle="1" w:styleId="Bodytext0">
    <w:name w:val="Body text"/>
    <w:basedOn w:val="Normal"/>
    <w:rsid w:val="003E7AD8"/>
    <w:pPr>
      <w:suppressAutoHyphens/>
      <w:autoSpaceDE w:val="0"/>
      <w:spacing w:line="290" w:lineRule="auto"/>
      <w:ind w:firstLine="312"/>
      <w:jc w:val="both"/>
      <w:textAlignment w:val="center"/>
    </w:pPr>
    <w:rPr>
      <w:rFonts w:eastAsia="SimSun"/>
      <w:color w:val="000000"/>
      <w:lang w:val="en-GB" w:eastAsia="ar-SA"/>
    </w:rPr>
  </w:style>
  <w:style w:type="paragraph" w:customStyle="1" w:styleId="Normal2">
    <w:name w:val="Normal+2"/>
    <w:basedOn w:val="Default"/>
    <w:next w:val="Default"/>
    <w:rsid w:val="003E7AD8"/>
    <w:pPr>
      <w:suppressAutoHyphens/>
      <w:autoSpaceDN/>
      <w:adjustRightInd/>
    </w:pPr>
    <w:rPr>
      <w:color w:val="auto"/>
      <w:lang w:eastAsia="ar-SA"/>
    </w:rPr>
  </w:style>
  <w:style w:type="paragraph" w:styleId="Footer">
    <w:name w:val="footer"/>
    <w:basedOn w:val="Normal"/>
    <w:link w:val="FooterChar"/>
    <w:uiPriority w:val="99"/>
    <w:rsid w:val="00A33F12"/>
    <w:pPr>
      <w:tabs>
        <w:tab w:val="center" w:pos="4320"/>
        <w:tab w:val="right" w:pos="8640"/>
      </w:tabs>
    </w:pPr>
  </w:style>
  <w:style w:type="character" w:customStyle="1" w:styleId="FooterChar">
    <w:name w:val="Footer Char"/>
    <w:basedOn w:val="DefaultParagraphFont"/>
    <w:link w:val="Footer"/>
    <w:uiPriority w:val="99"/>
    <w:semiHidden/>
    <w:rsid w:val="00E85997"/>
    <w:rPr>
      <w:lang w:val="lt-LT" w:eastAsia="lt-LT"/>
    </w:rPr>
  </w:style>
  <w:style w:type="paragraph" w:styleId="NoSpacing">
    <w:name w:val="No Spacing"/>
    <w:uiPriority w:val="1"/>
    <w:qFormat/>
    <w:rsid w:val="00943AE9"/>
    <w:rPr>
      <w:rFonts w:ascii="Calibri" w:hAnsi="Calibri"/>
      <w:sz w:val="22"/>
      <w:szCs w:val="22"/>
      <w:lang w:val="en-GB"/>
    </w:rPr>
  </w:style>
</w:styles>
</file>

<file path=word/webSettings.xml><?xml version="1.0" encoding="utf-8"?>
<w:webSettings xmlns:r="http://schemas.openxmlformats.org/officeDocument/2006/relationships" xmlns:w="http://schemas.openxmlformats.org/wordprocessingml/2006/main">
  <w:divs>
    <w:div w:id="1081364648">
      <w:marLeft w:val="0"/>
      <w:marRight w:val="0"/>
      <w:marTop w:val="0"/>
      <w:marBottom w:val="0"/>
      <w:divBdr>
        <w:top w:val="none" w:sz="0" w:space="0" w:color="auto"/>
        <w:left w:val="none" w:sz="0" w:space="0" w:color="auto"/>
        <w:bottom w:val="none" w:sz="0" w:space="0" w:color="auto"/>
        <w:right w:val="none" w:sz="0" w:space="0" w:color="auto"/>
      </w:divBdr>
    </w:div>
    <w:div w:id="1081364649">
      <w:marLeft w:val="0"/>
      <w:marRight w:val="0"/>
      <w:marTop w:val="0"/>
      <w:marBottom w:val="0"/>
      <w:divBdr>
        <w:top w:val="none" w:sz="0" w:space="0" w:color="auto"/>
        <w:left w:val="none" w:sz="0" w:space="0" w:color="auto"/>
        <w:bottom w:val="none" w:sz="0" w:space="0" w:color="auto"/>
        <w:right w:val="none" w:sz="0" w:space="0" w:color="auto"/>
      </w:divBdr>
    </w:div>
    <w:div w:id="1081364650">
      <w:marLeft w:val="0"/>
      <w:marRight w:val="0"/>
      <w:marTop w:val="0"/>
      <w:marBottom w:val="0"/>
      <w:divBdr>
        <w:top w:val="none" w:sz="0" w:space="0" w:color="auto"/>
        <w:left w:val="none" w:sz="0" w:space="0" w:color="auto"/>
        <w:bottom w:val="none" w:sz="0" w:space="0" w:color="auto"/>
        <w:right w:val="none" w:sz="0" w:space="0" w:color="auto"/>
      </w:divBdr>
    </w:div>
    <w:div w:id="1081364653">
      <w:marLeft w:val="0"/>
      <w:marRight w:val="0"/>
      <w:marTop w:val="0"/>
      <w:marBottom w:val="0"/>
      <w:divBdr>
        <w:top w:val="none" w:sz="0" w:space="0" w:color="auto"/>
        <w:left w:val="none" w:sz="0" w:space="0" w:color="auto"/>
        <w:bottom w:val="none" w:sz="0" w:space="0" w:color="auto"/>
        <w:right w:val="none" w:sz="0" w:space="0" w:color="auto"/>
      </w:divBdr>
      <w:divsChild>
        <w:div w:id="1081364651">
          <w:marLeft w:val="0"/>
          <w:marRight w:val="0"/>
          <w:marTop w:val="0"/>
          <w:marBottom w:val="0"/>
          <w:divBdr>
            <w:top w:val="none" w:sz="0" w:space="0" w:color="auto"/>
            <w:left w:val="none" w:sz="0" w:space="0" w:color="auto"/>
            <w:bottom w:val="none" w:sz="0" w:space="0" w:color="auto"/>
            <w:right w:val="none" w:sz="0" w:space="0" w:color="auto"/>
          </w:divBdr>
        </w:div>
      </w:divsChild>
    </w:div>
    <w:div w:id="1081364654">
      <w:marLeft w:val="0"/>
      <w:marRight w:val="0"/>
      <w:marTop w:val="0"/>
      <w:marBottom w:val="0"/>
      <w:divBdr>
        <w:top w:val="none" w:sz="0" w:space="0" w:color="auto"/>
        <w:left w:val="none" w:sz="0" w:space="0" w:color="auto"/>
        <w:bottom w:val="none" w:sz="0" w:space="0" w:color="auto"/>
        <w:right w:val="none" w:sz="0" w:space="0" w:color="auto"/>
      </w:divBdr>
      <w:divsChild>
        <w:div w:id="1081364652">
          <w:marLeft w:val="0"/>
          <w:marRight w:val="0"/>
          <w:marTop w:val="0"/>
          <w:marBottom w:val="0"/>
          <w:divBdr>
            <w:top w:val="none" w:sz="0" w:space="0" w:color="auto"/>
            <w:left w:val="none" w:sz="0" w:space="0" w:color="auto"/>
            <w:bottom w:val="none" w:sz="0" w:space="0" w:color="auto"/>
            <w:right w:val="none" w:sz="0" w:space="0" w:color="auto"/>
          </w:divBdr>
        </w:div>
      </w:divsChild>
    </w:div>
    <w:div w:id="1081364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1266</Words>
  <Characters>7222</Characters>
  <Application>Microsoft Office Outlook</Application>
  <DocSecurity>0</DocSecurity>
  <Lines>0</Lines>
  <Paragraphs>0</Paragraphs>
  <ScaleCrop>false</ScaleCrop>
  <Company>pan.raj.sav.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SKriukiene</cp:lastModifiedBy>
  <cp:revision>2</cp:revision>
  <cp:lastPrinted>2015-07-24T08:54:00Z</cp:lastPrinted>
  <dcterms:created xsi:type="dcterms:W3CDTF">2015-09-07T14:11:00Z</dcterms:created>
  <dcterms:modified xsi:type="dcterms:W3CDTF">2015-09-07T14:11:00Z</dcterms:modified>
</cp:coreProperties>
</file>