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Pr="00E869A7" w:rsidRDefault="00E869A7" w:rsidP="0093566E">
      <w:pPr>
        <w:jc w:val="center"/>
        <w:rPr>
          <w:b/>
          <w:lang w:val="en-GB"/>
        </w:rPr>
      </w:pPr>
      <w:r w:rsidRPr="00E869A7">
        <w:rPr>
          <w:b/>
        </w:rPr>
        <w:t>DĖL PANEVĖŽIO RAJONO SAVIVALDYBĖS TARYBOS 2005 M. BIRŽELIO 23 D. SPRENDIMO NR. T-814 „DĖL KOMISIJOS ASMENS SPECIALIŲJŲ POREIKIŲ NUSTATYMUI SUDARYMO“ IR DĖL PANEVĖŽIO RAJONO SAVIVALDYBĖS TARYBOS 2009 M. BIRŽELIO 26 D. SPRENDIMO NR. T-164 „DĖL PANEVĖŽIO RAJONO SAVIVALDYBĖS TARYBOS 2005 M. BIRŽELIO 23 D. SPRENDIMO NR. T-814 „DĖL KOMISIJOS ASMENS SPECIALIŲJŲ POREIKIŲ NUSTATYMUI SUDARYMO“ PAKEITIMO</w:t>
      </w:r>
      <w:r w:rsidR="000C4E8C">
        <w:rPr>
          <w:b/>
        </w:rPr>
        <w:t>“</w:t>
      </w:r>
      <w:r>
        <w:rPr>
          <w:b/>
        </w:rPr>
        <w:t xml:space="preserve"> PRIPAŽINIMO NETEKUSIAIS GALIOS</w:t>
      </w:r>
    </w:p>
    <w:p w:rsidR="00E869A7" w:rsidRDefault="00E869A7" w:rsidP="0093566E">
      <w:pPr>
        <w:jc w:val="center"/>
        <w:rPr>
          <w:lang w:val="en-GB"/>
        </w:rPr>
      </w:pPr>
    </w:p>
    <w:p w:rsidR="0093566E" w:rsidRDefault="0093566E" w:rsidP="0093566E">
      <w:pPr>
        <w:jc w:val="center"/>
        <w:rPr>
          <w:lang w:val="en-GB"/>
        </w:rPr>
      </w:pPr>
      <w:r>
        <w:rPr>
          <w:lang w:val="en-GB"/>
        </w:rPr>
        <w:t>201</w:t>
      </w:r>
      <w:r w:rsidR="002A0CAA">
        <w:rPr>
          <w:lang w:val="en-GB"/>
        </w:rPr>
        <w:t>5</w:t>
      </w:r>
      <w:r>
        <w:rPr>
          <w:lang w:val="en-GB"/>
        </w:rPr>
        <w:t xml:space="preserve"> m. </w:t>
      </w:r>
      <w:proofErr w:type="spellStart"/>
      <w:r w:rsidR="00E869A7">
        <w:rPr>
          <w:lang w:val="en-GB"/>
        </w:rPr>
        <w:t>birželio</w:t>
      </w:r>
      <w:proofErr w:type="spellEnd"/>
      <w:r w:rsidR="000E2BA7">
        <w:rPr>
          <w:lang w:val="en-GB"/>
        </w:rPr>
        <w:t xml:space="preserve"> </w:t>
      </w:r>
      <w:r w:rsidR="00E869A7">
        <w:rPr>
          <w:lang w:val="en-GB"/>
        </w:rPr>
        <w:t>11</w:t>
      </w:r>
      <w:r w:rsidR="00F53785">
        <w:rPr>
          <w:lang w:val="en-GB"/>
        </w:rPr>
        <w:t xml:space="preserve"> </w:t>
      </w:r>
      <w:r>
        <w:rPr>
          <w:lang w:val="en-GB"/>
        </w:rPr>
        <w:t>d. Nr. T-</w:t>
      </w:r>
    </w:p>
    <w:p w:rsidR="0093566E" w:rsidRDefault="0093566E" w:rsidP="0093566E">
      <w:pPr>
        <w:jc w:val="center"/>
        <w:rPr>
          <w:lang w:val="en-GB"/>
        </w:rPr>
      </w:pPr>
      <w:proofErr w:type="spellStart"/>
      <w:r>
        <w:rPr>
          <w:lang w:val="en-GB"/>
        </w:rPr>
        <w:t>Panevėžys</w:t>
      </w:r>
      <w:proofErr w:type="spellEnd"/>
    </w:p>
    <w:p w:rsidR="0093566E" w:rsidRDefault="0093566E" w:rsidP="0093566E">
      <w:pPr>
        <w:jc w:val="center"/>
        <w:rPr>
          <w:lang w:val="en-GB"/>
        </w:rPr>
      </w:pPr>
    </w:p>
    <w:p w:rsidR="0093566E" w:rsidRDefault="0093566E" w:rsidP="0093566E">
      <w:pPr>
        <w:jc w:val="center"/>
        <w:rPr>
          <w:lang w:val="en-GB"/>
        </w:rPr>
      </w:pPr>
    </w:p>
    <w:p w:rsidR="00044C7D" w:rsidRDefault="002629A3" w:rsidP="001B7735">
      <w:pPr>
        <w:ind w:firstLine="709"/>
        <w:jc w:val="both"/>
      </w:pPr>
      <w:r w:rsidRPr="00151EA7">
        <w:t>Vadovaudamasi</w:t>
      </w:r>
      <w:r w:rsidR="0008666C">
        <w:t xml:space="preserve"> </w:t>
      </w:r>
      <w:r w:rsidR="00385C98">
        <w:t xml:space="preserve">Lietuvos Respublikos </w:t>
      </w:r>
      <w:r w:rsidR="00E869A7">
        <w:t>vietos savivaldos</w:t>
      </w:r>
      <w:r w:rsidR="00F06711">
        <w:t xml:space="preserve"> įstatymo </w:t>
      </w:r>
      <w:r w:rsidR="00E869A7">
        <w:t>18 straipsnio 1</w:t>
      </w:r>
      <w:r w:rsidR="00F06711">
        <w:t xml:space="preserve"> dali</w:t>
      </w:r>
      <w:r w:rsidR="0075438D">
        <w:t>mi,</w:t>
      </w:r>
      <w:r w:rsidR="00385C98">
        <w:t xml:space="preserve"> </w:t>
      </w:r>
      <w:r>
        <w:t>Savivaldybė</w:t>
      </w:r>
      <w:r w:rsidR="00E869A7">
        <w:t>s taryba  n u s p r e n d ž i a</w:t>
      </w:r>
      <w:r w:rsidR="00044C7D">
        <w:t>:</w:t>
      </w:r>
    </w:p>
    <w:p w:rsidR="00977074" w:rsidRDefault="00044C7D" w:rsidP="001B7735">
      <w:pPr>
        <w:ind w:firstLine="709"/>
        <w:jc w:val="both"/>
      </w:pPr>
      <w:r>
        <w:t>P</w:t>
      </w:r>
      <w:r w:rsidR="00E869A7">
        <w:t>ripažinti netekusiais galios:</w:t>
      </w:r>
    </w:p>
    <w:p w:rsidR="00E869A7" w:rsidRDefault="00E869A7" w:rsidP="00C37112">
      <w:pPr>
        <w:jc w:val="both"/>
      </w:pPr>
      <w:r>
        <w:tab/>
        <w:t>1. Panevėžio rajono savivaldybės tarybos 2005 m. birželio 23 d. sprendimą Nr. T-814 „</w:t>
      </w:r>
      <w:r w:rsidR="000C4E8C">
        <w:t>D</w:t>
      </w:r>
      <w:r>
        <w:t>ėl komisijos asmens spacialiųjų poreikių nustatymui sudarymo“;</w:t>
      </w:r>
    </w:p>
    <w:p w:rsidR="00E869A7" w:rsidRDefault="00E869A7" w:rsidP="00C37112">
      <w:pPr>
        <w:jc w:val="both"/>
      </w:pPr>
      <w:r>
        <w:tab/>
        <w:t xml:space="preserve">2. Panevėžio rajono savivaldybės tarybos 2009 m. birželio 26 d. </w:t>
      </w:r>
      <w:r w:rsidR="00044C7D">
        <w:t xml:space="preserve">sprendimą </w:t>
      </w:r>
      <w:r>
        <w:t>Nr. T-164 „Dėl Panevėžio rajono savivaldybės tarybos 2005</w:t>
      </w:r>
      <w:r w:rsidR="000B1499">
        <w:t xml:space="preserve"> m. birželio </w:t>
      </w:r>
      <w:r>
        <w:t>23</w:t>
      </w:r>
      <w:r w:rsidR="000B1499">
        <w:t xml:space="preserve"> d.</w:t>
      </w:r>
      <w:r>
        <w:t xml:space="preserve"> sprendimo Nr. T-814 „Dėl komisijos asmens specialiųjų poreikių nustatymui sudarymo“ pakeitimo</w:t>
      </w:r>
      <w:r w:rsidR="00044C7D">
        <w:t>“</w:t>
      </w:r>
      <w:r>
        <w:t>.</w:t>
      </w:r>
    </w:p>
    <w:p w:rsidR="002629A3" w:rsidRDefault="002629A3" w:rsidP="002629A3">
      <w:pPr>
        <w:ind w:firstLine="720"/>
        <w:jc w:val="both"/>
      </w:pPr>
    </w:p>
    <w:p w:rsidR="0093566E" w:rsidRPr="00A87DB4" w:rsidRDefault="0093566E" w:rsidP="0093566E">
      <w:pPr>
        <w:jc w:val="both"/>
      </w:pPr>
    </w:p>
    <w:p w:rsidR="00C33737" w:rsidRPr="00A87DB4" w:rsidRDefault="00C33737" w:rsidP="0093566E">
      <w:pPr>
        <w:jc w:val="both"/>
      </w:pPr>
    </w:p>
    <w:p w:rsidR="00C33737" w:rsidRPr="00A87DB4" w:rsidRDefault="00C33737" w:rsidP="0093566E">
      <w:pPr>
        <w:jc w:val="both"/>
      </w:pPr>
    </w:p>
    <w:p w:rsidR="00C33737" w:rsidRPr="00A87DB4" w:rsidRDefault="00C33737"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93566E" w:rsidRPr="00A87DB4" w:rsidRDefault="0093566E" w:rsidP="0093566E">
      <w:pPr>
        <w:jc w:val="both"/>
      </w:pPr>
    </w:p>
    <w:p w:rsidR="0093566E" w:rsidRPr="00A87DB4" w:rsidRDefault="0093566E" w:rsidP="0093566E">
      <w:pPr>
        <w:jc w:val="both"/>
      </w:pPr>
    </w:p>
    <w:p w:rsidR="0093566E" w:rsidRDefault="0093566E" w:rsidP="0093566E"/>
    <w:p w:rsidR="0073515D" w:rsidRDefault="0073515D" w:rsidP="0093566E"/>
    <w:p w:rsidR="0073515D" w:rsidRDefault="0073515D" w:rsidP="0093566E"/>
    <w:p w:rsidR="00C37112" w:rsidRDefault="00C37112" w:rsidP="0093566E"/>
    <w:p w:rsidR="00C37112" w:rsidRDefault="00C37112" w:rsidP="0093566E"/>
    <w:p w:rsidR="00C37112" w:rsidRDefault="00C37112" w:rsidP="0093566E"/>
    <w:p w:rsidR="00C37112" w:rsidRDefault="00C37112" w:rsidP="0093566E"/>
    <w:p w:rsidR="00C37112" w:rsidRDefault="00C37112" w:rsidP="0093566E"/>
    <w:p w:rsidR="00C37112" w:rsidRDefault="00C37112" w:rsidP="0093566E"/>
    <w:p w:rsidR="00C37112" w:rsidRDefault="001B7735" w:rsidP="0093566E">
      <w:r>
        <w:t>Virginija Savickienė</w:t>
      </w:r>
    </w:p>
    <w:p w:rsidR="00C37112" w:rsidRDefault="001B7735" w:rsidP="0093566E">
      <w:r>
        <w:t>2015-05-27</w:t>
      </w:r>
    </w:p>
    <w:p w:rsidR="00C37112" w:rsidRDefault="00C37112" w:rsidP="0093566E"/>
    <w:p w:rsidR="0073515D" w:rsidRDefault="0073515D" w:rsidP="0093566E"/>
    <w:p w:rsidR="002629A3" w:rsidRDefault="002629A3" w:rsidP="002629A3">
      <w:pPr>
        <w:pStyle w:val="Normal2"/>
        <w:jc w:val="center"/>
        <w:rPr>
          <w:b/>
          <w:color w:val="000000"/>
        </w:rPr>
      </w:pPr>
      <w:r>
        <w:rPr>
          <w:b/>
          <w:color w:val="000000"/>
        </w:rPr>
        <w:lastRenderedPageBreak/>
        <w:t xml:space="preserve">PANEVĖŽIO RAJONO SAVLVALDYBĖS ADMINISTRACIJOS </w:t>
      </w:r>
    </w:p>
    <w:p w:rsidR="002629A3" w:rsidRPr="00A477E4" w:rsidRDefault="002629A3" w:rsidP="002629A3">
      <w:pPr>
        <w:pStyle w:val="Normal2"/>
        <w:jc w:val="center"/>
        <w:rPr>
          <w:b/>
          <w:color w:val="000000"/>
        </w:rPr>
      </w:pPr>
      <w:r>
        <w:rPr>
          <w:b/>
          <w:color w:val="000000"/>
        </w:rPr>
        <w:t>SOCIALINĖS PARAMOS SKYRIUS</w:t>
      </w:r>
    </w:p>
    <w:p w:rsidR="002629A3" w:rsidRDefault="002629A3" w:rsidP="002629A3">
      <w:pPr>
        <w:pStyle w:val="Normal2"/>
        <w:jc w:val="both"/>
        <w:rPr>
          <w:color w:val="000000"/>
          <w:sz w:val="23"/>
          <w:szCs w:val="23"/>
        </w:rPr>
      </w:pPr>
    </w:p>
    <w:p w:rsidR="002629A3" w:rsidRPr="00A477E4" w:rsidRDefault="002629A3" w:rsidP="002629A3">
      <w:pPr>
        <w:pStyle w:val="Normal2"/>
        <w:jc w:val="both"/>
        <w:rPr>
          <w:color w:val="000000"/>
        </w:rPr>
      </w:pPr>
      <w:r w:rsidRPr="00A477E4">
        <w:rPr>
          <w:color w:val="000000"/>
        </w:rPr>
        <w:t xml:space="preserve">Panevėžio rajono savivaldybės tarybai </w:t>
      </w:r>
    </w:p>
    <w:p w:rsidR="002629A3" w:rsidRPr="00A477E4" w:rsidRDefault="002629A3" w:rsidP="002629A3">
      <w:pPr>
        <w:pStyle w:val="Default"/>
      </w:pPr>
    </w:p>
    <w:p w:rsidR="002629A3" w:rsidRDefault="002629A3" w:rsidP="002629A3">
      <w:pPr>
        <w:pStyle w:val="Default"/>
        <w:jc w:val="center"/>
        <w:rPr>
          <w:b/>
          <w:bCs/>
        </w:rPr>
      </w:pPr>
      <w:r w:rsidRPr="00A477E4">
        <w:rPr>
          <w:b/>
          <w:bCs/>
        </w:rPr>
        <w:t xml:space="preserve">AIŠKINAMASIS RAŠTAS DĖL SPRENDIMO </w:t>
      </w:r>
      <w:r w:rsidR="00D97ED2" w:rsidRPr="00A87DB4">
        <w:rPr>
          <w:b/>
        </w:rPr>
        <w:t>„</w:t>
      </w:r>
      <w:r w:rsidR="00E869A7" w:rsidRPr="00E869A7">
        <w:rPr>
          <w:b/>
        </w:rPr>
        <w:t xml:space="preserve">DĖL PANEVĖŽIO RAJONO SAVIVALDYBĖS TARYBOS 2005 M. BIRŽELIO 23 D. SPRENDIMO NR. T-814 „DĖL KOMISIJOS ASMENS SPECIALIŲJŲ POREIKIŲ NUSTATYMUI SUDARYMO“ IR DĖL PANEVĖŽIO RAJONO SAVIVALDYBĖS TARYBOS 2009 M. BIRŽELIO 26 D. SPRENDIMO NR. T-164 „DĖL PANEVĖŽIO RAJONO SAVIVALDYBĖS TARYBOS </w:t>
      </w:r>
      <w:r w:rsidR="00044C7D">
        <w:rPr>
          <w:b/>
        </w:rPr>
        <w:br/>
      </w:r>
      <w:r w:rsidR="00E869A7" w:rsidRPr="00E869A7">
        <w:rPr>
          <w:b/>
        </w:rPr>
        <w:t>2005 M. BIRŽELIO 23 D. SPRENDIMO NR. T-814 „DĖL KOMISIJOS ASMENS SPECIALIŲJŲ POREIKIŲ NUSTATYMUI SUDARYMO“ PAKEITIMO</w:t>
      </w:r>
      <w:r w:rsidR="000364C7">
        <w:rPr>
          <w:b/>
        </w:rPr>
        <w:t>“</w:t>
      </w:r>
      <w:r w:rsidR="00E869A7" w:rsidRPr="00E869A7">
        <w:rPr>
          <w:b/>
        </w:rPr>
        <w:t xml:space="preserve"> PRIPAŽINIMO NETEKUSIAIS GALIOS</w:t>
      </w:r>
      <w:r w:rsidR="00654FE0" w:rsidRPr="00654FE0">
        <w:rPr>
          <w:b/>
        </w:rPr>
        <w:t>“</w:t>
      </w:r>
      <w:r w:rsidR="00CB7149" w:rsidRPr="00A87DB4">
        <w:rPr>
          <w:b/>
        </w:rPr>
        <w:t xml:space="preserve"> </w:t>
      </w:r>
      <w:r w:rsidRPr="00A477E4">
        <w:rPr>
          <w:b/>
          <w:bCs/>
        </w:rPr>
        <w:t xml:space="preserve">PROJEKTO </w:t>
      </w:r>
    </w:p>
    <w:p w:rsidR="002629A3" w:rsidRPr="00A477E4" w:rsidRDefault="002629A3" w:rsidP="002629A3">
      <w:pPr>
        <w:pStyle w:val="Default"/>
        <w:jc w:val="center"/>
      </w:pPr>
    </w:p>
    <w:p w:rsidR="002629A3" w:rsidRDefault="002629A3" w:rsidP="002629A3">
      <w:pPr>
        <w:pStyle w:val="Default"/>
        <w:jc w:val="center"/>
      </w:pPr>
      <w:r w:rsidRPr="00A477E4">
        <w:t>201</w:t>
      </w:r>
      <w:r w:rsidR="00B054A7">
        <w:t>5</w:t>
      </w:r>
      <w:r w:rsidRPr="00A477E4">
        <w:t xml:space="preserve"> m. </w:t>
      </w:r>
      <w:r w:rsidR="00E869A7">
        <w:t>gegužės</w:t>
      </w:r>
      <w:r w:rsidR="00F229EB">
        <w:t xml:space="preserve"> </w:t>
      </w:r>
      <w:r w:rsidR="00E869A7">
        <w:t>2</w:t>
      </w:r>
      <w:r w:rsidR="001B7735">
        <w:t>7</w:t>
      </w:r>
      <w:r w:rsidRPr="00A477E4">
        <w:t xml:space="preserve"> d. </w:t>
      </w:r>
    </w:p>
    <w:p w:rsidR="002629A3" w:rsidRDefault="002629A3" w:rsidP="002629A3">
      <w:pPr>
        <w:pStyle w:val="Default"/>
        <w:jc w:val="center"/>
      </w:pPr>
    </w:p>
    <w:p w:rsidR="00C33737" w:rsidRPr="00E517F7" w:rsidRDefault="002629A3" w:rsidP="00E517F7">
      <w:pPr>
        <w:jc w:val="both"/>
        <w:rPr>
          <w:b/>
        </w:rPr>
      </w:pPr>
      <w:r>
        <w:tab/>
      </w:r>
      <w:r w:rsidR="00C33737" w:rsidRPr="00E517F7">
        <w:rPr>
          <w:b/>
        </w:rPr>
        <w:t xml:space="preserve">Projekto </w:t>
      </w:r>
      <w:r w:rsidR="004912F7" w:rsidRPr="00E517F7">
        <w:rPr>
          <w:b/>
        </w:rPr>
        <w:t>rengimą paskatinusios pri</w:t>
      </w:r>
      <w:r w:rsidR="000B1B7B" w:rsidRPr="00E517F7">
        <w:rPr>
          <w:b/>
        </w:rPr>
        <w:t>ežastys.</w:t>
      </w:r>
    </w:p>
    <w:p w:rsidR="00B8276D" w:rsidRPr="00E517F7" w:rsidRDefault="004912F7" w:rsidP="00E517F7">
      <w:pPr>
        <w:jc w:val="both"/>
      </w:pPr>
      <w:r w:rsidRPr="00E517F7">
        <w:tab/>
      </w:r>
      <w:r w:rsidR="002B4EC0">
        <w:t xml:space="preserve">Pasikeitus </w:t>
      </w:r>
      <w:r w:rsidR="002A595A">
        <w:t xml:space="preserve">Specialiųjų poreikių nustatymo ir jų tenkinimo sąlygoms bei taisyklėms, </w:t>
      </w:r>
      <w:r w:rsidR="002B4EC0">
        <w:t>patvirtintoms Lietuvos Respublikos socialinės apsaugos ir darbo ministro įsakymu Nr. A-316 „Dėl specialiųjų poreikių nustatymo ir jų tenkinimo sąlygų bei taisyklių patvirtinimo“</w:t>
      </w:r>
      <w:r w:rsidR="000D342F">
        <w:t xml:space="preserve"> n</w:t>
      </w:r>
      <w:r w:rsidR="002A595A">
        <w:t xml:space="preserve">umatoma, kad senatvės pensijos amžių sukakusių asmenų specialiųjų poreikių lygį </w:t>
      </w:r>
      <w:r w:rsidR="000C4E8C">
        <w:t xml:space="preserve">savivaldybėje </w:t>
      </w:r>
      <w:r w:rsidR="002A595A">
        <w:t xml:space="preserve">nustato komisijos. Komisija gali būti sudaroma </w:t>
      </w:r>
      <w:r w:rsidR="00044C7D">
        <w:t xml:space="preserve">Savivaldybės </w:t>
      </w:r>
      <w:r w:rsidR="002A595A">
        <w:t xml:space="preserve">tarybos sprendimu arba </w:t>
      </w:r>
      <w:r w:rsidR="00044C7D">
        <w:t xml:space="preserve">Savivaldybės </w:t>
      </w:r>
      <w:r w:rsidR="002A595A">
        <w:t xml:space="preserve">administracijos direktoriaus įsakymu. </w:t>
      </w:r>
    </w:p>
    <w:p w:rsidR="002629A3" w:rsidRPr="00E517F7" w:rsidRDefault="004912F7" w:rsidP="00E517F7">
      <w:pPr>
        <w:jc w:val="both"/>
        <w:rPr>
          <w:b/>
        </w:rPr>
      </w:pPr>
      <w:r w:rsidRPr="00E517F7">
        <w:tab/>
      </w:r>
      <w:r w:rsidR="002629A3" w:rsidRPr="00E517F7">
        <w:rPr>
          <w:b/>
        </w:rPr>
        <w:t>Projekto esmė ir parengto projekto tikslai</w:t>
      </w:r>
      <w:r w:rsidR="000B1B7B" w:rsidRPr="00E517F7">
        <w:rPr>
          <w:b/>
        </w:rPr>
        <w:t>.</w:t>
      </w:r>
    </w:p>
    <w:p w:rsidR="002B4EC0" w:rsidRDefault="00B8276D" w:rsidP="00921FA8">
      <w:pPr>
        <w:jc w:val="both"/>
      </w:pPr>
      <w:r w:rsidRPr="00E517F7">
        <w:tab/>
      </w:r>
      <w:r w:rsidR="002B4EC0">
        <w:t>Panevėžio rajono savivaldybės tarybos 2005 m. birželio 23 d. sprendimu Nr. T-814 „D</w:t>
      </w:r>
      <w:r w:rsidR="002B4EC0" w:rsidRPr="000364C7">
        <w:t>ėl komisijos asmens specialiųjų poreikių nustatymui sudarymo</w:t>
      </w:r>
      <w:r w:rsidR="002B4EC0">
        <w:t xml:space="preserve">“ buvo sudaryta komisija asmens specialiųjų poreikių nustatymui. Komisijos pirmininku buvo paskirtas Savivaldybės tarybos Sveikatos ir socialinių reikalų komiteto pirmininkas. Pasikeitus Savivaldybės tarybos nariui Savivaldybės tarybos 2009 m. birželio 26 d. sprendimu Nr. T-164 </w:t>
      </w:r>
      <w:r w:rsidR="002B4EC0" w:rsidRPr="000364C7">
        <w:t>„</w:t>
      </w:r>
      <w:r w:rsidR="002B4EC0">
        <w:t>D</w:t>
      </w:r>
      <w:r w:rsidR="002B4EC0" w:rsidRPr="000364C7">
        <w:t xml:space="preserve">ėl </w:t>
      </w:r>
      <w:r w:rsidR="002B4EC0">
        <w:t>P</w:t>
      </w:r>
      <w:r w:rsidR="002B4EC0" w:rsidRPr="000364C7">
        <w:t xml:space="preserve">anevėžio rajono savivaldybės tarybos 2005 m. birželio 23 d. sprendimo </w:t>
      </w:r>
      <w:r w:rsidR="002B4EC0">
        <w:t>N</w:t>
      </w:r>
      <w:r w:rsidR="002B4EC0" w:rsidRPr="000364C7">
        <w:t xml:space="preserve">r. </w:t>
      </w:r>
      <w:r w:rsidR="002B4EC0">
        <w:t>T</w:t>
      </w:r>
      <w:r w:rsidR="002B4EC0" w:rsidRPr="000364C7">
        <w:t>-814 „</w:t>
      </w:r>
      <w:r w:rsidR="002B4EC0">
        <w:t>D</w:t>
      </w:r>
      <w:r w:rsidR="002B4EC0" w:rsidRPr="000364C7">
        <w:t>ėl komisijos asmens specialiųjų poreikių nustatymui sudarymo“ pakeitimo</w:t>
      </w:r>
      <w:r w:rsidR="002B4EC0">
        <w:t>“, buvo pakeistas ankščiau minėtas Savivaldybės tarybos sprendimas.</w:t>
      </w:r>
    </w:p>
    <w:p w:rsidR="00921FA8" w:rsidRPr="00981BC4" w:rsidRDefault="002B4EC0" w:rsidP="00921FA8">
      <w:pPr>
        <w:jc w:val="both"/>
      </w:pPr>
      <w:r>
        <w:tab/>
      </w:r>
      <w:r w:rsidR="002A595A">
        <w:t xml:space="preserve">Sprendimo projektu siūloma pripažinti netekusiais galios du Panevėžio rajono </w:t>
      </w:r>
      <w:r w:rsidR="000364C7">
        <w:t xml:space="preserve">savivaldybės tarybos sprendimus: </w:t>
      </w:r>
      <w:r w:rsidR="000364C7" w:rsidRPr="000364C7">
        <w:t>2005 m. birželio 23 d. sprendim</w:t>
      </w:r>
      <w:r w:rsidR="000364C7">
        <w:t>ą</w:t>
      </w:r>
      <w:r w:rsidR="000364C7" w:rsidRPr="000364C7">
        <w:t xml:space="preserve"> </w:t>
      </w:r>
      <w:r w:rsidR="000364C7">
        <w:t>N</w:t>
      </w:r>
      <w:r w:rsidR="000364C7" w:rsidRPr="000364C7">
        <w:t xml:space="preserve">r. </w:t>
      </w:r>
      <w:r w:rsidR="000364C7">
        <w:t>T-814 „D</w:t>
      </w:r>
      <w:r w:rsidR="000364C7" w:rsidRPr="000364C7">
        <w:t>ėl komisijos asmens specialiųjų poreikių nustatymui sudarymo“</w:t>
      </w:r>
      <w:r w:rsidR="000364C7">
        <w:t xml:space="preserve">, kuriuo buvo patvirtinta </w:t>
      </w:r>
      <w:r w:rsidR="00044C7D">
        <w:t>k</w:t>
      </w:r>
      <w:r w:rsidR="000364C7">
        <w:t xml:space="preserve">omisija asmens specialiųjų poreikių nustatymui ir </w:t>
      </w:r>
      <w:r w:rsidR="000364C7" w:rsidRPr="000364C7">
        <w:t>2009 m. birželio 26 d. sprendim</w:t>
      </w:r>
      <w:r w:rsidR="000364C7">
        <w:t>ą</w:t>
      </w:r>
      <w:r w:rsidR="000364C7" w:rsidRPr="000364C7">
        <w:t xml:space="preserve"> </w:t>
      </w:r>
      <w:r w:rsidR="000364C7">
        <w:t>N</w:t>
      </w:r>
      <w:r w:rsidR="000364C7" w:rsidRPr="000364C7">
        <w:t xml:space="preserve">r. </w:t>
      </w:r>
      <w:r w:rsidR="000364C7">
        <w:t>T</w:t>
      </w:r>
      <w:r w:rsidR="000364C7" w:rsidRPr="000364C7">
        <w:t>-164 „</w:t>
      </w:r>
      <w:r w:rsidR="000364C7">
        <w:t>D</w:t>
      </w:r>
      <w:r w:rsidR="000364C7" w:rsidRPr="000364C7">
        <w:t xml:space="preserve">ėl </w:t>
      </w:r>
      <w:r w:rsidR="000364C7">
        <w:t>P</w:t>
      </w:r>
      <w:r w:rsidR="000364C7" w:rsidRPr="000364C7">
        <w:t xml:space="preserve">anevėžio rajono savivaldybės tarybos 2005 m. birželio 23 d. sprendimo </w:t>
      </w:r>
      <w:r w:rsidR="000364C7">
        <w:t>N</w:t>
      </w:r>
      <w:r w:rsidR="000364C7" w:rsidRPr="000364C7">
        <w:t xml:space="preserve">r. </w:t>
      </w:r>
      <w:r w:rsidR="000364C7">
        <w:t>T</w:t>
      </w:r>
      <w:r w:rsidR="000364C7" w:rsidRPr="000364C7">
        <w:t>-814 „</w:t>
      </w:r>
      <w:r w:rsidR="000364C7">
        <w:t>D</w:t>
      </w:r>
      <w:r w:rsidR="000364C7" w:rsidRPr="000364C7">
        <w:t>ėl komisijos asmens specialiųjų poreikių nustatymui sudarymo“ pakeitimo</w:t>
      </w:r>
      <w:r w:rsidR="000364C7">
        <w:t>“, kuriuo buvo pakeistas vienas komisijos narys.</w:t>
      </w:r>
    </w:p>
    <w:p w:rsidR="000C0C2C" w:rsidRPr="00E517F7" w:rsidRDefault="000C0C2C" w:rsidP="00E517F7">
      <w:pPr>
        <w:ind w:firstLine="709"/>
        <w:jc w:val="both"/>
        <w:rPr>
          <w:b/>
        </w:rPr>
      </w:pPr>
      <w:r w:rsidRPr="00E517F7">
        <w:rPr>
          <w:b/>
        </w:rPr>
        <w:t>Sprendimo priėmimo būtinybė ir laukiami pozityvūs rezultatai</w:t>
      </w:r>
      <w:r w:rsidR="000B1B7B" w:rsidRPr="00E517F7">
        <w:rPr>
          <w:b/>
        </w:rPr>
        <w:t>.</w:t>
      </w:r>
    </w:p>
    <w:p w:rsidR="00F770B1" w:rsidRPr="00E517F7" w:rsidRDefault="00044C7D" w:rsidP="00E517F7">
      <w:pPr>
        <w:ind w:firstLine="709"/>
        <w:jc w:val="both"/>
      </w:pPr>
      <w:r>
        <w:t xml:space="preserve">Pripažinus netekusiais galios </w:t>
      </w:r>
      <w:r w:rsidR="000364C7">
        <w:t xml:space="preserve">šiuos du </w:t>
      </w:r>
      <w:r>
        <w:t>S</w:t>
      </w:r>
      <w:r w:rsidR="000364C7">
        <w:t xml:space="preserve">avivaldybės tarybos sprendimus, </w:t>
      </w:r>
      <w:r>
        <w:t>k</w:t>
      </w:r>
      <w:r w:rsidR="000364C7">
        <w:t>omisija asmens specialiųjų pore</w:t>
      </w:r>
      <w:r w:rsidR="001B7735">
        <w:t>ikių lygio nustatymui ir j</w:t>
      </w:r>
      <w:r w:rsidR="000364C7">
        <w:t>os nuostatai bus tvirtin</w:t>
      </w:r>
      <w:r w:rsidR="001B7735">
        <w:t>am</w:t>
      </w:r>
      <w:r w:rsidR="000364C7">
        <w:t>i Savivaldybės administra</w:t>
      </w:r>
      <w:r>
        <w:t>cijos direktoriaus</w:t>
      </w:r>
      <w:r w:rsidR="000364C7">
        <w:t xml:space="preserve"> įsakymu, keičiantis komisijos nariams, komisijos sudėtis taip </w:t>
      </w:r>
      <w:r w:rsidR="001B7735">
        <w:t xml:space="preserve">pat </w:t>
      </w:r>
      <w:r w:rsidR="000364C7">
        <w:t>bus keičiama Savivaldybės administracijos direktoriaus įsakymu.</w:t>
      </w:r>
      <w:r w:rsidR="00921FA8">
        <w:t xml:space="preserve"> </w:t>
      </w:r>
    </w:p>
    <w:p w:rsidR="000C0C2C" w:rsidRPr="00E517F7" w:rsidRDefault="000C0C2C" w:rsidP="00921FA8">
      <w:pPr>
        <w:ind w:firstLine="709"/>
        <w:jc w:val="both"/>
        <w:rPr>
          <w:b/>
        </w:rPr>
      </w:pPr>
      <w:r w:rsidRPr="00E517F7">
        <w:rPr>
          <w:b/>
        </w:rPr>
        <w:t xml:space="preserve">Galimos neigiamos pasekmės priėmus projektą, kokių priemonių reikėtų imtis, kad tokių pasekmių būtų išvengta. </w:t>
      </w:r>
    </w:p>
    <w:p w:rsidR="000C0C2C" w:rsidRPr="00E517F7" w:rsidRDefault="005A067C" w:rsidP="00E517F7">
      <w:pPr>
        <w:ind w:firstLine="709"/>
        <w:jc w:val="both"/>
      </w:pPr>
      <w:r w:rsidRPr="00E517F7">
        <w:t>Neigiamų pasekmių nenumatoma.</w:t>
      </w:r>
      <w:r w:rsidR="000C0C2C" w:rsidRPr="00E517F7">
        <w:t xml:space="preserve"> </w:t>
      </w:r>
    </w:p>
    <w:p w:rsidR="000C0C2C" w:rsidRPr="00E517F7" w:rsidRDefault="004912F7" w:rsidP="00E517F7">
      <w:pPr>
        <w:ind w:firstLine="709"/>
        <w:jc w:val="both"/>
        <w:rPr>
          <w:b/>
        </w:rPr>
      </w:pPr>
      <w:r w:rsidRPr="00E517F7">
        <w:rPr>
          <w:b/>
        </w:rPr>
        <w:t>Galiojantys</w:t>
      </w:r>
      <w:r w:rsidR="000C0C2C" w:rsidRPr="00E517F7">
        <w:rPr>
          <w:b/>
        </w:rPr>
        <w:t xml:space="preserve"> teisės akt</w:t>
      </w:r>
      <w:r w:rsidRPr="00E517F7">
        <w:rPr>
          <w:b/>
        </w:rPr>
        <w:t>ai, kuriuos reikės</w:t>
      </w:r>
      <w:r w:rsidR="000C0C2C" w:rsidRPr="00E517F7">
        <w:rPr>
          <w:b/>
        </w:rPr>
        <w:t xml:space="preserve"> pakeisti priėmus teikiamą projektą. </w:t>
      </w:r>
    </w:p>
    <w:p w:rsidR="000C0C2C" w:rsidRPr="00E517F7" w:rsidRDefault="000C0C2C" w:rsidP="00E517F7">
      <w:pPr>
        <w:ind w:firstLine="709"/>
        <w:jc w:val="both"/>
      </w:pPr>
      <w:r w:rsidRPr="00E517F7">
        <w:t>Nėra.</w:t>
      </w:r>
    </w:p>
    <w:p w:rsidR="000C0C2C" w:rsidRPr="00E517F7" w:rsidRDefault="000C0C2C" w:rsidP="00921FA8">
      <w:pPr>
        <w:ind w:firstLine="709"/>
        <w:jc w:val="both"/>
        <w:rPr>
          <w:b/>
        </w:rPr>
      </w:pPr>
      <w:r w:rsidRPr="00E517F7">
        <w:rPr>
          <w:b/>
        </w:rPr>
        <w:t>Reikiami paskaičiavimai, išlaidų sąmatos bei finansavimo šaltiniai, reikalingi sprendimui įgyvendinti.</w:t>
      </w:r>
    </w:p>
    <w:p w:rsidR="00592E2D" w:rsidRPr="00E517F7" w:rsidRDefault="000C0C2C" w:rsidP="00921FA8">
      <w:pPr>
        <w:jc w:val="both"/>
      </w:pPr>
      <w:r w:rsidRPr="00E517F7">
        <w:tab/>
      </w:r>
      <w:r w:rsidR="00921FA8">
        <w:t xml:space="preserve">Sprendimo įgyvendinimui </w:t>
      </w:r>
      <w:r w:rsidR="007E08BC">
        <w:t>lėšų nereikės.</w:t>
      </w:r>
    </w:p>
    <w:p w:rsidR="005951F0" w:rsidRDefault="0075438D" w:rsidP="00E517F7">
      <w:r>
        <w:tab/>
        <w:t xml:space="preserve">Sprendimo projektui </w:t>
      </w:r>
      <w:r w:rsidR="001B7735">
        <w:t>ne</w:t>
      </w:r>
      <w:r w:rsidR="005951F0" w:rsidRPr="00E517F7">
        <w:t>reikalingas anti</w:t>
      </w:r>
      <w:r w:rsidR="00D97ED2" w:rsidRPr="00E517F7">
        <w:t>k</w:t>
      </w:r>
      <w:r w:rsidR="005951F0" w:rsidRPr="00E517F7">
        <w:t>orupcinis vertinimas.</w:t>
      </w:r>
    </w:p>
    <w:p w:rsidR="000C0C2C" w:rsidRPr="00E517F7" w:rsidRDefault="000C0C2C" w:rsidP="00E517F7"/>
    <w:p w:rsidR="000C0C2C" w:rsidRPr="00E517F7" w:rsidRDefault="007E08BC" w:rsidP="00E517F7">
      <w:r>
        <w:t>Vyr.specialistė</w:t>
      </w:r>
      <w:r>
        <w:tab/>
      </w:r>
      <w:r>
        <w:tab/>
      </w:r>
      <w:r>
        <w:tab/>
      </w:r>
      <w:r>
        <w:tab/>
      </w:r>
      <w:r>
        <w:tab/>
      </w:r>
      <w:r>
        <w:tab/>
      </w:r>
      <w:r>
        <w:tab/>
      </w:r>
      <w:r>
        <w:tab/>
      </w:r>
      <w:r>
        <w:tab/>
        <w:t>Virginija Savickienė</w:t>
      </w:r>
      <w:r w:rsidR="00FF0CA4">
        <w:t xml:space="preserve"> </w:t>
      </w:r>
    </w:p>
    <w:sectPr w:rsidR="000C0C2C" w:rsidRPr="00E517F7" w:rsidSect="00821E54">
      <w:headerReference w:type="default" r:id="rId8"/>
      <w:headerReference w:type="first" r:id="rId9"/>
      <w:pgSz w:w="11906" w:h="16838" w:code="9"/>
      <w:pgMar w:top="709"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5C6" w:rsidRDefault="00E575C6" w:rsidP="00B53A01">
      <w:r>
        <w:separator/>
      </w:r>
    </w:p>
  </w:endnote>
  <w:endnote w:type="continuationSeparator" w:id="0">
    <w:p w:rsidR="00E575C6" w:rsidRDefault="00E575C6"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5C6" w:rsidRDefault="00E575C6" w:rsidP="00B53A01">
      <w:r>
        <w:separator/>
      </w:r>
    </w:p>
  </w:footnote>
  <w:footnote w:type="continuationSeparator" w:id="0">
    <w:p w:rsidR="00E575C6" w:rsidRDefault="00E575C6"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D97ED2"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494309246" r:id="rId2"/>
      </w:object>
    </w:r>
  </w:p>
  <w:p w:rsidR="00B53A01" w:rsidRPr="0093566E" w:rsidRDefault="0093566E" w:rsidP="0093566E">
    <w:pPr>
      <w:pStyle w:val="Header"/>
      <w:jc w:val="right"/>
      <w:rPr>
        <w:b/>
      </w:rPr>
    </w:pPr>
    <w:r>
      <w:t xml:space="preserve">                                                     </w:t>
    </w:r>
    <w:r w:rsidRPr="0093566E">
      <w:rPr>
        <w:b/>
      </w:rPr>
      <w:t>Projektas</w:t>
    </w: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4">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5">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6">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7">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1">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2">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4">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5">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6">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8A915BD"/>
    <w:multiLevelType w:val="hybridMultilevel"/>
    <w:tmpl w:val="BDE801AC"/>
    <w:lvl w:ilvl="0" w:tplc="5ACA546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1">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3">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4">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8">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0">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9"/>
  </w:num>
  <w:num w:numId="3">
    <w:abstractNumId w:val="19"/>
  </w:num>
  <w:num w:numId="4">
    <w:abstractNumId w:val="22"/>
  </w:num>
  <w:num w:numId="5">
    <w:abstractNumId w:val="36"/>
  </w:num>
  <w:num w:numId="6">
    <w:abstractNumId w:val="3"/>
  </w:num>
  <w:num w:numId="7">
    <w:abstractNumId w:val="0"/>
  </w:num>
  <w:num w:numId="8">
    <w:abstractNumId w:val="39"/>
  </w:num>
  <w:num w:numId="9">
    <w:abstractNumId w:val="7"/>
  </w:num>
  <w:num w:numId="10">
    <w:abstractNumId w:val="28"/>
  </w:num>
  <w:num w:numId="11">
    <w:abstractNumId w:val="32"/>
  </w:num>
  <w:num w:numId="12">
    <w:abstractNumId w:val="2"/>
  </w:num>
  <w:num w:numId="13">
    <w:abstractNumId w:val="24"/>
  </w:num>
  <w:num w:numId="14">
    <w:abstractNumId w:val="21"/>
  </w:num>
  <w:num w:numId="15">
    <w:abstractNumId w:val="30"/>
  </w:num>
  <w:num w:numId="16">
    <w:abstractNumId w:val="33"/>
  </w:num>
  <w:num w:numId="17">
    <w:abstractNumId w:val="6"/>
  </w:num>
  <w:num w:numId="18">
    <w:abstractNumId w:val="8"/>
  </w:num>
  <w:num w:numId="19">
    <w:abstractNumId w:val="40"/>
  </w:num>
  <w:num w:numId="20">
    <w:abstractNumId w:val="4"/>
  </w:num>
  <w:num w:numId="21">
    <w:abstractNumId w:val="11"/>
  </w:num>
  <w:num w:numId="22">
    <w:abstractNumId w:val="18"/>
  </w:num>
  <w:num w:numId="23">
    <w:abstractNumId w:val="31"/>
  </w:num>
  <w:num w:numId="24">
    <w:abstractNumId w:val="10"/>
  </w:num>
  <w:num w:numId="25">
    <w:abstractNumId w:val="20"/>
  </w:num>
  <w:num w:numId="26">
    <w:abstractNumId w:val="38"/>
  </w:num>
  <w:num w:numId="27">
    <w:abstractNumId w:val="26"/>
  </w:num>
  <w:num w:numId="28">
    <w:abstractNumId w:val="25"/>
  </w:num>
  <w:num w:numId="29">
    <w:abstractNumId w:val="37"/>
  </w:num>
  <w:num w:numId="30">
    <w:abstractNumId w:val="34"/>
  </w:num>
  <w:num w:numId="31">
    <w:abstractNumId w:val="1"/>
  </w:num>
  <w:num w:numId="32">
    <w:abstractNumId w:val="5"/>
  </w:num>
  <w:num w:numId="33">
    <w:abstractNumId w:val="16"/>
  </w:num>
  <w:num w:numId="34">
    <w:abstractNumId w:val="17"/>
  </w:num>
  <w:num w:numId="35">
    <w:abstractNumId w:val="12"/>
  </w:num>
  <w:num w:numId="36">
    <w:abstractNumId w:val="15"/>
  </w:num>
  <w:num w:numId="37">
    <w:abstractNumId w:val="23"/>
  </w:num>
  <w:num w:numId="38">
    <w:abstractNumId w:val="35"/>
  </w:num>
  <w:num w:numId="39">
    <w:abstractNumId w:val="14"/>
  </w:num>
  <w:num w:numId="40">
    <w:abstractNumId w:val="13"/>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2"/>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77A4"/>
    <w:rsid w:val="00033104"/>
    <w:rsid w:val="000364C7"/>
    <w:rsid w:val="000405D9"/>
    <w:rsid w:val="000425F7"/>
    <w:rsid w:val="00044C7D"/>
    <w:rsid w:val="0004790D"/>
    <w:rsid w:val="0008666C"/>
    <w:rsid w:val="000B1499"/>
    <w:rsid w:val="000B1B7B"/>
    <w:rsid w:val="000C0C2C"/>
    <w:rsid w:val="000C4E8C"/>
    <w:rsid w:val="000D342F"/>
    <w:rsid w:val="000E2BA7"/>
    <w:rsid w:val="000E33F9"/>
    <w:rsid w:val="00122245"/>
    <w:rsid w:val="00137E00"/>
    <w:rsid w:val="00154ED8"/>
    <w:rsid w:val="00182313"/>
    <w:rsid w:val="00191985"/>
    <w:rsid w:val="001A0620"/>
    <w:rsid w:val="001A3A9E"/>
    <w:rsid w:val="001A41F6"/>
    <w:rsid w:val="001B7735"/>
    <w:rsid w:val="00204162"/>
    <w:rsid w:val="00210FBE"/>
    <w:rsid w:val="00211E91"/>
    <w:rsid w:val="00244DF5"/>
    <w:rsid w:val="00255519"/>
    <w:rsid w:val="002629A3"/>
    <w:rsid w:val="002674C3"/>
    <w:rsid w:val="00286F5A"/>
    <w:rsid w:val="00293422"/>
    <w:rsid w:val="0029484B"/>
    <w:rsid w:val="002A0CAA"/>
    <w:rsid w:val="002A595A"/>
    <w:rsid w:val="002B1423"/>
    <w:rsid w:val="002B4EC0"/>
    <w:rsid w:val="002C410B"/>
    <w:rsid w:val="002D654D"/>
    <w:rsid w:val="003074D8"/>
    <w:rsid w:val="00320CBD"/>
    <w:rsid w:val="0037414C"/>
    <w:rsid w:val="00385C98"/>
    <w:rsid w:val="003A7B49"/>
    <w:rsid w:val="003B4D05"/>
    <w:rsid w:val="003B5423"/>
    <w:rsid w:val="003E74C1"/>
    <w:rsid w:val="003F74C8"/>
    <w:rsid w:val="004042BB"/>
    <w:rsid w:val="00410B9D"/>
    <w:rsid w:val="00417D5C"/>
    <w:rsid w:val="004912F7"/>
    <w:rsid w:val="00494ACF"/>
    <w:rsid w:val="004B0D4A"/>
    <w:rsid w:val="004B6B80"/>
    <w:rsid w:val="004C52FA"/>
    <w:rsid w:val="004D56DE"/>
    <w:rsid w:val="004E738A"/>
    <w:rsid w:val="00503546"/>
    <w:rsid w:val="00535917"/>
    <w:rsid w:val="005534DE"/>
    <w:rsid w:val="00554C45"/>
    <w:rsid w:val="00585001"/>
    <w:rsid w:val="00592E2D"/>
    <w:rsid w:val="005951F0"/>
    <w:rsid w:val="005A067C"/>
    <w:rsid w:val="005A1787"/>
    <w:rsid w:val="005C1A07"/>
    <w:rsid w:val="005D057A"/>
    <w:rsid w:val="005D6AB5"/>
    <w:rsid w:val="00613307"/>
    <w:rsid w:val="00633BB1"/>
    <w:rsid w:val="006447F4"/>
    <w:rsid w:val="00654FE0"/>
    <w:rsid w:val="0066697F"/>
    <w:rsid w:val="006A3C36"/>
    <w:rsid w:val="006B73A9"/>
    <w:rsid w:val="006C2567"/>
    <w:rsid w:val="006C42BC"/>
    <w:rsid w:val="006C46E0"/>
    <w:rsid w:val="006E10D3"/>
    <w:rsid w:val="006E72BF"/>
    <w:rsid w:val="006F2E2C"/>
    <w:rsid w:val="00701A96"/>
    <w:rsid w:val="0070302D"/>
    <w:rsid w:val="00706D93"/>
    <w:rsid w:val="00713B25"/>
    <w:rsid w:val="00714184"/>
    <w:rsid w:val="00726989"/>
    <w:rsid w:val="007304B6"/>
    <w:rsid w:val="0073515D"/>
    <w:rsid w:val="00747D59"/>
    <w:rsid w:val="0075438D"/>
    <w:rsid w:val="0075665C"/>
    <w:rsid w:val="0078169D"/>
    <w:rsid w:val="00786A74"/>
    <w:rsid w:val="00787FE2"/>
    <w:rsid w:val="007B7968"/>
    <w:rsid w:val="007E08BC"/>
    <w:rsid w:val="007E48EE"/>
    <w:rsid w:val="007E5BD9"/>
    <w:rsid w:val="00802330"/>
    <w:rsid w:val="008109F9"/>
    <w:rsid w:val="0081362B"/>
    <w:rsid w:val="00821E54"/>
    <w:rsid w:val="00826A3F"/>
    <w:rsid w:val="00841235"/>
    <w:rsid w:val="008821A6"/>
    <w:rsid w:val="008B0588"/>
    <w:rsid w:val="008B2E8F"/>
    <w:rsid w:val="008F44DA"/>
    <w:rsid w:val="008F5B56"/>
    <w:rsid w:val="00914057"/>
    <w:rsid w:val="00916124"/>
    <w:rsid w:val="009170BA"/>
    <w:rsid w:val="00921FA8"/>
    <w:rsid w:val="0093566E"/>
    <w:rsid w:val="009447BA"/>
    <w:rsid w:val="0096536F"/>
    <w:rsid w:val="00977074"/>
    <w:rsid w:val="0097780D"/>
    <w:rsid w:val="00981BC4"/>
    <w:rsid w:val="00982C50"/>
    <w:rsid w:val="009852C9"/>
    <w:rsid w:val="00985628"/>
    <w:rsid w:val="009B0182"/>
    <w:rsid w:val="009B5D25"/>
    <w:rsid w:val="00A07451"/>
    <w:rsid w:val="00A12119"/>
    <w:rsid w:val="00A35220"/>
    <w:rsid w:val="00A51118"/>
    <w:rsid w:val="00A57C32"/>
    <w:rsid w:val="00A60DE7"/>
    <w:rsid w:val="00A72AD6"/>
    <w:rsid w:val="00A73036"/>
    <w:rsid w:val="00A80798"/>
    <w:rsid w:val="00A87413"/>
    <w:rsid w:val="00A87DB4"/>
    <w:rsid w:val="00A97294"/>
    <w:rsid w:val="00AA0A19"/>
    <w:rsid w:val="00AB4BE0"/>
    <w:rsid w:val="00AC62B2"/>
    <w:rsid w:val="00AC6C48"/>
    <w:rsid w:val="00AC7FD7"/>
    <w:rsid w:val="00AD54CE"/>
    <w:rsid w:val="00AE516E"/>
    <w:rsid w:val="00B054A7"/>
    <w:rsid w:val="00B225F8"/>
    <w:rsid w:val="00B226B9"/>
    <w:rsid w:val="00B324BF"/>
    <w:rsid w:val="00B34302"/>
    <w:rsid w:val="00B35835"/>
    <w:rsid w:val="00B522BA"/>
    <w:rsid w:val="00B53A01"/>
    <w:rsid w:val="00B7682D"/>
    <w:rsid w:val="00B8276D"/>
    <w:rsid w:val="00B85B6B"/>
    <w:rsid w:val="00B86A51"/>
    <w:rsid w:val="00BA0836"/>
    <w:rsid w:val="00BD35A9"/>
    <w:rsid w:val="00BF36A0"/>
    <w:rsid w:val="00C04164"/>
    <w:rsid w:val="00C24FFD"/>
    <w:rsid w:val="00C33039"/>
    <w:rsid w:val="00C33737"/>
    <w:rsid w:val="00C37112"/>
    <w:rsid w:val="00C44DAB"/>
    <w:rsid w:val="00C5229C"/>
    <w:rsid w:val="00C55FFE"/>
    <w:rsid w:val="00C566E4"/>
    <w:rsid w:val="00C87549"/>
    <w:rsid w:val="00C972DD"/>
    <w:rsid w:val="00CA332A"/>
    <w:rsid w:val="00CA75F3"/>
    <w:rsid w:val="00CA7797"/>
    <w:rsid w:val="00CB0AC8"/>
    <w:rsid w:val="00CB7149"/>
    <w:rsid w:val="00CB7BF5"/>
    <w:rsid w:val="00CC0116"/>
    <w:rsid w:val="00CD7083"/>
    <w:rsid w:val="00CE587B"/>
    <w:rsid w:val="00D0054B"/>
    <w:rsid w:val="00D2088F"/>
    <w:rsid w:val="00D30C02"/>
    <w:rsid w:val="00D8159C"/>
    <w:rsid w:val="00D97C65"/>
    <w:rsid w:val="00D97ED2"/>
    <w:rsid w:val="00DC04B0"/>
    <w:rsid w:val="00DC23A7"/>
    <w:rsid w:val="00DC754A"/>
    <w:rsid w:val="00DD1F08"/>
    <w:rsid w:val="00DE5727"/>
    <w:rsid w:val="00DE7F0C"/>
    <w:rsid w:val="00E001CA"/>
    <w:rsid w:val="00E1775E"/>
    <w:rsid w:val="00E31730"/>
    <w:rsid w:val="00E517F7"/>
    <w:rsid w:val="00E575C6"/>
    <w:rsid w:val="00E62F32"/>
    <w:rsid w:val="00E869A7"/>
    <w:rsid w:val="00E8765E"/>
    <w:rsid w:val="00E91284"/>
    <w:rsid w:val="00EA1F5B"/>
    <w:rsid w:val="00EB5EA8"/>
    <w:rsid w:val="00EC5833"/>
    <w:rsid w:val="00EE4433"/>
    <w:rsid w:val="00EE5B78"/>
    <w:rsid w:val="00EF3D9D"/>
    <w:rsid w:val="00F06711"/>
    <w:rsid w:val="00F229EB"/>
    <w:rsid w:val="00F53785"/>
    <w:rsid w:val="00F639D2"/>
    <w:rsid w:val="00F770B1"/>
    <w:rsid w:val="00F86F0B"/>
    <w:rsid w:val="00F97BB4"/>
    <w:rsid w:val="00FB2ECB"/>
    <w:rsid w:val="00FB410C"/>
    <w:rsid w:val="00FC1BAB"/>
    <w:rsid w:val="00FD0DEA"/>
    <w:rsid w:val="00FD7ACF"/>
    <w:rsid w:val="00FE0581"/>
    <w:rsid w:val="00FF0CA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paragraph" w:styleId="Heading1">
    <w:name w:val="heading 1"/>
    <w:basedOn w:val="Normal"/>
    <w:next w:val="Normal"/>
    <w:link w:val="Heading1Char"/>
    <w:qFormat/>
    <w:rsid w:val="00977074"/>
    <w:pPr>
      <w:keepNext/>
      <w:widowControl/>
      <w:suppressAutoHyphens w:val="0"/>
      <w:ind w:firstLine="720"/>
      <w:jc w:val="center"/>
      <w:outlineLvl w:val="0"/>
    </w:pPr>
    <w:rPr>
      <w:rFonts w:eastAsia="Times New Roman" w:cs="Times New Roman"/>
      <w:b/>
      <w:bCs/>
      <w:kern w:val="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unhideWhenUsed/>
    <w:rsid w:val="0093566E"/>
    <w:pPr>
      <w:spacing w:after="120"/>
      <w:ind w:left="283"/>
    </w:pPr>
    <w:rPr>
      <w:szCs w:val="21"/>
    </w:rPr>
  </w:style>
  <w:style w:type="character" w:customStyle="1" w:styleId="BodyTextIndentChar">
    <w:name w:val="Body Text Indent Char"/>
    <w:basedOn w:val="DefaultParagraphFont"/>
    <w:link w:val="BodyTextIndent"/>
    <w:uiPriority w:val="99"/>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rsid w:val="0093566E"/>
  </w:style>
  <w:style w:type="paragraph" w:styleId="CommentText">
    <w:name w:val="annotation text"/>
    <w:basedOn w:val="Normal"/>
    <w:link w:val="CommentTextChar"/>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uiPriority w:val="99"/>
    <w:semiHidden/>
    <w:rsid w:val="0093566E"/>
    <w:rPr>
      <w:rFonts w:ascii="Tahoma" w:hAnsi="Tahoma" w:cs="Tahoma"/>
      <w:sz w:val="16"/>
      <w:szCs w:val="16"/>
    </w:rPr>
  </w:style>
  <w:style w:type="paragraph" w:styleId="BalloonText">
    <w:name w:val="Balloon Text"/>
    <w:basedOn w:val="Normal"/>
    <w:link w:val="BalloonTextChar"/>
    <w:uiPriority w:val="99"/>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nhideWhenUsed/>
    <w:rsid w:val="00914057"/>
    <w:pPr>
      <w:spacing w:after="120" w:line="480" w:lineRule="auto"/>
    </w:pPr>
    <w:rPr>
      <w:szCs w:val="21"/>
    </w:rPr>
  </w:style>
  <w:style w:type="character" w:customStyle="1" w:styleId="BodyText2Char">
    <w:name w:val="Body Text 2 Char"/>
    <w:basedOn w:val="DefaultParagraphFont"/>
    <w:link w:val="BodyText2"/>
    <w:rsid w:val="00914057"/>
    <w:rPr>
      <w:rFonts w:eastAsia="SimSun" w:cs="Mangal"/>
      <w:kern w:val="1"/>
      <w:sz w:val="24"/>
      <w:szCs w:val="21"/>
      <w:lang w:eastAsia="zh-CN" w:bidi="hi-IN"/>
    </w:rPr>
  </w:style>
  <w:style w:type="paragraph" w:styleId="BodyTextIndent2">
    <w:name w:val="Body Text Indent 2"/>
    <w:basedOn w:val="Normal"/>
    <w:link w:val="BodyTextIndent2Char"/>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rsid w:val="00CB7BF5"/>
    <w:rPr>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basedOn w:val="DefaultParagraphFont"/>
    <w:uiPriority w:val="99"/>
    <w:rsid w:val="00AC6C48"/>
    <w:rPr>
      <w:color w:val="0000FF"/>
      <w:u w:val="single"/>
    </w:rPr>
  </w:style>
  <w:style w:type="character" w:customStyle="1" w:styleId="Heading1Char">
    <w:name w:val="Heading 1 Char"/>
    <w:basedOn w:val="DefaultParagraphFont"/>
    <w:link w:val="Heading1"/>
    <w:rsid w:val="00977074"/>
    <w:rPr>
      <w:b/>
      <w:bCs/>
      <w:sz w:val="24"/>
      <w:szCs w:val="24"/>
      <w:lang w:eastAsia="en-US"/>
    </w:rPr>
  </w:style>
  <w:style w:type="paragraph" w:customStyle="1" w:styleId="statymopavad">
    <w:name w:val="Įstatymo pavad."/>
    <w:basedOn w:val="Normal"/>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CommentReference">
    <w:name w:val="annotation reference"/>
    <w:semiHidden/>
    <w:rsid w:val="00977074"/>
    <w:rPr>
      <w:sz w:val="16"/>
      <w:szCs w:val="16"/>
    </w:rPr>
  </w:style>
</w:styles>
</file>

<file path=word/webSettings.xml><?xml version="1.0" encoding="utf-8"?>
<w:webSettings xmlns:r="http://schemas.openxmlformats.org/officeDocument/2006/relationships" xmlns:w="http://schemas.openxmlformats.org/wordprocessingml/2006/main">
  <w:divs>
    <w:div w:id="72554084">
      <w:bodyDiv w:val="1"/>
      <w:marLeft w:val="0"/>
      <w:marRight w:val="0"/>
      <w:marTop w:val="0"/>
      <w:marBottom w:val="0"/>
      <w:divBdr>
        <w:top w:val="none" w:sz="0" w:space="0" w:color="auto"/>
        <w:left w:val="none" w:sz="0" w:space="0" w:color="auto"/>
        <w:bottom w:val="none" w:sz="0" w:space="0" w:color="auto"/>
        <w:right w:val="none" w:sz="0" w:space="0" w:color="auto"/>
      </w:divBdr>
    </w:div>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98940972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3EF29-D0CB-439F-8F8F-66F204A3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2770</Words>
  <Characters>1580</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4342</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6619182</vt:i4>
      </vt:variant>
      <vt:variant>
        <vt:i4>0</vt:i4>
      </vt:variant>
      <vt:variant>
        <vt:i4>0</vt:i4>
      </vt:variant>
      <vt:variant>
        <vt:i4>5</vt:i4>
      </vt:variant>
      <vt:variant>
        <vt:lpwstr>http://www.vgn.panevezys.lm/lt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15</cp:revision>
  <cp:lastPrinted>2015-05-28T06:07:00Z</cp:lastPrinted>
  <dcterms:created xsi:type="dcterms:W3CDTF">2015-05-25T05:38:00Z</dcterms:created>
  <dcterms:modified xsi:type="dcterms:W3CDTF">2015-05-28T06:08:00Z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