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0F78" w:rsidRDefault="00E56E3A">
      <w:pPr>
        <w:tabs>
          <w:tab w:val="left" w:pos="426"/>
        </w:tabs>
        <w:jc w:val="center"/>
        <w:rPr>
          <w:b/>
          <w:sz w:val="20"/>
        </w:rPr>
      </w:pPr>
      <w:r>
        <w:rPr>
          <w:b/>
          <w:sz w:val="20"/>
        </w:rPr>
        <w:t xml:space="preserve">                                                                                                                                                                                                                                                                                                                                                                                                                                                                                                                                                                                                                                                                                                                                                                                                                                                                                                                                                                                                                                                                                                                                                                                                                                                                                                                                                                             </w:t>
      </w:r>
      <w:r w:rsidR="00020F7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5" o:title=""/>
          </v:shape>
        </w:pict>
      </w:r>
      <w:r>
        <w:rPr>
          <w:b/>
          <w:sz w:val="20"/>
        </w:rPr>
        <w:t xml:space="preserve"> </w:t>
      </w:r>
    </w:p>
    <w:p w:rsidR="00020F78" w:rsidRDefault="00E56E3A">
      <w:pPr>
        <w:tabs>
          <w:tab w:val="left" w:pos="426"/>
        </w:tabs>
        <w:jc w:val="center"/>
        <w:rPr>
          <w:b/>
          <w:bCs/>
          <w:szCs w:val="24"/>
        </w:rPr>
      </w:pPr>
      <w:r>
        <w:tab/>
      </w:r>
      <w:r>
        <w:tab/>
      </w:r>
      <w:r>
        <w:tab/>
      </w:r>
      <w:r>
        <w:tab/>
      </w:r>
      <w:r>
        <w:rPr>
          <w:b/>
          <w:bCs/>
          <w:szCs w:val="24"/>
        </w:rPr>
        <w:t>Projektas</w:t>
      </w:r>
    </w:p>
    <w:p w:rsidR="00020F78" w:rsidRDefault="00020F78">
      <w:pPr>
        <w:pStyle w:val="Header"/>
        <w:jc w:val="center"/>
        <w:rPr>
          <w:b/>
          <w:sz w:val="28"/>
        </w:rPr>
      </w:pPr>
    </w:p>
    <w:p w:rsidR="00020F78" w:rsidRDefault="00E56E3A">
      <w:pPr>
        <w:pStyle w:val="Header"/>
        <w:jc w:val="center"/>
        <w:rPr>
          <w:b/>
          <w:sz w:val="28"/>
        </w:rPr>
      </w:pPr>
      <w:r>
        <w:rPr>
          <w:b/>
          <w:sz w:val="28"/>
        </w:rPr>
        <w:t xml:space="preserve">PANEVĖŽIO RAJONO SAVIVALDYBĖS TARYBA </w:t>
      </w:r>
    </w:p>
    <w:p w:rsidR="00020F78" w:rsidRDefault="00020F78">
      <w:pPr>
        <w:pStyle w:val="Header"/>
        <w:tabs>
          <w:tab w:val="clear" w:pos="4153"/>
          <w:tab w:val="clear" w:pos="8306"/>
          <w:tab w:val="left" w:pos="426"/>
        </w:tabs>
        <w:jc w:val="center"/>
        <w:rPr>
          <w:b/>
          <w:sz w:val="28"/>
        </w:rPr>
      </w:pPr>
    </w:p>
    <w:p w:rsidR="00020F78" w:rsidRDefault="00E56E3A">
      <w:pPr>
        <w:tabs>
          <w:tab w:val="left" w:pos="426"/>
        </w:tabs>
        <w:jc w:val="center"/>
        <w:rPr>
          <w:b/>
          <w:bCs/>
          <w:caps/>
          <w:color w:val="000000"/>
          <w:sz w:val="28"/>
          <w:szCs w:val="28"/>
        </w:rPr>
      </w:pPr>
      <w:r>
        <w:rPr>
          <w:b/>
          <w:bCs/>
          <w:caps/>
          <w:color w:val="000000"/>
          <w:sz w:val="28"/>
          <w:szCs w:val="28"/>
        </w:rPr>
        <w:t>sprendimas</w:t>
      </w:r>
    </w:p>
    <w:p w:rsidR="00020F78" w:rsidRDefault="00E56E3A">
      <w:pPr>
        <w:overflowPunct w:val="0"/>
        <w:spacing w:line="26" w:lineRule="atLeast"/>
        <w:jc w:val="center"/>
        <w:textAlignment w:val="baseline"/>
        <w:rPr>
          <w:b/>
          <w:color w:val="000000"/>
          <w:szCs w:val="24"/>
        </w:rPr>
      </w:pPr>
      <w:r>
        <w:rPr>
          <w:b/>
          <w:color w:val="000000"/>
          <w:szCs w:val="24"/>
        </w:rPr>
        <w:t xml:space="preserve">DĖL MOKESČIO UŽ NAUDOJIMĄSI PANEVĖŽIO RAJONO SAVIVALDYBĖS VIETINĖS REIKŠMĖS VIEŠAISIAIS </w:t>
      </w:r>
      <w:bookmarkStart w:id="0" w:name="_GoBack"/>
      <w:bookmarkEnd w:id="0"/>
      <w:r>
        <w:rPr>
          <w:b/>
          <w:color w:val="000000"/>
          <w:szCs w:val="24"/>
        </w:rPr>
        <w:t>KELIAIS DIDŽIAGABARITĖMIS IR (AR) SUNKIASVORĖMIS TRANSPORTO PRIEMONĖMIS AR JŲ JUNGINIAIS DYDŽIO NUSTATYMO IR MOKESČIO MOKĖJIMO, ADMINISTRAVIMO, PRIEŽIŪROS IR LEIDIMŲ IŠDAVIMO TVARKOS APRAŠO PATVIRTINIMO</w:t>
      </w:r>
    </w:p>
    <w:p w:rsidR="00020F78" w:rsidRDefault="00020F78">
      <w:pPr>
        <w:overflowPunct w:val="0"/>
        <w:spacing w:line="26" w:lineRule="atLeast"/>
        <w:jc w:val="center"/>
        <w:textAlignment w:val="baseline"/>
        <w:rPr>
          <w:b/>
          <w:bCs/>
          <w:caps/>
          <w:color w:val="000000"/>
          <w:szCs w:val="24"/>
        </w:rPr>
      </w:pPr>
    </w:p>
    <w:p w:rsidR="00020F78" w:rsidRDefault="00020F78">
      <w:pPr>
        <w:overflowPunct w:val="0"/>
        <w:spacing w:line="26" w:lineRule="atLeast"/>
        <w:jc w:val="center"/>
        <w:textAlignment w:val="baseline"/>
        <w:rPr>
          <w:b/>
          <w:bCs/>
          <w:caps/>
          <w:color w:val="000000"/>
          <w:szCs w:val="24"/>
        </w:rPr>
      </w:pPr>
    </w:p>
    <w:p w:rsidR="00020F78" w:rsidRDefault="00E56E3A">
      <w:pPr>
        <w:keepNext/>
        <w:overflowPunct w:val="0"/>
        <w:spacing w:line="26" w:lineRule="atLeast"/>
        <w:jc w:val="center"/>
        <w:textAlignment w:val="baseline"/>
        <w:rPr>
          <w:szCs w:val="24"/>
        </w:rPr>
      </w:pPr>
      <w:r>
        <w:rPr>
          <w:szCs w:val="24"/>
        </w:rPr>
        <w:t>2015 m. kovo 27 d. Nr. T-</w:t>
      </w:r>
      <w:r>
        <w:rPr>
          <w:szCs w:val="24"/>
        </w:rPr>
        <w:br/>
        <w:t>Panevėžys</w:t>
      </w:r>
    </w:p>
    <w:p w:rsidR="00020F78" w:rsidRDefault="00020F78">
      <w:pPr>
        <w:overflowPunct w:val="0"/>
        <w:spacing w:line="20" w:lineRule="atLeast"/>
        <w:jc w:val="center"/>
        <w:textAlignment w:val="baseline"/>
        <w:rPr>
          <w:szCs w:val="24"/>
        </w:rPr>
      </w:pPr>
    </w:p>
    <w:p w:rsidR="00020F78" w:rsidRDefault="00020F78">
      <w:pPr>
        <w:overflowPunct w:val="0"/>
        <w:spacing w:line="20" w:lineRule="atLeast"/>
        <w:jc w:val="center"/>
        <w:textAlignment w:val="baseline"/>
        <w:rPr>
          <w:szCs w:val="24"/>
        </w:rPr>
      </w:pPr>
    </w:p>
    <w:p w:rsidR="00020F78" w:rsidRDefault="00E56E3A">
      <w:pPr>
        <w:widowControl w:val="0"/>
        <w:overflowPunct w:val="0"/>
        <w:spacing w:line="24" w:lineRule="atLeast"/>
        <w:ind w:firstLine="709"/>
        <w:jc w:val="both"/>
        <w:textAlignment w:val="baseline"/>
        <w:rPr>
          <w:color w:val="000000"/>
          <w:szCs w:val="24"/>
        </w:rPr>
      </w:pPr>
      <w:r>
        <w:rPr>
          <w:color w:val="000000"/>
          <w:szCs w:val="24"/>
        </w:rPr>
        <w:t xml:space="preserve">Vadovaudamasi Lietuvos Respublikos kelių įstatymo 20 straipsniu, Lietuvos Respublikos kelių priežiūros ir plėtros programos finansavimo įstatymo 7 straipsnio 1 dalimi, Lietuvos Respublikos vietos savivaldos įstatymo 18 straipsnio 1 dalimi, Panevėžio rajono </w:t>
      </w:r>
      <w:proofErr w:type="gramStart"/>
      <w:r>
        <w:rPr>
          <w:color w:val="000000"/>
          <w:szCs w:val="24"/>
        </w:rPr>
        <w:t>savivaldybės taryba</w:t>
      </w:r>
      <w:proofErr w:type="gramEnd"/>
      <w:r>
        <w:rPr>
          <w:color w:val="000000"/>
          <w:szCs w:val="24"/>
        </w:rPr>
        <w:t xml:space="preserve"> n u s p r e n d ž i a:</w:t>
      </w:r>
    </w:p>
    <w:p w:rsidR="00020F78" w:rsidRDefault="00E56E3A">
      <w:pPr>
        <w:widowControl w:val="0"/>
        <w:tabs>
          <w:tab w:val="left" w:pos="993"/>
          <w:tab w:val="left" w:pos="1134"/>
        </w:tabs>
        <w:overflowPunct w:val="0"/>
        <w:spacing w:line="24" w:lineRule="atLeast"/>
        <w:ind w:firstLine="709"/>
        <w:jc w:val="both"/>
        <w:textAlignment w:val="baseline"/>
        <w:rPr>
          <w:color w:val="000000"/>
          <w:szCs w:val="24"/>
        </w:rPr>
      </w:pPr>
      <w:r>
        <w:rPr>
          <w:color w:val="000000"/>
          <w:szCs w:val="24"/>
        </w:rPr>
        <w:t>1.</w:t>
      </w:r>
      <w:r>
        <w:rPr>
          <w:color w:val="000000"/>
          <w:szCs w:val="24"/>
        </w:rPr>
        <w:tab/>
        <w:t>Patvirtinti pridedamus:</w:t>
      </w:r>
    </w:p>
    <w:p w:rsidR="00020F78" w:rsidRDefault="00E56E3A">
      <w:pPr>
        <w:widowControl w:val="0"/>
        <w:tabs>
          <w:tab w:val="left" w:pos="1134"/>
          <w:tab w:val="left" w:pos="1276"/>
        </w:tabs>
        <w:overflowPunct w:val="0"/>
        <w:spacing w:line="24" w:lineRule="atLeast"/>
        <w:ind w:firstLine="709"/>
        <w:jc w:val="both"/>
        <w:textAlignment w:val="baseline"/>
        <w:rPr>
          <w:color w:val="000000"/>
          <w:szCs w:val="24"/>
        </w:rPr>
      </w:pPr>
      <w:r>
        <w:rPr>
          <w:color w:val="000000"/>
          <w:szCs w:val="24"/>
        </w:rPr>
        <w:t>1.1.</w:t>
      </w:r>
      <w:r>
        <w:rPr>
          <w:color w:val="000000"/>
          <w:szCs w:val="24"/>
        </w:rPr>
        <w:tab/>
        <w:t xml:space="preserve">mokestį už naudojimąsi Panevėžio rajono savivaldybės vietinės reikšmės viešaisiais keliais važiuojant </w:t>
      </w:r>
      <w:proofErr w:type="spellStart"/>
      <w:r>
        <w:rPr>
          <w:color w:val="000000"/>
          <w:szCs w:val="24"/>
        </w:rPr>
        <w:t>didžiagabaritėmis</w:t>
      </w:r>
      <w:proofErr w:type="spellEnd"/>
      <w:r>
        <w:rPr>
          <w:color w:val="000000"/>
          <w:szCs w:val="24"/>
        </w:rPr>
        <w:t xml:space="preserve"> motorinėmis transporto priemonėmis, kurių matmenys su kroviniu ar be jo yra didesni už didžiausius leidžiamus naudojantis keliais transporto priemonių ar jų junginių matmenis;</w:t>
      </w:r>
    </w:p>
    <w:p w:rsidR="00020F78" w:rsidRDefault="00E56E3A">
      <w:pPr>
        <w:widowControl w:val="0"/>
        <w:tabs>
          <w:tab w:val="left" w:pos="1134"/>
          <w:tab w:val="left" w:pos="1276"/>
        </w:tabs>
        <w:overflowPunct w:val="0"/>
        <w:spacing w:line="24" w:lineRule="atLeast"/>
        <w:ind w:firstLine="709"/>
        <w:jc w:val="both"/>
        <w:textAlignment w:val="baseline"/>
        <w:rPr>
          <w:bCs/>
          <w:szCs w:val="24"/>
        </w:rPr>
      </w:pPr>
      <w:r>
        <w:rPr>
          <w:color w:val="000000"/>
          <w:szCs w:val="24"/>
        </w:rPr>
        <w:t>1.2.</w:t>
      </w:r>
      <w:r>
        <w:rPr>
          <w:color w:val="000000"/>
          <w:szCs w:val="24"/>
        </w:rPr>
        <w:tab/>
      </w:r>
      <w:r>
        <w:rPr>
          <w:bCs/>
          <w:color w:val="000000"/>
          <w:szCs w:val="24"/>
          <w:shd w:val="clear" w:color="auto" w:fill="FFFFFF"/>
        </w:rPr>
        <w:t>mokestį už naudojimąsi Panevėžio</w:t>
      </w:r>
      <w:r>
        <w:rPr>
          <w:color w:val="000000"/>
          <w:szCs w:val="24"/>
        </w:rPr>
        <w:t xml:space="preserve"> rajono savivaldybės</w:t>
      </w:r>
      <w:r>
        <w:rPr>
          <w:bCs/>
          <w:szCs w:val="24"/>
        </w:rPr>
        <w:t xml:space="preserve"> vietinės reikšmės viešaisiais</w:t>
      </w:r>
      <w:r>
        <w:rPr>
          <w:bCs/>
          <w:color w:val="000000"/>
          <w:szCs w:val="24"/>
          <w:shd w:val="clear" w:color="auto" w:fill="FFFFFF"/>
        </w:rPr>
        <w:t xml:space="preserve"> keliais važiuojant sunkiasvorėmis transporto priemonėmis, kurių ašies (ašių) apkrova su kroviniu ar be jo yra didesnė už didžiausią leidžiamą naudojantis keliais transporto priemonių ar jų junginių ašies (ašių) apkrovą</w:t>
      </w:r>
      <w:r>
        <w:rPr>
          <w:bCs/>
          <w:szCs w:val="24"/>
        </w:rPr>
        <w:t>;</w:t>
      </w:r>
    </w:p>
    <w:p w:rsidR="00020F78" w:rsidRDefault="00E56E3A">
      <w:pPr>
        <w:widowControl w:val="0"/>
        <w:tabs>
          <w:tab w:val="left" w:pos="1134"/>
          <w:tab w:val="left" w:pos="1276"/>
        </w:tabs>
        <w:overflowPunct w:val="0"/>
        <w:spacing w:line="24" w:lineRule="atLeast"/>
        <w:ind w:firstLine="709"/>
        <w:jc w:val="both"/>
        <w:textAlignment w:val="baseline"/>
        <w:rPr>
          <w:bCs/>
          <w:szCs w:val="24"/>
          <w:shd w:val="clear" w:color="auto" w:fill="FFFFFF"/>
        </w:rPr>
      </w:pPr>
      <w:r>
        <w:rPr>
          <w:color w:val="000000"/>
          <w:szCs w:val="24"/>
        </w:rPr>
        <w:t>1.3.</w:t>
      </w:r>
      <w:r>
        <w:rPr>
          <w:color w:val="000000"/>
          <w:szCs w:val="24"/>
        </w:rPr>
        <w:tab/>
      </w:r>
      <w:r>
        <w:rPr>
          <w:bCs/>
          <w:szCs w:val="24"/>
          <w:shd w:val="clear" w:color="auto" w:fill="FFFFFF"/>
        </w:rPr>
        <w:t xml:space="preserve">mokestį už naudojimąsi </w:t>
      </w:r>
      <w:r>
        <w:rPr>
          <w:bCs/>
          <w:color w:val="000000"/>
          <w:szCs w:val="24"/>
          <w:shd w:val="clear" w:color="auto" w:fill="FFFFFF"/>
        </w:rPr>
        <w:t>Panevėžio</w:t>
      </w:r>
      <w:r>
        <w:rPr>
          <w:color w:val="000000"/>
          <w:szCs w:val="24"/>
        </w:rPr>
        <w:t xml:space="preserve"> rajono savivaldybės</w:t>
      </w:r>
      <w:r>
        <w:rPr>
          <w:bCs/>
          <w:szCs w:val="24"/>
        </w:rPr>
        <w:t xml:space="preserve"> vietinės reikšmės viešaisiais</w:t>
      </w:r>
      <w:r>
        <w:rPr>
          <w:bCs/>
          <w:szCs w:val="24"/>
          <w:shd w:val="clear" w:color="auto" w:fill="FFFFFF"/>
        </w:rPr>
        <w:t xml:space="preserve"> keliais važiuojant sunkiasvorėmis transporto priemonėmis, kurių masė su kroviniu ar be jo yra didesnė už didžiausią leidžiamą naudojantis keliais transporto priemonės ar jų junginių masę;</w:t>
      </w:r>
    </w:p>
    <w:p w:rsidR="00020F78" w:rsidRDefault="00E56E3A">
      <w:pPr>
        <w:widowControl w:val="0"/>
        <w:tabs>
          <w:tab w:val="left" w:pos="993"/>
          <w:tab w:val="left" w:pos="1134"/>
        </w:tabs>
        <w:overflowPunct w:val="0"/>
        <w:spacing w:line="24" w:lineRule="atLeast"/>
        <w:ind w:firstLine="709"/>
        <w:jc w:val="both"/>
        <w:textAlignment w:val="baseline"/>
        <w:rPr>
          <w:color w:val="000000"/>
          <w:szCs w:val="24"/>
        </w:rPr>
      </w:pPr>
      <w:r>
        <w:rPr>
          <w:color w:val="000000"/>
          <w:szCs w:val="24"/>
        </w:rPr>
        <w:t xml:space="preserve">1.4. Mokesčio už naudojimąsi Panevėžio rajono savivaldybės vietinės reikšmės viešaisiais keliais </w:t>
      </w:r>
      <w:proofErr w:type="spellStart"/>
      <w:r>
        <w:rPr>
          <w:color w:val="000000"/>
          <w:szCs w:val="24"/>
        </w:rPr>
        <w:t>didžiagabaritėmis</w:t>
      </w:r>
      <w:proofErr w:type="spellEnd"/>
      <w:r>
        <w:rPr>
          <w:color w:val="000000"/>
          <w:szCs w:val="24"/>
        </w:rPr>
        <w:t xml:space="preserve"> ir (ar) sunkiasvorėmis transporto priemonėmis ar jų junginiais mokėjimo, administravimo, priežiūros ir leidimų išdavimo tvarkos aprašą.</w:t>
      </w:r>
    </w:p>
    <w:p w:rsidR="00020F78" w:rsidRDefault="00E56E3A">
      <w:pPr>
        <w:widowControl w:val="0"/>
        <w:tabs>
          <w:tab w:val="left" w:pos="993"/>
          <w:tab w:val="left" w:pos="1134"/>
        </w:tabs>
        <w:overflowPunct w:val="0"/>
        <w:spacing w:line="24" w:lineRule="atLeast"/>
        <w:ind w:firstLine="709"/>
        <w:jc w:val="both"/>
        <w:textAlignment w:val="baseline"/>
        <w:rPr>
          <w:color w:val="000000"/>
          <w:szCs w:val="24"/>
        </w:rPr>
      </w:pPr>
      <w:r>
        <w:rPr>
          <w:color w:val="000000"/>
          <w:szCs w:val="24"/>
        </w:rPr>
        <w:t>2.</w:t>
      </w:r>
      <w:r>
        <w:rPr>
          <w:color w:val="000000"/>
          <w:szCs w:val="24"/>
        </w:rPr>
        <w:tab/>
        <w:t xml:space="preserve">Pripažinti netekusiu galios Panevėžio rajono </w:t>
      </w:r>
      <w:proofErr w:type="gramStart"/>
      <w:r>
        <w:rPr>
          <w:color w:val="000000"/>
          <w:szCs w:val="24"/>
        </w:rPr>
        <w:t>savivaldybės tarybos</w:t>
      </w:r>
      <w:proofErr w:type="gramEnd"/>
      <w:r>
        <w:rPr>
          <w:color w:val="000000"/>
          <w:szCs w:val="24"/>
        </w:rPr>
        <w:t xml:space="preserve"> 2014 m. spalio 2 d. sprendimą Nr. T-168 „Dėl Panevėžio rajono savivaldybės tarybos 2008 m. spalio 16 d. sprendimo Nr. T-194 ,,Dėl Leidimų važiuoti Panevėžio rajono savivaldybės vietinės reikšmės keliais ir gatvėmis </w:t>
      </w:r>
      <w:proofErr w:type="spellStart"/>
      <w:r>
        <w:rPr>
          <w:color w:val="000000"/>
          <w:szCs w:val="24"/>
        </w:rPr>
        <w:t>didžiagabaritėmis</w:t>
      </w:r>
      <w:proofErr w:type="spellEnd"/>
      <w:r>
        <w:rPr>
          <w:color w:val="000000"/>
          <w:szCs w:val="24"/>
        </w:rPr>
        <w:t xml:space="preserve"> ir (ar) sunkiasvorėmis transporto priemonėmis (jų junginiais) išdavimo tvarkos patvirtinimo“ pakeitimo“.</w:t>
      </w:r>
    </w:p>
    <w:p w:rsidR="00020F78" w:rsidRDefault="00020F78">
      <w:pPr>
        <w:widowControl w:val="0"/>
        <w:tabs>
          <w:tab w:val="left" w:pos="993"/>
          <w:tab w:val="left" w:pos="1134"/>
        </w:tabs>
        <w:overflowPunct w:val="0"/>
        <w:spacing w:line="24" w:lineRule="atLeast"/>
        <w:ind w:firstLine="709"/>
        <w:jc w:val="both"/>
        <w:textAlignment w:val="baseline"/>
        <w:rPr>
          <w:color w:val="000000"/>
          <w:szCs w:val="24"/>
        </w:rPr>
      </w:pPr>
    </w:p>
    <w:p w:rsidR="00020F78" w:rsidRDefault="00020F78">
      <w:pPr>
        <w:rPr>
          <w:szCs w:val="24"/>
        </w:rPr>
      </w:pPr>
    </w:p>
    <w:p w:rsidR="00020F78" w:rsidRDefault="00020F78">
      <w:pPr>
        <w:rPr>
          <w:szCs w:val="24"/>
        </w:rPr>
      </w:pPr>
    </w:p>
    <w:p w:rsidR="00020F78" w:rsidRDefault="00020F78">
      <w:pPr>
        <w:rPr>
          <w:szCs w:val="24"/>
        </w:rPr>
      </w:pPr>
    </w:p>
    <w:p w:rsidR="00020F78" w:rsidRDefault="00020F78">
      <w:pPr>
        <w:rPr>
          <w:szCs w:val="24"/>
        </w:rPr>
      </w:pPr>
    </w:p>
    <w:p w:rsidR="00020F78" w:rsidRDefault="00020F78">
      <w:pPr>
        <w:rPr>
          <w:szCs w:val="24"/>
        </w:rPr>
      </w:pPr>
    </w:p>
    <w:p w:rsidR="00020F78" w:rsidRDefault="00E56E3A">
      <w:pPr>
        <w:rPr>
          <w:szCs w:val="24"/>
        </w:rPr>
      </w:pPr>
      <w:r>
        <w:rPr>
          <w:szCs w:val="24"/>
        </w:rPr>
        <w:t>Vidmantas Jokubaitis</w:t>
      </w:r>
    </w:p>
    <w:p w:rsidR="00020F78" w:rsidRDefault="00E56E3A">
      <w:pPr>
        <w:rPr>
          <w:szCs w:val="24"/>
        </w:rPr>
        <w:sectPr w:rsidR="00020F78">
          <w:pgSz w:w="11906" w:h="16838"/>
          <w:pgMar w:top="851" w:right="567" w:bottom="851" w:left="1701" w:header="567" w:footer="567" w:gutter="0"/>
          <w:cols w:space="1296"/>
          <w:docGrid w:linePitch="600" w:charSpace="32768"/>
        </w:sectPr>
      </w:pPr>
      <w:r>
        <w:rPr>
          <w:szCs w:val="24"/>
        </w:rPr>
        <w:t>2015-03-10</w:t>
      </w:r>
    </w:p>
    <w:p w:rsidR="00020F78" w:rsidRDefault="00E56E3A">
      <w:pPr>
        <w:overflowPunct w:val="0"/>
        <w:ind w:left="5184" w:firstLine="1296"/>
        <w:textAlignment w:val="baseline"/>
        <w:rPr>
          <w:szCs w:val="24"/>
        </w:rPr>
      </w:pPr>
      <w:r>
        <w:rPr>
          <w:szCs w:val="24"/>
        </w:rPr>
        <w:lastRenderedPageBreak/>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jc w:val="center"/>
        <w:rPr>
          <w:b/>
          <w:color w:val="000000"/>
          <w:szCs w:val="24"/>
          <w:shd w:val="clear" w:color="auto" w:fill="FFFFFF"/>
        </w:rPr>
      </w:pPr>
      <w:r>
        <w:rPr>
          <w:b/>
          <w:color w:val="000000"/>
          <w:szCs w:val="24"/>
          <w:shd w:val="clear" w:color="auto" w:fill="FFFFFF"/>
        </w:rPr>
        <w:t>MOKESTIS UŽ NAUDOJIMĄSI PANEVĖŽIO</w:t>
      </w:r>
      <w:r>
        <w:rPr>
          <w:b/>
          <w:color w:val="000000"/>
          <w:szCs w:val="24"/>
        </w:rPr>
        <w:t xml:space="preserve"> RAJONO SAVIVALDYBĖS </w:t>
      </w:r>
      <w:r>
        <w:rPr>
          <w:b/>
          <w:szCs w:val="24"/>
        </w:rPr>
        <w:t>VIETINĖS REIKŠMĖS VIEŠAISIAIS</w:t>
      </w:r>
      <w:r>
        <w:rPr>
          <w:b/>
          <w:color w:val="000000"/>
          <w:szCs w:val="24"/>
          <w:shd w:val="clear" w:color="auto" w:fill="FFFFFF"/>
        </w:rPr>
        <w:t xml:space="preserve"> KELIAIS VAŽIUOJANT DIDŽIAGABARITĖMIS MOTORINĖMIS TRANSPORTO PRIEMONĖMIS, KURIŲ MATMENYS SU KROVINIU AR BE JO YRA DIDESNI UŽ DIDŽIAUSIUS LEIDŽIAMUS NAUDOJANTIS KELIAIS TRANSPORTO PRIEMONIŲ AR JŲ JUNGINIŲ MATMENIS</w:t>
      </w:r>
    </w:p>
    <w:p w:rsidR="00020F78" w:rsidRDefault="00020F78">
      <w:pPr>
        <w:spacing w:line="252" w:lineRule="auto"/>
        <w:jc w:val="center"/>
        <w:rPr>
          <w:b/>
          <w:bCs/>
          <w:color w:val="000000"/>
          <w:szCs w:val="24"/>
          <w:shd w:val="clear" w:color="auto" w:fill="FFFFFF"/>
        </w:rPr>
      </w:pPr>
    </w:p>
    <w:p w:rsidR="00020F78" w:rsidRDefault="00E56E3A">
      <w:pPr>
        <w:keepNext/>
        <w:spacing w:line="26" w:lineRule="atLeast"/>
        <w:ind w:firstLine="709"/>
        <w:jc w:val="both"/>
        <w:rPr>
          <w:bCs/>
          <w:szCs w:val="24"/>
          <w:shd w:val="clear" w:color="auto" w:fill="FFFFFF"/>
        </w:rPr>
      </w:pPr>
      <w:r>
        <w:rPr>
          <w:bCs/>
          <w:szCs w:val="24"/>
          <w:shd w:val="clear" w:color="auto" w:fill="FFFFFF"/>
        </w:rPr>
        <w:t xml:space="preserve">1. Mokesčio už naudojimąsi </w:t>
      </w:r>
      <w:r>
        <w:rPr>
          <w:bCs/>
          <w:color w:val="000000"/>
          <w:szCs w:val="24"/>
          <w:shd w:val="clear" w:color="auto" w:fill="FFFFFF"/>
        </w:rPr>
        <w:t>Panevėžio</w:t>
      </w:r>
      <w:r>
        <w:rPr>
          <w:bCs/>
          <w:szCs w:val="24"/>
        </w:rPr>
        <w:t xml:space="preserve"> rajono savivaldybės vietinės reikšmės viešaisiais keliais </w:t>
      </w:r>
      <w:r>
        <w:rPr>
          <w:bCs/>
          <w:szCs w:val="24"/>
          <w:shd w:val="clear" w:color="auto" w:fill="FFFFFF"/>
        </w:rPr>
        <w:t xml:space="preserve">važiuojant </w:t>
      </w:r>
      <w:proofErr w:type="spellStart"/>
      <w:r>
        <w:rPr>
          <w:bCs/>
          <w:szCs w:val="24"/>
          <w:shd w:val="clear" w:color="auto" w:fill="FFFFFF"/>
        </w:rPr>
        <w:t>didžiagabaritėmis</w:t>
      </w:r>
      <w:proofErr w:type="spellEnd"/>
      <w:r>
        <w:rPr>
          <w:bCs/>
          <w:szCs w:val="24"/>
          <w:shd w:val="clear" w:color="auto" w:fill="FFFFFF"/>
        </w:rPr>
        <w:t xml:space="preserve"> motorinėmis transporto priemonėmis ar jų junginiais, kurių matmenys su kroviniu ar be jo yra didesni už didžiausiuosius leidžiamus naudojantis keliais transporto priemonių ar jų junginių matmenis (toliau – didžiausi leidžiamieji matmenys), tarifai:</w:t>
      </w:r>
    </w:p>
    <w:p w:rsidR="00020F78" w:rsidRDefault="00020F78">
      <w:pPr>
        <w:keepNext/>
        <w:spacing w:line="26" w:lineRule="atLeast"/>
        <w:ind w:firstLine="1247"/>
        <w:rPr>
          <w:b/>
          <w:bCs/>
          <w:szCs w:val="24"/>
        </w:rPr>
      </w:pPr>
    </w:p>
    <w:tbl>
      <w:tblPr>
        <w:tblW w:w="0" w:type="auto"/>
        <w:tblInd w:w="5" w:type="dxa"/>
        <w:tblLayout w:type="fixed"/>
        <w:tblCellMar>
          <w:left w:w="0" w:type="dxa"/>
          <w:right w:w="0" w:type="dxa"/>
        </w:tblCellMar>
        <w:tblLook w:val="0000"/>
      </w:tblPr>
      <w:tblGrid>
        <w:gridCol w:w="1011"/>
        <w:gridCol w:w="1286"/>
        <w:gridCol w:w="1387"/>
        <w:gridCol w:w="2316"/>
        <w:gridCol w:w="1843"/>
        <w:gridCol w:w="1859"/>
      </w:tblGrid>
      <w:tr w:rsidR="00020F78">
        <w:trPr>
          <w:trHeight w:val="912"/>
        </w:trPr>
        <w:tc>
          <w:tcPr>
            <w:tcW w:w="3684" w:type="dxa"/>
            <w:gridSpan w:val="3"/>
            <w:tcBorders>
              <w:top w:val="single" w:sz="4" w:space="0" w:color="000000"/>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ind w:right="-108"/>
              <w:jc w:val="center"/>
              <w:rPr>
                <w:color w:val="000000"/>
                <w:szCs w:val="24"/>
                <w:shd w:val="clear" w:color="auto" w:fill="FFFFFF"/>
              </w:rPr>
            </w:pPr>
            <w:r>
              <w:rPr>
                <w:color w:val="000000"/>
                <w:szCs w:val="24"/>
                <w:shd w:val="clear" w:color="auto" w:fill="FFFFFF"/>
              </w:rPr>
              <w:t>Didžiausi leidžiamieji matmenys viršyti, cm</w:t>
            </w:r>
          </w:p>
        </w:tc>
        <w:tc>
          <w:tcPr>
            <w:tcW w:w="6018" w:type="dxa"/>
            <w:gridSpan w:val="3"/>
            <w:tcBorders>
              <w:top w:val="single" w:sz="4" w:space="0" w:color="000000"/>
              <w:left w:val="single" w:sz="4" w:space="0" w:color="000000"/>
              <w:bottom w:val="single" w:sz="4" w:space="0" w:color="000000"/>
              <w:right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Ribiniai tarifai, eurais</w:t>
            </w:r>
          </w:p>
        </w:tc>
      </w:tr>
      <w:tr w:rsidR="00020F78">
        <w:trPr>
          <w:trHeight w:val="539"/>
        </w:trPr>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aukščio</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pločio</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ilgio</w:t>
            </w:r>
          </w:p>
        </w:tc>
        <w:tc>
          <w:tcPr>
            <w:tcW w:w="231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vienkartiniai, 10 km</w:t>
            </w:r>
          </w:p>
        </w:tc>
        <w:tc>
          <w:tcPr>
            <w:tcW w:w="1843"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mėnesio</w:t>
            </w:r>
          </w:p>
        </w:tc>
        <w:tc>
          <w:tcPr>
            <w:tcW w:w="1859" w:type="dxa"/>
            <w:tcBorders>
              <w:left w:val="single" w:sz="4" w:space="0" w:color="000000"/>
              <w:bottom w:val="single" w:sz="4" w:space="0" w:color="000000"/>
              <w:right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metų</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10–20</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1,4</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67</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337</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11–30</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21–60</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101–300</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1,7</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82</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412</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31–50</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61–100</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301–500</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2,0</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95</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480</w:t>
            </w:r>
          </w:p>
        </w:tc>
      </w:tr>
      <w:tr w:rsidR="00020F78">
        <w:tc>
          <w:tcPr>
            <w:tcW w:w="1011" w:type="dxa"/>
            <w:tcBorders>
              <w:left w:val="single" w:sz="4" w:space="0" w:color="000000"/>
              <w:bottom w:val="single" w:sz="4" w:space="0" w:color="000000"/>
            </w:tcBorders>
            <w:shd w:val="clear" w:color="auto" w:fill="auto"/>
          </w:tcPr>
          <w:p w:rsidR="00020F78" w:rsidRDefault="00020F78">
            <w:pPr>
              <w:snapToGrid w:val="0"/>
              <w:spacing w:line="26" w:lineRule="atLeast"/>
              <w:jc w:val="center"/>
              <w:rPr>
                <w:szCs w:val="24"/>
              </w:rPr>
            </w:pPr>
          </w:p>
          <w:p w:rsidR="00020F78" w:rsidRDefault="00E56E3A">
            <w:pPr>
              <w:spacing w:line="26" w:lineRule="atLeast"/>
              <w:jc w:val="center"/>
              <w:rPr>
                <w:szCs w:val="24"/>
              </w:rPr>
            </w:pPr>
            <w:r>
              <w:rPr>
                <w:szCs w:val="24"/>
              </w:rPr>
              <w:t>-</w:t>
            </w:r>
          </w:p>
        </w:tc>
        <w:tc>
          <w:tcPr>
            <w:tcW w:w="1286"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rPr>
                <w:szCs w:val="24"/>
              </w:rPr>
            </w:pPr>
            <w:r>
              <w:rPr>
                <w:szCs w:val="24"/>
              </w:rPr>
              <w:t>101–145*</w:t>
            </w:r>
          </w:p>
        </w:tc>
        <w:tc>
          <w:tcPr>
            <w:tcW w:w="1387" w:type="dxa"/>
            <w:tcBorders>
              <w:left w:val="single" w:sz="4" w:space="0" w:color="000000"/>
              <w:bottom w:val="single" w:sz="4" w:space="0" w:color="000000"/>
            </w:tcBorders>
            <w:shd w:val="clear" w:color="auto" w:fill="auto"/>
          </w:tcPr>
          <w:p w:rsidR="00020F78" w:rsidRDefault="00020F78">
            <w:pPr>
              <w:snapToGrid w:val="0"/>
              <w:spacing w:line="26" w:lineRule="atLeast"/>
              <w:rPr>
                <w:szCs w:val="24"/>
              </w:rPr>
            </w:pPr>
          </w:p>
          <w:p w:rsidR="00020F78" w:rsidRDefault="00E56E3A">
            <w:pPr>
              <w:spacing w:line="26" w:lineRule="atLeast"/>
              <w:jc w:val="center"/>
              <w:rPr>
                <w:szCs w:val="24"/>
              </w:rPr>
            </w:pPr>
            <w:r>
              <w:rPr>
                <w:szCs w:val="24"/>
              </w:rPr>
              <w:t>501–750*</w:t>
            </w:r>
          </w:p>
        </w:tc>
        <w:tc>
          <w:tcPr>
            <w:tcW w:w="2316"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2,3</w:t>
            </w:r>
          </w:p>
        </w:tc>
        <w:tc>
          <w:tcPr>
            <w:tcW w:w="1843" w:type="dxa"/>
            <w:tcBorders>
              <w:left w:val="single" w:sz="4" w:space="0" w:color="000000"/>
              <w:bottom w:val="single" w:sz="4" w:space="0" w:color="000000"/>
            </w:tcBorders>
            <w:shd w:val="clear" w:color="auto" w:fill="auto"/>
            <w:vAlign w:val="bottom"/>
          </w:tcPr>
          <w:p w:rsidR="00020F78" w:rsidRDefault="00E56E3A">
            <w:pPr>
              <w:ind w:right="-108"/>
              <w:jc w:val="center"/>
              <w:rPr>
                <w:szCs w:val="24"/>
              </w:rPr>
            </w:pPr>
            <w:r>
              <w:rPr>
                <w:szCs w:val="24"/>
              </w:rPr>
              <w:t>109</w:t>
            </w:r>
          </w:p>
        </w:tc>
        <w:tc>
          <w:tcPr>
            <w:tcW w:w="1859" w:type="dxa"/>
            <w:tcBorders>
              <w:left w:val="single" w:sz="4" w:space="0" w:color="000000"/>
              <w:bottom w:val="single" w:sz="4" w:space="0" w:color="000000"/>
              <w:right w:val="single" w:sz="4" w:space="0" w:color="000000"/>
            </w:tcBorders>
            <w:shd w:val="clear" w:color="auto" w:fill="auto"/>
            <w:vAlign w:val="bottom"/>
          </w:tcPr>
          <w:p w:rsidR="00020F78" w:rsidRDefault="00E56E3A">
            <w:pPr>
              <w:ind w:right="-108" w:hanging="108"/>
              <w:jc w:val="center"/>
              <w:rPr>
                <w:szCs w:val="24"/>
              </w:rPr>
            </w:pPr>
            <w:r>
              <w:rPr>
                <w:szCs w:val="24"/>
              </w:rPr>
              <w:t>547</w:t>
            </w:r>
          </w:p>
        </w:tc>
      </w:tr>
    </w:tbl>
    <w:p w:rsidR="00020F78" w:rsidRDefault="00020F78">
      <w:pPr>
        <w:spacing w:line="26" w:lineRule="atLeast"/>
        <w:ind w:firstLine="1296"/>
        <w:rPr>
          <w:szCs w:val="24"/>
        </w:rPr>
      </w:pPr>
    </w:p>
    <w:p w:rsidR="00020F78" w:rsidRDefault="00E56E3A">
      <w:pPr>
        <w:spacing w:line="26" w:lineRule="atLeast"/>
        <w:ind w:firstLine="1296"/>
        <w:rPr>
          <w:szCs w:val="24"/>
        </w:rPr>
      </w:pPr>
      <w:r>
        <w:rPr>
          <w:szCs w:val="24"/>
        </w:rPr>
        <w:t>* I kategorija valstybinės reikšmės keliuose su skiriamąja juosta.</w:t>
      </w:r>
    </w:p>
    <w:p w:rsidR="00020F78" w:rsidRDefault="00E56E3A">
      <w:pPr>
        <w:jc w:val="both"/>
        <w:rPr>
          <w:szCs w:val="24"/>
        </w:rPr>
      </w:pPr>
      <w:r>
        <w:rPr>
          <w:szCs w:val="24"/>
        </w:rPr>
        <w:tab/>
        <w:t xml:space="preserve">2. Jeigu transporto priemonės ar jų junginio matmenys su kroviniu ar be jo yra didesni už didžiausius leidžiamus matmenis daugiau, negu nurodyta lentelėje, transporto priemonė ar jų junginys tampa ypač pavojingi saugiam eismui. Tokioms </w:t>
      </w:r>
      <w:proofErr w:type="spellStart"/>
      <w:r>
        <w:rPr>
          <w:szCs w:val="24"/>
        </w:rPr>
        <w:t>didžiagabaritėms</w:t>
      </w:r>
      <w:proofErr w:type="spellEnd"/>
      <w:r>
        <w:rPr>
          <w:szCs w:val="24"/>
        </w:rPr>
        <w:t xml:space="preserve"> motorinėms transporto priemonėms ar jų junginiams taikomas vienkartinis mokestis, kuris apskaičiuojamas taip: prie didžiausio ribinio tarifo pridedamas papildomas 0,28 </w:t>
      </w:r>
      <w:proofErr w:type="spellStart"/>
      <w:r>
        <w:rPr>
          <w:szCs w:val="24"/>
        </w:rPr>
        <w:t>Eur</w:t>
      </w:r>
      <w:proofErr w:type="spellEnd"/>
      <w:r>
        <w:rPr>
          <w:szCs w:val="24"/>
        </w:rPr>
        <w:t xml:space="preserve"> mokestis už kiekvieno didžiausio leidžiamojo matmens viršijimą, t. y. už kiekvieną aukščio viršijimą 10 cm, pločio viršijimą 10 cm ar ilgio viršijimą 1 m, ir dauginama iš koeficiento 1,5. Visais atvejais, jeigu viršijami du ar visi trys matmenys, mokestis nustatomas sumuojant mokesčius už atskirų didžiausių leidžiamųjų matmenų viršijimą.</w:t>
      </w:r>
    </w:p>
    <w:p w:rsidR="00020F78" w:rsidRDefault="00020F78">
      <w:pPr>
        <w:jc w:val="both"/>
        <w:rPr>
          <w:szCs w:val="24"/>
        </w:rPr>
      </w:pPr>
    </w:p>
    <w:p w:rsidR="00020F78" w:rsidRDefault="00E56E3A">
      <w:pPr>
        <w:jc w:val="center"/>
        <w:rPr>
          <w:szCs w:val="24"/>
        </w:rPr>
        <w:sectPr w:rsidR="00020F78">
          <w:pgSz w:w="11906" w:h="16838"/>
          <w:pgMar w:top="851" w:right="567" w:bottom="851" w:left="1701" w:header="567" w:footer="567" w:gutter="0"/>
          <w:cols w:space="1296"/>
          <w:docGrid w:linePitch="600" w:charSpace="32768"/>
        </w:sectPr>
      </w:pPr>
      <w:r>
        <w:rPr>
          <w:szCs w:val="24"/>
        </w:rPr>
        <w:t>________________________</w:t>
      </w:r>
    </w:p>
    <w:p w:rsidR="00020F78" w:rsidRDefault="00E56E3A">
      <w:pPr>
        <w:overflowPunct w:val="0"/>
        <w:ind w:left="5184" w:firstLine="1296"/>
        <w:textAlignment w:val="baseline"/>
        <w:rPr>
          <w:szCs w:val="24"/>
        </w:rPr>
      </w:pPr>
      <w:r>
        <w:rPr>
          <w:szCs w:val="24"/>
        </w:rPr>
        <w:lastRenderedPageBreak/>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ind w:firstLine="1276"/>
        <w:jc w:val="center"/>
        <w:rPr>
          <w:b/>
          <w:caps/>
          <w:color w:val="000000"/>
          <w:szCs w:val="24"/>
          <w:shd w:val="clear" w:color="auto" w:fill="FFFFFF"/>
        </w:rPr>
      </w:pPr>
      <w:r>
        <w:rPr>
          <w:b/>
          <w:caps/>
          <w:color w:val="000000"/>
          <w:szCs w:val="24"/>
          <w:shd w:val="clear" w:color="auto" w:fill="FFFFFF"/>
        </w:rPr>
        <w:t>MOKESTIS UŽ NAUDOJIMĄSI PANEVĖŽIO RAJONO</w:t>
      </w:r>
      <w:r>
        <w:rPr>
          <w:b/>
          <w:color w:val="000000"/>
          <w:szCs w:val="24"/>
        </w:rPr>
        <w:t xml:space="preserve"> SAVIVALDYBĖS </w:t>
      </w:r>
      <w:r>
        <w:rPr>
          <w:b/>
          <w:szCs w:val="24"/>
        </w:rPr>
        <w:t>VIETINĖS REIKŠMĖS VIEŠAISIAIS</w:t>
      </w:r>
      <w:r>
        <w:rPr>
          <w:b/>
          <w:color w:val="000000"/>
          <w:szCs w:val="24"/>
          <w:shd w:val="clear" w:color="auto" w:fill="FFFFFF"/>
        </w:rPr>
        <w:t xml:space="preserve"> KELIAIS </w:t>
      </w:r>
      <w:r>
        <w:rPr>
          <w:b/>
          <w:caps/>
          <w:color w:val="000000"/>
          <w:szCs w:val="24"/>
          <w:shd w:val="clear" w:color="auto" w:fill="FFFFFF"/>
        </w:rPr>
        <w:t>VAŽIUOJANT SUNKIASVORĖMIS TRANSPORTO PRIEMONĖMIS, KURIŲ AŠIES (AŠIŲ) APKROVA SU KROVINIU AR BE JO YRA DIDESNĖ UŽ DIDŽIAUSIĄ LEIDŽIAMĄ NAUDOJANTIS KELIAIS TRANSPORTO PRIEMONIŲ AR JŲ JUNGINIŲ AŠIES (AŠIŲ) APKROVĄ</w:t>
      </w:r>
    </w:p>
    <w:p w:rsidR="00020F78" w:rsidRDefault="00020F78">
      <w:pPr>
        <w:spacing w:line="252" w:lineRule="auto"/>
        <w:ind w:firstLine="1276"/>
        <w:jc w:val="center"/>
        <w:rPr>
          <w:color w:val="000000"/>
          <w:szCs w:val="24"/>
          <w:shd w:val="clear" w:color="auto" w:fill="FFFFFF"/>
        </w:rPr>
      </w:pPr>
    </w:p>
    <w:p w:rsidR="00020F78" w:rsidRDefault="00E56E3A">
      <w:pPr>
        <w:keepNext/>
        <w:ind w:firstLine="1247"/>
        <w:jc w:val="both"/>
        <w:rPr>
          <w:bCs/>
          <w:szCs w:val="24"/>
          <w:shd w:val="clear" w:color="auto" w:fill="FFFFFF"/>
        </w:rPr>
      </w:pPr>
      <w:r>
        <w:rPr>
          <w:bCs/>
          <w:szCs w:val="24"/>
          <w:shd w:val="clear" w:color="auto" w:fill="FFFFFF"/>
        </w:rPr>
        <w:t xml:space="preserve">1. Mokesčio už naudojimąsi </w:t>
      </w:r>
      <w:r>
        <w:rPr>
          <w:bCs/>
          <w:color w:val="000000"/>
          <w:szCs w:val="24"/>
          <w:shd w:val="clear" w:color="auto" w:fill="FFFFFF"/>
        </w:rPr>
        <w:t>Panevėžio</w:t>
      </w:r>
      <w:r>
        <w:rPr>
          <w:bCs/>
          <w:szCs w:val="24"/>
        </w:rPr>
        <w:t xml:space="preserve"> rajono savivaldybės vietinės reikšmės viešaisiais keliais</w:t>
      </w:r>
      <w:r>
        <w:rPr>
          <w:bCs/>
          <w:szCs w:val="24"/>
          <w:shd w:val="clear" w:color="auto" w:fill="FFFFFF"/>
        </w:rPr>
        <w:t xml:space="preserve"> sunkiasvorėmis motorinėmis transporto priemonėmis, kurių ašies (ašių) apkrova su kroviniu ar be jo yra didesnė už didžiausią leidžiamą naudojantis keliais transporto priemonių ar jų junginių ašies (ašių) apkrovą (toliau</w:t>
      </w:r>
      <w:r>
        <w:rPr>
          <w:bCs/>
          <w:color w:val="000000"/>
          <w:szCs w:val="24"/>
          <w:shd w:val="clear" w:color="auto" w:fill="FFFFFF"/>
        </w:rPr>
        <w:t> </w:t>
      </w:r>
      <w:r>
        <w:rPr>
          <w:bCs/>
          <w:szCs w:val="24"/>
          <w:shd w:val="clear" w:color="auto" w:fill="FFFFFF"/>
        </w:rPr>
        <w:t>–</w:t>
      </w:r>
      <w:r>
        <w:rPr>
          <w:bCs/>
          <w:color w:val="000000"/>
          <w:szCs w:val="24"/>
          <w:shd w:val="clear" w:color="auto" w:fill="FFFFFF"/>
        </w:rPr>
        <w:t> </w:t>
      </w:r>
      <w:r>
        <w:rPr>
          <w:bCs/>
          <w:szCs w:val="24"/>
          <w:shd w:val="clear" w:color="auto" w:fill="FFFFFF"/>
        </w:rPr>
        <w:t>didžiausia leidžiama ašies (ašių) apkrova), tarifai:</w:t>
      </w:r>
    </w:p>
    <w:p w:rsidR="00020F78" w:rsidRDefault="00020F78">
      <w:pPr>
        <w:keepNext/>
        <w:ind w:firstLine="1247"/>
        <w:jc w:val="both"/>
        <w:rPr>
          <w:bCs/>
          <w:szCs w:val="24"/>
        </w:rPr>
      </w:pPr>
    </w:p>
    <w:tbl>
      <w:tblPr>
        <w:tblW w:w="0" w:type="auto"/>
        <w:tblInd w:w="5" w:type="dxa"/>
        <w:tblLayout w:type="fixed"/>
        <w:tblCellMar>
          <w:left w:w="0" w:type="dxa"/>
          <w:right w:w="0" w:type="dxa"/>
        </w:tblCellMar>
        <w:tblLook w:val="0000"/>
      </w:tblPr>
      <w:tblGrid>
        <w:gridCol w:w="3012"/>
        <w:gridCol w:w="3198"/>
        <w:gridCol w:w="3410"/>
      </w:tblGrid>
      <w:tr w:rsidR="00020F78">
        <w:tc>
          <w:tcPr>
            <w:tcW w:w="3012" w:type="dxa"/>
            <w:vMerge w:val="restart"/>
            <w:tcBorders>
              <w:top w:val="single" w:sz="4" w:space="0" w:color="000000"/>
              <w:left w:val="single" w:sz="4" w:space="0" w:color="000000"/>
              <w:bottom w:val="single" w:sz="4" w:space="0" w:color="000000"/>
            </w:tcBorders>
            <w:shd w:val="clear" w:color="auto" w:fill="auto"/>
          </w:tcPr>
          <w:p w:rsidR="00020F78" w:rsidRDefault="00020F78">
            <w:pPr>
              <w:snapToGrid w:val="0"/>
              <w:rPr>
                <w:sz w:val="8"/>
                <w:szCs w:val="8"/>
              </w:rPr>
            </w:pPr>
          </w:p>
          <w:p w:rsidR="00020F78" w:rsidRDefault="00E56E3A">
            <w:pPr>
              <w:ind w:firstLine="60"/>
              <w:jc w:val="center"/>
              <w:rPr>
                <w:color w:val="000000"/>
                <w:szCs w:val="24"/>
                <w:shd w:val="clear" w:color="auto" w:fill="FFFFFF"/>
              </w:rPr>
            </w:pPr>
            <w:r>
              <w:rPr>
                <w:color w:val="000000"/>
                <w:szCs w:val="24"/>
                <w:shd w:val="clear" w:color="auto" w:fill="FFFFFF"/>
              </w:rPr>
              <w:t>Didžiausia leidžiama ašies (ašių) apkrova viršyta, t</w:t>
            </w:r>
          </w:p>
        </w:tc>
        <w:tc>
          <w:tcPr>
            <w:tcW w:w="6608" w:type="dxa"/>
            <w:gridSpan w:val="2"/>
            <w:tcBorders>
              <w:top w:val="single" w:sz="4" w:space="0" w:color="000000"/>
              <w:left w:val="single" w:sz="4" w:space="0" w:color="000000"/>
              <w:bottom w:val="single" w:sz="4" w:space="0" w:color="000000"/>
              <w:right w:val="single" w:sz="4" w:space="0" w:color="000000"/>
            </w:tcBorders>
            <w:shd w:val="clear" w:color="auto" w:fill="auto"/>
          </w:tcPr>
          <w:p w:rsidR="00020F78" w:rsidRDefault="00020F78">
            <w:pPr>
              <w:snapToGrid w:val="0"/>
              <w:rPr>
                <w:sz w:val="8"/>
                <w:szCs w:val="8"/>
              </w:rPr>
            </w:pPr>
          </w:p>
          <w:p w:rsidR="00020F78" w:rsidRDefault="00E56E3A">
            <w:pPr>
              <w:ind w:firstLine="14"/>
              <w:jc w:val="center"/>
              <w:rPr>
                <w:color w:val="000000"/>
                <w:szCs w:val="24"/>
              </w:rPr>
            </w:pPr>
            <w:r>
              <w:rPr>
                <w:color w:val="000000"/>
                <w:szCs w:val="24"/>
              </w:rPr>
              <w:t>Ribiniai tarifai, eurais</w:t>
            </w:r>
          </w:p>
        </w:tc>
      </w:tr>
      <w:tr w:rsidR="00020F78">
        <w:trPr>
          <w:trHeight w:val="392"/>
        </w:trPr>
        <w:tc>
          <w:tcPr>
            <w:tcW w:w="3012" w:type="dxa"/>
            <w:vMerge/>
            <w:tcBorders>
              <w:top w:val="single" w:sz="4" w:space="0" w:color="000000"/>
              <w:left w:val="single" w:sz="4" w:space="0" w:color="000000"/>
              <w:bottom w:val="single" w:sz="4" w:space="0" w:color="000000"/>
            </w:tcBorders>
            <w:shd w:val="clear" w:color="auto" w:fill="auto"/>
          </w:tcPr>
          <w:p w:rsidR="00020F78" w:rsidRDefault="00020F78"/>
        </w:tc>
        <w:tc>
          <w:tcPr>
            <w:tcW w:w="3198" w:type="dxa"/>
            <w:tcBorders>
              <w:left w:val="single" w:sz="4" w:space="0" w:color="000000"/>
              <w:bottom w:val="single" w:sz="4" w:space="0" w:color="000000"/>
            </w:tcBorders>
            <w:shd w:val="clear" w:color="auto" w:fill="auto"/>
          </w:tcPr>
          <w:p w:rsidR="00020F78" w:rsidRDefault="00020F78">
            <w:pPr>
              <w:snapToGrid w:val="0"/>
              <w:rPr>
                <w:sz w:val="8"/>
                <w:szCs w:val="8"/>
              </w:rPr>
            </w:pPr>
          </w:p>
          <w:p w:rsidR="00020F78" w:rsidRDefault="00E56E3A">
            <w:pPr>
              <w:jc w:val="center"/>
              <w:rPr>
                <w:color w:val="000000"/>
              </w:rPr>
            </w:pPr>
            <w:r>
              <w:rPr>
                <w:color w:val="000000"/>
              </w:rPr>
              <w:t>vienkartiniai, 10 km</w:t>
            </w:r>
          </w:p>
        </w:tc>
        <w:tc>
          <w:tcPr>
            <w:tcW w:w="3410" w:type="dxa"/>
            <w:tcBorders>
              <w:left w:val="single" w:sz="4" w:space="0" w:color="000000"/>
              <w:bottom w:val="single" w:sz="4" w:space="0" w:color="000000"/>
              <w:right w:val="single" w:sz="4" w:space="0" w:color="000000"/>
            </w:tcBorders>
            <w:shd w:val="clear" w:color="auto" w:fill="auto"/>
          </w:tcPr>
          <w:p w:rsidR="00020F78" w:rsidRDefault="00020F78">
            <w:pPr>
              <w:snapToGrid w:val="0"/>
              <w:rPr>
                <w:sz w:val="8"/>
                <w:szCs w:val="8"/>
              </w:rPr>
            </w:pPr>
          </w:p>
          <w:p w:rsidR="00020F78" w:rsidRDefault="00E56E3A">
            <w:pPr>
              <w:jc w:val="center"/>
              <w:rPr>
                <w:color w:val="000000"/>
              </w:rPr>
            </w:pPr>
            <w:r>
              <w:rPr>
                <w:color w:val="000000"/>
              </w:rPr>
              <w:t>mėnesio</w:t>
            </w:r>
          </w:p>
        </w:tc>
      </w:tr>
      <w:tr w:rsidR="00020F78">
        <w:trPr>
          <w:trHeight w:val="256"/>
        </w:trPr>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0,6–1,0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0,69</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48</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1,1–1,5</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1,39</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97</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1,6–2,0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1,94</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136</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2,1–3,0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3,47</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243</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3,1–4,0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5,56</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szCs w:val="24"/>
              </w:rPr>
            </w:pPr>
            <w:r>
              <w:rPr>
                <w:szCs w:val="24"/>
              </w:rPr>
              <w:t>389</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4,1–5,0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7,64</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5,1–6,0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9,73</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6,1–7,0</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11,81</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r w:rsidR="00020F78">
        <w:tc>
          <w:tcPr>
            <w:tcW w:w="3012" w:type="dxa"/>
            <w:tcBorders>
              <w:left w:val="single" w:sz="4" w:space="0" w:color="000000"/>
              <w:bottom w:val="single" w:sz="4" w:space="0" w:color="000000"/>
            </w:tcBorders>
            <w:shd w:val="clear" w:color="auto" w:fill="auto"/>
          </w:tcPr>
          <w:p w:rsidR="00020F78" w:rsidRDefault="00020F78">
            <w:pPr>
              <w:snapToGrid w:val="0"/>
              <w:rPr>
                <w:sz w:val="10"/>
                <w:szCs w:val="10"/>
              </w:rPr>
            </w:pPr>
          </w:p>
          <w:p w:rsidR="00020F78" w:rsidRDefault="00E56E3A">
            <w:pPr>
              <w:jc w:val="center"/>
              <w:rPr>
                <w:color w:val="000000"/>
                <w:szCs w:val="24"/>
              </w:rPr>
            </w:pPr>
            <w:r>
              <w:rPr>
                <w:color w:val="000000"/>
                <w:szCs w:val="24"/>
              </w:rPr>
              <w:t>7,1–8,0 įskaitytinai</w:t>
            </w:r>
          </w:p>
        </w:tc>
        <w:tc>
          <w:tcPr>
            <w:tcW w:w="3198" w:type="dxa"/>
            <w:tcBorders>
              <w:left w:val="single" w:sz="4" w:space="0" w:color="000000"/>
              <w:bottom w:val="single" w:sz="4" w:space="0" w:color="000000"/>
            </w:tcBorders>
            <w:shd w:val="clear" w:color="auto" w:fill="auto"/>
            <w:vAlign w:val="bottom"/>
          </w:tcPr>
          <w:p w:rsidR="00020F78" w:rsidRDefault="00E56E3A">
            <w:pPr>
              <w:jc w:val="center"/>
              <w:rPr>
                <w:szCs w:val="24"/>
              </w:rPr>
            </w:pPr>
            <w:r>
              <w:rPr>
                <w:szCs w:val="24"/>
              </w:rPr>
              <w:t>13,90</w:t>
            </w:r>
          </w:p>
        </w:tc>
        <w:tc>
          <w:tcPr>
            <w:tcW w:w="3410" w:type="dxa"/>
            <w:tcBorders>
              <w:left w:val="single" w:sz="4" w:space="0" w:color="000000"/>
              <w:bottom w:val="single" w:sz="4" w:space="0" w:color="000000"/>
              <w:right w:val="single" w:sz="4" w:space="0" w:color="000000"/>
            </w:tcBorders>
            <w:shd w:val="clear" w:color="auto" w:fill="auto"/>
            <w:vAlign w:val="bottom"/>
          </w:tcPr>
          <w:p w:rsidR="00020F78" w:rsidRDefault="00E56E3A">
            <w:pPr>
              <w:jc w:val="center"/>
              <w:rPr>
                <w:color w:val="000000"/>
                <w:szCs w:val="24"/>
              </w:rPr>
            </w:pPr>
            <w:r>
              <w:rPr>
                <w:color w:val="000000"/>
                <w:szCs w:val="24"/>
              </w:rPr>
              <w:t>-</w:t>
            </w:r>
          </w:p>
        </w:tc>
      </w:tr>
    </w:tbl>
    <w:p w:rsidR="00020F78" w:rsidRDefault="00E56E3A">
      <w:pPr>
        <w:keepNext/>
        <w:ind w:firstLine="1247"/>
        <w:rPr>
          <w:bCs/>
          <w:szCs w:val="24"/>
          <w:shd w:val="clear" w:color="auto" w:fill="FFFFFF"/>
        </w:rPr>
      </w:pPr>
      <w:r>
        <w:rPr>
          <w:bCs/>
          <w:szCs w:val="24"/>
          <w:shd w:val="clear" w:color="auto" w:fill="FFFFFF"/>
        </w:rPr>
        <w:t>2. Mokestis nustatomas sumuojant mokesčius už kiekvienos ašies (ašių) didžiausios leidžiamos ašies (ašių) apkrovos viršijimą.</w:t>
      </w:r>
    </w:p>
    <w:p w:rsidR="00020F78" w:rsidRDefault="00E56E3A">
      <w:pPr>
        <w:shd w:val="clear" w:color="auto" w:fill="FFFFFF"/>
        <w:ind w:firstLine="1276"/>
        <w:jc w:val="both"/>
        <w:rPr>
          <w:color w:val="000000"/>
          <w:szCs w:val="24"/>
        </w:rPr>
      </w:pPr>
      <w:r>
        <w:rPr>
          <w:color w:val="000000"/>
          <w:szCs w:val="24"/>
        </w:rPr>
        <w:t>3. Mokesčio už naudojimąsi Panevėžio rajono savivaldybės vietinės reikšmės keliais važiuojant sunkiasvoriais traktoriais ir savaeigėmis mašinomis ar jų junginiais, kurių ašies (ašių) apkrova su kroviniu ar be jo yra didesnė už didžiausią leidžiamą ašies (ašių) apkrovą, tarifai: </w:t>
      </w:r>
    </w:p>
    <w:tbl>
      <w:tblPr>
        <w:tblW w:w="0" w:type="auto"/>
        <w:tblInd w:w="5" w:type="dxa"/>
        <w:tblLayout w:type="fixed"/>
        <w:tblCellMar>
          <w:left w:w="0" w:type="dxa"/>
          <w:right w:w="0" w:type="dxa"/>
        </w:tblCellMar>
        <w:tblLook w:val="0000"/>
      </w:tblPr>
      <w:tblGrid>
        <w:gridCol w:w="4623"/>
        <w:gridCol w:w="2378"/>
        <w:gridCol w:w="2725"/>
      </w:tblGrid>
      <w:tr w:rsidR="00020F78">
        <w:trPr>
          <w:cantSplit/>
          <w:trHeight w:val="286"/>
        </w:trPr>
        <w:tc>
          <w:tcPr>
            <w:tcW w:w="4623" w:type="dxa"/>
            <w:vMerge w:val="restart"/>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shd w:val="clear" w:color="auto" w:fill="FFFFFF"/>
              </w:rPr>
            </w:pPr>
            <w:r>
              <w:rPr>
                <w:color w:val="000000"/>
                <w:szCs w:val="24"/>
                <w:shd w:val="clear" w:color="auto" w:fill="FFFFFF"/>
              </w:rPr>
              <w:t>Didžiausia leidžiamoji ašies (ašių) apkrova viršyta, t</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4"/>
              <w:jc w:val="center"/>
              <w:rPr>
                <w:color w:val="000000"/>
                <w:szCs w:val="24"/>
              </w:rPr>
            </w:pPr>
            <w:r>
              <w:rPr>
                <w:color w:val="000000"/>
                <w:szCs w:val="24"/>
              </w:rPr>
              <w:t>Ribiniai tarifai, eurais</w:t>
            </w:r>
          </w:p>
        </w:tc>
      </w:tr>
      <w:tr w:rsidR="00020F78">
        <w:trPr>
          <w:cantSplit/>
        </w:trPr>
        <w:tc>
          <w:tcPr>
            <w:tcW w:w="4623" w:type="dxa"/>
            <w:vMerge/>
            <w:tcBorders>
              <w:top w:val="single" w:sz="4" w:space="0" w:color="000000"/>
              <w:left w:val="single" w:sz="4" w:space="0" w:color="000000"/>
              <w:bottom w:val="single" w:sz="4" w:space="0" w:color="000000"/>
            </w:tcBorders>
            <w:shd w:val="clear" w:color="auto" w:fill="FFFFFF"/>
          </w:tcPr>
          <w:p w:rsidR="00020F78" w:rsidRDefault="00020F78"/>
        </w:tc>
        <w:tc>
          <w:tcPr>
            <w:tcW w:w="2378"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rPr>
            </w:pPr>
            <w:r>
              <w:rPr>
                <w:color w:val="000000"/>
              </w:rPr>
              <w:t>vienkartiniai, 10 km</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rPr>
            </w:pPr>
            <w:r>
              <w:rPr>
                <w:color w:val="000000"/>
              </w:rPr>
              <w:t>mėnesio</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0,6–1</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0,23</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16</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1,1–1,5</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0,46</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32</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1,6–2</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0,64</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45</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2,1–3</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1,15</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81</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3,1–4</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1,85</w:t>
            </w:r>
          </w:p>
        </w:tc>
        <w:tc>
          <w:tcPr>
            <w:tcW w:w="27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129</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4,1–5</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2,54</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5,1–6</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3,24</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6,1–7</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3,93</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r w:rsidR="00020F78">
        <w:trPr>
          <w:cantSplit/>
        </w:trPr>
        <w:tc>
          <w:tcPr>
            <w:tcW w:w="4623" w:type="dxa"/>
            <w:tcBorders>
              <w:top w:val="single" w:sz="4" w:space="0" w:color="000000"/>
              <w:left w:val="single" w:sz="4" w:space="0" w:color="000000"/>
              <w:bottom w:val="single" w:sz="4" w:space="0" w:color="000000"/>
            </w:tcBorders>
            <w:shd w:val="clear" w:color="auto" w:fill="FFFFFF"/>
          </w:tcPr>
          <w:p w:rsidR="00020F78" w:rsidRDefault="00E56E3A">
            <w:pPr>
              <w:jc w:val="center"/>
              <w:rPr>
                <w:color w:val="000000"/>
                <w:szCs w:val="24"/>
              </w:rPr>
            </w:pPr>
            <w:r>
              <w:rPr>
                <w:color w:val="000000"/>
                <w:szCs w:val="24"/>
              </w:rPr>
              <w:t>7,1–8 įskaitytinai</w:t>
            </w:r>
          </w:p>
        </w:tc>
        <w:tc>
          <w:tcPr>
            <w:tcW w:w="2378" w:type="dxa"/>
            <w:tcBorders>
              <w:top w:val="single" w:sz="4" w:space="0" w:color="000000"/>
              <w:left w:val="single" w:sz="4" w:space="0" w:color="000000"/>
              <w:bottom w:val="single" w:sz="4" w:space="0" w:color="000000"/>
            </w:tcBorders>
            <w:shd w:val="clear" w:color="auto" w:fill="FFFFFF"/>
            <w:vAlign w:val="bottom"/>
          </w:tcPr>
          <w:p w:rsidR="00020F78" w:rsidRDefault="00E56E3A">
            <w:pPr>
              <w:jc w:val="center"/>
              <w:rPr>
                <w:szCs w:val="24"/>
              </w:rPr>
            </w:pPr>
            <w:r>
              <w:rPr>
                <w:szCs w:val="24"/>
              </w:rPr>
              <w:t>4,63</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color w:val="000000"/>
                <w:szCs w:val="24"/>
              </w:rPr>
            </w:pPr>
            <w:r>
              <w:rPr>
                <w:color w:val="000000"/>
                <w:szCs w:val="24"/>
              </w:rPr>
              <w:t>–</w:t>
            </w:r>
          </w:p>
        </w:tc>
      </w:tr>
    </w:tbl>
    <w:p w:rsidR="00020F78" w:rsidRDefault="00E56E3A">
      <w:pPr>
        <w:shd w:val="clear" w:color="auto" w:fill="FFFFFF"/>
        <w:ind w:firstLine="1276"/>
        <w:jc w:val="both"/>
        <w:rPr>
          <w:color w:val="000000"/>
          <w:szCs w:val="24"/>
        </w:rPr>
      </w:pPr>
      <w:r>
        <w:rPr>
          <w:color w:val="000000"/>
          <w:szCs w:val="24"/>
        </w:rPr>
        <w:t>4. Mokestis nustatomas sumuojant mokesčius už kiekvienos ašies didžiausios leidžiamos ašies (ašių) apkrovos viršijimą.</w:t>
      </w:r>
    </w:p>
    <w:p w:rsidR="00020F78" w:rsidRDefault="00E56E3A">
      <w:pPr>
        <w:shd w:val="clear" w:color="auto" w:fill="FFFFFF"/>
        <w:ind w:firstLine="1276"/>
        <w:jc w:val="both"/>
        <w:rPr>
          <w:color w:val="000000"/>
          <w:szCs w:val="24"/>
        </w:rPr>
      </w:pPr>
      <w:r>
        <w:rPr>
          <w:color w:val="000000"/>
          <w:szCs w:val="24"/>
        </w:rPr>
        <w:t>5. Kai viršijama didžiausia leidžiama ašies (ašių) apkrova ir masė, nustatomas tas mokesčio dydis, kuris yra didesnis.</w:t>
      </w:r>
    </w:p>
    <w:p w:rsidR="00020F78" w:rsidRDefault="00E56E3A">
      <w:pPr>
        <w:shd w:val="clear" w:color="auto" w:fill="FFFFFF"/>
        <w:ind w:firstLine="1276"/>
        <w:jc w:val="center"/>
        <w:rPr>
          <w:color w:val="000000"/>
          <w:szCs w:val="24"/>
        </w:rPr>
        <w:sectPr w:rsidR="00020F78">
          <w:pgSz w:w="11906" w:h="16838"/>
          <w:pgMar w:top="851" w:right="567" w:bottom="851" w:left="1701" w:header="567" w:footer="567" w:gutter="0"/>
          <w:cols w:space="1296"/>
          <w:docGrid w:linePitch="600" w:charSpace="32768"/>
        </w:sectPr>
      </w:pPr>
      <w:r>
        <w:rPr>
          <w:color w:val="000000"/>
          <w:szCs w:val="24"/>
        </w:rPr>
        <w:t>________________________________</w:t>
      </w:r>
    </w:p>
    <w:p w:rsidR="00020F78" w:rsidRDefault="00E56E3A">
      <w:pPr>
        <w:overflowPunct w:val="0"/>
        <w:ind w:left="5184" w:firstLine="1296"/>
        <w:textAlignment w:val="baseline"/>
        <w:rPr>
          <w:szCs w:val="24"/>
        </w:rPr>
      </w:pPr>
      <w:r>
        <w:rPr>
          <w:szCs w:val="24"/>
        </w:rPr>
        <w:lastRenderedPageBreak/>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jc w:val="center"/>
        <w:rPr>
          <w:b/>
          <w:szCs w:val="24"/>
        </w:rPr>
      </w:pPr>
      <w:r>
        <w:rPr>
          <w:b/>
          <w:szCs w:val="24"/>
        </w:rPr>
        <w:t>MOKESTIS UŽ NAUDOJIMĄSI PANEVĖŽIO RAJONO SAVIVALDYBĖS VIETINĖS REIKŠMĖS VIEŠAISIAIS KELIAIS VAŽIUOJANT SUNKIASVORĖMIS TRANSPORTO PRIEMONĖMIS, KURIŲ MASĖ SU KROVINIU AR BE JO YRA DIDESNĖ UŽ DIDŽIAUSIĄ LEIDŽIAMĄ NAUDOJANTIS KELIAIS TRANSPORTO PRIEMONĖS AR JŲ JUNGINIŲ MASĘ</w:t>
      </w:r>
    </w:p>
    <w:p w:rsidR="00020F78" w:rsidRDefault="00020F78">
      <w:pPr>
        <w:spacing w:line="252" w:lineRule="auto"/>
        <w:rPr>
          <w:b/>
          <w:szCs w:val="24"/>
        </w:rPr>
      </w:pPr>
    </w:p>
    <w:p w:rsidR="00020F78" w:rsidRDefault="00E56E3A">
      <w:pPr>
        <w:keepNext/>
        <w:ind w:firstLine="1247"/>
        <w:jc w:val="both"/>
        <w:rPr>
          <w:bCs/>
          <w:szCs w:val="24"/>
          <w:shd w:val="clear" w:color="auto" w:fill="FFFFFF"/>
        </w:rPr>
      </w:pPr>
      <w:r>
        <w:rPr>
          <w:bCs/>
          <w:shd w:val="clear" w:color="auto" w:fill="FFFFFF"/>
        </w:rPr>
        <w:t xml:space="preserve">1. Mokesčio už naudojimąsi </w:t>
      </w:r>
      <w:r>
        <w:rPr>
          <w:bCs/>
          <w:color w:val="000000"/>
          <w:szCs w:val="24"/>
          <w:shd w:val="clear" w:color="auto" w:fill="FFFFFF"/>
        </w:rPr>
        <w:t>Panevėžio</w:t>
      </w:r>
      <w:r>
        <w:rPr>
          <w:bCs/>
          <w:color w:val="000000"/>
        </w:rPr>
        <w:t xml:space="preserve"> rajono savivaldybės </w:t>
      </w:r>
      <w:r>
        <w:rPr>
          <w:bCs/>
          <w:szCs w:val="24"/>
        </w:rPr>
        <w:t>vietinės reikšmės viešaisiais</w:t>
      </w:r>
      <w:r>
        <w:rPr>
          <w:bCs/>
          <w:shd w:val="clear" w:color="auto" w:fill="FFFFFF"/>
        </w:rPr>
        <w:t xml:space="preserve"> keliais važiuojant sunkiasvorėmis motorinėmis transporto priemonėmis, kurių masė su kroviniu ar be jo yra didesnė už didžiausią leidžiamą naudojantis keliais transporto priemonės ar jų junginių masę</w:t>
      </w:r>
      <w:r>
        <w:rPr>
          <w:bCs/>
          <w:color w:val="000000"/>
          <w:szCs w:val="24"/>
          <w:shd w:val="clear" w:color="auto" w:fill="FFFFFF"/>
        </w:rPr>
        <w:t> </w:t>
      </w:r>
      <w:r>
        <w:rPr>
          <w:bCs/>
          <w:shd w:val="clear" w:color="auto" w:fill="FFFFFF"/>
        </w:rPr>
        <w:t>(40 t, o vežant 20, 30, 40, 45 pėdų konteinerius, pagamintus pagal ISO standartus</w:t>
      </w:r>
      <w:proofErr w:type="gramStart"/>
      <w:r>
        <w:rPr>
          <w:bCs/>
          <w:shd w:val="clear" w:color="auto" w:fill="FFFFFF"/>
        </w:rPr>
        <w:t>,</w:t>
      </w:r>
      <w:proofErr w:type="gramEnd"/>
      <w:r>
        <w:rPr>
          <w:bCs/>
          <w:shd w:val="clear" w:color="auto" w:fill="FFFFFF"/>
        </w:rPr>
        <w:t xml:space="preserve"> – 44 t)</w:t>
      </w:r>
      <w:r>
        <w:rPr>
          <w:bCs/>
          <w:color w:val="000000"/>
          <w:szCs w:val="24"/>
          <w:shd w:val="clear" w:color="auto" w:fill="FFFFFF"/>
        </w:rPr>
        <w:t> </w:t>
      </w:r>
      <w:r>
        <w:rPr>
          <w:bCs/>
          <w:shd w:val="clear" w:color="auto" w:fill="FFFFFF"/>
        </w:rPr>
        <w:t>(</w:t>
      </w:r>
      <w:r>
        <w:rPr>
          <w:bCs/>
          <w:szCs w:val="24"/>
          <w:shd w:val="clear" w:color="auto" w:fill="FFFFFF"/>
        </w:rPr>
        <w:t>toliau – didžiausia leidžiama masė), tarifai:</w:t>
      </w:r>
    </w:p>
    <w:p w:rsidR="00020F78" w:rsidRDefault="00020F78">
      <w:pPr>
        <w:keepNext/>
        <w:ind w:firstLine="1247"/>
        <w:jc w:val="both"/>
        <w:rPr>
          <w:bCs/>
          <w:szCs w:val="24"/>
          <w:shd w:val="clear" w:color="auto" w:fill="FFFFFF"/>
        </w:rPr>
      </w:pPr>
    </w:p>
    <w:tbl>
      <w:tblPr>
        <w:tblW w:w="0" w:type="auto"/>
        <w:tblInd w:w="-1" w:type="dxa"/>
        <w:tblLayout w:type="fixed"/>
        <w:tblCellMar>
          <w:left w:w="0" w:type="dxa"/>
          <w:right w:w="0" w:type="dxa"/>
        </w:tblCellMar>
        <w:tblLook w:val="0000"/>
      </w:tblPr>
      <w:tblGrid>
        <w:gridCol w:w="3096"/>
        <w:gridCol w:w="3288"/>
        <w:gridCol w:w="3323"/>
      </w:tblGrid>
      <w:tr w:rsidR="00020F78">
        <w:tc>
          <w:tcPr>
            <w:tcW w:w="3096"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Didžiausia leidžiamoji masė viršyta, t</w:t>
            </w:r>
          </w:p>
        </w:tc>
        <w:tc>
          <w:tcPr>
            <w:tcW w:w="32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Vienkartiniai ribiniai tarifai už kiekvieną viršytą toną,</w:t>
            </w:r>
            <w:r>
              <w:rPr>
                <w:szCs w:val="24"/>
              </w:rPr>
              <w:br/>
              <w:t>eurais už 10 km</w:t>
            </w:r>
          </w:p>
        </w:tc>
        <w:tc>
          <w:tcPr>
            <w:tcW w:w="33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0F78" w:rsidRDefault="00E56E3A">
            <w:pPr>
              <w:jc w:val="center"/>
              <w:rPr>
                <w:szCs w:val="24"/>
              </w:rPr>
            </w:pPr>
            <w:r>
              <w:rPr>
                <w:szCs w:val="24"/>
              </w:rPr>
              <w:t>Mėnesio ribiniai tarifai,</w:t>
            </w:r>
            <w:r>
              <w:rPr>
                <w:szCs w:val="24"/>
              </w:rPr>
              <w:br/>
              <w:t>eurais (šalies teritorijoje)</w:t>
            </w:r>
          </w:p>
        </w:tc>
      </w:tr>
      <w:tr w:rsidR="00020F78">
        <w:tc>
          <w:tcPr>
            <w:tcW w:w="3096" w:type="dxa"/>
            <w:tcBorders>
              <w:top w:val="single" w:sz="4" w:space="0" w:color="000000"/>
              <w:left w:val="single" w:sz="4" w:space="0" w:color="000000"/>
              <w:bottom w:val="single" w:sz="4" w:space="0" w:color="000000"/>
            </w:tcBorders>
            <w:shd w:val="clear" w:color="auto" w:fill="FFFFFF"/>
          </w:tcPr>
          <w:p w:rsidR="00020F78" w:rsidRDefault="00E56E3A">
            <w:pPr>
              <w:ind w:firstLine="1247"/>
              <w:rPr>
                <w:szCs w:val="24"/>
              </w:rPr>
            </w:pPr>
            <w:r>
              <w:rPr>
                <w:szCs w:val="24"/>
              </w:rPr>
              <w:t>1,0–20,0</w:t>
            </w:r>
          </w:p>
        </w:tc>
        <w:tc>
          <w:tcPr>
            <w:tcW w:w="32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1,01</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247"/>
              <w:rPr>
                <w:b/>
                <w:bCs/>
                <w:szCs w:val="24"/>
              </w:rPr>
            </w:pPr>
            <w:r>
              <w:rPr>
                <w:b/>
                <w:bCs/>
                <w:szCs w:val="24"/>
              </w:rPr>
              <w:t>–</w:t>
            </w:r>
          </w:p>
        </w:tc>
      </w:tr>
      <w:tr w:rsidR="00020F78">
        <w:tc>
          <w:tcPr>
            <w:tcW w:w="3096" w:type="dxa"/>
            <w:tcBorders>
              <w:top w:val="single" w:sz="4" w:space="0" w:color="000000"/>
              <w:left w:val="single" w:sz="4" w:space="0" w:color="000000"/>
              <w:bottom w:val="single" w:sz="4" w:space="0" w:color="000000"/>
            </w:tcBorders>
            <w:shd w:val="clear" w:color="auto" w:fill="FFFFFF"/>
          </w:tcPr>
          <w:p w:rsidR="00020F78" w:rsidRDefault="00E56E3A">
            <w:pPr>
              <w:ind w:firstLine="1247"/>
              <w:rPr>
                <w:szCs w:val="24"/>
              </w:rPr>
            </w:pPr>
            <w:r>
              <w:rPr>
                <w:szCs w:val="24"/>
              </w:rPr>
              <w:t>21,0–40,0</w:t>
            </w:r>
          </w:p>
        </w:tc>
        <w:tc>
          <w:tcPr>
            <w:tcW w:w="32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1,30</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247"/>
              <w:rPr>
                <w:szCs w:val="24"/>
              </w:rPr>
            </w:pPr>
            <w:r>
              <w:rPr>
                <w:szCs w:val="24"/>
              </w:rPr>
              <w:t>–</w:t>
            </w:r>
          </w:p>
        </w:tc>
      </w:tr>
      <w:tr w:rsidR="00020F78">
        <w:trPr>
          <w:trHeight w:val="85"/>
        </w:trPr>
        <w:tc>
          <w:tcPr>
            <w:tcW w:w="3096" w:type="dxa"/>
            <w:tcBorders>
              <w:top w:val="single" w:sz="4" w:space="0" w:color="000000"/>
              <w:left w:val="single" w:sz="4" w:space="0" w:color="000000"/>
              <w:bottom w:val="single" w:sz="4" w:space="0" w:color="000000"/>
            </w:tcBorders>
            <w:shd w:val="clear" w:color="auto" w:fill="FFFFFF"/>
          </w:tcPr>
          <w:p w:rsidR="00020F78" w:rsidRDefault="00E56E3A">
            <w:pPr>
              <w:ind w:firstLine="1247"/>
              <w:rPr>
                <w:szCs w:val="24"/>
              </w:rPr>
            </w:pPr>
            <w:r>
              <w:rPr>
                <w:szCs w:val="24"/>
              </w:rPr>
              <w:t>&gt; 40</w:t>
            </w:r>
          </w:p>
        </w:tc>
        <w:tc>
          <w:tcPr>
            <w:tcW w:w="32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1,59</w:t>
            </w:r>
          </w:p>
        </w:tc>
        <w:tc>
          <w:tcPr>
            <w:tcW w:w="332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ind w:firstLine="1247"/>
              <w:rPr>
                <w:szCs w:val="24"/>
              </w:rPr>
            </w:pPr>
            <w:r>
              <w:rPr>
                <w:szCs w:val="24"/>
              </w:rPr>
              <w:t>–</w:t>
            </w:r>
          </w:p>
        </w:tc>
      </w:tr>
    </w:tbl>
    <w:p w:rsidR="00020F78" w:rsidRDefault="00020F78">
      <w:pPr>
        <w:shd w:val="clear" w:color="auto" w:fill="FFFFFF"/>
        <w:ind w:firstLine="1247"/>
        <w:jc w:val="both"/>
        <w:rPr>
          <w:color w:val="000000"/>
          <w:szCs w:val="24"/>
        </w:rPr>
      </w:pPr>
    </w:p>
    <w:p w:rsidR="00020F78" w:rsidRDefault="00E56E3A">
      <w:pPr>
        <w:shd w:val="clear" w:color="auto" w:fill="FFFFFF"/>
        <w:ind w:firstLine="1307"/>
        <w:jc w:val="both"/>
        <w:rPr>
          <w:color w:val="000000"/>
          <w:szCs w:val="24"/>
          <w:shd w:val="clear" w:color="auto" w:fill="FFFFFF"/>
        </w:rPr>
      </w:pPr>
      <w:r>
        <w:rPr>
          <w:color w:val="000000"/>
          <w:szCs w:val="24"/>
          <w:shd w:val="clear" w:color="auto" w:fill="FFFFFF"/>
        </w:rPr>
        <w:t>*Taikoma šešių ar daugiau ašių transporto priemonėms, kurias sudaro motorinė transporto priemonė su suporintais galiniais ratais ir priekaba (puspriekabė) su suporintais ratais ir kurių ašies (ašių) apkrova yra ne didesnė už didžiausią leidžiamąją ašies (ašių) apkrovą, bendroji masė yra didesnė už didžiausią leidžiamą bendrąją masę ir yra ne didesnė kaip 48 t.</w:t>
      </w:r>
    </w:p>
    <w:p w:rsidR="00020F78" w:rsidRDefault="00E56E3A">
      <w:pPr>
        <w:ind w:firstLine="1247"/>
        <w:jc w:val="both"/>
        <w:rPr>
          <w:color w:val="000000"/>
          <w:szCs w:val="24"/>
          <w:shd w:val="clear" w:color="auto" w:fill="FFFFFF"/>
        </w:rPr>
      </w:pPr>
      <w:r>
        <w:rPr>
          <w:color w:val="000000"/>
          <w:szCs w:val="24"/>
          <w:shd w:val="clear" w:color="auto" w:fill="FFFFFF"/>
        </w:rPr>
        <w:t>2. Mokesčio už naudojimąsi Panevėžio</w:t>
      </w:r>
      <w:r>
        <w:t xml:space="preserve"> rajono savivaldybės vietinės reikšmės viešaisiais keliais</w:t>
      </w:r>
      <w:r>
        <w:rPr>
          <w:color w:val="000000"/>
          <w:szCs w:val="24"/>
          <w:shd w:val="clear" w:color="auto" w:fill="FFFFFF"/>
        </w:rPr>
        <w:t xml:space="preserve"> važiuojant sunkiasvoriais traktoriais ir savaeigėmis mašinomis ar jų junginiais, kurių masė su kroviniu ar be jo yra didesnė už didžiausią leidžiamą masę, tarifai:</w:t>
      </w:r>
    </w:p>
    <w:p w:rsidR="00020F78" w:rsidRDefault="00020F78">
      <w:pPr>
        <w:ind w:firstLine="1247"/>
        <w:jc w:val="both"/>
        <w:rPr>
          <w:color w:val="000000"/>
          <w:szCs w:val="24"/>
          <w:shd w:val="clear" w:color="auto" w:fill="FFFFFF"/>
        </w:rPr>
      </w:pPr>
    </w:p>
    <w:tbl>
      <w:tblPr>
        <w:tblW w:w="0" w:type="auto"/>
        <w:tblInd w:w="5" w:type="dxa"/>
        <w:tblLayout w:type="fixed"/>
        <w:tblCellMar>
          <w:left w:w="0" w:type="dxa"/>
          <w:right w:w="0" w:type="dxa"/>
        </w:tblCellMar>
        <w:tblLook w:val="0000"/>
      </w:tblPr>
      <w:tblGrid>
        <w:gridCol w:w="3588"/>
        <w:gridCol w:w="6143"/>
      </w:tblGrid>
      <w:tr w:rsidR="00020F78">
        <w:tc>
          <w:tcPr>
            <w:tcW w:w="3588" w:type="dxa"/>
            <w:tcBorders>
              <w:top w:val="single" w:sz="4" w:space="0" w:color="000000"/>
              <w:left w:val="single" w:sz="4" w:space="0" w:color="000000"/>
              <w:bottom w:val="single" w:sz="4" w:space="0" w:color="000000"/>
            </w:tcBorders>
            <w:shd w:val="clear" w:color="auto" w:fill="FFFFFF"/>
          </w:tcPr>
          <w:p w:rsidR="00020F78" w:rsidRDefault="00E56E3A">
            <w:pPr>
              <w:jc w:val="center"/>
              <w:rPr>
                <w:szCs w:val="24"/>
              </w:rPr>
            </w:pPr>
            <w:r>
              <w:rPr>
                <w:szCs w:val="24"/>
              </w:rPr>
              <w:t>Didžiausia leidžiama masė viršyta, t</w:t>
            </w:r>
          </w:p>
        </w:tc>
        <w:tc>
          <w:tcPr>
            <w:tcW w:w="6143" w:type="dxa"/>
            <w:tcBorders>
              <w:top w:val="single" w:sz="4" w:space="0" w:color="000000"/>
              <w:left w:val="single" w:sz="4" w:space="0" w:color="000000"/>
              <w:bottom w:val="single" w:sz="4" w:space="0" w:color="000000"/>
              <w:right w:val="single" w:sz="4" w:space="0" w:color="000000"/>
            </w:tcBorders>
            <w:shd w:val="clear" w:color="auto" w:fill="FFFFFF"/>
          </w:tcPr>
          <w:p w:rsidR="00020F78" w:rsidRDefault="00E56E3A">
            <w:pPr>
              <w:jc w:val="center"/>
              <w:rPr>
                <w:szCs w:val="24"/>
              </w:rPr>
            </w:pPr>
            <w:r>
              <w:rPr>
                <w:szCs w:val="24"/>
              </w:rPr>
              <w:t>Vienkartiniai ribiniai tarifai už kiekvieną viršytą toną,</w:t>
            </w:r>
            <w:r>
              <w:rPr>
                <w:szCs w:val="24"/>
              </w:rPr>
              <w:br/>
              <w:t>eurais už 10 km</w:t>
            </w:r>
          </w:p>
        </w:tc>
      </w:tr>
      <w:tr w:rsidR="00020F78">
        <w:tc>
          <w:tcPr>
            <w:tcW w:w="35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1,0–20,0</w:t>
            </w:r>
          </w:p>
        </w:tc>
        <w:tc>
          <w:tcPr>
            <w:tcW w:w="61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0,14</w:t>
            </w:r>
          </w:p>
        </w:tc>
      </w:tr>
      <w:tr w:rsidR="00020F78">
        <w:tc>
          <w:tcPr>
            <w:tcW w:w="35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21,0–40,0</w:t>
            </w:r>
          </w:p>
        </w:tc>
        <w:tc>
          <w:tcPr>
            <w:tcW w:w="61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0,19</w:t>
            </w:r>
          </w:p>
        </w:tc>
      </w:tr>
      <w:tr w:rsidR="00020F78">
        <w:tc>
          <w:tcPr>
            <w:tcW w:w="3588" w:type="dxa"/>
            <w:tcBorders>
              <w:top w:val="single" w:sz="4" w:space="0" w:color="000000"/>
              <w:left w:val="single" w:sz="4" w:space="0" w:color="000000"/>
              <w:bottom w:val="single" w:sz="4" w:space="0" w:color="000000"/>
            </w:tcBorders>
            <w:shd w:val="clear" w:color="auto" w:fill="FFFFFF"/>
            <w:vAlign w:val="center"/>
          </w:tcPr>
          <w:p w:rsidR="00020F78" w:rsidRDefault="00E56E3A">
            <w:pPr>
              <w:jc w:val="center"/>
              <w:rPr>
                <w:szCs w:val="24"/>
              </w:rPr>
            </w:pPr>
            <w:r>
              <w:rPr>
                <w:szCs w:val="24"/>
              </w:rPr>
              <w:t>&gt; 40</w:t>
            </w:r>
          </w:p>
        </w:tc>
        <w:tc>
          <w:tcPr>
            <w:tcW w:w="614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020F78" w:rsidRDefault="00E56E3A">
            <w:pPr>
              <w:jc w:val="center"/>
              <w:rPr>
                <w:szCs w:val="24"/>
              </w:rPr>
            </w:pPr>
            <w:r>
              <w:rPr>
                <w:szCs w:val="24"/>
              </w:rPr>
              <w:t>0,28</w:t>
            </w:r>
          </w:p>
        </w:tc>
      </w:tr>
    </w:tbl>
    <w:p w:rsidR="00020F78" w:rsidRDefault="00020F78">
      <w:pPr>
        <w:keepNext/>
        <w:shd w:val="clear" w:color="auto" w:fill="FFFFFF"/>
        <w:ind w:firstLine="1336"/>
        <w:jc w:val="both"/>
        <w:rPr>
          <w:color w:val="000000"/>
          <w:szCs w:val="24"/>
        </w:rPr>
      </w:pPr>
    </w:p>
    <w:p w:rsidR="00020F78" w:rsidRDefault="00E56E3A">
      <w:pPr>
        <w:ind w:firstLine="1276"/>
        <w:jc w:val="both"/>
        <w:rPr>
          <w:color w:val="000000"/>
          <w:szCs w:val="24"/>
          <w:shd w:val="clear" w:color="auto" w:fill="FFFFFF"/>
        </w:rPr>
      </w:pPr>
      <w:r>
        <w:rPr>
          <w:color w:val="000000"/>
          <w:szCs w:val="24"/>
          <w:shd w:val="clear" w:color="auto" w:fill="FFFFFF"/>
        </w:rPr>
        <w:t>3. Kai viršijama didžiausia leidžiama ašies (ašių) apkrova ir masė, nustatomas tas mokesčio dydis, kuris yra didesnis.</w:t>
      </w:r>
    </w:p>
    <w:p w:rsidR="00020F78" w:rsidRDefault="00E56E3A" w:rsidP="009F2067">
      <w:pPr>
        <w:jc w:val="center"/>
        <w:rPr>
          <w:color w:val="000000"/>
          <w:szCs w:val="24"/>
          <w:shd w:val="clear" w:color="auto" w:fill="FFFFFF"/>
        </w:rPr>
      </w:pPr>
      <w:r>
        <w:rPr>
          <w:color w:val="000000"/>
          <w:szCs w:val="24"/>
          <w:shd w:val="clear" w:color="auto" w:fill="FFFFFF"/>
        </w:rPr>
        <w:t>___________________________</w:t>
      </w: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020F78">
      <w:pPr>
        <w:overflowPunct w:val="0"/>
        <w:textAlignment w:val="baseline"/>
        <w:rPr>
          <w:szCs w:val="24"/>
        </w:rPr>
      </w:pPr>
    </w:p>
    <w:p w:rsidR="00020F78" w:rsidRDefault="00E56E3A">
      <w:pPr>
        <w:overflowPunct w:val="0"/>
        <w:ind w:left="5184" w:firstLine="1296"/>
        <w:textAlignment w:val="baseline"/>
        <w:rPr>
          <w:szCs w:val="24"/>
        </w:rPr>
      </w:pPr>
      <w:r>
        <w:rPr>
          <w:szCs w:val="24"/>
        </w:rPr>
        <w:lastRenderedPageBreak/>
        <w:t>PATVIRTINTA</w:t>
      </w:r>
    </w:p>
    <w:p w:rsidR="00020F78" w:rsidRDefault="00E56E3A">
      <w:pPr>
        <w:overflowPunct w:val="0"/>
        <w:ind w:left="6480"/>
        <w:textAlignment w:val="baseline"/>
        <w:rPr>
          <w:szCs w:val="24"/>
        </w:rPr>
      </w:pPr>
      <w:r>
        <w:rPr>
          <w:color w:val="000000"/>
          <w:szCs w:val="24"/>
        </w:rPr>
        <w:t>Panevėžio</w:t>
      </w:r>
      <w:r>
        <w:rPr>
          <w:szCs w:val="24"/>
        </w:rPr>
        <w:t xml:space="preserve"> rajono savivaldybės </w:t>
      </w:r>
    </w:p>
    <w:p w:rsidR="00020F78" w:rsidRDefault="00E56E3A">
      <w:pPr>
        <w:overflowPunct w:val="0"/>
        <w:ind w:left="6480"/>
        <w:textAlignment w:val="baseline"/>
        <w:rPr>
          <w:szCs w:val="24"/>
        </w:rPr>
      </w:pPr>
      <w:r>
        <w:rPr>
          <w:szCs w:val="24"/>
        </w:rPr>
        <w:t xml:space="preserve">tarybos 2015 m. kovo 27 d. </w:t>
      </w:r>
    </w:p>
    <w:p w:rsidR="00020F78" w:rsidRDefault="00E56E3A">
      <w:pPr>
        <w:overflowPunct w:val="0"/>
        <w:ind w:left="6480"/>
        <w:textAlignment w:val="baseline"/>
        <w:rPr>
          <w:szCs w:val="24"/>
        </w:rPr>
      </w:pPr>
      <w:r>
        <w:rPr>
          <w:szCs w:val="24"/>
        </w:rPr>
        <w:t>sprendimu Nr. T-</w:t>
      </w:r>
    </w:p>
    <w:p w:rsidR="00020F78" w:rsidRDefault="00020F78">
      <w:pPr>
        <w:overflowPunct w:val="0"/>
        <w:ind w:left="6480"/>
        <w:textAlignment w:val="baseline"/>
        <w:rPr>
          <w:szCs w:val="24"/>
        </w:rPr>
      </w:pPr>
    </w:p>
    <w:p w:rsidR="00020F78" w:rsidRDefault="00020F78">
      <w:pPr>
        <w:overflowPunct w:val="0"/>
        <w:ind w:left="6480"/>
        <w:textAlignment w:val="baseline"/>
        <w:rPr>
          <w:szCs w:val="24"/>
        </w:rPr>
      </w:pPr>
    </w:p>
    <w:p w:rsidR="00020F78" w:rsidRDefault="00E56E3A">
      <w:pPr>
        <w:spacing w:line="252" w:lineRule="auto"/>
        <w:jc w:val="center"/>
        <w:rPr>
          <w:b/>
          <w:szCs w:val="24"/>
        </w:rPr>
      </w:pPr>
      <w:r>
        <w:rPr>
          <w:b/>
          <w:szCs w:val="24"/>
        </w:rPr>
        <w:t>MOKESČIO UŽ NAUDOJIMĄSI PANEVĖŽIO RAJONO SAVIVALDYBĖS VIETINĖS REIKŠMĖS VIEŠAISIAIS KELIAIS DIDŽIAGABARITĖMIS IR (AR) SUNKIASVORĖMIS TRANSPORTO PRIEMONĖMIS AR JŲ JUNGINIAIS MOKĖJIMO, ADMINISTRAVIMO, PRIEŽIŪROS IR LEIDIMŲ IŠDAVIMO TVARKOS APRAŠAS</w:t>
      </w:r>
    </w:p>
    <w:p w:rsidR="00020F78" w:rsidRDefault="00020F78">
      <w:pPr>
        <w:spacing w:line="252" w:lineRule="auto"/>
        <w:jc w:val="center"/>
        <w:rPr>
          <w:b/>
          <w:szCs w:val="24"/>
        </w:rPr>
      </w:pPr>
    </w:p>
    <w:p w:rsidR="00020F78" w:rsidRDefault="00E56E3A">
      <w:pPr>
        <w:jc w:val="center"/>
        <w:rPr>
          <w:b/>
          <w:color w:val="000000"/>
        </w:rPr>
      </w:pPr>
      <w:r>
        <w:rPr>
          <w:b/>
          <w:color w:val="000000"/>
        </w:rPr>
        <w:t>I. BENDROSIOS NUOSTATOS</w:t>
      </w:r>
    </w:p>
    <w:p w:rsidR="00020F78" w:rsidRDefault="00020F78">
      <w:pPr>
        <w:jc w:val="center"/>
        <w:rPr>
          <w:b/>
          <w:color w:val="000000"/>
        </w:rPr>
      </w:pPr>
    </w:p>
    <w:p w:rsidR="00020F78" w:rsidRDefault="00E56E3A">
      <w:pPr>
        <w:jc w:val="both"/>
      </w:pPr>
      <w:r>
        <w:t xml:space="preserve">1. Mokesčio už naudojimąsi Panevėžio rajono savivaldybės vietinės reikšmės viešaisiais keliais </w:t>
      </w:r>
      <w:proofErr w:type="spellStart"/>
      <w:r>
        <w:t>didžiagabaritėmis</w:t>
      </w:r>
      <w:proofErr w:type="spellEnd"/>
      <w:r>
        <w:t xml:space="preserve"> ir (ar) sunkiasvorėmis transporto priemonėmis ar jų junginiais mokėjimo, administravimo, priežiūros ir leidimų išdavimo tvarkos aprašas (toliau – Tvarkos aprašas) nustato mokesčio už naudojimąsi Panevėžio rajono savivaldybės vietinės reikšmės viešaisiais keliais </w:t>
      </w:r>
      <w:proofErr w:type="spellStart"/>
      <w:r>
        <w:t>didžiagabaritėmis</w:t>
      </w:r>
      <w:proofErr w:type="spellEnd"/>
      <w:r>
        <w:t xml:space="preserve"> ir (ar) sunkiasvorėmis transporto priemonėmis ar jų junginiais mokėjimo, administravimo, priežiūros ir leidimų išdavimo tvarką.</w:t>
      </w:r>
    </w:p>
    <w:p w:rsidR="00020F78" w:rsidRDefault="00E56E3A">
      <w:pPr>
        <w:jc w:val="both"/>
      </w:pPr>
      <w:r>
        <w:t>2. Didžiausi leidžiami transporto priemonių matmenys, leidžiama ašies (ašių) apkrova, leidžiama bendroji masė yra patvirtinti Lietuvos Respublikos susisiekimo ministro 2002 m. vasario 18 d. įsakymu Nr. 3</w:t>
      </w:r>
      <w:proofErr w:type="gramStart"/>
      <w:r>
        <w:t>-</w:t>
      </w:r>
      <w:proofErr w:type="gramEnd"/>
      <w:r>
        <w:t>66 „Dėl maksimalių leidžiamų transporto priemonių matmenų, leidžiamų ašies (ašių) apkrovų, leidžiamos bendrosios masės patvirtinimo“;</w:t>
      </w:r>
    </w:p>
    <w:p w:rsidR="00020F78" w:rsidRDefault="00E56E3A">
      <w:pPr>
        <w:jc w:val="both"/>
      </w:pPr>
      <w:r>
        <w:t>3. Didžiausi leidžiami traktorių ir savaeigių mašinų transporto priemonių matmenys, ašių apkrova ir bendroji masė yra patvirtinti Lietuvos Respublikos žemės ūkio ministro 2008 m. liepos 4 d. įsakymu Nr. 3D-373 „Dėl traktorių ir savaeigių mašinų maksimalių leidžiamų transporto priemonių matmenų, ašių apkrovų ir bendrosios masės patvirtinimo“.</w:t>
      </w:r>
    </w:p>
    <w:p w:rsidR="00020F78" w:rsidRDefault="00E56E3A">
      <w:pPr>
        <w:jc w:val="both"/>
      </w:pPr>
      <w:r>
        <w:t>4. Šiame Tvarkos apraše naudojamos sąvokos suprantamos taip kaip jos apibrėžtos Lietuvos Respublikos kelių ir Kelių priežiūros ir plėtros programos finansavimo įstatymuose.</w:t>
      </w:r>
    </w:p>
    <w:p w:rsidR="00020F78" w:rsidRDefault="00020F78">
      <w:pPr>
        <w:jc w:val="both"/>
      </w:pPr>
    </w:p>
    <w:p w:rsidR="00020F78" w:rsidRDefault="00E56E3A">
      <w:pPr>
        <w:jc w:val="center"/>
        <w:rPr>
          <w:b/>
          <w:szCs w:val="24"/>
        </w:rPr>
      </w:pPr>
      <w:r>
        <w:rPr>
          <w:b/>
          <w:szCs w:val="24"/>
        </w:rPr>
        <w:t>II. MOKESČIO MOKĖJIMAS IR ADMINISTRAVIMAS</w:t>
      </w:r>
    </w:p>
    <w:p w:rsidR="00020F78" w:rsidRDefault="00020F78">
      <w:pPr>
        <w:jc w:val="center"/>
      </w:pPr>
    </w:p>
    <w:p w:rsidR="00020F78" w:rsidRDefault="00E56E3A">
      <w:pPr>
        <w:jc w:val="both"/>
      </w:pPr>
      <w:r>
        <w:t xml:space="preserve">5. Transporto priemonių savininkai ar valdytojai mokestį už naudojimąsi vietinės reikšmės viešaisiais keliais </w:t>
      </w:r>
      <w:proofErr w:type="spellStart"/>
      <w:r>
        <w:t>didžiagabaritėmis</w:t>
      </w:r>
      <w:proofErr w:type="spellEnd"/>
      <w:r>
        <w:t xml:space="preserve"> ir (ar) sunkiasvorėmis transporto priemonėmis ar jų junginiais moka į teritorinių valstybinių mokesčių inspekcijų biudžeto pajamų surenkamąsias sąskaitas, nurodydami įmokos kodą 7840. Transporto priemonių savininkai ar valdytojai turi teisę šį mokestį mokėti mokėjimo pavedimu ar kitomis įstatymais arba teisės aktais nustatytomis mokėjimo priemonėmis ar būdais. Jeigu mokestis sumokėtas pavedimu, šis pavedimas turi būti patvirtintas banko antspaudu.</w:t>
      </w:r>
    </w:p>
    <w:p w:rsidR="00020F78" w:rsidRDefault="00E56E3A">
      <w:pPr>
        <w:jc w:val="both"/>
      </w:pPr>
      <w:r>
        <w:t>6. Mokesčio dydis apskaičiuojamas atsižvelgiant į didžiausių (maksimalių) transporto priemonių (jų junginių) leidžiamų charakteristikų viršijimo ir transporto priemonės važiavimo maršruto ilgį. Mokestis skaičiuojamas pasinaudojant kelių žemėlapiu bei patvirtintais mokesčių už važiavimą vietinės reikšmės viešaisiais keliais Lietuvos Respublikos ir užsienio šalyse, tarp jų ir Europos Sąjungos valstybėse narėse, įregistruotomis transporto priemonėmis (jų junginiais), kurių matmenys su kroviniu ar be jo viršija leidžiamus, kai viršijama leidžiamos ašies (ašių) apkrova ir (ar) bendroji masė, tarifais.</w:t>
      </w:r>
    </w:p>
    <w:p w:rsidR="00020F78" w:rsidRDefault="00E56E3A">
      <w:pPr>
        <w:jc w:val="both"/>
      </w:pPr>
      <w:r>
        <w:t>7. Jeigu transporto priemonės (jų junginių) matmenys viršija leidžiamus matmenis, mokestis apskaičiuojamas sumuojant mokesčius už kiekvienų parametrų viršijimą. Kai viršijama leidžiama ašies (ašių) apkrova ir (ar) leidžiama transporto priemonės (jų junginio) bendroji masė, mokestis nustatomas tas, kuris yra didesnis, ir įmokos sumuojamos prie mokesčio už leidžiamų matmenų viršijimą.</w:t>
      </w:r>
    </w:p>
    <w:p w:rsidR="00020F78" w:rsidRDefault="00E56E3A">
      <w:pPr>
        <w:jc w:val="both"/>
      </w:pPr>
      <w:r>
        <w:t xml:space="preserve">8. Mokesčio už važiavimą vietinės reikšmės viešaisiais keliais </w:t>
      </w:r>
      <w:proofErr w:type="spellStart"/>
      <w:r>
        <w:t>didžiagabaritėmis</w:t>
      </w:r>
      <w:proofErr w:type="spellEnd"/>
      <w:r>
        <w:t xml:space="preserve"> ir (ar) sunkiasvorėmis transporto priemonėmis mokėjimo tvarka yra tokia:</w:t>
      </w:r>
    </w:p>
    <w:p w:rsidR="00020F78" w:rsidRDefault="00E56E3A">
      <w:pPr>
        <w:jc w:val="both"/>
      </w:pPr>
      <w:r>
        <w:lastRenderedPageBreak/>
        <w:t>8.1. prieš leidimo išdavimą leidimą išduodantis darbuotojas apskaičiuoja konkretų mokesčio dydį, kurį transporto priemonės savininkas ar valdytojas privalo per 3 darbo dienas sumokėti šio Tvarkos aprašo 5 punkte nustatyta tvarka;</w:t>
      </w:r>
    </w:p>
    <w:p w:rsidR="00020F78" w:rsidRDefault="00E56E3A">
      <w:pPr>
        <w:jc w:val="both"/>
      </w:pPr>
      <w:r>
        <w:t>8.2. transporto priemonių savininkai ar valdytojai privalo sumokėti vienkartinį, mėnesio ar metų mokestį už kiekvieną transporto priemonę (jų junginį), mokėjimo dokumente nurodydami tos transporto priemonės (vilkiko, priekabos, puspriekabės) valstybinius numerius;</w:t>
      </w:r>
    </w:p>
    <w:p w:rsidR="00020F78" w:rsidRDefault="00E56E3A">
      <w:pPr>
        <w:jc w:val="both"/>
      </w:pPr>
      <w:r>
        <w:t>8.3. gaudamas leidimą pareiškėjas privalo pateikti banko patvirtintą mokesčio sumokėjimo dokumentą, o leidimą išduodantis darbuotojas – užregistruoti šį dokumentą ir sumokėtą mokesčio sumą.</w:t>
      </w:r>
    </w:p>
    <w:p w:rsidR="00020F78" w:rsidRDefault="00E56E3A">
      <w:pPr>
        <w:jc w:val="both"/>
      </w:pPr>
      <w:r>
        <w:t>9. Mokestis nemokamas:</w:t>
      </w:r>
    </w:p>
    <w:p w:rsidR="00020F78" w:rsidRDefault="00E56E3A">
      <w:pPr>
        <w:jc w:val="both"/>
      </w:pPr>
      <w:r>
        <w:t xml:space="preserve">9.1. už Vidaus reikalų ministerijos ir įstaigų prie šios ministerijos </w:t>
      </w:r>
      <w:proofErr w:type="spellStart"/>
      <w:r>
        <w:t>didžiagabarites</w:t>
      </w:r>
      <w:proofErr w:type="spellEnd"/>
      <w:r>
        <w:t xml:space="preserve"> ir (ar) sunkiasvores transporto priemones ar jų junginius, priskirtus kovinei, kovos</w:t>
      </w:r>
      <w:proofErr w:type="gramStart"/>
      <w:r>
        <w:t>-</w:t>
      </w:r>
      <w:proofErr w:type="gramEnd"/>
      <w:r>
        <w:t>mokomajai, mokomajai, rikiuotės ir transportavimo grupėms;</w:t>
      </w:r>
    </w:p>
    <w:p w:rsidR="00020F78" w:rsidRDefault="00E56E3A">
      <w:pPr>
        <w:jc w:val="both"/>
      </w:pPr>
      <w:r>
        <w:t xml:space="preserve">9.2. už užsienio valstybių karinės apsaugos sistemos </w:t>
      </w:r>
      <w:proofErr w:type="spellStart"/>
      <w:r>
        <w:t>didžiagabarites</w:t>
      </w:r>
      <w:proofErr w:type="spellEnd"/>
      <w:r>
        <w:t xml:space="preserve"> ir (ar) sunkiasvores transporto priemones ar jų junginius.</w:t>
      </w:r>
    </w:p>
    <w:p w:rsidR="00020F78" w:rsidRDefault="00E56E3A">
      <w:pPr>
        <w:jc w:val="both"/>
      </w:pPr>
      <w:r>
        <w:t>10. 9 punkte nurodytų transporto priemonių savininkai ar valdytojai (vairuotojai), važiuodami vietinės reikšmės keliais, privalo turėti dokumentus, patvirtinančius transporto priemonės, už kurią mokestis nemokamas, priskyrimą atitinkamai transporto grupei ir jų priklausymą atitinkamoms institucijoms ar organizacijoms.</w:t>
      </w:r>
    </w:p>
    <w:p w:rsidR="00020F78" w:rsidRDefault="00E56E3A">
      <w:pPr>
        <w:jc w:val="both"/>
        <w:rPr>
          <w:szCs w:val="24"/>
        </w:rPr>
      </w:pPr>
      <w:r>
        <w:t xml:space="preserve">11. Kai mokestis buvo sumokėtas, o leidimas nebuvo paimtas, transporto priemonės savininkui ar valdytojui prašant, Panevėžio rajono </w:t>
      </w:r>
      <w:proofErr w:type="gramStart"/>
      <w:r>
        <w:t>savivaldybės administracija</w:t>
      </w:r>
      <w:proofErr w:type="gramEnd"/>
      <w:r>
        <w:t xml:space="preserve"> išduoda pažymą, kurioje nurodoma grąžintina suma ir grąžinimo priežastys. Pažymoje nurodytą sumą pagal transporto priemonės savininko ar valdytojo rašytinį prašymą Lietuvos Respublikos mokesčių</w:t>
      </w:r>
      <w:r>
        <w:rPr>
          <w:szCs w:val="24"/>
        </w:rPr>
        <w:t xml:space="preserve"> administravimo įstatymo nustatyta tvarka grąžina Valstybinė mokesčių inspekcija, į kurios pajamų surenkamąją sąskaitą sumokėtas mokestis. </w:t>
      </w:r>
    </w:p>
    <w:p w:rsidR="00020F78" w:rsidRDefault="00020F78">
      <w:pPr>
        <w:spacing w:line="360" w:lineRule="auto"/>
        <w:ind w:firstLine="720"/>
        <w:jc w:val="both"/>
        <w:rPr>
          <w:szCs w:val="24"/>
        </w:rPr>
      </w:pPr>
    </w:p>
    <w:p w:rsidR="00020F78" w:rsidRDefault="00E56E3A">
      <w:pPr>
        <w:jc w:val="center"/>
        <w:rPr>
          <w:b/>
          <w:szCs w:val="24"/>
        </w:rPr>
      </w:pPr>
      <w:r>
        <w:rPr>
          <w:b/>
          <w:szCs w:val="24"/>
        </w:rPr>
        <w:t>III. LEIDIMŲ IŠDAVIMAS</w:t>
      </w:r>
    </w:p>
    <w:p w:rsidR="00020F78" w:rsidRDefault="00020F78">
      <w:pPr>
        <w:jc w:val="center"/>
        <w:rPr>
          <w:b/>
          <w:szCs w:val="24"/>
        </w:rPr>
      </w:pPr>
    </w:p>
    <w:p w:rsidR="00020F78" w:rsidRDefault="00E56E3A">
      <w:pPr>
        <w:pStyle w:val="BodyText"/>
        <w:jc w:val="both"/>
        <w:rPr>
          <w:szCs w:val="24"/>
        </w:rPr>
      </w:pPr>
      <w:r>
        <w:rPr>
          <w:szCs w:val="24"/>
        </w:rPr>
        <w:t xml:space="preserve">12. Norint gauti leidimą važiuoti vietinės reikšmės viešaisiais keliais </w:t>
      </w:r>
      <w:proofErr w:type="spellStart"/>
      <w:r>
        <w:rPr>
          <w:szCs w:val="24"/>
        </w:rPr>
        <w:t>didžiagabaritėmis</w:t>
      </w:r>
      <w:proofErr w:type="spellEnd"/>
      <w:r>
        <w:rPr>
          <w:szCs w:val="24"/>
        </w:rPr>
        <w:t xml:space="preserve"> ir (ar) sunkiasvorėmis transporto priemonėmis (jų junginiais), Skyriui būtina pateikti prašymą dėl leidimo išdavimo pagal Tvarkos aprašo 1 priedą.</w:t>
      </w:r>
    </w:p>
    <w:p w:rsidR="00020F78" w:rsidRDefault="00E56E3A">
      <w:pPr>
        <w:jc w:val="both"/>
      </w:pPr>
      <w:r>
        <w:t>13. Prašymą pasirašo transporto priemonės savininkas ar valdytojas, kuris atsako už pateiktų duomenų teisingumą.</w:t>
      </w:r>
    </w:p>
    <w:p w:rsidR="00020F78" w:rsidRDefault="00E56E3A">
      <w:pPr>
        <w:pStyle w:val="BodyText"/>
        <w:jc w:val="both"/>
        <w:rPr>
          <w:szCs w:val="24"/>
        </w:rPr>
      </w:pPr>
      <w:r>
        <w:rPr>
          <w:szCs w:val="24"/>
        </w:rPr>
        <w:t xml:space="preserve">14. Prašymas leidimui važiuoti rajono keliais </w:t>
      </w:r>
      <w:proofErr w:type="spellStart"/>
      <w:r>
        <w:rPr>
          <w:szCs w:val="24"/>
        </w:rPr>
        <w:t>didžiagabaritėmis</w:t>
      </w:r>
      <w:proofErr w:type="spellEnd"/>
      <w:r>
        <w:rPr>
          <w:szCs w:val="24"/>
        </w:rPr>
        <w:t xml:space="preserve"> ir (ar) sunkiasvorėmis transporto priemonėmis (jų junginiais) gali būti pateikiamas tiesiogiai, paštu arba elektroniniu paštu.     </w:t>
      </w:r>
    </w:p>
    <w:p w:rsidR="00020F78" w:rsidRDefault="00E56E3A">
      <w:pPr>
        <w:jc w:val="both"/>
      </w:pPr>
      <w:r>
        <w:t xml:space="preserve">15. </w:t>
      </w:r>
      <w:bookmarkStart w:id="1" w:name="textas"/>
      <w:bookmarkEnd w:id="1"/>
      <w:r>
        <w:t xml:space="preserve">Naudotis vietinės reikšmės keliais važiuojant </w:t>
      </w:r>
      <w:proofErr w:type="spellStart"/>
      <w:r>
        <w:t>didžiagabaritėmis</w:t>
      </w:r>
      <w:proofErr w:type="spellEnd"/>
      <w:r>
        <w:t xml:space="preserve"> ir (ar) sunkiasvorėmis transporto priemonėmis galima tik suderinus su kelio savininku ir gavus jo leidimą (2 priedas) bei sumokėjus įstatymų nustatyto dydžio mokestį už naudojimąsi keliais važiuojant </w:t>
      </w:r>
      <w:proofErr w:type="spellStart"/>
      <w:r>
        <w:t>didžiagabaritėmis</w:t>
      </w:r>
      <w:proofErr w:type="spellEnd"/>
      <w:r>
        <w:t xml:space="preserve"> ir (ar) sunkiasvorėmis transporto priemonėmis. Išduodami leidimai vežti tik nedalomus krovinius ir kai tokių krovinių negalima arba netikslinga vežti kitokiomis transporto priemonėmis bei vežti dalomus krovinius šešių ar daugiau ašių transporto priemonėmis, kurias sudaro motorinė transporto priemonė su suporintais galiniais ratais ir priekaba (puspriekabė) su suporintais ratais ir kurių ašies (ašių) apkrova yra ne didesnė už didžiausią leidžiamą ašies (ašių) apkrovą, bendroji masė yra didesnė už didžiausią leidžiamą bendrąją masę ir yra ne didesnė kaip 48 t. </w:t>
      </w:r>
    </w:p>
    <w:p w:rsidR="00020F78" w:rsidRDefault="00E56E3A">
      <w:pPr>
        <w:jc w:val="both"/>
      </w:pPr>
      <w:r>
        <w:t>16. Leidimas gali būti išduodamas:</w:t>
      </w:r>
    </w:p>
    <w:p w:rsidR="00020F78" w:rsidRDefault="00E56E3A">
      <w:pPr>
        <w:jc w:val="both"/>
      </w:pPr>
      <w:r>
        <w:t>16.1. važiuoti vieną kartą, mėnesiui arba metams, jeigu transporto priemonės su kroviniu ar be jo matmenys yra didesni už didžiausius leidžiamus matmenis: aukštis iki 50 cm (įskaitytinai) ir (ar) plotis iki 100 cm (įskaitytinai), ir (ar) ilgis iki 500 cm (įskaitytinai);</w:t>
      </w:r>
    </w:p>
    <w:p w:rsidR="00020F78" w:rsidRDefault="00E56E3A">
      <w:pPr>
        <w:jc w:val="both"/>
      </w:pPr>
      <w:r>
        <w:t>16.2. važiuoti vieną kartą, jeigu transporto priemonės su kroviniu ar be jo matmenys yra didesni už didžiausius leidžiamus matmenis: aukštis daugiau kaip 50 cm ir (ar) plotis daugiau kaip 100 cm, ir (ar) ilgis daugiau kaip 500 cm;</w:t>
      </w:r>
    </w:p>
    <w:p w:rsidR="00020F78" w:rsidRDefault="00E56E3A">
      <w:pPr>
        <w:jc w:val="both"/>
      </w:pPr>
      <w:r>
        <w:t>16.3. važiuoti vieną kartą arba mėnesiui, jeigu transporto priemonės su kroviniu ar be jo ašies (ašių) apkrova yra didesnė už didžiausią leidžiamą ašies (ašių) apkrovą ne daugiau kaip 4 t;</w:t>
      </w:r>
    </w:p>
    <w:p w:rsidR="00020F78" w:rsidRDefault="00E56E3A">
      <w:pPr>
        <w:jc w:val="both"/>
      </w:pPr>
      <w:r>
        <w:lastRenderedPageBreak/>
        <w:t>16.4. važiuoti vieną kartą, jeigu transporto priemonės ašies (ašių) apkrova su kroviniu ar be jo yra didesnė už didžiausią leidžiamą ašies (ašių) apkrovą nuo 4,1 t iki 8 t;</w:t>
      </w:r>
    </w:p>
    <w:p w:rsidR="00020F78" w:rsidRDefault="00E56E3A">
      <w:pPr>
        <w:jc w:val="both"/>
      </w:pPr>
      <w:r>
        <w:t>16.5. važiuoti vieną kartą, jeigu transporto priemonės masė su kroviniu ar be jo yra didesnė už didžiausią leidžiamą masę.</w:t>
      </w:r>
    </w:p>
    <w:p w:rsidR="00020F78" w:rsidRDefault="00E56E3A">
      <w:pPr>
        <w:jc w:val="both"/>
      </w:pPr>
      <w:r>
        <w:t xml:space="preserve">17. Leidimus važiuoti vietinės reikšmės viešaisiais keliais </w:t>
      </w:r>
      <w:proofErr w:type="spellStart"/>
      <w:r>
        <w:t>didžiagabaritėmis</w:t>
      </w:r>
      <w:proofErr w:type="spellEnd"/>
      <w:r>
        <w:t xml:space="preserve"> ir (ar) sunkiasvorėmis transporto priemonėmis išduoda Panevėžio rajono </w:t>
      </w:r>
      <w:proofErr w:type="gramStart"/>
      <w:r>
        <w:t>savivaldybės administracijos</w:t>
      </w:r>
      <w:proofErr w:type="gramEnd"/>
      <w:r>
        <w:t xml:space="preserve"> Žemės ūkio skyrius (toliau – Skyrius), įvertinęs kelio dangos ir jo statinių būklę, </w:t>
      </w:r>
      <w:proofErr w:type="spellStart"/>
      <w:r>
        <w:t>didžiagabaritinio</w:t>
      </w:r>
      <w:proofErr w:type="spellEnd"/>
      <w:r>
        <w:t xml:space="preserve"> krovinio vežimo sąlygas ir maršrutą. </w:t>
      </w:r>
    </w:p>
    <w:p w:rsidR="00020F78" w:rsidRDefault="00E56E3A">
      <w:pPr>
        <w:jc w:val="both"/>
      </w:pPr>
      <w:r>
        <w:t xml:space="preserve">18. Platesnėmis kaip 3,5 m arba ilgesnėmis kaip 24,0 m transporto priemonėmis leidžiama važiuoti šviesiuoju paros metu esant geram matomumui, o tamsiuoju paros metu ar esant blogam matomumui – tik lydint automobiliui su įjungtais oranžiniais žybčiojančiais švyturėliais. Važiuojant platesnėmis kaip 4,0 m arba ilgesnėmis kaip 25,0 m </w:t>
      </w:r>
      <w:proofErr w:type="spellStart"/>
      <w:r>
        <w:t>didžiagabaritėmis</w:t>
      </w:r>
      <w:proofErr w:type="spellEnd"/>
      <w:r>
        <w:t xml:space="preserve"> transporto priemonėmis, visais atvejais šias transporto priemones turi lydėti automobilis su įjungtais oranžiniais žybčiojančiais švyturėliais. Jeigu transporto priemonių junginys yra platesnis kaip 4,5 m ir (ar) ilgesnis kaip 30 m, jį turi lydėti policijos automobilis.</w:t>
      </w:r>
    </w:p>
    <w:p w:rsidR="00020F78" w:rsidRDefault="00E56E3A">
      <w:pPr>
        <w:jc w:val="both"/>
      </w:pPr>
      <w:r>
        <w:t xml:space="preserve">19. Leidimas vienam važiavimui gali būti išduotas nurodytam laikotarpiui (vienkartiniai, mėnesio, metų) ir galioja vienam važiavimui leidime nurodytu maršrutu. Transporto priemonių savininko ar valdytojo prašymu leidime, išduodamame vienam mėnesiui ar vieneriems metams transporto priemonei (jų junginiui), specialiai pagamintai ar pritaikytai nedalomiems kroviniams (pvz., </w:t>
      </w:r>
      <w:proofErr w:type="spellStart"/>
      <w:r>
        <w:t>negabaritiniams</w:t>
      </w:r>
      <w:proofErr w:type="spellEnd"/>
      <w:r>
        <w:t xml:space="preserve"> mechanizmams, statybinėms konstrukcijoms ar įrenginiams ir pan.) vežti, gali būti nurodyti kelių vilkikų valstybiniai numeriai, tačiau negali būti viršijami matmenys, nurodyti leidime.</w:t>
      </w:r>
    </w:p>
    <w:p w:rsidR="00020F78" w:rsidRDefault="00E56E3A">
      <w:pPr>
        <w:jc w:val="both"/>
      </w:pPr>
      <w:r>
        <w:t>20. Leidimas išduodamas arba motyvuotai atsisakoma jį išduoti ne vėliau kaip per 5 darbo dienas nuo prašymo gavimo dienos.</w:t>
      </w:r>
    </w:p>
    <w:p w:rsidR="00020F78" w:rsidRDefault="00E56E3A">
      <w:pPr>
        <w:jc w:val="both"/>
      </w:pPr>
      <w:r>
        <w:t>21. Leidimas išduodamas važiuoti tik su ta transporto priemone (jų junginiu), už kurią sumokėtas mokestis.</w:t>
      </w:r>
    </w:p>
    <w:p w:rsidR="00020F78" w:rsidRDefault="00E56E3A">
      <w:pPr>
        <w:jc w:val="both"/>
      </w:pPr>
      <w:r>
        <w:t>22. Sumokėjus vienkartinį mokestį, leidimas negali būti pratęstas, negali būti išduotas jo dublikatas ar išduotas leidimas už tą patį mokestį kitai transporto priemonei.</w:t>
      </w:r>
    </w:p>
    <w:p w:rsidR="00020F78" w:rsidRDefault="00E56E3A">
      <w:pPr>
        <w:jc w:val="both"/>
      </w:pPr>
      <w:r>
        <w:t>23. Sumokėjus mėnesio ar metų mokestį už krovinio vežimą viena transporto priemone ir norint vežti jį kita analogiška transporto priemone, naujas leidimas gali būti išduotas, nereikalaujant papildomo mokesčio ir tik grąžinus ankstesnį leidimą. Pametus leidimą, dublikatas gali būti išduotas tik tai pačiai transporto priemonei.</w:t>
      </w:r>
    </w:p>
    <w:p w:rsidR="00020F78" w:rsidRDefault="00E56E3A">
      <w:pPr>
        <w:jc w:val="both"/>
      </w:pPr>
      <w:r>
        <w:t>24. Leidimas neišduodamas, jeigu:</w:t>
      </w:r>
    </w:p>
    <w:p w:rsidR="00020F78" w:rsidRDefault="00E56E3A">
      <w:pPr>
        <w:jc w:val="both"/>
      </w:pPr>
      <w:r>
        <w:t>24.1. pateikiami nustatytų reikalavimų neatitinkantys, nevisiškai ar neteisingai užpildyti dokumentai ir transporto priemonės savininkas ar valdytojas neįvykdo reikalavimo per 2 darbo dienas pateikti trūkstamus dokumentus ar ištaisyti trūkumus;</w:t>
      </w:r>
    </w:p>
    <w:p w:rsidR="00020F78" w:rsidRDefault="00E56E3A">
      <w:pPr>
        <w:jc w:val="both"/>
      </w:pPr>
      <w:r>
        <w:t>24.2. sunkiasvorės transporto priemonės masė su kroviniu yra didesnė už transporto priemonės gamintojo nustatytą didžiausią leidžiamą masę;</w:t>
      </w:r>
    </w:p>
    <w:p w:rsidR="00020F78" w:rsidRDefault="00E56E3A">
      <w:pPr>
        <w:jc w:val="both"/>
      </w:pPr>
      <w:r>
        <w:t xml:space="preserve">24.3. nesumokėtas mokestis už naudojimąsi keliais važiuojant </w:t>
      </w:r>
      <w:proofErr w:type="spellStart"/>
      <w:r>
        <w:t>didžiagabaritėmis</w:t>
      </w:r>
      <w:proofErr w:type="spellEnd"/>
      <w:r>
        <w:t xml:space="preserve"> ir (ar) sunkiasvorėmis transporto priemonėmis;</w:t>
      </w:r>
    </w:p>
    <w:p w:rsidR="00020F78" w:rsidRDefault="00E56E3A">
      <w:pPr>
        <w:jc w:val="both"/>
      </w:pPr>
      <w:r>
        <w:t>24.4. sunkiasvorės transporto priemonės ašies (ašių) apkrova yra didesnė už didžiausią leidžiamą ašies (ašių) apkrovą daugiau kaip 8 t.</w:t>
      </w:r>
    </w:p>
    <w:p w:rsidR="00020F78" w:rsidRDefault="00E56E3A">
      <w:pPr>
        <w:jc w:val="both"/>
      </w:pPr>
      <w:r>
        <w:t>25. Atsisakymas išduoti leidimą turi būti pateiktas raštu, nurodant motyvus bei apskundimo tvarką.</w:t>
      </w:r>
    </w:p>
    <w:p w:rsidR="00020F78" w:rsidRDefault="00020F78">
      <w:pPr>
        <w:jc w:val="both"/>
      </w:pPr>
    </w:p>
    <w:p w:rsidR="00020F78" w:rsidRDefault="00E56E3A">
      <w:pPr>
        <w:jc w:val="center"/>
        <w:rPr>
          <w:b/>
        </w:rPr>
      </w:pPr>
      <w:r>
        <w:rPr>
          <w:b/>
        </w:rPr>
        <w:t>IV. LEIDIMŲ IŠDAVIMO KONTROLĖ</w:t>
      </w:r>
    </w:p>
    <w:p w:rsidR="00020F78" w:rsidRDefault="00020F78">
      <w:pPr>
        <w:jc w:val="center"/>
      </w:pPr>
    </w:p>
    <w:p w:rsidR="00020F78" w:rsidRDefault="00E56E3A">
      <w:pPr>
        <w:jc w:val="both"/>
      </w:pPr>
      <w:r>
        <w:t>26. Transporto priemonės savininkas ar valdytojas (vairuotojas), važiuodamas vietinės reikšmės viešaisiais keliais, privalo leidimą turėti su savimi ir pateikti, pareikalavus kontroliuojantiems pareigūnams.</w:t>
      </w:r>
    </w:p>
    <w:p w:rsidR="00020F78" w:rsidRDefault="00E56E3A">
      <w:pPr>
        <w:jc w:val="both"/>
      </w:pPr>
      <w:r>
        <w:t>27. Už teisingą transporto priemonės (jų junginio) faktiškų matmenų, ašies (ašių) apkrovos, bendrosios masės nurodymą dokumentuose atsako transporto priemonių savininkai ar valdytojai.</w:t>
      </w:r>
    </w:p>
    <w:p w:rsidR="00020F78" w:rsidRDefault="00E56E3A">
      <w:pPr>
        <w:jc w:val="both"/>
      </w:pPr>
      <w:r>
        <w:t xml:space="preserve">28. Leidimo važiuoti vietinės reikšmės viešaisiais keliais turėjimą kontroliuoja teritorinių ir specializuotų policijos įstaigų pareigūnai </w:t>
      </w:r>
      <w:proofErr w:type="gramStart"/>
      <w:r>
        <w:t>bei Skyriaus</w:t>
      </w:r>
      <w:proofErr w:type="gramEnd"/>
      <w:r>
        <w:t xml:space="preserve"> įgalioti darbuotojai. Minėti asmenys turi teisę tikrinti kelių transporto priemonių matmenis, ašių apkrovą, bendrąją masę.</w:t>
      </w:r>
    </w:p>
    <w:p w:rsidR="00020F78" w:rsidRDefault="00E56E3A">
      <w:pPr>
        <w:jc w:val="both"/>
      </w:pPr>
      <w:r>
        <w:lastRenderedPageBreak/>
        <w:t>29. Kai nustatoma, kad transporto priemonės faktiniai matmenys yra didesni už leidime nurodytus matmenis daugiau kaip 5 cm ir (ar) ašies (ašių) faktinė apkrova yra didesnė už leidime nurodytą apkrovą daugiau kaip 0,6 t, ir (ar) faktinė bendroji masė yra didesnė už leidime nurodytą masę daugiau kaip 1 t arba kad transporto priemonės matmenys su kroviniu ar be jo yra didesni už didžiausius leidžiamus matmenis: ilgis daugiau kaip 1 m, aukštis daugiau kaip 10 cm, plotis daugiau kaip 9 cm ir (ar) ašies (ašių) apkrova su kroviniu ar be jo yra didesnė už didžiausią leidžiamą ašies (ašių) apkrovą daugiau kaip 0,6 t ir (ar) bendroji masė su kroviniu ar be jo yra didesnė už didžiausią leidžiamą masę daugiau kaip 1 t, o jos savininkas ar valdytojas (vairuotojas) neturi leidimo, transporto priemonei leidžiama važiuoti tik įforminus administracinį teisės pažeidimą ir gavus leidimą.</w:t>
      </w:r>
    </w:p>
    <w:p w:rsidR="00020F78" w:rsidRDefault="00E56E3A">
      <w:pPr>
        <w:jc w:val="both"/>
      </w:pPr>
      <w:r>
        <w:t>30. Kontroliuojančiam pareigūnui uždraudus transporto priemonei toliau važiuoti, atsakomybė ir išlaidos už krovinių perkrovimą, iškrovimą, saugojimą bei pristatymą gavėjui, taip pat ir transporto priemonės saugojimą tenka transporto priemonės savininkui ar valdytojui.</w:t>
      </w:r>
    </w:p>
    <w:p w:rsidR="00020F78" w:rsidRDefault="00E56E3A">
      <w:pPr>
        <w:jc w:val="both"/>
      </w:pPr>
      <w:r>
        <w:t>31. Transporto priemonės (jų junginio) bendrąją masę pareigūnai gali tikrinti pagal dokumentus ir (ar) sverdami. Ašių apkrova nustatoma tik sveriant, o matmenys – matuojant.</w:t>
      </w:r>
    </w:p>
    <w:p w:rsidR="00020F78" w:rsidRDefault="00E56E3A">
      <w:pPr>
        <w:jc w:val="both"/>
      </w:pPr>
      <w:r>
        <w:t>30. Jeigu transporto priemonės (jų junginio) bendroji masė pagal pateiktus dokumentus neatitinka kontrolinio svėrimo rezultatų, vadovaujamasi svėrimo rezultatais.</w:t>
      </w:r>
    </w:p>
    <w:p w:rsidR="00020F78" w:rsidRDefault="00E56E3A">
      <w:pPr>
        <w:jc w:val="both"/>
      </w:pPr>
      <w:r>
        <w:t xml:space="preserve">32. Vežėjas privalo pranešti gatves prižiūrinčiai tarnybai apie faktinį transporto priemonės išvykimo laiką, nesklandumus, gatvės dangos ar įrenginių sugadinimą važiavimo metu. Jeigu važiuojant sugadintas kelias, jo statiniai ar kiti įrenginiai, vežėjas privalo </w:t>
      </w:r>
      <w:proofErr w:type="gramStart"/>
      <w:r>
        <w:t>informuoti Skyrių</w:t>
      </w:r>
      <w:proofErr w:type="gramEnd"/>
      <w:r>
        <w:t xml:space="preserve"> ir atlyginti nuostolius įstatymų nustatyta tvarka. </w:t>
      </w:r>
    </w:p>
    <w:p w:rsidR="00020F78" w:rsidRDefault="00E56E3A">
      <w:pPr>
        <w:jc w:val="both"/>
      </w:pPr>
      <w:r>
        <w:t xml:space="preserve">33. Vežėjas turi užtikrinti, kad </w:t>
      </w:r>
      <w:proofErr w:type="spellStart"/>
      <w:r>
        <w:t>didžiagabaritėmis</w:t>
      </w:r>
      <w:proofErr w:type="spellEnd"/>
      <w:r>
        <w:t xml:space="preserve"> ir (ar) sunkiasvorėmis transporto priemonės vairuotojas atitiktų kvalifikacinius reikalavimus, laikytųsi Kelių eismo taisyklių ir Tvarkos aprašo reikalavimų.</w:t>
      </w:r>
    </w:p>
    <w:p w:rsidR="00020F78" w:rsidRDefault="00020F78">
      <w:pPr>
        <w:jc w:val="both"/>
      </w:pPr>
    </w:p>
    <w:p w:rsidR="00020F78" w:rsidRDefault="00E56E3A">
      <w:pPr>
        <w:jc w:val="center"/>
        <w:rPr>
          <w:b/>
        </w:rPr>
      </w:pPr>
      <w:r>
        <w:rPr>
          <w:b/>
        </w:rPr>
        <w:t>V. BAIGIAMOSIOS NUOSTATOS</w:t>
      </w:r>
    </w:p>
    <w:p w:rsidR="00020F78" w:rsidRDefault="00020F78">
      <w:pPr>
        <w:jc w:val="both"/>
      </w:pPr>
    </w:p>
    <w:p w:rsidR="00020F78" w:rsidRDefault="00E56E3A">
      <w:pPr>
        <w:jc w:val="both"/>
      </w:pPr>
      <w:r>
        <w:t>34. Fiziniai ir juridiniai asmenys, pažeidę šį Tvarkos aprašą, atsako įstatymų nustatyta tvarka.</w:t>
      </w:r>
    </w:p>
    <w:p w:rsidR="00020F78" w:rsidRDefault="00E56E3A">
      <w:pPr>
        <w:spacing w:line="360" w:lineRule="auto"/>
        <w:jc w:val="center"/>
        <w:rPr>
          <w:color w:val="000000"/>
        </w:rPr>
      </w:pPr>
      <w:r>
        <w:rPr>
          <w:color w:val="000000"/>
        </w:rPr>
        <w:t>__________________</w:t>
      </w:r>
    </w:p>
    <w:p w:rsidR="00020F78" w:rsidRDefault="00020F78">
      <w:pPr>
        <w:pageBreakBefore/>
        <w:spacing w:line="252" w:lineRule="auto"/>
        <w:ind w:left="4500"/>
        <w:jc w:val="both"/>
      </w:pPr>
    </w:p>
    <w:p w:rsidR="00020F78" w:rsidRDefault="00E56E3A">
      <w:pPr>
        <w:ind w:left="4536"/>
        <w:jc w:val="both"/>
        <w:rPr>
          <w:color w:val="000000"/>
          <w:sz w:val="20"/>
        </w:rPr>
      </w:pPr>
      <w:r>
        <w:rPr>
          <w:color w:val="000000"/>
          <w:sz w:val="20"/>
        </w:rPr>
        <w:t xml:space="preserve">Leidimų važiuoti </w:t>
      </w:r>
      <w:proofErr w:type="spellStart"/>
      <w:r>
        <w:rPr>
          <w:color w:val="000000"/>
          <w:sz w:val="20"/>
        </w:rPr>
        <w:t>didžiagabaritėmis</w:t>
      </w:r>
      <w:proofErr w:type="spellEnd"/>
      <w:r>
        <w:rPr>
          <w:color w:val="000000"/>
          <w:sz w:val="20"/>
        </w:rPr>
        <w:t xml:space="preserve"> ir (ar) sunkiasvorėmis</w:t>
      </w:r>
    </w:p>
    <w:p w:rsidR="00020F78" w:rsidRDefault="00E56E3A">
      <w:pPr>
        <w:ind w:left="4536"/>
        <w:jc w:val="both"/>
        <w:rPr>
          <w:color w:val="000000"/>
          <w:sz w:val="20"/>
        </w:rPr>
      </w:pPr>
      <w:r>
        <w:rPr>
          <w:color w:val="000000"/>
          <w:sz w:val="20"/>
        </w:rPr>
        <w:t>transporto priemonėmis Panevėžio rajono savivaldybės vietinės</w:t>
      </w:r>
    </w:p>
    <w:p w:rsidR="00020F78" w:rsidRDefault="00E56E3A">
      <w:pPr>
        <w:ind w:left="4536"/>
        <w:jc w:val="both"/>
        <w:rPr>
          <w:color w:val="000000"/>
          <w:sz w:val="20"/>
        </w:rPr>
      </w:pPr>
      <w:r>
        <w:rPr>
          <w:color w:val="000000"/>
          <w:sz w:val="20"/>
        </w:rPr>
        <w:t>reikšmės viešaisiais keliais išdavimo tvarkos aprašo</w:t>
      </w:r>
    </w:p>
    <w:p w:rsidR="00020F78" w:rsidRDefault="00E56E3A">
      <w:pPr>
        <w:ind w:firstLine="4500"/>
        <w:jc w:val="both"/>
        <w:rPr>
          <w:color w:val="000000"/>
          <w:sz w:val="20"/>
        </w:rPr>
      </w:pPr>
      <w:r>
        <w:rPr>
          <w:color w:val="000000"/>
          <w:sz w:val="20"/>
        </w:rPr>
        <w:t>1 priedas</w:t>
      </w:r>
    </w:p>
    <w:p w:rsidR="00020F78" w:rsidRDefault="00020F78">
      <w:pPr>
        <w:tabs>
          <w:tab w:val="left" w:pos="0"/>
          <w:tab w:val="left" w:pos="850"/>
        </w:tabs>
        <w:rPr>
          <w:sz w:val="16"/>
          <w:szCs w:val="16"/>
        </w:rPr>
      </w:pPr>
    </w:p>
    <w:p w:rsidR="00020F78" w:rsidRDefault="00020F78">
      <w:pPr>
        <w:tabs>
          <w:tab w:val="left" w:pos="0"/>
          <w:tab w:val="left" w:pos="850"/>
        </w:tabs>
        <w:rPr>
          <w:sz w:val="16"/>
          <w:szCs w:val="16"/>
        </w:rPr>
      </w:pPr>
    </w:p>
    <w:p w:rsidR="00020F78" w:rsidRDefault="00E56E3A">
      <w:pPr>
        <w:tabs>
          <w:tab w:val="left" w:pos="2490"/>
        </w:tabs>
        <w:jc w:val="center"/>
        <w:rPr>
          <w:sz w:val="16"/>
        </w:rPr>
      </w:pPr>
      <w:r>
        <w:rPr>
          <w:sz w:val="16"/>
        </w:rPr>
        <w:t>__________________________________________________________________________________________________</w:t>
      </w:r>
    </w:p>
    <w:p w:rsidR="00020F78" w:rsidRDefault="00E56E3A">
      <w:pPr>
        <w:tabs>
          <w:tab w:val="left" w:pos="2490"/>
        </w:tabs>
        <w:jc w:val="center"/>
        <w:rPr>
          <w:sz w:val="16"/>
        </w:rPr>
      </w:pPr>
      <w:r>
        <w:rPr>
          <w:sz w:val="16"/>
        </w:rPr>
        <w:t>(įmonės pavadinimas)</w:t>
      </w:r>
    </w:p>
    <w:p w:rsidR="00020F78" w:rsidRDefault="00020F78">
      <w:pPr>
        <w:tabs>
          <w:tab w:val="left" w:pos="2490"/>
        </w:tabs>
        <w:jc w:val="center"/>
        <w:rPr>
          <w:sz w:val="16"/>
        </w:rPr>
      </w:pPr>
    </w:p>
    <w:p w:rsidR="00020F78" w:rsidRDefault="00E56E3A">
      <w:pPr>
        <w:tabs>
          <w:tab w:val="left" w:pos="2490"/>
        </w:tabs>
        <w:jc w:val="center"/>
        <w:rPr>
          <w:sz w:val="16"/>
        </w:rPr>
      </w:pPr>
      <w:r>
        <w:rPr>
          <w:sz w:val="16"/>
        </w:rPr>
        <w:t>___________________________________________________________________________________________________</w:t>
      </w:r>
    </w:p>
    <w:p w:rsidR="00020F78" w:rsidRDefault="00E56E3A">
      <w:pPr>
        <w:tabs>
          <w:tab w:val="left" w:pos="2490"/>
        </w:tabs>
        <w:jc w:val="center"/>
        <w:rPr>
          <w:sz w:val="16"/>
        </w:rPr>
      </w:pPr>
      <w:r>
        <w:rPr>
          <w:sz w:val="16"/>
        </w:rPr>
        <w:t>(adresas, telefonas, faksas)</w:t>
      </w:r>
    </w:p>
    <w:p w:rsidR="00020F78" w:rsidRDefault="00020F78">
      <w:pPr>
        <w:tabs>
          <w:tab w:val="left" w:pos="2490"/>
        </w:tabs>
        <w:jc w:val="center"/>
        <w:rPr>
          <w:sz w:val="16"/>
        </w:rPr>
      </w:pPr>
    </w:p>
    <w:p w:rsidR="00020F78" w:rsidRDefault="00E56E3A">
      <w:pPr>
        <w:tabs>
          <w:tab w:val="left" w:pos="2490"/>
        </w:tabs>
      </w:pPr>
      <w:r>
        <w:rPr>
          <w:color w:val="000000"/>
          <w:szCs w:val="24"/>
        </w:rPr>
        <w:t>Panevėžio</w:t>
      </w:r>
      <w:r>
        <w:t xml:space="preserve"> rajono </w:t>
      </w:r>
      <w:proofErr w:type="gramStart"/>
      <w:r>
        <w:t>savivaldybės administracijos</w:t>
      </w:r>
      <w:proofErr w:type="gramEnd"/>
    </w:p>
    <w:p w:rsidR="00020F78" w:rsidRDefault="00E56E3A">
      <w:pPr>
        <w:tabs>
          <w:tab w:val="left" w:pos="2490"/>
        </w:tabs>
      </w:pPr>
      <w:r>
        <w:t>Žemės ūkio skyriui</w:t>
      </w:r>
    </w:p>
    <w:p w:rsidR="00020F78" w:rsidRDefault="00020F78">
      <w:pPr>
        <w:tabs>
          <w:tab w:val="left" w:pos="2490"/>
        </w:tabs>
      </w:pPr>
    </w:p>
    <w:p w:rsidR="00020F78" w:rsidRDefault="00E56E3A">
      <w:pPr>
        <w:keepNext/>
        <w:tabs>
          <w:tab w:val="left" w:pos="0"/>
        </w:tabs>
        <w:jc w:val="center"/>
        <w:rPr>
          <w:b/>
          <w:bCs/>
        </w:rPr>
      </w:pPr>
      <w:r>
        <w:rPr>
          <w:b/>
          <w:bCs/>
        </w:rPr>
        <w:t>PRAŠYMAS</w:t>
      </w:r>
    </w:p>
    <w:p w:rsidR="00020F78" w:rsidRDefault="00E56E3A">
      <w:pPr>
        <w:jc w:val="center"/>
        <w:rPr>
          <w:b/>
        </w:rPr>
      </w:pPr>
      <w:r>
        <w:rPr>
          <w:b/>
        </w:rPr>
        <w:t>DĖL LEIDIMO IŠDAVIMO</w:t>
      </w:r>
    </w:p>
    <w:p w:rsidR="00020F78" w:rsidRDefault="00020F78">
      <w:pPr>
        <w:jc w:val="center"/>
        <w:rPr>
          <w:b/>
        </w:rPr>
      </w:pPr>
    </w:p>
    <w:p w:rsidR="00020F78" w:rsidRDefault="00E56E3A">
      <w:pPr>
        <w:jc w:val="center"/>
      </w:pPr>
      <w:r>
        <w:t>20___m.___________ mėn. ___ d.</w:t>
      </w:r>
    </w:p>
    <w:p w:rsidR="00020F78" w:rsidRDefault="00E56E3A">
      <w:pPr>
        <w:jc w:val="center"/>
        <w:rPr>
          <w:szCs w:val="24"/>
        </w:rPr>
      </w:pPr>
      <w:r>
        <w:rPr>
          <w:szCs w:val="24"/>
        </w:rPr>
        <w:t>Panevėžys</w:t>
      </w:r>
    </w:p>
    <w:p w:rsidR="00020F78" w:rsidRDefault="00020F78">
      <w:pPr>
        <w:jc w:val="both"/>
        <w:rPr>
          <w:sz w:val="16"/>
          <w:szCs w:val="16"/>
        </w:rPr>
      </w:pPr>
    </w:p>
    <w:p w:rsidR="00020F78" w:rsidRDefault="00E56E3A">
      <w:pPr>
        <w:ind w:firstLine="720"/>
        <w:jc w:val="both"/>
      </w:pPr>
      <w:r>
        <w:t xml:space="preserve">Prašome išduoti leidimą važiuoti </w:t>
      </w:r>
      <w:proofErr w:type="spellStart"/>
      <w:r>
        <w:t>didžiagabarite</w:t>
      </w:r>
      <w:proofErr w:type="spellEnd"/>
      <w:r>
        <w:t xml:space="preserve"> ir (ar) sunkiasvore transporto priemone </w:t>
      </w:r>
    </w:p>
    <w:p w:rsidR="00020F78" w:rsidRDefault="00E56E3A">
      <w:pPr>
        <w:jc w:val="both"/>
      </w:pPr>
      <w:r>
        <w:t>maršrutu_________________________________________________________________________</w:t>
      </w:r>
    </w:p>
    <w:p w:rsidR="00020F78" w:rsidRDefault="00E56E3A">
      <w:pPr>
        <w:jc w:val="both"/>
      </w:pPr>
      <w:r>
        <w:t>________________________________________________________________________________</w:t>
      </w:r>
    </w:p>
    <w:p w:rsidR="00020F78" w:rsidRDefault="00E56E3A">
      <w:pPr>
        <w:ind w:firstLine="720"/>
        <w:jc w:val="both"/>
      </w:pPr>
      <w:r>
        <w:t>1. Transporto priemonės (jų junginio) savininkas ar valdytojas________________________</w:t>
      </w:r>
    </w:p>
    <w:p w:rsidR="00020F78" w:rsidRDefault="00E56E3A">
      <w:pPr>
        <w:jc w:val="both"/>
      </w:pPr>
      <w:r>
        <w:t>________________________________________________________________________________</w:t>
      </w:r>
    </w:p>
    <w:p w:rsidR="00020F78" w:rsidRDefault="00E56E3A">
      <w:pPr>
        <w:ind w:firstLine="2880"/>
        <w:jc w:val="both"/>
        <w:rPr>
          <w:sz w:val="16"/>
        </w:rPr>
      </w:pPr>
      <w:r>
        <w:rPr>
          <w:sz w:val="16"/>
        </w:rPr>
        <w:t>(įmonės pavadinimas, į. k., adresas, telefonas)</w:t>
      </w:r>
    </w:p>
    <w:p w:rsidR="00020F78" w:rsidRDefault="00E56E3A">
      <w:pPr>
        <w:jc w:val="both"/>
        <w:rPr>
          <w:sz w:val="16"/>
        </w:rPr>
      </w:pPr>
      <w:r>
        <w:rPr>
          <w:sz w:val="16"/>
        </w:rPr>
        <w:t>________________________________________________________________________________________________________________________</w:t>
      </w:r>
    </w:p>
    <w:p w:rsidR="00020F78" w:rsidRDefault="00E56E3A">
      <w:pPr>
        <w:ind w:firstLine="720"/>
        <w:jc w:val="both"/>
      </w:pPr>
      <w:r>
        <w:t>2. ________________________________________________________________________</w:t>
      </w:r>
    </w:p>
    <w:p w:rsidR="00020F78" w:rsidRDefault="00E56E3A">
      <w:pPr>
        <w:ind w:firstLine="1260"/>
        <w:jc w:val="both"/>
        <w:rPr>
          <w:sz w:val="18"/>
          <w:szCs w:val="18"/>
        </w:rPr>
      </w:pPr>
      <w:r>
        <w:rPr>
          <w:sz w:val="18"/>
          <w:szCs w:val="18"/>
        </w:rPr>
        <w:t>(automobilio (traktoriaus), priekabos (puspriekabės) markė, modelis, valstybinis numeris)</w:t>
      </w:r>
    </w:p>
    <w:p w:rsidR="00020F78" w:rsidRDefault="00E56E3A">
      <w:pPr>
        <w:jc w:val="both"/>
      </w:pPr>
      <w:r>
        <w:t>________________________________________________________________________________</w:t>
      </w:r>
    </w:p>
    <w:p w:rsidR="00020F78" w:rsidRDefault="00E56E3A">
      <w:pPr>
        <w:ind w:firstLine="720"/>
        <w:jc w:val="both"/>
      </w:pPr>
      <w:r>
        <w:t>3. Duomenys apie transporto priemonę (jų junginį):</w:t>
      </w:r>
    </w:p>
    <w:p w:rsidR="00020F78" w:rsidRDefault="00E56E3A">
      <w:pPr>
        <w:ind w:firstLine="720"/>
        <w:jc w:val="both"/>
      </w:pPr>
      <w:r>
        <w:t xml:space="preserve">ilgis </w:t>
      </w:r>
      <w:r>
        <w:rPr>
          <w:u w:val="single"/>
        </w:rPr>
        <w:tab/>
      </w:r>
      <w:r>
        <w:rPr>
          <w:u w:val="single"/>
        </w:rPr>
        <w:tab/>
      </w:r>
      <w:r>
        <w:rPr>
          <w:u w:val="single"/>
        </w:rPr>
        <w:tab/>
      </w:r>
      <w:r>
        <w:t>m,</w:t>
      </w:r>
    </w:p>
    <w:p w:rsidR="00020F78" w:rsidRDefault="00E56E3A">
      <w:pPr>
        <w:ind w:firstLine="720"/>
        <w:jc w:val="both"/>
      </w:pPr>
      <w:r>
        <w:t xml:space="preserve">plotis </w:t>
      </w:r>
      <w:r>
        <w:rPr>
          <w:u w:val="single"/>
        </w:rPr>
        <w:tab/>
      </w:r>
      <w:r>
        <w:rPr>
          <w:u w:val="single"/>
        </w:rPr>
        <w:tab/>
      </w:r>
      <w:r>
        <w:rPr>
          <w:u w:val="single"/>
        </w:rPr>
        <w:tab/>
      </w:r>
      <w:r>
        <w:t>m,</w:t>
      </w:r>
    </w:p>
    <w:p w:rsidR="00020F78" w:rsidRDefault="00E56E3A">
      <w:pPr>
        <w:ind w:firstLine="720"/>
        <w:jc w:val="both"/>
      </w:pPr>
      <w:r>
        <w:t xml:space="preserve">aukštis </w:t>
      </w:r>
      <w:r>
        <w:rPr>
          <w:u w:val="single"/>
        </w:rPr>
        <w:tab/>
      </w:r>
      <w:r>
        <w:rPr>
          <w:u w:val="single"/>
        </w:rPr>
        <w:tab/>
      </w:r>
      <w:r>
        <w:rPr>
          <w:u w:val="single"/>
        </w:rPr>
        <w:tab/>
      </w:r>
      <w:r>
        <w:t>m,</w:t>
      </w:r>
    </w:p>
    <w:p w:rsidR="00020F78" w:rsidRDefault="00E56E3A">
      <w:pPr>
        <w:ind w:firstLine="720"/>
        <w:jc w:val="both"/>
      </w:pPr>
      <w:r>
        <w:t xml:space="preserve">posūkio spindulys </w:t>
      </w:r>
      <w:r>
        <w:rPr>
          <w:u w:val="single"/>
        </w:rPr>
        <w:tab/>
      </w:r>
      <w:r>
        <w:rPr>
          <w:u w:val="single"/>
        </w:rPr>
        <w:tab/>
      </w:r>
      <w:r>
        <w:rPr>
          <w:u w:val="single"/>
        </w:rPr>
        <w:tab/>
      </w:r>
      <w:r>
        <w:t>,</w:t>
      </w:r>
    </w:p>
    <w:p w:rsidR="00020F78" w:rsidRDefault="00020F78">
      <w:pPr>
        <w:ind w:firstLine="720"/>
        <w:jc w:val="center"/>
      </w:pPr>
    </w:p>
    <w:p w:rsidR="00020F78" w:rsidRDefault="00E56E3A">
      <w:pPr>
        <w:ind w:firstLine="720"/>
        <w:jc w:val="both"/>
      </w:pPr>
      <w:r>
        <w:t xml:space="preserve">krovinio pavadinimas ir matmenys </w:t>
      </w:r>
      <w:r>
        <w:rPr>
          <w:u w:val="single"/>
        </w:rPr>
        <w:tab/>
      </w:r>
      <w:r>
        <w:rPr>
          <w:u w:val="single"/>
        </w:rPr>
        <w:tab/>
      </w:r>
      <w:r>
        <w:rPr>
          <w:u w:val="single"/>
        </w:rPr>
        <w:tab/>
      </w:r>
      <w:r>
        <w:t>,</w:t>
      </w:r>
    </w:p>
    <w:p w:rsidR="00020F78" w:rsidRDefault="00E56E3A">
      <w:pPr>
        <w:ind w:firstLine="720"/>
        <w:jc w:val="both"/>
      </w:pPr>
      <w:r>
        <w:t xml:space="preserve">krovinio svoris </w:t>
      </w:r>
      <w:r>
        <w:rPr>
          <w:u w:val="single"/>
        </w:rPr>
        <w:tab/>
      </w:r>
      <w:r>
        <w:rPr>
          <w:u w:val="single"/>
        </w:rPr>
        <w:tab/>
      </w:r>
      <w:r>
        <w:t>t,</w:t>
      </w:r>
    </w:p>
    <w:p w:rsidR="00020F78" w:rsidRDefault="00E56E3A">
      <w:pPr>
        <w:ind w:firstLine="720"/>
        <w:jc w:val="both"/>
      </w:pPr>
      <w:r>
        <w:t xml:space="preserve">faktinė pakrautos transporto priemonės masė </w:t>
      </w:r>
      <w:r>
        <w:rPr>
          <w:u w:val="single"/>
        </w:rPr>
        <w:tab/>
      </w:r>
      <w:r>
        <w:rPr>
          <w:u w:val="single"/>
        </w:rPr>
        <w:tab/>
      </w:r>
      <w:r>
        <w:t>t,</w:t>
      </w:r>
      <w:proofErr w:type="gramStart"/>
      <w:r>
        <w:t xml:space="preserve">  </w:t>
      </w:r>
      <w:proofErr w:type="gramEnd"/>
    </w:p>
    <w:p w:rsidR="00020F78" w:rsidRDefault="00E56E3A">
      <w:pPr>
        <w:ind w:firstLine="720"/>
        <w:jc w:val="both"/>
      </w:pPr>
      <w:r>
        <w:t xml:space="preserve">transporto priemonės gamyklos gamintojo nustatytas leidžiamas svoris _______________. </w:t>
      </w:r>
    </w:p>
    <w:p w:rsidR="00020F78" w:rsidRDefault="00E56E3A">
      <w:pPr>
        <w:ind w:firstLine="720"/>
        <w:jc w:val="both"/>
      </w:pPr>
      <w:r>
        <w:t xml:space="preserve">4. Važiavimo data ____________________________________________________. </w:t>
      </w:r>
    </w:p>
    <w:p w:rsidR="00020F78" w:rsidRDefault="00E56E3A">
      <w:pPr>
        <w:ind w:firstLine="720"/>
        <w:jc w:val="both"/>
      </w:pPr>
      <w:r>
        <w:t>5. Pakrautos transporto priemonės (jų junginio) vaizdas iš šono ir galo, ašių išsidėstymo schema, apkrovų dydis bei atstumas tarp ašių.</w:t>
      </w:r>
    </w:p>
    <w:p w:rsidR="00020F78" w:rsidRDefault="00020F78">
      <w:pPr>
        <w:ind w:firstLine="720"/>
        <w:jc w:val="both"/>
      </w:pPr>
    </w:p>
    <w:p w:rsidR="00020F78" w:rsidRDefault="00020F78">
      <w:pPr>
        <w:jc w:val="both"/>
      </w:pPr>
    </w:p>
    <w:p w:rsidR="00020F78" w:rsidRDefault="00020F78">
      <w:pPr>
        <w:jc w:val="both"/>
      </w:pPr>
    </w:p>
    <w:p w:rsidR="00020F78" w:rsidRDefault="00020F78">
      <w:pPr>
        <w:jc w:val="both"/>
      </w:pPr>
    </w:p>
    <w:p w:rsidR="00020F78" w:rsidRDefault="00E56E3A">
      <w:pPr>
        <w:jc w:val="both"/>
      </w:pPr>
      <w:r>
        <w:t>_____________________________</w:t>
      </w:r>
      <w:proofErr w:type="gramStart"/>
      <w:r>
        <w:t xml:space="preserve">             </w:t>
      </w:r>
      <w:proofErr w:type="gramEnd"/>
      <w:r>
        <w:t>_______________</w:t>
      </w:r>
      <w:r>
        <w:tab/>
        <w:t xml:space="preserve">         ___________________   </w:t>
      </w:r>
    </w:p>
    <w:p w:rsidR="00020F78" w:rsidRDefault="00E56E3A">
      <w:pPr>
        <w:tabs>
          <w:tab w:val="left" w:pos="993"/>
          <w:tab w:val="left" w:pos="4678"/>
          <w:tab w:val="left" w:pos="7230"/>
        </w:tabs>
        <w:ind w:firstLine="720"/>
        <w:jc w:val="both"/>
        <w:rPr>
          <w:sz w:val="16"/>
        </w:rPr>
      </w:pPr>
      <w:r>
        <w:rPr>
          <w:sz w:val="16"/>
        </w:rPr>
        <w:t>(vardas, pavardė)</w:t>
      </w:r>
      <w:r>
        <w:rPr>
          <w:sz w:val="16"/>
        </w:rPr>
        <w:tab/>
        <w:t xml:space="preserve"> (parašas)</w:t>
      </w:r>
      <w:r>
        <w:rPr>
          <w:sz w:val="16"/>
        </w:rPr>
        <w:tab/>
        <w:t xml:space="preserve"> (pareigos)</w:t>
      </w:r>
      <w:r>
        <w:rPr>
          <w:sz w:val="16"/>
        </w:rPr>
        <w:tab/>
      </w:r>
    </w:p>
    <w:p w:rsidR="00020F78" w:rsidRDefault="00020F78">
      <w:pPr>
        <w:tabs>
          <w:tab w:val="left" w:pos="720"/>
        </w:tabs>
        <w:jc w:val="both"/>
      </w:pPr>
    </w:p>
    <w:p w:rsidR="00020F78" w:rsidRDefault="00020F78">
      <w:pPr>
        <w:tabs>
          <w:tab w:val="left" w:pos="720"/>
        </w:tabs>
        <w:jc w:val="both"/>
      </w:pPr>
    </w:p>
    <w:p w:rsidR="00020F78" w:rsidRDefault="00E56E3A">
      <w:pPr>
        <w:tabs>
          <w:tab w:val="left" w:pos="720"/>
        </w:tabs>
        <w:jc w:val="both"/>
        <w:rPr>
          <w:bCs/>
        </w:rPr>
      </w:pPr>
      <w:r>
        <w:t xml:space="preserve">A. V. </w:t>
      </w:r>
      <w:r>
        <w:rPr>
          <w:bCs/>
        </w:rPr>
        <w:t>20</w:t>
      </w:r>
      <w:proofErr w:type="gramStart"/>
      <w:r>
        <w:rPr>
          <w:bCs/>
          <w:u w:val="single"/>
        </w:rPr>
        <w:t xml:space="preserve">    </w:t>
      </w:r>
      <w:proofErr w:type="gramEnd"/>
      <w:r>
        <w:rPr>
          <w:bCs/>
        </w:rPr>
        <w:t>m.</w:t>
      </w:r>
      <w:r>
        <w:rPr>
          <w:bCs/>
          <w:u w:val="single"/>
        </w:rPr>
        <w:tab/>
      </w:r>
      <w:r>
        <w:rPr>
          <w:bCs/>
          <w:u w:val="single"/>
        </w:rPr>
        <w:tab/>
      </w:r>
      <w:r>
        <w:rPr>
          <w:bCs/>
        </w:rPr>
        <w:t>d.</w:t>
      </w:r>
    </w:p>
    <w:p w:rsidR="00020F78" w:rsidRDefault="00020F78">
      <w:pPr>
        <w:jc w:val="center"/>
        <w:rPr>
          <w:b/>
          <w:bCs/>
          <w:sz w:val="18"/>
          <w:szCs w:val="18"/>
        </w:rPr>
      </w:pPr>
    </w:p>
    <w:p w:rsidR="00020F78" w:rsidRDefault="00020F78">
      <w:pPr>
        <w:ind w:left="3888" w:firstLine="585"/>
        <w:rPr>
          <w:b/>
          <w:bCs/>
          <w:sz w:val="18"/>
          <w:szCs w:val="18"/>
        </w:rPr>
      </w:pPr>
    </w:p>
    <w:p w:rsidR="00020F78" w:rsidRDefault="00E56E3A">
      <w:pPr>
        <w:ind w:left="3888" w:firstLine="585"/>
        <w:rPr>
          <w:b/>
          <w:bCs/>
          <w:sz w:val="18"/>
          <w:szCs w:val="18"/>
        </w:rPr>
      </w:pPr>
      <w:r>
        <w:rPr>
          <w:b/>
          <w:bCs/>
          <w:sz w:val="18"/>
          <w:szCs w:val="18"/>
        </w:rPr>
        <w:t>Suderinta:</w:t>
      </w:r>
    </w:p>
    <w:p w:rsidR="00020F78" w:rsidRDefault="00020F78">
      <w:pPr>
        <w:ind w:left="4500"/>
        <w:jc w:val="both"/>
        <w:rPr>
          <w:color w:val="000000"/>
          <w:sz w:val="20"/>
        </w:rPr>
      </w:pPr>
    </w:p>
    <w:p w:rsidR="00020F78" w:rsidRDefault="00020F78">
      <w:pPr>
        <w:pageBreakBefore/>
        <w:jc w:val="both"/>
      </w:pPr>
    </w:p>
    <w:p w:rsidR="00020F78" w:rsidRDefault="00E56E3A">
      <w:pPr>
        <w:ind w:left="4500"/>
        <w:jc w:val="both"/>
        <w:rPr>
          <w:color w:val="000000"/>
          <w:sz w:val="20"/>
        </w:rPr>
      </w:pPr>
      <w:r>
        <w:rPr>
          <w:color w:val="000000"/>
          <w:sz w:val="20"/>
        </w:rPr>
        <w:t xml:space="preserve">Leidimų važiuoti </w:t>
      </w:r>
      <w:proofErr w:type="spellStart"/>
      <w:r>
        <w:rPr>
          <w:color w:val="000000"/>
          <w:sz w:val="20"/>
        </w:rPr>
        <w:t>didžiagabaritėmis</w:t>
      </w:r>
      <w:proofErr w:type="spellEnd"/>
      <w:r>
        <w:rPr>
          <w:color w:val="000000"/>
          <w:sz w:val="20"/>
        </w:rPr>
        <w:t xml:space="preserve"> ir (ar) sunkiasvorėmis</w:t>
      </w:r>
    </w:p>
    <w:p w:rsidR="00020F78" w:rsidRDefault="00E56E3A">
      <w:pPr>
        <w:ind w:left="4500"/>
        <w:jc w:val="both"/>
        <w:rPr>
          <w:color w:val="000000"/>
          <w:sz w:val="20"/>
        </w:rPr>
      </w:pPr>
      <w:r>
        <w:rPr>
          <w:color w:val="000000"/>
          <w:sz w:val="20"/>
        </w:rPr>
        <w:t>transporto priemonėmis Panevėžio rajono savivaldybės vietinės</w:t>
      </w:r>
    </w:p>
    <w:p w:rsidR="00020F78" w:rsidRDefault="00E56E3A">
      <w:pPr>
        <w:ind w:left="4500"/>
        <w:jc w:val="both"/>
        <w:rPr>
          <w:color w:val="000000"/>
          <w:sz w:val="20"/>
        </w:rPr>
      </w:pPr>
      <w:r>
        <w:rPr>
          <w:color w:val="000000"/>
          <w:sz w:val="20"/>
        </w:rPr>
        <w:t>reikšmės viešaisiais keliais išdavimo tvarkos aprašo</w:t>
      </w:r>
    </w:p>
    <w:p w:rsidR="00020F78" w:rsidRDefault="00E56E3A">
      <w:pPr>
        <w:ind w:firstLine="4500"/>
        <w:jc w:val="both"/>
        <w:rPr>
          <w:color w:val="000000"/>
          <w:sz w:val="20"/>
        </w:rPr>
      </w:pPr>
      <w:r>
        <w:rPr>
          <w:color w:val="000000"/>
          <w:sz w:val="20"/>
        </w:rPr>
        <w:t>2 priedas</w:t>
      </w:r>
    </w:p>
    <w:p w:rsidR="00020F78" w:rsidRDefault="00020F78">
      <w:pPr>
        <w:jc w:val="center"/>
      </w:pPr>
    </w:p>
    <w:p w:rsidR="00020F78" w:rsidRDefault="00E56E3A">
      <w:pPr>
        <w:jc w:val="center"/>
        <w:rPr>
          <w:b/>
        </w:rPr>
      </w:pPr>
      <w:r>
        <w:rPr>
          <w:b/>
        </w:rPr>
        <w:t>LEIDIMAS</w:t>
      </w:r>
    </w:p>
    <w:p w:rsidR="00020F78" w:rsidRDefault="00E56E3A">
      <w:pPr>
        <w:jc w:val="center"/>
        <w:rPr>
          <w:b/>
          <w:sz w:val="22"/>
          <w:szCs w:val="22"/>
        </w:rPr>
      </w:pPr>
      <w:r>
        <w:rPr>
          <w:b/>
          <w:sz w:val="22"/>
          <w:szCs w:val="22"/>
        </w:rPr>
        <w:t>VAŽIUOTI DIDŽIAGABARITE IR (AR) SUNKIASVORE KELIŲ TRANSPORTO PRIEMONE (JŲ JUNGINIU) PANEVĖŽIO RAJONO VIETINĖS REIKŠMĖS VIEŠAISAIS KELIAIS</w:t>
      </w:r>
    </w:p>
    <w:p w:rsidR="00020F78" w:rsidRDefault="00020F78">
      <w:pPr>
        <w:ind w:firstLine="2880"/>
        <w:jc w:val="both"/>
      </w:pPr>
    </w:p>
    <w:p w:rsidR="00020F78" w:rsidRDefault="00E56E3A">
      <w:pPr>
        <w:jc w:val="center"/>
      </w:pPr>
      <w:r>
        <w:t>___________________</w:t>
      </w:r>
      <w:proofErr w:type="gramStart"/>
      <w:r>
        <w:t xml:space="preserve">  </w:t>
      </w:r>
      <w:proofErr w:type="gramEnd"/>
      <w:r>
        <w:t>Nr.</w:t>
      </w:r>
    </w:p>
    <w:p w:rsidR="00020F78" w:rsidRDefault="00E56E3A">
      <w:pPr>
        <w:jc w:val="center"/>
      </w:pPr>
      <w:r>
        <w:t>(data)</w:t>
      </w:r>
    </w:p>
    <w:p w:rsidR="00020F78" w:rsidRDefault="00E56E3A">
      <w:pPr>
        <w:jc w:val="center"/>
      </w:pPr>
      <w:r>
        <w:t>Panevėžys</w:t>
      </w:r>
    </w:p>
    <w:p w:rsidR="00020F78" w:rsidRDefault="00020F78"/>
    <w:p w:rsidR="00020F78" w:rsidRDefault="00020F78"/>
    <w:p w:rsidR="00020F78" w:rsidRDefault="00E56E3A">
      <w:pPr>
        <w:ind w:firstLine="709"/>
      </w:pPr>
      <w:r>
        <w:t>Transporto priemonės savininkas (valdytojas), jo adresas, telefonas</w:t>
      </w:r>
      <w:proofErr w:type="gramStart"/>
      <w:r>
        <w:t xml:space="preserve">   </w:t>
      </w:r>
      <w:proofErr w:type="gramEnd"/>
      <w:r>
        <w:t>__________________</w:t>
      </w:r>
    </w:p>
    <w:p w:rsidR="00020F78" w:rsidRDefault="00E56E3A">
      <w:r>
        <w:t>________________________________________________________________________________</w:t>
      </w:r>
    </w:p>
    <w:p w:rsidR="00020F78" w:rsidRDefault="00020F78"/>
    <w:p w:rsidR="00020F78" w:rsidRDefault="00E56E3A">
      <w:pPr>
        <w:ind w:firstLine="709"/>
      </w:pPr>
      <w:r>
        <w:t>Važiavimo maršrutas _________________________________________________________</w:t>
      </w:r>
    </w:p>
    <w:p w:rsidR="00020F78" w:rsidRDefault="00020F78"/>
    <w:p w:rsidR="00020F78" w:rsidRDefault="00E56E3A">
      <w:pPr>
        <w:ind w:firstLine="709"/>
      </w:pPr>
      <w:r>
        <w:t>Transporto priemonės markė, modelis, valstybinis Nr.______________________________</w:t>
      </w:r>
    </w:p>
    <w:p w:rsidR="00020F78" w:rsidRDefault="00E56E3A">
      <w:r>
        <w:t>________________________________________________________________________________</w:t>
      </w:r>
    </w:p>
    <w:p w:rsidR="00020F78" w:rsidRDefault="00020F78"/>
    <w:tbl>
      <w:tblPr>
        <w:tblW w:w="0" w:type="auto"/>
        <w:tblInd w:w="-95" w:type="dxa"/>
        <w:tblLayout w:type="fixed"/>
        <w:tblCellMar>
          <w:left w:w="0" w:type="dxa"/>
          <w:right w:w="0" w:type="dxa"/>
        </w:tblCellMar>
        <w:tblLook w:val="0000"/>
      </w:tblPr>
      <w:tblGrid>
        <w:gridCol w:w="664"/>
        <w:gridCol w:w="801"/>
        <w:gridCol w:w="1043"/>
        <w:gridCol w:w="1326"/>
        <w:gridCol w:w="1274"/>
        <w:gridCol w:w="1119"/>
        <w:gridCol w:w="1255"/>
        <w:gridCol w:w="1058"/>
        <w:gridCol w:w="1285"/>
      </w:tblGrid>
      <w:tr w:rsidR="00020F78">
        <w:tc>
          <w:tcPr>
            <w:tcW w:w="3834" w:type="dxa"/>
            <w:gridSpan w:val="4"/>
            <w:tcBorders>
              <w:top w:val="single" w:sz="4" w:space="0" w:color="000000"/>
              <w:left w:val="single" w:sz="4" w:space="0" w:color="000000"/>
              <w:bottom w:val="single" w:sz="4" w:space="0" w:color="000000"/>
            </w:tcBorders>
            <w:shd w:val="clear" w:color="auto" w:fill="auto"/>
          </w:tcPr>
          <w:p w:rsidR="00020F78" w:rsidRDefault="00E56E3A">
            <w:pPr>
              <w:widowControl w:val="0"/>
              <w:snapToGrid w:val="0"/>
              <w:jc w:val="center"/>
            </w:pPr>
            <w:r>
              <w:t>Transporto priemonė</w:t>
            </w:r>
          </w:p>
        </w:tc>
        <w:tc>
          <w:tcPr>
            <w:tcW w:w="3648" w:type="dxa"/>
            <w:gridSpan w:val="3"/>
            <w:tcBorders>
              <w:top w:val="single" w:sz="4" w:space="0" w:color="000000"/>
              <w:left w:val="single" w:sz="4" w:space="0" w:color="000000"/>
              <w:bottom w:val="single" w:sz="4" w:space="0" w:color="000000"/>
            </w:tcBorders>
            <w:shd w:val="clear" w:color="auto" w:fill="auto"/>
          </w:tcPr>
          <w:p w:rsidR="00020F78" w:rsidRDefault="00E56E3A">
            <w:pPr>
              <w:widowControl w:val="0"/>
              <w:snapToGrid w:val="0"/>
              <w:jc w:val="center"/>
            </w:pPr>
            <w:r>
              <w:t>Ašys</w:t>
            </w:r>
          </w:p>
        </w:tc>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Pr>
          <w:p w:rsidR="00020F78" w:rsidRDefault="00E56E3A">
            <w:pPr>
              <w:widowControl w:val="0"/>
              <w:snapToGrid w:val="0"/>
              <w:jc w:val="center"/>
            </w:pPr>
            <w:r>
              <w:t>Krovinys</w:t>
            </w:r>
          </w:p>
        </w:tc>
      </w:tr>
      <w:tr w:rsidR="00020F78">
        <w:trPr>
          <w:cantSplit/>
        </w:trPr>
        <w:tc>
          <w:tcPr>
            <w:tcW w:w="664" w:type="dxa"/>
            <w:tcBorders>
              <w:left w:val="single" w:sz="4" w:space="0" w:color="000000"/>
              <w:bottom w:val="single" w:sz="4" w:space="0" w:color="000000"/>
            </w:tcBorders>
            <w:shd w:val="clear" w:color="auto" w:fill="auto"/>
          </w:tcPr>
          <w:p w:rsidR="00020F78" w:rsidRDefault="00E56E3A">
            <w:pPr>
              <w:widowControl w:val="0"/>
              <w:snapToGrid w:val="0"/>
            </w:pPr>
            <w:r>
              <w:t>Ilgis</w:t>
            </w:r>
          </w:p>
        </w:tc>
        <w:tc>
          <w:tcPr>
            <w:tcW w:w="801" w:type="dxa"/>
            <w:tcBorders>
              <w:left w:val="single" w:sz="4" w:space="0" w:color="000000"/>
              <w:bottom w:val="single" w:sz="4" w:space="0" w:color="000000"/>
            </w:tcBorders>
            <w:shd w:val="clear" w:color="auto" w:fill="auto"/>
          </w:tcPr>
          <w:p w:rsidR="00020F78" w:rsidRDefault="00E56E3A">
            <w:pPr>
              <w:widowControl w:val="0"/>
              <w:snapToGrid w:val="0"/>
            </w:pPr>
            <w:r>
              <w:t>Plotis</w:t>
            </w:r>
          </w:p>
        </w:tc>
        <w:tc>
          <w:tcPr>
            <w:tcW w:w="1043" w:type="dxa"/>
            <w:tcBorders>
              <w:left w:val="single" w:sz="4" w:space="0" w:color="000000"/>
              <w:bottom w:val="single" w:sz="4" w:space="0" w:color="000000"/>
            </w:tcBorders>
            <w:shd w:val="clear" w:color="auto" w:fill="auto"/>
          </w:tcPr>
          <w:p w:rsidR="00020F78" w:rsidRDefault="00E56E3A">
            <w:pPr>
              <w:widowControl w:val="0"/>
              <w:snapToGrid w:val="0"/>
            </w:pPr>
            <w:r>
              <w:t>Aukštis</w:t>
            </w:r>
          </w:p>
        </w:tc>
        <w:tc>
          <w:tcPr>
            <w:tcW w:w="1326" w:type="dxa"/>
            <w:tcBorders>
              <w:left w:val="single" w:sz="4" w:space="0" w:color="000000"/>
              <w:bottom w:val="single" w:sz="4" w:space="0" w:color="000000"/>
            </w:tcBorders>
            <w:shd w:val="clear" w:color="auto" w:fill="auto"/>
          </w:tcPr>
          <w:p w:rsidR="00020F78" w:rsidRDefault="00E56E3A">
            <w:pPr>
              <w:widowControl w:val="0"/>
              <w:snapToGrid w:val="0"/>
            </w:pPr>
            <w:r>
              <w:t>Faktiška masė</w:t>
            </w:r>
          </w:p>
        </w:tc>
        <w:tc>
          <w:tcPr>
            <w:tcW w:w="1274" w:type="dxa"/>
            <w:tcBorders>
              <w:left w:val="single" w:sz="4" w:space="0" w:color="000000"/>
              <w:bottom w:val="single" w:sz="4" w:space="0" w:color="000000"/>
            </w:tcBorders>
            <w:shd w:val="clear" w:color="auto" w:fill="auto"/>
          </w:tcPr>
          <w:p w:rsidR="00020F78" w:rsidRDefault="00E56E3A">
            <w:pPr>
              <w:widowControl w:val="0"/>
              <w:snapToGrid w:val="0"/>
              <w:ind w:right="63"/>
            </w:pPr>
            <w:r>
              <w:t>Išdėstymo schema</w:t>
            </w:r>
          </w:p>
        </w:tc>
        <w:tc>
          <w:tcPr>
            <w:tcW w:w="1119" w:type="dxa"/>
            <w:tcBorders>
              <w:left w:val="single" w:sz="4" w:space="0" w:color="000000"/>
              <w:bottom w:val="single" w:sz="4" w:space="0" w:color="000000"/>
            </w:tcBorders>
            <w:shd w:val="clear" w:color="auto" w:fill="auto"/>
          </w:tcPr>
          <w:p w:rsidR="00020F78" w:rsidRDefault="00E56E3A">
            <w:pPr>
              <w:widowControl w:val="0"/>
              <w:snapToGrid w:val="0"/>
            </w:pPr>
            <w:r>
              <w:t>Apkrovų dydis</w:t>
            </w:r>
          </w:p>
        </w:tc>
        <w:tc>
          <w:tcPr>
            <w:tcW w:w="1255" w:type="dxa"/>
            <w:tcBorders>
              <w:left w:val="single" w:sz="4" w:space="0" w:color="000000"/>
              <w:bottom w:val="single" w:sz="4" w:space="0" w:color="000000"/>
            </w:tcBorders>
            <w:shd w:val="clear" w:color="auto" w:fill="auto"/>
          </w:tcPr>
          <w:p w:rsidR="00020F78" w:rsidRDefault="00E56E3A">
            <w:pPr>
              <w:widowControl w:val="0"/>
              <w:snapToGrid w:val="0"/>
            </w:pPr>
            <w:r>
              <w:t>Atstumas</w:t>
            </w:r>
          </w:p>
        </w:tc>
        <w:tc>
          <w:tcPr>
            <w:tcW w:w="1058" w:type="dxa"/>
            <w:tcBorders>
              <w:left w:val="single" w:sz="4" w:space="0" w:color="000000"/>
              <w:bottom w:val="single" w:sz="4" w:space="0" w:color="000000"/>
            </w:tcBorders>
            <w:shd w:val="clear" w:color="auto" w:fill="auto"/>
          </w:tcPr>
          <w:p w:rsidR="00020F78" w:rsidRDefault="00E56E3A">
            <w:pPr>
              <w:widowControl w:val="0"/>
              <w:snapToGrid w:val="0"/>
            </w:pPr>
            <w:r>
              <w:t>Krovinio ašių skaičius</w:t>
            </w:r>
          </w:p>
        </w:tc>
        <w:tc>
          <w:tcPr>
            <w:tcW w:w="1285" w:type="dxa"/>
            <w:tcBorders>
              <w:left w:val="single" w:sz="4" w:space="0" w:color="000000"/>
              <w:bottom w:val="single" w:sz="4" w:space="0" w:color="000000"/>
              <w:right w:val="single" w:sz="4" w:space="0" w:color="000000"/>
            </w:tcBorders>
            <w:shd w:val="clear" w:color="auto" w:fill="auto"/>
          </w:tcPr>
          <w:p w:rsidR="00020F78" w:rsidRDefault="00E56E3A">
            <w:pPr>
              <w:widowControl w:val="0"/>
              <w:snapToGrid w:val="0"/>
            </w:pPr>
            <w:r>
              <w:t>Svoris</w:t>
            </w:r>
          </w:p>
        </w:tc>
      </w:tr>
      <w:tr w:rsidR="00020F78">
        <w:trPr>
          <w:cantSplit/>
        </w:trPr>
        <w:tc>
          <w:tcPr>
            <w:tcW w:w="664"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801"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043"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326"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274"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119"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255"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058" w:type="dxa"/>
            <w:tcBorders>
              <w:left w:val="single" w:sz="4" w:space="0" w:color="000000"/>
              <w:bottom w:val="single" w:sz="4" w:space="0" w:color="000000"/>
            </w:tcBorders>
            <w:shd w:val="clear" w:color="auto" w:fill="auto"/>
          </w:tcPr>
          <w:p w:rsidR="00020F78" w:rsidRDefault="00020F78">
            <w:pPr>
              <w:widowControl w:val="0"/>
              <w:snapToGrid w:val="0"/>
              <w:rPr>
                <w:rFonts w:eastAsia="Lucida Sans Unicode"/>
              </w:rPr>
            </w:pPr>
          </w:p>
        </w:tc>
        <w:tc>
          <w:tcPr>
            <w:tcW w:w="1285" w:type="dxa"/>
            <w:tcBorders>
              <w:left w:val="single" w:sz="4" w:space="0" w:color="000000"/>
              <w:bottom w:val="single" w:sz="4" w:space="0" w:color="000000"/>
              <w:right w:val="single" w:sz="4" w:space="0" w:color="000000"/>
            </w:tcBorders>
            <w:shd w:val="clear" w:color="auto" w:fill="auto"/>
          </w:tcPr>
          <w:p w:rsidR="00020F78" w:rsidRDefault="00020F78">
            <w:pPr>
              <w:widowControl w:val="0"/>
              <w:snapToGrid w:val="0"/>
              <w:rPr>
                <w:rFonts w:eastAsia="Lucida Sans Unicode"/>
              </w:rPr>
            </w:pPr>
          </w:p>
        </w:tc>
      </w:tr>
    </w:tbl>
    <w:p w:rsidR="00020F78" w:rsidRDefault="00020F78">
      <w:pPr>
        <w:rPr>
          <w:rFonts w:eastAsia="Lucida Sans Unicode"/>
        </w:rPr>
      </w:pPr>
    </w:p>
    <w:p w:rsidR="00020F78" w:rsidRDefault="00020F78"/>
    <w:p w:rsidR="00020F78" w:rsidRDefault="00E56E3A">
      <w:pPr>
        <w:ind w:firstLine="709"/>
      </w:pPr>
      <w:r>
        <w:t>Leidimas galioja nuo išdavimo iki _____________</w:t>
      </w:r>
    </w:p>
    <w:p w:rsidR="00020F78" w:rsidRDefault="00020F78"/>
    <w:p w:rsidR="00020F78" w:rsidRDefault="00E56E3A">
      <w:pPr>
        <w:jc w:val="both"/>
      </w:pPr>
      <w:r>
        <w:t>_____________________________</w:t>
      </w:r>
      <w:proofErr w:type="gramStart"/>
      <w:r>
        <w:t xml:space="preserve">             </w:t>
      </w:r>
      <w:proofErr w:type="gramEnd"/>
      <w:r>
        <w:t>_______________</w:t>
      </w:r>
      <w:r>
        <w:tab/>
        <w:t xml:space="preserve">         ___________________   </w:t>
      </w:r>
    </w:p>
    <w:p w:rsidR="00020F78" w:rsidRDefault="00E56E3A">
      <w:pPr>
        <w:ind w:firstLine="1020"/>
        <w:rPr>
          <w:sz w:val="20"/>
        </w:rPr>
      </w:pPr>
      <w:r>
        <w:rPr>
          <w:sz w:val="20"/>
        </w:rPr>
        <w:t>(atsakingas asmuo)</w:t>
      </w:r>
      <w:proofErr w:type="gramStart"/>
      <w:r>
        <w:rPr>
          <w:sz w:val="20"/>
        </w:rPr>
        <w:t xml:space="preserve">                                              </w:t>
      </w:r>
      <w:proofErr w:type="gramEnd"/>
      <w:r>
        <w:rPr>
          <w:sz w:val="20"/>
        </w:rPr>
        <w:t>(parašas)                                        (vardas, pavardė)</w:t>
      </w:r>
      <w:r>
        <w:rPr>
          <w:sz w:val="20"/>
        </w:rPr>
        <w:tab/>
      </w:r>
    </w:p>
    <w:p w:rsidR="00020F78" w:rsidRDefault="00E56E3A">
      <w:pPr>
        <w:widowControl w:val="0"/>
        <w:ind w:left="1065" w:hanging="360"/>
        <w:rPr>
          <w:rFonts w:eastAsia="Lucida Sans Unicode"/>
        </w:rPr>
      </w:pPr>
      <w:r>
        <w:rPr>
          <w:rFonts w:eastAsia="Lucida Sans Unicode"/>
        </w:rPr>
        <w:t>A. V.</w:t>
      </w:r>
    </w:p>
    <w:p w:rsidR="00020F78" w:rsidRDefault="00020F78"/>
    <w:p w:rsidR="00020F78" w:rsidRDefault="00E56E3A">
      <w:pPr>
        <w:ind w:firstLine="705"/>
      </w:pPr>
      <w:r>
        <w:t>Pildo transporto priemonės (jų junginio) savininkas ar valdytojas:</w:t>
      </w:r>
    </w:p>
    <w:p w:rsidR="00020F78" w:rsidRDefault="00E56E3A">
      <w:pPr>
        <w:ind w:firstLine="705"/>
      </w:pPr>
      <w:r>
        <w:t>Važiavimo data ______________ m. ___________ mėn. _________ d.</w:t>
      </w:r>
    </w:p>
    <w:p w:rsidR="00020F78" w:rsidRDefault="00020F78"/>
    <w:p w:rsidR="00020F78" w:rsidRDefault="00020F78"/>
    <w:p w:rsidR="00020F78" w:rsidRDefault="00020F78">
      <w:pPr>
        <w:ind w:firstLine="720"/>
      </w:pPr>
    </w:p>
    <w:p w:rsidR="00020F78" w:rsidRDefault="00E56E3A">
      <w:pPr>
        <w:ind w:firstLine="705"/>
      </w:pPr>
      <w:r>
        <w:t>Transporto priemonės (jų junginio) savininkas</w:t>
      </w:r>
      <w:proofErr w:type="gramStart"/>
      <w:r>
        <w:t xml:space="preserve">   </w:t>
      </w:r>
      <w:proofErr w:type="gramEnd"/>
      <w:r>
        <w:t>_____________    ____________________</w:t>
      </w:r>
    </w:p>
    <w:p w:rsidR="00020F78" w:rsidRDefault="00E56E3A">
      <w:pPr>
        <w:ind w:firstLine="5529"/>
      </w:pPr>
      <w:r>
        <w:t xml:space="preserve">(parašas) </w:t>
      </w:r>
      <w:r>
        <w:tab/>
      </w:r>
      <w:r>
        <w:tab/>
        <w:t>(vardas, pavardė)</w:t>
      </w:r>
    </w:p>
    <w:p w:rsidR="00020F78" w:rsidRDefault="00020F78">
      <w:pPr>
        <w:ind w:firstLine="5580"/>
      </w:pPr>
    </w:p>
    <w:p w:rsidR="00020F78" w:rsidRDefault="00E56E3A">
      <w:pPr>
        <w:widowControl w:val="0"/>
        <w:ind w:left="1065" w:hanging="360"/>
        <w:rPr>
          <w:rFonts w:eastAsia="Lucida Sans Unicode"/>
        </w:rPr>
      </w:pPr>
      <w:r>
        <w:rPr>
          <w:rFonts w:eastAsia="Lucida Sans Unicode"/>
        </w:rPr>
        <w:t>A. V.</w:t>
      </w: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020F78">
      <w:pPr>
        <w:widowControl w:val="0"/>
        <w:ind w:left="1065" w:hanging="360"/>
        <w:rPr>
          <w:rFonts w:eastAsia="Lucida Sans Unicode"/>
        </w:rPr>
      </w:pPr>
    </w:p>
    <w:p w:rsidR="00020F78" w:rsidRDefault="00E56E3A">
      <w:pPr>
        <w:jc w:val="both"/>
        <w:rPr>
          <w:b/>
          <w:color w:val="000000"/>
        </w:rPr>
      </w:pPr>
      <w:r>
        <w:rPr>
          <w:b/>
          <w:color w:val="000000"/>
        </w:rPr>
        <w:tab/>
        <w:t>PANEVĖŽIO RAJONO SAVIVALDYBĖS ADMINISTRACIJOS</w:t>
      </w:r>
    </w:p>
    <w:p w:rsidR="00020F78" w:rsidRDefault="00E56E3A">
      <w:pPr>
        <w:pStyle w:val="BodyText"/>
        <w:spacing w:after="0"/>
        <w:jc w:val="center"/>
        <w:rPr>
          <w:b/>
          <w:color w:val="000000"/>
        </w:rPr>
      </w:pPr>
      <w:r>
        <w:rPr>
          <w:b/>
          <w:color w:val="000000"/>
        </w:rPr>
        <w:t>VIETINIO ŪKIO SKYRIUS</w:t>
      </w:r>
    </w:p>
    <w:p w:rsidR="00020F78" w:rsidRDefault="00020F78">
      <w:pPr>
        <w:pStyle w:val="BodyText"/>
        <w:spacing w:after="0"/>
        <w:rPr>
          <w:color w:val="000000"/>
        </w:rPr>
      </w:pPr>
    </w:p>
    <w:p w:rsidR="00020F78" w:rsidRDefault="00E56E3A">
      <w:pPr>
        <w:pStyle w:val="BodyText"/>
        <w:spacing w:after="0"/>
        <w:rPr>
          <w:color w:val="000000"/>
        </w:rPr>
      </w:pPr>
      <w:r>
        <w:rPr>
          <w:color w:val="000000"/>
        </w:rPr>
        <w:t xml:space="preserve">Panevėžio rajono </w:t>
      </w:r>
      <w:proofErr w:type="gramStart"/>
      <w:r>
        <w:rPr>
          <w:color w:val="000000"/>
        </w:rPr>
        <w:t>savivaldybės tarybai</w:t>
      </w:r>
      <w:proofErr w:type="gramEnd"/>
    </w:p>
    <w:p w:rsidR="00020F78" w:rsidRDefault="00020F78">
      <w:pPr>
        <w:pStyle w:val="BodyText"/>
        <w:spacing w:after="0"/>
        <w:rPr>
          <w:color w:val="000000"/>
        </w:rPr>
      </w:pPr>
    </w:p>
    <w:p w:rsidR="00020F78" w:rsidRDefault="00020F78">
      <w:pPr>
        <w:pStyle w:val="BodyText"/>
        <w:spacing w:after="0"/>
        <w:jc w:val="center"/>
        <w:rPr>
          <w:color w:val="000000"/>
        </w:rPr>
      </w:pPr>
    </w:p>
    <w:p w:rsidR="00020F78" w:rsidRDefault="00E56E3A">
      <w:pPr>
        <w:pStyle w:val="BodyText"/>
        <w:spacing w:after="0"/>
        <w:jc w:val="center"/>
        <w:rPr>
          <w:b/>
          <w:color w:val="000000"/>
        </w:rPr>
      </w:pPr>
      <w:r>
        <w:rPr>
          <w:b/>
          <w:color w:val="000000"/>
        </w:rPr>
        <w:t>AIŠKINAMASIS RAŠTAS DĖL SPRENDIMO ,,</w:t>
      </w:r>
      <w:r>
        <w:rPr>
          <w:b/>
          <w:color w:val="000000"/>
          <w:szCs w:val="24"/>
        </w:rPr>
        <w:t xml:space="preserve">DĖL MOKESČIO UŽ NAUDOJIMĄSI PANEVĖŽIO RAJONO SAVIVALDYBĖS VIETINĖS REIKŠMĖS VIEŠAISIAIS </w:t>
      </w:r>
      <w:bookmarkStart w:id="2" w:name="_GoBack1"/>
      <w:bookmarkEnd w:id="2"/>
      <w:r>
        <w:rPr>
          <w:b/>
          <w:color w:val="000000"/>
          <w:szCs w:val="24"/>
        </w:rPr>
        <w:t xml:space="preserve">KELIAIS DIDŽIAGABARITĖMIS IR (AR) SUNKIASVORĖMIS TRANSPORTO PRIEMONĖMIS AR JŲ JUNGINIAIS DYDŽIO NUSTATYMO IR MOKESČIO MOKĖJIMO, ADMINISTRAVIMO, PRIEŽIŪROS IR LEIDIMŲ IŠDAVIMO TVARKOS APRAŠO PATVIRTINIMO“ </w:t>
      </w:r>
      <w:r>
        <w:rPr>
          <w:b/>
          <w:color w:val="000000"/>
        </w:rPr>
        <w:t>PROJEKTO</w:t>
      </w:r>
    </w:p>
    <w:p w:rsidR="00020F78" w:rsidRDefault="00020F78">
      <w:pPr>
        <w:pStyle w:val="BodyText"/>
        <w:spacing w:after="0"/>
        <w:jc w:val="center"/>
        <w:rPr>
          <w:b/>
          <w:color w:val="000000"/>
        </w:rPr>
      </w:pPr>
    </w:p>
    <w:p w:rsidR="00020F78" w:rsidRDefault="00020F78">
      <w:pPr>
        <w:pStyle w:val="BodyText"/>
        <w:spacing w:after="0"/>
        <w:jc w:val="center"/>
        <w:rPr>
          <w:color w:val="000000"/>
        </w:rPr>
      </w:pPr>
    </w:p>
    <w:p w:rsidR="00020F78" w:rsidRDefault="00E56E3A">
      <w:pPr>
        <w:pStyle w:val="BodyText"/>
        <w:spacing w:after="0"/>
        <w:jc w:val="center"/>
        <w:rPr>
          <w:color w:val="000000"/>
        </w:rPr>
      </w:pPr>
      <w:r>
        <w:rPr>
          <w:color w:val="000000"/>
        </w:rPr>
        <w:t>2015 m. kovo 9 d.</w:t>
      </w:r>
    </w:p>
    <w:p w:rsidR="00020F78" w:rsidRDefault="00E56E3A">
      <w:pPr>
        <w:pStyle w:val="BodyText"/>
        <w:spacing w:after="0"/>
        <w:jc w:val="center"/>
        <w:rPr>
          <w:color w:val="000000"/>
        </w:rPr>
      </w:pPr>
      <w:r>
        <w:rPr>
          <w:color w:val="000000"/>
        </w:rPr>
        <w:t>Panevėžys</w:t>
      </w:r>
    </w:p>
    <w:p w:rsidR="00020F78" w:rsidRDefault="00020F78">
      <w:pPr>
        <w:pStyle w:val="BodyText"/>
        <w:spacing w:after="0"/>
        <w:rPr>
          <w:color w:val="000000"/>
        </w:rPr>
      </w:pPr>
    </w:p>
    <w:p w:rsidR="00020F78" w:rsidRDefault="00E56E3A">
      <w:pPr>
        <w:pStyle w:val="BodyText"/>
        <w:spacing w:after="0"/>
        <w:jc w:val="both"/>
        <w:rPr>
          <w:b/>
          <w:color w:val="000000"/>
        </w:rPr>
      </w:pPr>
      <w:r>
        <w:rPr>
          <w:b/>
          <w:color w:val="000000"/>
        </w:rPr>
        <w:tab/>
        <w:t>Projekto rengimą paskatinusios priežastys</w:t>
      </w:r>
    </w:p>
    <w:p w:rsidR="00020F78" w:rsidRDefault="00E56E3A">
      <w:pPr>
        <w:pStyle w:val="BodyText"/>
        <w:spacing w:after="0"/>
        <w:jc w:val="both"/>
        <w:rPr>
          <w:color w:val="000000"/>
          <w:szCs w:val="24"/>
        </w:rPr>
      </w:pPr>
      <w:r>
        <w:rPr>
          <w:color w:val="000000"/>
        </w:rPr>
        <w:tab/>
      </w:r>
      <w:r>
        <w:rPr>
          <w:color w:val="000000"/>
          <w:szCs w:val="24"/>
        </w:rPr>
        <w:t xml:space="preserve">Lietuvos Respublikos Seimas 2014-05-15 priėmė Lietuvos Respublikos kelių priežiūros ir plėtros programos finansavimo įstatymo Nr. VIII-2032 pakeitimo įstatymą </w:t>
      </w:r>
      <w:proofErr w:type="spellStart"/>
      <w:r>
        <w:rPr>
          <w:color w:val="000000"/>
          <w:szCs w:val="24"/>
        </w:rPr>
        <w:t>Nr.XII-898,</w:t>
      </w:r>
      <w:proofErr w:type="spellEnd"/>
      <w:r>
        <w:rPr>
          <w:color w:val="000000"/>
          <w:szCs w:val="24"/>
        </w:rPr>
        <w:t xml:space="preserve"> kurio 1 straipsniu pakeitė</w:t>
      </w:r>
      <w:proofErr w:type="gramStart"/>
      <w:r>
        <w:rPr>
          <w:color w:val="000000"/>
          <w:szCs w:val="24"/>
        </w:rPr>
        <w:t xml:space="preserve">  </w:t>
      </w:r>
      <w:proofErr w:type="gramEnd"/>
      <w:r>
        <w:rPr>
          <w:color w:val="000000"/>
          <w:szCs w:val="24"/>
        </w:rPr>
        <w:t>Lietuvos Respublikos kelių priežiūros ir plėtros programos finansavimo įstatymo Nr. VIII-2032 ir jį išdėstė nauja redakcija (įsigaliojo 2014-11-01).</w:t>
      </w:r>
    </w:p>
    <w:p w:rsidR="00020F78" w:rsidRDefault="00E56E3A">
      <w:pPr>
        <w:pStyle w:val="BodyText"/>
        <w:spacing w:after="0"/>
        <w:jc w:val="both"/>
        <w:rPr>
          <w:color w:val="000000"/>
          <w:szCs w:val="24"/>
        </w:rPr>
      </w:pPr>
      <w:r>
        <w:rPr>
          <w:color w:val="000000"/>
          <w:szCs w:val="24"/>
        </w:rPr>
        <w:tab/>
        <w:t xml:space="preserve">Naująja Lietuvos Respublikos kelių priežiūros ir plėtros programos finansavimo įstatymo (toliau – Įstatymas) redakcija buvo ženkliai pakeistas galiojęs Kelių priežiūros ir plėtros programos finansinis teisinis reguliavimas: pakeistos Įstatymo sąvokos, pakeisti Įstatymu numatytų mokesčių pavadinimai, pakoreguoti </w:t>
      </w:r>
      <w:proofErr w:type="spellStart"/>
      <w:r>
        <w:rPr>
          <w:color w:val="000000"/>
          <w:szCs w:val="24"/>
        </w:rPr>
        <w:t>didžiagabaričių</w:t>
      </w:r>
      <w:proofErr w:type="spellEnd"/>
      <w:r>
        <w:rPr>
          <w:color w:val="000000"/>
          <w:szCs w:val="24"/>
        </w:rPr>
        <w:t xml:space="preserve"> motorinių transporto priemonių didžiausieji leidžiami matmenys, kuriais remiantis nustatomi ribiniai tarifai, ir panašiai. Po Įstatymo įsigaliojimo atsirado naujų nuostatų, nustatančių papildomus įpareigojimus savivaldybių taryboms papildomai nustatyti Mokesčio už naudojimąsi vietinės reikšmės viešaisiais keliais važiuojant</w:t>
      </w:r>
      <w:proofErr w:type="gramStart"/>
      <w:r>
        <w:rPr>
          <w:color w:val="000000"/>
          <w:szCs w:val="24"/>
        </w:rPr>
        <w:t xml:space="preserve">    </w:t>
      </w:r>
      <w:proofErr w:type="spellStart"/>
      <w:proofErr w:type="gramEnd"/>
      <w:r>
        <w:rPr>
          <w:color w:val="000000"/>
          <w:szCs w:val="24"/>
        </w:rPr>
        <w:t>didžiagabaritėmis</w:t>
      </w:r>
      <w:proofErr w:type="spellEnd"/>
      <w:r>
        <w:rPr>
          <w:color w:val="000000"/>
          <w:szCs w:val="24"/>
        </w:rPr>
        <w:t xml:space="preserve"> ir (ar) sunkiasvorėmis transporto priemonėmis ar jų junginiais mokėjimo, administravimo ir priežiūros tvarką.</w:t>
      </w:r>
    </w:p>
    <w:p w:rsidR="00020F78" w:rsidRDefault="00E56E3A">
      <w:pPr>
        <w:pStyle w:val="BodyText"/>
        <w:spacing w:after="0"/>
        <w:ind w:firstLine="1296"/>
        <w:jc w:val="both"/>
        <w:rPr>
          <w:b/>
          <w:color w:val="000000"/>
        </w:rPr>
      </w:pPr>
      <w:r>
        <w:rPr>
          <w:b/>
          <w:color w:val="000000"/>
        </w:rPr>
        <w:t>Projekto rengimo esmė ir tikslai</w:t>
      </w:r>
    </w:p>
    <w:p w:rsidR="00020F78" w:rsidRDefault="00E56E3A">
      <w:pPr>
        <w:pStyle w:val="BodyText"/>
        <w:spacing w:after="0"/>
        <w:jc w:val="both"/>
        <w:rPr>
          <w:color w:val="000000"/>
          <w:szCs w:val="24"/>
        </w:rPr>
      </w:pPr>
      <w:r>
        <w:rPr>
          <w:color w:val="000000"/>
          <w:szCs w:val="24"/>
        </w:rPr>
        <w:tab/>
        <w:t xml:space="preserve">Nustatyti leidimų važiuoti </w:t>
      </w:r>
      <w:proofErr w:type="spellStart"/>
      <w:r>
        <w:rPr>
          <w:color w:val="000000"/>
          <w:szCs w:val="24"/>
        </w:rPr>
        <w:t>didžiagabaritėmis</w:t>
      </w:r>
      <w:proofErr w:type="spellEnd"/>
      <w:r>
        <w:rPr>
          <w:color w:val="000000"/>
          <w:szCs w:val="24"/>
        </w:rPr>
        <w:t xml:space="preserve"> ir (ar) sunkiasvorėmis transporto priemonėmis vietinės reikšmės viešaisiais keliais išdavimo, mokesčio už važiavimą mokėjimo, administravimo ir priežiūros tvarką už važiavimą Panevėžio rajono savivaldybės vietinės reikšmės viešaisiais keliais ir gatvėmis. </w:t>
      </w:r>
    </w:p>
    <w:p w:rsidR="00020F78" w:rsidRDefault="00E56E3A">
      <w:pPr>
        <w:pStyle w:val="BodyText"/>
        <w:spacing w:after="0"/>
        <w:jc w:val="both"/>
        <w:rPr>
          <w:b/>
          <w:color w:val="000000"/>
          <w:spacing w:val="-1"/>
        </w:rPr>
      </w:pPr>
      <w:r>
        <w:rPr>
          <w:b/>
          <w:color w:val="000000"/>
          <w:spacing w:val="-1"/>
        </w:rPr>
        <w:tab/>
        <w:t>Kokių pozityvių rezultatų laukiama</w:t>
      </w:r>
    </w:p>
    <w:p w:rsidR="00020F78" w:rsidRDefault="00E56E3A">
      <w:pPr>
        <w:ind w:firstLine="1298"/>
        <w:jc w:val="both"/>
        <w:rPr>
          <w:color w:val="000000"/>
          <w:szCs w:val="24"/>
        </w:rPr>
      </w:pPr>
      <w:r>
        <w:rPr>
          <w:color w:val="000000"/>
        </w:rPr>
        <w:t xml:space="preserve">Patvirtinus tvarkos aprašą ir mokesčio dydžio apskaičiavimo tvarką, atsiras priežiūros kontrolės mechanizmas, įgalinantis savivaldybės atsakingus asmenis imtis priemonių, užtikrinančių galimybę leisti naudotis </w:t>
      </w:r>
      <w:r>
        <w:rPr>
          <w:color w:val="000000"/>
          <w:szCs w:val="24"/>
        </w:rPr>
        <w:t xml:space="preserve">vietinės reikšmės viešaisiais keliais ir jų infrastruktūra </w:t>
      </w:r>
      <w:proofErr w:type="spellStart"/>
      <w:r>
        <w:rPr>
          <w:color w:val="000000"/>
          <w:szCs w:val="24"/>
        </w:rPr>
        <w:t>didžiagabaritėmis</w:t>
      </w:r>
      <w:proofErr w:type="spellEnd"/>
      <w:r>
        <w:rPr>
          <w:color w:val="000000"/>
          <w:szCs w:val="24"/>
        </w:rPr>
        <w:t xml:space="preserve"> ir (ar) sunkiasvorėmis transporto priemonėmis tik suderinus su kelio savininku (savivaldybe) ir gavus jo leidimą.</w:t>
      </w:r>
    </w:p>
    <w:p w:rsidR="00020F78" w:rsidRDefault="00E56E3A">
      <w:pPr>
        <w:pStyle w:val="BodyText"/>
        <w:spacing w:after="0"/>
        <w:ind w:right="30"/>
        <w:jc w:val="both"/>
        <w:rPr>
          <w:b/>
          <w:color w:val="000000"/>
        </w:rPr>
      </w:pPr>
      <w:r>
        <w:rPr>
          <w:b/>
          <w:color w:val="000000"/>
          <w:spacing w:val="-3"/>
        </w:rPr>
        <w:tab/>
      </w:r>
      <w:r>
        <w:rPr>
          <w:b/>
          <w:color w:val="000000"/>
        </w:rPr>
        <w:t>Galimos neigiamos pasekmės priėmus projektą, kokių priemonių reikėtų imtis, kad tokių pasekmių būtų išvengta</w:t>
      </w:r>
    </w:p>
    <w:p w:rsidR="00020F78" w:rsidRDefault="00E56E3A">
      <w:pPr>
        <w:pStyle w:val="BodyText"/>
        <w:spacing w:after="0"/>
        <w:jc w:val="both"/>
        <w:rPr>
          <w:color w:val="000000"/>
        </w:rPr>
      </w:pPr>
      <w:r>
        <w:rPr>
          <w:color w:val="000000"/>
        </w:rPr>
        <w:tab/>
        <w:t>Neigiamų pasekmių nenumatoma.</w:t>
      </w:r>
    </w:p>
    <w:p w:rsidR="00020F78" w:rsidRDefault="00E56E3A">
      <w:pPr>
        <w:pStyle w:val="BodyText"/>
        <w:spacing w:after="0"/>
        <w:jc w:val="both"/>
        <w:rPr>
          <w:b/>
          <w:color w:val="000000"/>
        </w:rPr>
      </w:pPr>
      <w:r>
        <w:rPr>
          <w:b/>
          <w:color w:val="000000"/>
        </w:rPr>
        <w:tab/>
        <w:t>Kokius galiojančius teisės aktus būtina pakeisti ar panaikinti, priėmus teikiamą projektą</w:t>
      </w:r>
    </w:p>
    <w:p w:rsidR="00020F78" w:rsidRDefault="00E56E3A">
      <w:pPr>
        <w:pStyle w:val="BodyText"/>
        <w:spacing w:after="0"/>
        <w:ind w:right="72"/>
        <w:jc w:val="both"/>
        <w:rPr>
          <w:color w:val="000000"/>
        </w:rPr>
      </w:pPr>
      <w:r>
        <w:rPr>
          <w:color w:val="000000"/>
        </w:rPr>
        <w:tab/>
        <w:t>Nereikia.</w:t>
      </w:r>
    </w:p>
    <w:p w:rsidR="00020F78" w:rsidRDefault="00E56E3A">
      <w:pPr>
        <w:pStyle w:val="BodyText"/>
        <w:spacing w:after="0"/>
        <w:jc w:val="both"/>
        <w:rPr>
          <w:b/>
          <w:color w:val="000000"/>
        </w:rPr>
      </w:pPr>
      <w:r>
        <w:rPr>
          <w:b/>
          <w:color w:val="000000"/>
        </w:rPr>
        <w:tab/>
        <w:t>Reikiami paskaičiavimai, išlaidų sąmatos bei finansavimo šaltiniai, reikalingi sprendimui įgyvendinti</w:t>
      </w:r>
    </w:p>
    <w:p w:rsidR="00020F78" w:rsidRDefault="00E56E3A">
      <w:pPr>
        <w:pStyle w:val="BodyText"/>
        <w:spacing w:after="0"/>
        <w:jc w:val="both"/>
        <w:rPr>
          <w:color w:val="000000"/>
        </w:rPr>
      </w:pPr>
      <w:r>
        <w:rPr>
          <w:color w:val="000000"/>
        </w:rPr>
        <w:tab/>
        <w:t>Nereikia.</w:t>
      </w:r>
    </w:p>
    <w:p w:rsidR="00020F78" w:rsidRDefault="00020F78">
      <w:pPr>
        <w:pStyle w:val="BodyText"/>
        <w:spacing w:after="0"/>
        <w:jc w:val="both"/>
        <w:rPr>
          <w:color w:val="000000"/>
        </w:rPr>
      </w:pPr>
    </w:p>
    <w:p w:rsidR="00E56E3A" w:rsidRDefault="00E56E3A">
      <w:pPr>
        <w:pStyle w:val="BodyText"/>
        <w:widowControl w:val="0"/>
        <w:jc w:val="both"/>
        <w:rPr>
          <w:rFonts w:eastAsia="Lucida Sans Unicode"/>
          <w:color w:val="000000"/>
        </w:rPr>
      </w:pPr>
      <w:r>
        <w:rPr>
          <w:rFonts w:eastAsia="Lucida Sans Unicode"/>
          <w:color w:val="000000"/>
        </w:rPr>
        <w:t>Vyr. specialistas</w:t>
      </w:r>
      <w:r>
        <w:rPr>
          <w:rFonts w:eastAsia="Lucida Sans Unicode"/>
          <w:color w:val="000000"/>
        </w:rPr>
        <w:tab/>
      </w:r>
      <w:r>
        <w:rPr>
          <w:rFonts w:eastAsia="Lucida Sans Unicode"/>
          <w:color w:val="000000"/>
        </w:rPr>
        <w:tab/>
      </w:r>
      <w:r>
        <w:rPr>
          <w:rFonts w:eastAsia="Lucida Sans Unicode"/>
          <w:color w:val="000000"/>
        </w:rPr>
        <w:tab/>
      </w:r>
      <w:r>
        <w:rPr>
          <w:rFonts w:eastAsia="Lucida Sans Unicode"/>
          <w:color w:val="000000"/>
        </w:rPr>
        <w:tab/>
        <w:t>Vidmantas Jokubaitis</w:t>
      </w:r>
    </w:p>
    <w:sectPr w:rsidR="00E56E3A" w:rsidSect="00020F78">
      <w:pgSz w:w="11906" w:h="16838"/>
      <w:pgMar w:top="851" w:right="567" w:bottom="851" w:left="1701" w:header="567" w:footer="567" w:gutter="0"/>
      <w:cols w:space="1296"/>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Arial">
    <w:panose1 w:val="020B0604020202020204"/>
    <w:charset w:val="BA"/>
    <w:family w:val="swiss"/>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BA"/>
    <w:family w:val="swiss"/>
    <w:pitch w:val="variable"/>
    <w:sig w:usb0="E00022FF" w:usb1="C000205B" w:usb2="00000009" w:usb3="00000000" w:csb0="000001D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
  <w:rsids>
    <w:rsidRoot w:val="004D7FE0"/>
    <w:rsid w:val="00020F78"/>
    <w:rsid w:val="004D7FE0"/>
    <w:rsid w:val="009F2067"/>
    <w:rsid w:val="00E56E3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F78"/>
    <w:pPr>
      <w:suppressAutoHyphens/>
    </w:pPr>
    <w:rPr>
      <w:sz w:val="24"/>
      <w:lang w:eastAsia="ar-SA"/>
    </w:rPr>
  </w:style>
  <w:style w:type="paragraph" w:styleId="Heading1">
    <w:name w:val="heading 1"/>
    <w:basedOn w:val="Antrat"/>
    <w:next w:val="BodyText"/>
    <w:qFormat/>
    <w:rsid w:val="00020F78"/>
    <w:pPr>
      <w:numPr>
        <w:numId w:val="1"/>
      </w:numP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20F78"/>
  </w:style>
  <w:style w:type="character" w:customStyle="1" w:styleId="WW8Num1z1">
    <w:name w:val="WW8Num1z1"/>
    <w:rsid w:val="00020F78"/>
  </w:style>
  <w:style w:type="character" w:customStyle="1" w:styleId="WW8Num1z2">
    <w:name w:val="WW8Num1z2"/>
    <w:rsid w:val="00020F78"/>
  </w:style>
  <w:style w:type="character" w:customStyle="1" w:styleId="WW8Num1z3">
    <w:name w:val="WW8Num1z3"/>
    <w:rsid w:val="00020F78"/>
  </w:style>
  <w:style w:type="character" w:customStyle="1" w:styleId="WW8Num1z4">
    <w:name w:val="WW8Num1z4"/>
    <w:rsid w:val="00020F78"/>
  </w:style>
  <w:style w:type="character" w:customStyle="1" w:styleId="WW8Num1z5">
    <w:name w:val="WW8Num1z5"/>
    <w:rsid w:val="00020F78"/>
  </w:style>
  <w:style w:type="character" w:customStyle="1" w:styleId="WW8Num1z6">
    <w:name w:val="WW8Num1z6"/>
    <w:rsid w:val="00020F78"/>
  </w:style>
  <w:style w:type="character" w:customStyle="1" w:styleId="WW8Num1z7">
    <w:name w:val="WW8Num1z7"/>
    <w:rsid w:val="00020F78"/>
  </w:style>
  <w:style w:type="character" w:customStyle="1" w:styleId="WW8Num1z8">
    <w:name w:val="WW8Num1z8"/>
    <w:rsid w:val="00020F78"/>
  </w:style>
  <w:style w:type="character" w:customStyle="1" w:styleId="Numatytasispastraiposriftas">
    <w:name w:val="Numatytasis pastraipos šriftas"/>
    <w:rsid w:val="00020F78"/>
  </w:style>
  <w:style w:type="character" w:customStyle="1" w:styleId="BalloonTextChar">
    <w:name w:val="Balloon Text Char"/>
    <w:rsid w:val="00020F78"/>
    <w:rPr>
      <w:rFonts w:ascii="Tahoma" w:hAnsi="Tahoma" w:cs="Tahoma"/>
      <w:sz w:val="16"/>
      <w:szCs w:val="16"/>
    </w:rPr>
  </w:style>
  <w:style w:type="character" w:styleId="PlaceholderText">
    <w:name w:val="Placeholder Text"/>
    <w:rsid w:val="00020F78"/>
    <w:rPr>
      <w:color w:val="808080"/>
    </w:rPr>
  </w:style>
  <w:style w:type="character" w:customStyle="1" w:styleId="Numeravimosimboliai">
    <w:name w:val="Numeravimo simboliai"/>
    <w:rsid w:val="00020F78"/>
  </w:style>
  <w:style w:type="character" w:customStyle="1" w:styleId="enkleliai">
    <w:name w:val="Ženkleliai"/>
    <w:rsid w:val="00020F78"/>
    <w:rPr>
      <w:rFonts w:ascii="OpenSymbol" w:eastAsia="OpenSymbol" w:hAnsi="OpenSymbol" w:cs="OpenSymbol"/>
    </w:rPr>
  </w:style>
  <w:style w:type="character" w:customStyle="1" w:styleId="DebesliotekstasDiagrama">
    <w:name w:val="Debesėlio tekstas Diagrama"/>
    <w:rsid w:val="00020F78"/>
    <w:rPr>
      <w:rFonts w:ascii="Segoe UI" w:hAnsi="Segoe UI" w:cs="Segoe UI"/>
      <w:sz w:val="18"/>
      <w:szCs w:val="18"/>
    </w:rPr>
  </w:style>
  <w:style w:type="paragraph" w:customStyle="1" w:styleId="Antrat">
    <w:name w:val="Antraštė"/>
    <w:basedOn w:val="Normal"/>
    <w:next w:val="BodyText"/>
    <w:rsid w:val="00020F78"/>
    <w:pPr>
      <w:keepNext/>
      <w:spacing w:before="240" w:after="120"/>
    </w:pPr>
    <w:rPr>
      <w:rFonts w:ascii="Arial" w:eastAsia="Lucida Sans Unicode" w:hAnsi="Arial" w:cs="Mangal"/>
      <w:sz w:val="28"/>
      <w:szCs w:val="28"/>
    </w:rPr>
  </w:style>
  <w:style w:type="paragraph" w:styleId="BodyText">
    <w:name w:val="Body Text"/>
    <w:basedOn w:val="Normal"/>
    <w:rsid w:val="00020F78"/>
    <w:pPr>
      <w:spacing w:after="120"/>
    </w:pPr>
  </w:style>
  <w:style w:type="paragraph" w:styleId="Title">
    <w:name w:val="Title"/>
    <w:basedOn w:val="Antrat"/>
    <w:next w:val="Subtitle"/>
    <w:qFormat/>
    <w:rsid w:val="00020F78"/>
  </w:style>
  <w:style w:type="paragraph" w:styleId="Subtitle">
    <w:name w:val="Subtitle"/>
    <w:basedOn w:val="Antrat"/>
    <w:next w:val="BodyText"/>
    <w:qFormat/>
    <w:rsid w:val="00020F78"/>
    <w:pPr>
      <w:jc w:val="center"/>
    </w:pPr>
    <w:rPr>
      <w:i/>
      <w:iCs/>
    </w:rPr>
  </w:style>
  <w:style w:type="paragraph" w:styleId="List">
    <w:name w:val="List"/>
    <w:basedOn w:val="BodyText"/>
    <w:rsid w:val="00020F78"/>
    <w:rPr>
      <w:rFonts w:cs="Mangal"/>
    </w:rPr>
  </w:style>
  <w:style w:type="paragraph" w:customStyle="1" w:styleId="Pavadinimas">
    <w:name w:val="Pavadinimas"/>
    <w:basedOn w:val="Normal"/>
    <w:rsid w:val="00020F78"/>
    <w:pPr>
      <w:suppressLineNumbers/>
      <w:spacing w:before="120" w:after="120"/>
    </w:pPr>
    <w:rPr>
      <w:rFonts w:cs="Mangal"/>
      <w:i/>
      <w:iCs/>
      <w:szCs w:val="24"/>
    </w:rPr>
  </w:style>
  <w:style w:type="paragraph" w:customStyle="1" w:styleId="Rodykl">
    <w:name w:val="Rodyklė"/>
    <w:basedOn w:val="Normal"/>
    <w:rsid w:val="00020F78"/>
    <w:pPr>
      <w:suppressLineNumbers/>
    </w:pPr>
    <w:rPr>
      <w:rFonts w:cs="Mangal"/>
    </w:rPr>
  </w:style>
  <w:style w:type="paragraph" w:styleId="BalloonText">
    <w:name w:val="Balloon Text"/>
    <w:basedOn w:val="Normal"/>
    <w:rsid w:val="00020F78"/>
    <w:rPr>
      <w:rFonts w:ascii="Tahoma" w:hAnsi="Tahoma" w:cs="Tahoma"/>
      <w:sz w:val="16"/>
      <w:szCs w:val="16"/>
    </w:rPr>
  </w:style>
  <w:style w:type="paragraph" w:styleId="ListParagraph">
    <w:name w:val="List Paragraph"/>
    <w:basedOn w:val="Normal"/>
    <w:qFormat/>
    <w:rsid w:val="00020F78"/>
    <w:pPr>
      <w:ind w:left="720"/>
    </w:pPr>
  </w:style>
  <w:style w:type="paragraph" w:customStyle="1" w:styleId="Lentelsturinys">
    <w:name w:val="Lentelės turinys"/>
    <w:basedOn w:val="Normal"/>
    <w:rsid w:val="00020F78"/>
    <w:pPr>
      <w:suppressLineNumbers/>
    </w:pPr>
  </w:style>
  <w:style w:type="paragraph" w:customStyle="1" w:styleId="Lentelsantrat">
    <w:name w:val="Lentelės antraštė"/>
    <w:basedOn w:val="Lentelsturinys"/>
    <w:rsid w:val="00020F78"/>
    <w:pPr>
      <w:jc w:val="center"/>
    </w:pPr>
    <w:rPr>
      <w:b/>
      <w:bCs/>
    </w:rPr>
  </w:style>
  <w:style w:type="paragraph" w:styleId="Header">
    <w:name w:val="header"/>
    <w:basedOn w:val="Normal"/>
    <w:rsid w:val="00020F78"/>
    <w:pPr>
      <w:tabs>
        <w:tab w:val="center" w:pos="4153"/>
        <w:tab w:val="right" w:pos="8306"/>
      </w:tabs>
    </w:pPr>
  </w:style>
  <w:style w:type="paragraph" w:customStyle="1" w:styleId="Debesliotekstas">
    <w:name w:val="Debesėlio tekstas"/>
    <w:basedOn w:val="Normal"/>
    <w:rsid w:val="00020F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18853</Words>
  <Characters>10747</Characters>
  <Application>Microsoft Office Word</Application>
  <DocSecurity>0</DocSecurity>
  <Lines>89</Lines>
  <Paragraphs>59</Paragraphs>
  <ScaleCrop>false</ScaleCrop>
  <Company>Hewlett-Packard Company</Company>
  <LinksUpToDate>false</LinksUpToDate>
  <CharactersWithSpaces>29541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2015-03-10T11:26:00Z</cp:lastPrinted>
  <dcterms:created xsi:type="dcterms:W3CDTF">2015-03-16T13:43:00Z</dcterms:created>
  <dcterms:modified xsi:type="dcterms:W3CDTF">2015-03-16T13:47:00Z</dcterms:modified>
</cp:coreProperties>
</file>