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proofErr w:type="gramStart"/>
      <w:r>
        <w:rPr>
          <w:b/>
          <w:lang w:val="en-GB"/>
        </w:rPr>
        <w:t xml:space="preserve">DĖL </w:t>
      </w:r>
      <w:r w:rsidR="000E2BA7">
        <w:rPr>
          <w:b/>
          <w:lang w:val="en-GB"/>
        </w:rPr>
        <w:t>PANEVĖŽIO RAJONO SAVIVALDYBĖS TARYBOS 20</w:t>
      </w:r>
      <w:r w:rsidR="00585915">
        <w:rPr>
          <w:b/>
          <w:lang w:val="en-GB"/>
        </w:rPr>
        <w:t>10</w:t>
      </w:r>
      <w:r w:rsidR="000E2BA7">
        <w:rPr>
          <w:b/>
          <w:lang w:val="en-GB"/>
        </w:rPr>
        <w:t xml:space="preserve"> M. </w:t>
      </w:r>
      <w:r w:rsidR="00585915">
        <w:rPr>
          <w:b/>
          <w:lang w:val="en-GB"/>
        </w:rPr>
        <w:t>RUGSĖJO</w:t>
      </w:r>
      <w:r w:rsidR="000E2BA7">
        <w:rPr>
          <w:b/>
          <w:lang w:val="en-GB"/>
        </w:rPr>
        <w:t xml:space="preserve"> </w:t>
      </w:r>
      <w:r w:rsidR="00585915">
        <w:rPr>
          <w:b/>
          <w:lang w:val="en-GB"/>
        </w:rPr>
        <w:t>9</w:t>
      </w:r>
      <w:r w:rsidR="000E2BA7">
        <w:rPr>
          <w:b/>
          <w:lang w:val="en-GB"/>
        </w:rPr>
        <w:t xml:space="preserve"> D. SPRENDIMO NR.</w:t>
      </w:r>
      <w:proofErr w:type="gramEnd"/>
      <w:r w:rsidR="006A34FE">
        <w:rPr>
          <w:b/>
          <w:lang w:val="en-GB"/>
        </w:rPr>
        <w:t xml:space="preserve"> T-</w:t>
      </w:r>
      <w:r w:rsidR="00585915">
        <w:rPr>
          <w:b/>
          <w:lang w:val="en-GB"/>
        </w:rPr>
        <w:t>142</w:t>
      </w:r>
      <w:r w:rsidR="00B85357">
        <w:rPr>
          <w:b/>
          <w:lang w:val="en-GB"/>
        </w:rPr>
        <w:t xml:space="preserve"> </w:t>
      </w:r>
      <w:r w:rsidR="00930289" w:rsidRPr="00930289">
        <w:rPr>
          <w:b/>
        </w:rPr>
        <w:t xml:space="preserve">„DĖL </w:t>
      </w:r>
      <w:r w:rsidR="00585915">
        <w:rPr>
          <w:b/>
        </w:rPr>
        <w:t xml:space="preserve">MOKĖJIMO UŽ SOCIALINES PASLAUGAS TVARKOS APRAŠO </w:t>
      </w:r>
      <w:r w:rsidR="00930289" w:rsidRPr="00930289">
        <w:rPr>
          <w:b/>
        </w:rPr>
        <w:t>PATVIRTINIMO</w:t>
      </w:r>
      <w:proofErr w:type="gramStart"/>
      <w:r w:rsidR="00930289" w:rsidRPr="00930289">
        <w:rPr>
          <w:b/>
        </w:rPr>
        <w:t>“ PAKEITIMO</w:t>
      </w:r>
      <w:proofErr w:type="gramEnd"/>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585915">
        <w:rPr>
          <w:lang w:val="en-GB"/>
        </w:rPr>
        <w:t>5</w:t>
      </w:r>
      <w:r>
        <w:rPr>
          <w:lang w:val="en-GB"/>
        </w:rPr>
        <w:t xml:space="preserve"> m. </w:t>
      </w:r>
      <w:proofErr w:type="spellStart"/>
      <w:r w:rsidR="00585915">
        <w:rPr>
          <w:lang w:val="en-GB"/>
        </w:rPr>
        <w:t>sausio</w:t>
      </w:r>
      <w:proofErr w:type="spellEnd"/>
      <w:r w:rsidR="000E2BA7">
        <w:rPr>
          <w:lang w:val="en-GB"/>
        </w:rPr>
        <w:t xml:space="preserve"> </w:t>
      </w:r>
      <w:r>
        <w:rPr>
          <w:lang w:val="en-GB"/>
        </w:rPr>
        <w:t>2</w:t>
      </w:r>
      <w:r w:rsidR="006A34FE">
        <w:rPr>
          <w:lang w:val="en-GB"/>
        </w:rPr>
        <w:t>2</w:t>
      </w:r>
      <w:r>
        <w:rPr>
          <w:lang w:val="en-GB"/>
        </w:rPr>
        <w:t xml:space="preserve"> d. Nr. T-</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įstatymo 18 straipsnio 1 dalimi, </w:t>
      </w:r>
      <w:r w:rsidR="003865BE">
        <w:t xml:space="preserve">Mokėjimo už socialines paslaugas tvarkos aprašu, patvirtinu </w:t>
      </w:r>
      <w:r w:rsidR="000E2BA7">
        <w:t xml:space="preserve">Lietuvos Respublikos </w:t>
      </w:r>
      <w:r w:rsidR="00585915">
        <w:t xml:space="preserve">Vyriausybės </w:t>
      </w:r>
      <w:r w:rsidR="000E2BA7">
        <w:t>20</w:t>
      </w:r>
      <w:r w:rsidR="00585915">
        <w:t>06</w:t>
      </w:r>
      <w:r w:rsidR="000E2BA7">
        <w:t xml:space="preserve"> m. </w:t>
      </w:r>
      <w:r w:rsidR="00585915">
        <w:t>birželio 14</w:t>
      </w:r>
      <w:r w:rsidR="000E2BA7">
        <w:t xml:space="preserve"> d. </w:t>
      </w:r>
      <w:r w:rsidR="00585915">
        <w:t>nutarimu</w:t>
      </w:r>
      <w:r w:rsidR="000E2BA7">
        <w:t xml:space="preserve"> Nr. </w:t>
      </w:r>
      <w:r w:rsidR="003865BE">
        <w:t>583</w:t>
      </w:r>
      <w:r w:rsidR="000E2BA7">
        <w:t xml:space="preserve"> „</w:t>
      </w:r>
      <w:r w:rsidR="00D52515">
        <w:t xml:space="preserve">Dėl </w:t>
      </w:r>
      <w:r w:rsidR="003865BE">
        <w:t xml:space="preserve">Mokėjimo už socialines paslaugas tvarkos aprašo </w:t>
      </w:r>
      <w:r w:rsidR="000E2BA7">
        <w:t xml:space="preserve">patvirtinimo“, </w:t>
      </w:r>
      <w:r>
        <w:t>Savivaldybės taryba  n u s p r e n d ž i a:</w:t>
      </w:r>
    </w:p>
    <w:p w:rsidR="00C10602" w:rsidRDefault="00235B7A" w:rsidP="003865BE">
      <w:pPr>
        <w:ind w:firstLine="720"/>
        <w:jc w:val="both"/>
      </w:pPr>
      <w:r>
        <w:t>P</w:t>
      </w:r>
      <w:r w:rsidR="000E2BA7">
        <w:t xml:space="preserve">akeisti </w:t>
      </w:r>
      <w:r w:rsidR="00D52515">
        <w:t xml:space="preserve">Mokėjimo už socialines paslaugas tvarkos aprašą, patvirtintą </w:t>
      </w:r>
      <w:r w:rsidR="000E2BA7">
        <w:t>Panevėžio rajono savivaldybės tarybos 20</w:t>
      </w:r>
      <w:r w:rsidR="003865BE">
        <w:t>10</w:t>
      </w:r>
      <w:r w:rsidR="000E2BA7">
        <w:t xml:space="preserve"> m. </w:t>
      </w:r>
      <w:r w:rsidR="003865BE">
        <w:t>rugsėjo 9</w:t>
      </w:r>
      <w:r w:rsidR="000E2BA7">
        <w:t xml:space="preserve"> d. sprendim</w:t>
      </w:r>
      <w:r w:rsidR="00D52515">
        <w:t>u</w:t>
      </w:r>
      <w:r w:rsidR="000E2BA7">
        <w:t xml:space="preserve"> Nr. T-</w:t>
      </w:r>
      <w:r w:rsidR="003865BE">
        <w:t>142</w:t>
      </w:r>
      <w:r w:rsidR="000E2BA7">
        <w:t xml:space="preserve"> „</w:t>
      </w:r>
      <w:r w:rsidR="006A34FE">
        <w:t>D</w:t>
      </w:r>
      <w:r w:rsidR="006A34FE" w:rsidRPr="006A34FE">
        <w:t xml:space="preserve">ėl </w:t>
      </w:r>
      <w:r w:rsidR="003865BE">
        <w:t>Mokėjimo už socialines paslaugas tvarkos aprašo</w:t>
      </w:r>
      <w:r w:rsidR="00EE7507">
        <w:t xml:space="preserve"> patvirtinimo“</w:t>
      </w:r>
      <w:r>
        <w:t>,</w:t>
      </w:r>
      <w:r w:rsidR="003865BE">
        <w:t xml:space="preserve"> </w:t>
      </w:r>
      <w:r w:rsidR="00D52515">
        <w:t>ir</w:t>
      </w:r>
      <w:r w:rsidR="006460EF">
        <w:t xml:space="preserve"> </w:t>
      </w:r>
      <w:r w:rsidR="000E2BA7">
        <w:t xml:space="preserve">išdėstyti </w:t>
      </w:r>
      <w:r w:rsidR="00D52515">
        <w:t xml:space="preserve">jį </w:t>
      </w:r>
      <w:r w:rsidR="005D636A">
        <w:t>nauja redakcija</w:t>
      </w:r>
      <w:r w:rsidR="00C10602">
        <w:t xml:space="preserve"> (pridedama).</w:t>
      </w:r>
    </w:p>
    <w:p w:rsidR="0093566E" w:rsidRDefault="0093566E"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3865BE" w:rsidRDefault="003865BE" w:rsidP="00B53A01">
      <w:pPr>
        <w:pStyle w:val="BodyText"/>
        <w:jc w:val="both"/>
      </w:pPr>
    </w:p>
    <w:p w:rsidR="00C10602" w:rsidRDefault="00C10602" w:rsidP="005D636A">
      <w:pPr>
        <w:ind w:left="3766" w:firstLine="709"/>
      </w:pPr>
      <w:r>
        <w:lastRenderedPageBreak/>
        <w:t>PATVIRTINTA</w:t>
      </w:r>
    </w:p>
    <w:p w:rsidR="00C10602" w:rsidRDefault="00C10602" w:rsidP="005D636A">
      <w:pPr>
        <w:ind w:left="3766" w:firstLine="709"/>
      </w:pPr>
      <w:r>
        <w:t>Panevėžio rajono savivaldybės tarybos</w:t>
      </w:r>
    </w:p>
    <w:p w:rsidR="005D636A" w:rsidRDefault="005D636A" w:rsidP="005D636A">
      <w:pPr>
        <w:ind w:left="3766" w:firstLine="709"/>
        <w:jc w:val="both"/>
      </w:pPr>
      <w:r>
        <w:t>20</w:t>
      </w:r>
      <w:r w:rsidR="003865BE">
        <w:t>10</w:t>
      </w:r>
      <w:r>
        <w:t xml:space="preserve"> m. </w:t>
      </w:r>
      <w:r w:rsidR="003865BE">
        <w:t>rugsėjo 9 d. sprendimu Nr. T-142</w:t>
      </w:r>
    </w:p>
    <w:p w:rsidR="005D636A" w:rsidRDefault="005D636A" w:rsidP="005D636A">
      <w:pPr>
        <w:ind w:left="3766" w:firstLine="709"/>
        <w:jc w:val="both"/>
      </w:pPr>
      <w:r>
        <w:t>(Panevėžio rajono savivaldybės tarybos</w:t>
      </w:r>
    </w:p>
    <w:p w:rsidR="00726989" w:rsidRDefault="00C10602" w:rsidP="005D636A">
      <w:pPr>
        <w:ind w:left="4475"/>
        <w:jc w:val="both"/>
        <w:rPr>
          <w:color w:val="000000"/>
        </w:rPr>
      </w:pPr>
      <w:r>
        <w:t>201</w:t>
      </w:r>
      <w:r w:rsidR="003865BE">
        <w:t>5</w:t>
      </w:r>
      <w:r>
        <w:t xml:space="preserve"> m. </w:t>
      </w:r>
      <w:r w:rsidR="003865BE">
        <w:t>sausio</w:t>
      </w:r>
      <w:r>
        <w:t xml:space="preserve"> 22 d. sprendim</w:t>
      </w:r>
      <w:r w:rsidR="005D636A">
        <w:t>o</w:t>
      </w:r>
      <w:r>
        <w:t xml:space="preserve"> Nr. T-</w:t>
      </w:r>
      <w:r w:rsidR="005D636A">
        <w:t xml:space="preserve"> redakcija)</w:t>
      </w:r>
    </w:p>
    <w:p w:rsidR="00C10602" w:rsidRDefault="00C10602" w:rsidP="00787FE2">
      <w:pPr>
        <w:jc w:val="both"/>
        <w:rPr>
          <w:color w:val="000000"/>
        </w:rPr>
      </w:pPr>
    </w:p>
    <w:p w:rsidR="003865BE" w:rsidRDefault="003865BE" w:rsidP="003865BE">
      <w:pPr>
        <w:jc w:val="center"/>
        <w:rPr>
          <w:b/>
          <w:caps/>
        </w:rPr>
      </w:pPr>
      <w:r>
        <w:rPr>
          <w:b/>
          <w:caps/>
        </w:rPr>
        <w:t>mokėjimo už socialines paslaugas tvarkos aprašas</w:t>
      </w:r>
    </w:p>
    <w:p w:rsidR="003865BE" w:rsidRDefault="003865BE" w:rsidP="003865BE"/>
    <w:p w:rsidR="003865BE" w:rsidRDefault="003865BE" w:rsidP="003865BE">
      <w:pPr>
        <w:jc w:val="center"/>
        <w:rPr>
          <w:b/>
        </w:rPr>
      </w:pPr>
      <w:r>
        <w:rPr>
          <w:b/>
        </w:rPr>
        <w:t>I. BENDROSIOS NUOSTATOS</w:t>
      </w:r>
    </w:p>
    <w:p w:rsidR="003865BE" w:rsidRDefault="003865BE" w:rsidP="003865BE">
      <w:pPr>
        <w:spacing w:line="360" w:lineRule="atLeast"/>
        <w:ind w:firstLine="720"/>
        <w:jc w:val="both"/>
      </w:pPr>
    </w:p>
    <w:p w:rsidR="003865BE" w:rsidRDefault="003865BE" w:rsidP="003865BE">
      <w:pPr>
        <w:ind w:firstLine="720"/>
        <w:jc w:val="both"/>
      </w:pPr>
      <w:r>
        <w:t>1. Mokėjimo už socialines paslaugas tvarkos aprašas (toliau – Aprašas) reglamentuoja Panevėžio rajono savivaldybės gyventojų mokėjimo už socialines paslaugas dydžių nustatymą, pagalbos pinigų mokėjimą, asmens (šeimos narių) finansinių galimybių mokėti už socialines paslaugas vertinimą.</w:t>
      </w:r>
    </w:p>
    <w:p w:rsidR="003865BE" w:rsidRDefault="003865BE" w:rsidP="003865BE">
      <w:pPr>
        <w:ind w:firstLine="720"/>
        <w:jc w:val="both"/>
      </w:pPr>
      <w:r>
        <w:t>2. Aprašas parengtas vadovaujantis Lietuvos Respublikos socialinių paslaugų įstatymu, Lietuvos Respublikos</w:t>
      </w:r>
      <w:r w:rsidR="00D52515">
        <w:t xml:space="preserve"> Vyriausybės patvirtintu M</w:t>
      </w:r>
      <w:r>
        <w:t>okėjimo už socialines paslaugas tvark</w:t>
      </w:r>
      <w:r w:rsidR="00D52515">
        <w:t>os aprašu</w:t>
      </w:r>
      <w:r>
        <w:t xml:space="preserve">. </w:t>
      </w:r>
    </w:p>
    <w:p w:rsidR="003865BE" w:rsidRDefault="003865BE" w:rsidP="003865BE">
      <w:pPr>
        <w:ind w:firstLine="720"/>
        <w:jc w:val="both"/>
        <w:rPr>
          <w:szCs w:val="23"/>
        </w:rPr>
      </w:pPr>
      <w:r>
        <w:rPr>
          <w:szCs w:val="23"/>
        </w:rPr>
        <w:t xml:space="preserve">3. Šis </w:t>
      </w:r>
      <w:r>
        <w:t>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rsidR="003865BE" w:rsidRPr="003865BE" w:rsidRDefault="003865BE" w:rsidP="003865BE">
      <w:pPr>
        <w:ind w:firstLine="720"/>
        <w:jc w:val="both"/>
      </w:pPr>
      <w:r>
        <w:rPr>
          <w:szCs w:val="23"/>
        </w:rPr>
        <w:t>4</w:t>
      </w:r>
      <w:r>
        <w:t xml:space="preserve">. Mokėjimo už socialines paslaugas dydis asmeniui (šeimai) nustatomas individualiai, atsižvelgiant į asmens (šeimos narių) finansines galimybes mokėti už socialines paslaugas ir asmeniui (šeimai) teikiamų socialinių paslaugų rūšį. Socialines paslaugas, jų turinį pagal socialinių paslaugų rūšis </w:t>
      </w:r>
      <w:r>
        <w:rPr>
          <w:color w:val="000000"/>
        </w:rPr>
        <w:t xml:space="preserve">apibrėžia Socialinių paslaugų katalogas, patvirtintas </w:t>
      </w:r>
      <w:r w:rsidR="00D52515">
        <w:rPr>
          <w:color w:val="000000"/>
        </w:rPr>
        <w:t>s</w:t>
      </w:r>
      <w:r>
        <w:rPr>
          <w:color w:val="000000"/>
        </w:rPr>
        <w:t xml:space="preserve">ocialinės apsaugos ir darbo </w:t>
      </w:r>
      <w:r w:rsidRPr="003865BE">
        <w:t>ministro 2006 m. balandžio 5 d. įsakymu Nr. A1-93</w:t>
      </w:r>
      <w:r w:rsidR="00D52515">
        <w:t xml:space="preserve"> „Dėl Socialinių paslaugų katalogo patvirtinimo“</w:t>
      </w:r>
      <w:r w:rsidRPr="003865BE">
        <w:t>.</w:t>
      </w:r>
    </w:p>
    <w:p w:rsidR="003865BE" w:rsidRDefault="003865BE" w:rsidP="003865BE">
      <w:pPr>
        <w:ind w:firstLine="720"/>
        <w:jc w:val="both"/>
      </w:pPr>
      <w:r>
        <w:rPr>
          <w:color w:val="000000"/>
        </w:rPr>
        <w:t>5.</w:t>
      </w:r>
      <w:r>
        <w:t xml:space="preserve"> Mokėjimo už socialines paslaugas dydis gali būti nustatytas tik pinigine išraiška.</w:t>
      </w:r>
    </w:p>
    <w:p w:rsidR="003865BE" w:rsidRDefault="003865BE" w:rsidP="003865BE">
      <w:pPr>
        <w:jc w:val="both"/>
      </w:pPr>
      <w:r>
        <w:tab/>
        <w:t>6. Asmens (šeimos) ir savivaldybės tarpusavio teisės ir pareigos, susijusios su asmens (šeimos) mokėjimu už specialiąsias socialines paslaugas, nustatomos rašytine socialines paslaugas gaunančio asmens (vieno iš suaugusių šeimos narių) ar jo globėjo (rūpintojo) ir Savivaldybės administracijos sutartimi,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p>
    <w:p w:rsidR="003865BE" w:rsidRDefault="003865BE" w:rsidP="003865BE">
      <w:pPr>
        <w:ind w:firstLine="720"/>
        <w:jc w:val="both"/>
      </w:pPr>
      <w:r>
        <w:t>7. Lėšos, gautos už socialines paslaugas, apskaitomos ir naudojamos vadovaujantis Lietuvos Respublikos įstatymais ir kitais teisės aktais.</w:t>
      </w:r>
    </w:p>
    <w:p w:rsidR="003865BE" w:rsidRDefault="003865BE" w:rsidP="003865BE">
      <w:pPr>
        <w:ind w:firstLine="720"/>
        <w:jc w:val="both"/>
      </w:pPr>
    </w:p>
    <w:p w:rsidR="003865BE" w:rsidRDefault="003865BE" w:rsidP="003865BE">
      <w:pPr>
        <w:tabs>
          <w:tab w:val="left" w:pos="0"/>
        </w:tabs>
        <w:jc w:val="center"/>
        <w:rPr>
          <w:b/>
        </w:rPr>
      </w:pPr>
      <w:bookmarkStart w:id="0" w:name="estr3"/>
      <w:bookmarkStart w:id="1" w:name="5skr"/>
      <w:bookmarkEnd w:id="0"/>
      <w:bookmarkEnd w:id="1"/>
      <w:r>
        <w:rPr>
          <w:b/>
        </w:rPr>
        <w:t>II. MOKĖJIMAS UŽ BENDRĄSIAS SOCIALINES PASLAUGAS</w:t>
      </w:r>
    </w:p>
    <w:p w:rsidR="003865BE" w:rsidRDefault="003865BE" w:rsidP="003865BE">
      <w:pPr>
        <w:ind w:firstLine="720"/>
        <w:jc w:val="both"/>
      </w:pPr>
    </w:p>
    <w:p w:rsidR="003865BE" w:rsidRDefault="003865BE" w:rsidP="003865BE">
      <w:pPr>
        <w:ind w:firstLine="720"/>
        <w:jc w:val="both"/>
        <w:rPr>
          <w:color w:val="000000"/>
          <w:szCs w:val="23"/>
        </w:rPr>
      </w:pPr>
      <w:r>
        <w:rPr>
          <w:color w:val="000000"/>
          <w:szCs w:val="23"/>
        </w:rPr>
        <w:t>8. Informavimo, konsultavimo, tarpininkavimo ir atstovavimo paslaugos teikiamos nemokamai.</w:t>
      </w:r>
    </w:p>
    <w:p w:rsidR="003865BE" w:rsidRDefault="003865BE" w:rsidP="003865BE">
      <w:pPr>
        <w:ind w:firstLine="720"/>
        <w:jc w:val="both"/>
        <w:rPr>
          <w:color w:val="000000"/>
          <w:szCs w:val="23"/>
        </w:rPr>
      </w:pPr>
      <w:r>
        <w:rPr>
          <w:color w:val="000000"/>
          <w:szCs w:val="23"/>
        </w:rPr>
        <w:t>9. Už kitas bendrąsias socialines paslaugas (asmens higienos ir priežiūros paslaugų organizavimo, transporto, maitinimo organizavimo ir kt.) asmenys (šeimos) moka pagal patvirtintą tų paslaugų teikimo ir mokėjimo už jas tvarką.</w:t>
      </w:r>
    </w:p>
    <w:p w:rsidR="003865BE" w:rsidRDefault="003865BE" w:rsidP="003865BE">
      <w:pPr>
        <w:ind w:firstLine="720"/>
        <w:jc w:val="both"/>
        <w:rPr>
          <w:color w:val="000000"/>
          <w:szCs w:val="23"/>
        </w:rPr>
      </w:pPr>
      <w:r>
        <w:t xml:space="preserve">10. </w:t>
      </w:r>
      <w:r>
        <w:rPr>
          <w:color w:val="000000"/>
          <w:szCs w:val="23"/>
        </w:rPr>
        <w:t>Asmeniui (šeimai), teisės aktų nustatyta tvarka gaunančiam (-iai) socialinę pašalpą, arba asmeniui (šeimai), kurio pajamos (vidutinės šeimos pajamos, tenkančios vienam šeimos nariui) mažesnės už valstybės remiamų pajamų (toliau – VRP) dvigubą dydį, visos bendrosios socialinės paslaugos teikiamos nemokamai.</w:t>
      </w:r>
    </w:p>
    <w:p w:rsidR="003865BE" w:rsidRDefault="003865BE" w:rsidP="003865BE">
      <w:pPr>
        <w:ind w:firstLine="720"/>
        <w:jc w:val="both"/>
      </w:pPr>
      <w:r>
        <w:t>11. Atskaičius nustatytą asmens (šeimos) mokėjimo už bendrąsias socialines paslaugas dalį, asmens (</w:t>
      </w:r>
      <w:r>
        <w:rPr>
          <w:szCs w:val="23"/>
        </w:rPr>
        <w:t xml:space="preserve">vidutinės šeimos pajamos, tenkančios vienam šeimos nariui) </w:t>
      </w:r>
      <w:r>
        <w:t>mėnesio pajamos negali likti mažesnės už valstybės remiamų pajamų dvigubą dydį.</w:t>
      </w:r>
    </w:p>
    <w:p w:rsidR="003865BE" w:rsidRDefault="003865BE" w:rsidP="003865BE">
      <w:pPr>
        <w:ind w:firstLine="720"/>
        <w:jc w:val="both"/>
      </w:pPr>
      <w:r>
        <w:t>12. Komisija socialiai remtinų asmenų klausimams spręsti, įvertinusi asmens (šeimos) gyvenimo ir buities sąlygas ir atsižvelgdama į gyvenamosios vietos seniūno siūlymą, gali siūlyti asmenį (šeimą) atleisti nuo mokesčio už bendrąsias socialines paslaugas arba šį mokestį sumažinti.</w:t>
      </w:r>
    </w:p>
    <w:p w:rsidR="003865BE" w:rsidRDefault="003865BE" w:rsidP="003865BE">
      <w:pPr>
        <w:ind w:firstLine="720"/>
        <w:jc w:val="both"/>
      </w:pPr>
      <w:r>
        <w:lastRenderedPageBreak/>
        <w:t>13. Sprendimą dėl atleidimo nuo mokesčio už bendrąsias socialines paslaugas ar jo sumažinimo priima savivaldybės administracijos direktorius, atsižvelgdamas į Komisijos socialiai remtinų asmenų klausimams spręsti siūlymą.</w:t>
      </w:r>
    </w:p>
    <w:p w:rsidR="003865BE" w:rsidRDefault="003865BE" w:rsidP="003865BE">
      <w:pPr>
        <w:ind w:firstLine="720"/>
        <w:jc w:val="both"/>
      </w:pPr>
    </w:p>
    <w:p w:rsidR="003865BE" w:rsidRDefault="003865BE" w:rsidP="003865BE">
      <w:pPr>
        <w:jc w:val="center"/>
        <w:rPr>
          <w:b/>
        </w:rPr>
      </w:pPr>
      <w:r>
        <w:rPr>
          <w:b/>
        </w:rPr>
        <w:t>III. MOKĖJIMAS UŽ SOCIALINĘ PRIEŽIŪRĄ</w:t>
      </w:r>
    </w:p>
    <w:p w:rsidR="003865BE" w:rsidRDefault="003865BE" w:rsidP="003865BE">
      <w:pPr>
        <w:ind w:firstLine="720"/>
        <w:jc w:val="both"/>
      </w:pPr>
    </w:p>
    <w:p w:rsidR="003865BE" w:rsidRDefault="003865BE" w:rsidP="003865BE">
      <w:pPr>
        <w:ind w:firstLine="720"/>
        <w:jc w:val="both"/>
        <w:rPr>
          <w:color w:val="000000"/>
          <w:szCs w:val="23"/>
        </w:rPr>
      </w:pPr>
      <w:r>
        <w:rPr>
          <w:color w:val="000000"/>
          <w:szCs w:val="23"/>
        </w:rPr>
        <w:t>14. Mokėjimo už socialinę priežiūrą dydis nustatomas atsižvelgiant į asmens (šeimos) pajamas.</w:t>
      </w:r>
    </w:p>
    <w:p w:rsidR="003865BE" w:rsidRDefault="003865BE" w:rsidP="003865BE">
      <w:pPr>
        <w:ind w:firstLine="720"/>
        <w:jc w:val="both"/>
        <w:rPr>
          <w:color w:val="000000"/>
          <w:szCs w:val="23"/>
        </w:rPr>
      </w:pPr>
      <w:r>
        <w:rPr>
          <w:color w:val="000000"/>
          <w:szCs w:val="23"/>
        </w:rPr>
        <w:t>15. Krizių atvejais, kai asmuo (šeima) patiria fizinį ar psichologinį smurtą arba kyla grėsmė jo fiziniam ar emociniam saugumui, sveikatai ar gyvybei, socialinė priežiūra 7 pirmąsias kalendorines dienas gali būti teikiama nemokamai. Sprendimą dėl socialinės priežiūros teikimo nemokamai priima savivaldybės administracijos direktorius Socialinės paramos skyriaus teikimu.</w:t>
      </w:r>
    </w:p>
    <w:p w:rsidR="003865BE" w:rsidRDefault="003865BE" w:rsidP="003865BE">
      <w:pPr>
        <w:ind w:firstLine="720"/>
        <w:jc w:val="both"/>
        <w:rPr>
          <w:color w:val="000000"/>
          <w:szCs w:val="23"/>
        </w:rPr>
      </w:pPr>
      <w:r>
        <w:rPr>
          <w:color w:val="000000"/>
          <w:szCs w:val="23"/>
        </w:rPr>
        <w:t>16. Asmeniui (šeimai), teisės aktų nustatyta tvarka gaunančiam (-iai) socialinę pašalpą, arba asmeniui (šeimai), kurio pajamos (vidutinės šeimos pajamos, tenkančios vienam šeimos nariui) mažesnės už valstybės remiamų pajamų (toliau – VRP) dvigubą dydį, socialinė priežiūra teikiama nemokamai, išskyrus atvejus, kai asmuo yra socialinės rizikos suaugęs asmuo, kuris ilgiau kaip mėnesį per kalendorinius metus gyvena socialinių paslaugų įstaigoje ir joje gauna socialinę priežiūrą.</w:t>
      </w:r>
    </w:p>
    <w:p w:rsidR="003865BE" w:rsidRPr="00D84812" w:rsidRDefault="003865BE" w:rsidP="003865BE">
      <w:pPr>
        <w:ind w:firstLine="709"/>
        <w:jc w:val="both"/>
      </w:pPr>
      <w:r>
        <w:rPr>
          <w:szCs w:val="23"/>
        </w:rPr>
        <w:t xml:space="preserve">17. </w:t>
      </w:r>
      <w:r>
        <w:t xml:space="preserve">Mokėjimo už socialinę priežiūrą dydis asmeniui neturi viršyti 20 procentų asmens pajamų. </w:t>
      </w:r>
      <w:r>
        <w:rPr>
          <w:color w:val="000000"/>
        </w:rPr>
        <w:t>Asmens, kurio pajamos (vidutinės šeimos pajamos, tenkančios vienam šeimos nariui) yra didesnės už VRP dvigubą dydį, bet mažesnės už VRP trigubą dydį, mokėjimo už socialinę priežiūrą dydis neturi viršyti 5 procentų asmens pajamų.</w:t>
      </w:r>
    </w:p>
    <w:p w:rsidR="003865BE" w:rsidRDefault="003865BE" w:rsidP="003865BE">
      <w:pPr>
        <w:ind w:firstLine="720"/>
        <w:jc w:val="both"/>
      </w:pPr>
      <w:r>
        <w:t>18. Atskaičius nustatytą asmens (šeimos) mokėjimo už socialinę priežiūrą dalį, asmens (</w:t>
      </w:r>
      <w:r>
        <w:rPr>
          <w:szCs w:val="23"/>
        </w:rPr>
        <w:t xml:space="preserve">vidutinės šeimos pajamos, tenkančios vienam šeimos nariui) </w:t>
      </w:r>
      <w:r>
        <w:t>mėnesio pajamos negali likti mažesnės už VRP dvigubą dydį, o socialinės rizikos suaugusio asmens, ilgiau kaip mėnesį per kalendorinius metus gyvenančio socialinių paslaugų įstaigoje ir joje gaunančio socialinę priežiūrą, mėnesio pajamos negali likti mažesnės nei 0,8 VRP dydžio.</w:t>
      </w:r>
    </w:p>
    <w:p w:rsidR="003865BE" w:rsidRDefault="003865BE" w:rsidP="003865BE">
      <w:pPr>
        <w:ind w:firstLine="720"/>
        <w:jc w:val="both"/>
      </w:pPr>
      <w:r>
        <w:t>19. Už socialinės priežiūros paslaugas asmenys su negalia (šeimos), senyvo amžiaus asmenys (šeimos), kurių pajamos (vidutinės šeimos pajamos tenkančios vienam šeimos nariui) didesnės už VRP dvigubą dydį, už teikiamų paslaugų valandą moka:</w:t>
      </w:r>
    </w:p>
    <w:p w:rsidR="003865BE" w:rsidRDefault="003865BE" w:rsidP="003865BE">
      <w:pPr>
        <w:ind w:firstLine="720"/>
        <w:jc w:val="both"/>
      </w:pPr>
      <w:r>
        <w:t>19.1. jei pajamos nuo 2 iki 3 VRP dydžio – 50 procentų Vyriausybės nustatyto minimalaus valandinio atlygio;</w:t>
      </w:r>
    </w:p>
    <w:p w:rsidR="003865BE" w:rsidRDefault="003865BE" w:rsidP="003865BE">
      <w:pPr>
        <w:ind w:firstLine="720"/>
        <w:jc w:val="both"/>
      </w:pPr>
      <w:r>
        <w:t>19.2. jei pajamos nuo 3 iki 4 VRP dydžio – 60 procentų Vyriausybės nustatyto minimalaus valandinio atlygio;</w:t>
      </w:r>
    </w:p>
    <w:p w:rsidR="003865BE" w:rsidRDefault="003865BE" w:rsidP="003865BE">
      <w:pPr>
        <w:ind w:firstLine="720"/>
        <w:jc w:val="both"/>
      </w:pPr>
      <w:r>
        <w:t>19.3. jei pajamos nuo 4 iki 5 VRP dydžio – 70 procentų Vyriausybės nustatyto minimalaus valandinio atlygio;</w:t>
      </w:r>
    </w:p>
    <w:p w:rsidR="003865BE" w:rsidRDefault="003865BE" w:rsidP="003865BE">
      <w:pPr>
        <w:ind w:firstLine="720"/>
        <w:jc w:val="both"/>
      </w:pPr>
      <w:r>
        <w:t>19.4. jei pajamos virš 5 VRP dydžio – 100 procentų Vyriausybės nustatyto minimalaus valandinio atlygio.</w:t>
      </w:r>
    </w:p>
    <w:p w:rsidR="003865BE" w:rsidRDefault="003865BE" w:rsidP="003865BE">
      <w:pPr>
        <w:ind w:firstLine="720"/>
        <w:jc w:val="both"/>
      </w:pPr>
      <w:r>
        <w:t>20. Komisija socialiai remtinų asmenų klausimams spręsti, įvertinusi asmens (šeimos) gyvenimo ir buities sąlygas ir atsižvelgdama į gyvenamosios vietos seniūno siūlymą, gali siūlyti asmenį (šeimą) atleisti nuo mokesčio už socialinę priežiūrą arba šį mokestį sumažinti.</w:t>
      </w:r>
    </w:p>
    <w:p w:rsidR="003865BE" w:rsidRDefault="003865BE" w:rsidP="003865BE">
      <w:pPr>
        <w:ind w:firstLine="720"/>
        <w:jc w:val="both"/>
      </w:pPr>
      <w:r>
        <w:t>21. Sprendimą dėl atleidimo nuo mokesčio už socialinę priežiūrą ar jo sumažinimo priima savivaldybės administracijos direktorius, atsižvelgdamas į Komisijos socialiai remtinų asmenų klausimams spręsti siūlymą.</w:t>
      </w:r>
    </w:p>
    <w:p w:rsidR="003865BE" w:rsidRDefault="003865BE" w:rsidP="003865BE">
      <w:pPr>
        <w:ind w:firstLine="720"/>
        <w:jc w:val="both"/>
      </w:pPr>
    </w:p>
    <w:p w:rsidR="003865BE" w:rsidRDefault="003865BE" w:rsidP="003865BE">
      <w:pPr>
        <w:jc w:val="center"/>
        <w:rPr>
          <w:b/>
        </w:rPr>
      </w:pPr>
      <w:r>
        <w:rPr>
          <w:b/>
        </w:rPr>
        <w:t>IV. PAGALBOS PINIGŲ MOKĖJIMAS</w:t>
      </w:r>
    </w:p>
    <w:p w:rsidR="003865BE" w:rsidRDefault="003865BE" w:rsidP="003865BE">
      <w:pPr>
        <w:jc w:val="center"/>
        <w:rPr>
          <w:b/>
        </w:rPr>
      </w:pPr>
    </w:p>
    <w:p w:rsidR="003865BE" w:rsidRDefault="003865BE" w:rsidP="003865BE">
      <w:pPr>
        <w:ind w:firstLine="709"/>
        <w:jc w:val="both"/>
      </w:pPr>
      <w:r>
        <w:t>22. Pagalbos pinigai skiriami asmeniui (šeimai) susimokėti už pagalbą, savo pobūdžiu analogišką bendrosioms socialinėms paslaugoms ar socialinei priežiūrai, kurią asmeniui (šeimai) suteikia kitas asmuo.</w:t>
      </w:r>
    </w:p>
    <w:p w:rsidR="003865BE" w:rsidRDefault="003865BE" w:rsidP="003865BE">
      <w:pPr>
        <w:ind w:firstLine="709"/>
        <w:jc w:val="both"/>
      </w:pPr>
      <w:r>
        <w:t>23. Pagalbos pinigai skiriami asmens (šeimos) sutikimu, kai dėl objektyvių priežasčių paslaugų neturi galimybių teikti socialines paslaugas teikiančios tarnybos.</w:t>
      </w:r>
    </w:p>
    <w:p w:rsidR="003865BE" w:rsidRDefault="003865BE" w:rsidP="003865BE">
      <w:pPr>
        <w:ind w:firstLine="709"/>
        <w:jc w:val="both"/>
      </w:pPr>
      <w:r>
        <w:t>24. Pagalbos pinigai skiriami asmeniui (šeimai), teisės aktų nustatyta tvarka gaunančiam</w:t>
      </w:r>
      <w:r>
        <w:br/>
        <w:t xml:space="preserve">(-iai) socialinę pašalpą, arba asmeniui (šeimai), kurio pajamos (vidutinės šeimos pajamos, </w:t>
      </w:r>
      <w:r>
        <w:lastRenderedPageBreak/>
        <w:t>tenkančios vienam šeimos nariui) mažesnės už VRP dvigubą dydį.</w:t>
      </w:r>
    </w:p>
    <w:p w:rsidR="003865BE" w:rsidRDefault="003865BE" w:rsidP="003865BE">
      <w:pPr>
        <w:ind w:firstLine="709"/>
        <w:jc w:val="both"/>
      </w:pPr>
      <w:r>
        <w:t>25. Pagalbos pinigų dydis apskaičiuojamas atsižvelgiant į vidutinę socialinių paslaugų, kurioms nustatytas asmens (šeimos) poreikis, kainą vienam asmeniui per kalendorinį mėnesį.</w:t>
      </w:r>
    </w:p>
    <w:p w:rsidR="003865BE" w:rsidRDefault="003865BE" w:rsidP="003865BE">
      <w:pPr>
        <w:ind w:firstLine="709"/>
        <w:jc w:val="both"/>
      </w:pPr>
      <w:r>
        <w:t>26. Pagalbos pinigų suma asmeniui (šeimai) negali būti didesnė už bendrųjų socialinių paslaugų, socialinės priežiūros paslaugų, kurioms asmeniui (šeimai) nustatytas poreikis, kainą.</w:t>
      </w:r>
    </w:p>
    <w:p w:rsidR="003865BE" w:rsidRDefault="003865BE" w:rsidP="003865BE">
      <w:pPr>
        <w:ind w:firstLine="709"/>
        <w:jc w:val="both"/>
      </w:pPr>
      <w:r>
        <w:t>27. Pagalbos pinigų dydį kiekvieniems kalendoriniams metams nustato rajono savivaldybės administracijos direktorius Socialinės paramos skyriaus teikimu.</w:t>
      </w:r>
    </w:p>
    <w:p w:rsidR="003865BE" w:rsidRDefault="003865BE" w:rsidP="003865BE">
      <w:pPr>
        <w:jc w:val="both"/>
      </w:pPr>
      <w:r>
        <w:tab/>
        <w:t xml:space="preserve">28. Pagalbos pinigų, skirtų asmeniui (šeimai) susimokėti už pagalbą, savo pobūdžiu analogišką bendrosioms socialinėms paslaugoms ar socialinei priežiūrai, naudojimą pagal paskirtį prižiūri ir kontroliuoja Socialinės paramos skyrius. </w:t>
      </w:r>
    </w:p>
    <w:p w:rsidR="003865BE" w:rsidRDefault="003865BE" w:rsidP="003865BE">
      <w:pPr>
        <w:jc w:val="both"/>
        <w:rPr>
          <w:b/>
        </w:rPr>
      </w:pPr>
      <w:r>
        <w:tab/>
        <w:t>29. Nustačius, kad pagalbos pinigai naudojami ne pagal paskirtį, savivaldybė nutraukia pagalbos pinigų mokėjimą, pakeisdama juos į bendrąsias socialines paslaugas ar socialinę priežiūrą.</w:t>
      </w:r>
    </w:p>
    <w:p w:rsidR="003865BE" w:rsidRDefault="003865BE" w:rsidP="003865BE">
      <w:pPr>
        <w:ind w:firstLine="720"/>
        <w:jc w:val="both"/>
      </w:pPr>
    </w:p>
    <w:p w:rsidR="003865BE" w:rsidRDefault="003865BE" w:rsidP="003865BE">
      <w:pPr>
        <w:jc w:val="center"/>
        <w:rPr>
          <w:b/>
        </w:rPr>
      </w:pPr>
      <w:r>
        <w:rPr>
          <w:b/>
        </w:rPr>
        <w:t>V. MOKĖJIMAS UŽ DIENOS SOCIALINĘ GLOBĄ</w:t>
      </w:r>
    </w:p>
    <w:p w:rsidR="003865BE" w:rsidRDefault="003865BE" w:rsidP="003865BE">
      <w:pPr>
        <w:ind w:firstLine="720"/>
        <w:jc w:val="both"/>
      </w:pPr>
    </w:p>
    <w:p w:rsidR="003865BE" w:rsidRDefault="003865BE" w:rsidP="003865BE">
      <w:pPr>
        <w:ind w:firstLine="720"/>
        <w:jc w:val="both"/>
        <w:rPr>
          <w:color w:val="000000"/>
          <w:szCs w:val="23"/>
        </w:rPr>
      </w:pPr>
      <w:r>
        <w:rPr>
          <w:color w:val="000000"/>
          <w:szCs w:val="23"/>
        </w:rPr>
        <w:t>30. Mokėjimo už dienos socialinę globą dydis nustatomas atsižvelgiant į asmens pajamas.</w:t>
      </w:r>
    </w:p>
    <w:p w:rsidR="003865BE" w:rsidRDefault="003865BE" w:rsidP="003865BE">
      <w:pPr>
        <w:ind w:firstLine="720"/>
        <w:jc w:val="both"/>
      </w:pPr>
      <w:r>
        <w:t>31. Vieno gyvenančio asmens mokėjimo už vieną kalendorinį mėnesį teikiamą dienos socialinę globą dydis neturi viršyti 20 procentų asmens pajamų.</w:t>
      </w:r>
    </w:p>
    <w:p w:rsidR="003865BE" w:rsidRDefault="003865BE" w:rsidP="003865BE">
      <w:pPr>
        <w:ind w:firstLine="720"/>
        <w:jc w:val="both"/>
      </w:pPr>
      <w:r>
        <w:t>32. Asmens, gyvenančio šeimoje, kurios pajamos vienam šeimos nariui neviršija VRP trigubo dydžio, mokėjimo už vieną kalendorinį mėnesį teikiamą dienos socialinę globą dydis neturi viršyti 20 procentų asmens pajamų.</w:t>
      </w:r>
    </w:p>
    <w:p w:rsidR="003865BE" w:rsidRDefault="003865BE" w:rsidP="003865BE">
      <w:pPr>
        <w:ind w:firstLine="720"/>
        <w:jc w:val="both"/>
      </w:pPr>
      <w:r>
        <w:t xml:space="preserve">33. Asmens, gyvenančio šeimoje, kurios pajamos vienam šeimos nariui viršija VRP trigubą dydį, mokėjimo už vieną kalendorinį mėnesį teikiamą dienos socialinę globą dydis neturi viršyti </w:t>
      </w:r>
      <w:r>
        <w:br/>
        <w:t>50 procentų asmens pajamų.</w:t>
      </w:r>
    </w:p>
    <w:p w:rsidR="003865BE" w:rsidRPr="00B02350" w:rsidRDefault="003865BE" w:rsidP="003865BE">
      <w:pPr>
        <w:jc w:val="both"/>
      </w:pPr>
      <w:r>
        <w:tab/>
        <w:t>34.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rsidR="003865BE" w:rsidRDefault="003865BE" w:rsidP="003865BE">
      <w:pPr>
        <w:jc w:val="both"/>
      </w:pPr>
      <w:r>
        <w:tab/>
        <w:t>35. Už dienos socialinę globą socialinių paslaugų įstaigose taikomi šių įstaigų nustatyti įkainiai.</w:t>
      </w:r>
    </w:p>
    <w:p w:rsidR="003865BE" w:rsidRDefault="003865BE" w:rsidP="003865BE">
      <w:pPr>
        <w:ind w:firstLine="720"/>
        <w:jc w:val="both"/>
      </w:pPr>
      <w:r>
        <w:t>36. Komisija socialiai remtinų asmenų klausimams spręsti, įvertinusi asmens (šeimos) gyvenimo ir buities sąlygas ir atsižvelgdama į gyvenamosios vietos seniūno siūlymą, gali siūlyti asmenį (šeimą) atleisti nuo mokesčio už dienos socialinę globą arba šį mokestį sumažinti.</w:t>
      </w:r>
    </w:p>
    <w:p w:rsidR="003865BE" w:rsidRDefault="003865BE" w:rsidP="003865BE">
      <w:pPr>
        <w:ind w:firstLine="720"/>
        <w:jc w:val="both"/>
      </w:pPr>
      <w:r>
        <w:t>37. Sprendimą dėl atleidimo nuo mokesčio už dienos socialinę globą ar jo sumažinimo priima savivaldybės administracijos direktorius, atsižvelgdamas į Komisijos socialiai remtinų asmenų klausimams spręsti siūlymą.</w:t>
      </w:r>
    </w:p>
    <w:p w:rsidR="003865BE" w:rsidRDefault="003865BE" w:rsidP="003865BE">
      <w:pPr>
        <w:ind w:firstLine="720"/>
        <w:jc w:val="both"/>
      </w:pPr>
    </w:p>
    <w:p w:rsidR="003865BE" w:rsidRDefault="003865BE" w:rsidP="003865BE">
      <w:pPr>
        <w:pStyle w:val="BodyText"/>
        <w:jc w:val="center"/>
        <w:rPr>
          <w:b/>
        </w:rPr>
      </w:pPr>
      <w:r>
        <w:rPr>
          <w:b/>
        </w:rPr>
        <w:t>VI. MOKĖJIMAS UŽ TRUMPALAIKĘ SOCIALINĘ GLOBĄ</w:t>
      </w:r>
    </w:p>
    <w:p w:rsidR="003865BE" w:rsidRDefault="003865BE" w:rsidP="003865BE">
      <w:pPr>
        <w:ind w:firstLine="720"/>
        <w:jc w:val="both"/>
      </w:pPr>
    </w:p>
    <w:p w:rsidR="003865BE" w:rsidRDefault="003865BE" w:rsidP="003865BE">
      <w:pPr>
        <w:ind w:firstLine="720"/>
        <w:jc w:val="both"/>
      </w:pPr>
      <w:r>
        <w:t>38. Mokėjimo už trumpalaikę socialinę globą dydis nustatomas atsižvelgiant į asmens pajamas.</w:t>
      </w:r>
    </w:p>
    <w:p w:rsidR="003865BE" w:rsidRDefault="003865BE" w:rsidP="003865BE">
      <w:pPr>
        <w:jc w:val="both"/>
      </w:pPr>
      <w:r>
        <w:tab/>
        <w:t>39. Asmens mokėjimo už vieną kalendorinį mėnesį teikiamą trumpalaikę socialinę globą dydis neturi viršyti 80 procentų asmens pajamų. Tais atvejais, kai asmuo pagal Lietuvos Respublikos valstybinių šalpos išmokų įstatymą gauna slaugos ar priežiūros (pagalbos) išlaidų tikslinę kompensaciją, visa šios kompensacijos suma (100 procentų) skiriama mokėjimui už trumpalaikę socialinę globą padengti. Tais atvejais, kai asmuo, gaudamas trumpalaikę socialinę globą (laikino gyvenimo namuose, nakvynės namuose, krizių centruose ir kitur), 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rsidR="003865BE" w:rsidRPr="00E95757" w:rsidRDefault="003865BE" w:rsidP="003865BE">
      <w:pPr>
        <w:jc w:val="both"/>
      </w:pPr>
      <w:r>
        <w:tab/>
        <w:t xml:space="preserve">40. Mokėjimo už trumpiau nei vieną kalendorinį mėnesį ar ne visą parą teikiamą trumpalaikę socialinę globą dydis nustatomas proporcingai teikiamos trumpalaikės socialinės </w:t>
      </w:r>
      <w:r>
        <w:lastRenderedPageBreak/>
        <w:t>globos trukmei.</w:t>
      </w:r>
    </w:p>
    <w:p w:rsidR="003865BE" w:rsidRDefault="003865BE" w:rsidP="003865BE">
      <w:pPr>
        <w:ind w:firstLine="720"/>
        <w:jc w:val="both"/>
      </w:pPr>
      <w:r>
        <w:t>41. Krizių atvejais, kai socialinės rizikos suaugęs asmuo patiria fizinį ar psichologinį smurtą arba kyla grėsmė jo fiziniam ar emociniam saugumui, sveikatai ar gyvybei, trumpalaikė socialinė globa iki 30 kalendorinių dienų teikiama nemokamai.</w:t>
      </w:r>
    </w:p>
    <w:p w:rsidR="003865BE" w:rsidRDefault="003865BE" w:rsidP="003865BE">
      <w:pPr>
        <w:ind w:firstLine="720"/>
        <w:jc w:val="both"/>
        <w:rPr>
          <w:strike/>
        </w:rPr>
      </w:pPr>
      <w:r>
        <w:t>42.</w:t>
      </w:r>
      <w:r>
        <w:rPr>
          <w:b/>
        </w:rPr>
        <w:t xml:space="preserve"> </w:t>
      </w:r>
      <w:r>
        <w:t>Trumpalaikė socialinė globa likusiam be tėvų globos vaikui ir socialinės rizikos vaikui teikiama nemokamai.</w:t>
      </w:r>
    </w:p>
    <w:p w:rsidR="003865BE" w:rsidRDefault="003865BE" w:rsidP="003865BE">
      <w:pPr>
        <w:jc w:val="both"/>
      </w:pPr>
      <w:r>
        <w:tab/>
        <w:t>43. Už trumpalaikę socialinę globą socialinių paslaugų įstaigose taikomi šių įstaigų nustatyti įkainiai.</w:t>
      </w:r>
    </w:p>
    <w:p w:rsidR="003865BE" w:rsidRDefault="003865BE" w:rsidP="003865BE">
      <w:pPr>
        <w:ind w:firstLine="720"/>
        <w:jc w:val="both"/>
      </w:pPr>
      <w:r>
        <w:t>44. Komisija socialiai remtinų asmenų klausimams spręsti, įvertinusi asmens (šeimos) gyvenimo ir buities sąlygas ir atsižvelgdama į gyvenamosios vietos seniūno siūlymą, gali siūlyti asmenį (šeimą) atleisti nuo mokesčio už trumpalaikę socialinę globą arba šį mokestį sumažinti.</w:t>
      </w:r>
    </w:p>
    <w:p w:rsidR="003865BE" w:rsidRDefault="003865BE" w:rsidP="003865BE">
      <w:pPr>
        <w:ind w:firstLine="720"/>
        <w:jc w:val="both"/>
      </w:pPr>
      <w:r>
        <w:t>45. Sprendimą dėl atleidimo nuo mokesčio už trumpalaikę socialinę globą ar jo sumažinimo priima savivaldybės administracijos direktorius, atsižvelgdamas į Komisijos socialiai remtinų asmenų klausimams spręsti siūlymą.</w:t>
      </w:r>
    </w:p>
    <w:p w:rsidR="003865BE" w:rsidRDefault="003865BE" w:rsidP="003865BE">
      <w:pPr>
        <w:ind w:firstLine="720"/>
        <w:jc w:val="both"/>
      </w:pPr>
    </w:p>
    <w:p w:rsidR="003865BE" w:rsidRDefault="003865BE" w:rsidP="003865BE">
      <w:pPr>
        <w:pStyle w:val="BodyText"/>
        <w:jc w:val="center"/>
        <w:rPr>
          <w:b/>
        </w:rPr>
      </w:pPr>
      <w:r>
        <w:rPr>
          <w:b/>
        </w:rPr>
        <w:t>VII. MOKĖJIMAS UŽ ILGALAIKĘ SOCIALINĘ GLOBĄ</w:t>
      </w:r>
    </w:p>
    <w:p w:rsidR="003865BE" w:rsidRDefault="003865BE" w:rsidP="003865BE">
      <w:pPr>
        <w:ind w:firstLine="720"/>
        <w:jc w:val="both"/>
      </w:pPr>
    </w:p>
    <w:p w:rsidR="003865BE" w:rsidRDefault="003865BE" w:rsidP="003865BE">
      <w:pPr>
        <w:ind w:firstLine="720"/>
        <w:jc w:val="both"/>
        <w:rPr>
          <w:color w:val="000000"/>
        </w:rPr>
      </w:pPr>
      <w:r>
        <w:t xml:space="preserve">46. </w:t>
      </w:r>
      <w:r>
        <w:rPr>
          <w:color w:val="000000"/>
        </w:rPr>
        <w:t>Mokėjimo už ilgalaikę socialinę globą dydis nustatomas atsižvelgiant į asmens pajamas, o tais atvejais, kai asmuo pradėjo gauti ilgalaikę socialinę globą po 2007 m. sausio 1 d., – ir į turtą.</w:t>
      </w:r>
    </w:p>
    <w:p w:rsidR="003865BE" w:rsidRDefault="003865BE" w:rsidP="003865BE">
      <w:pPr>
        <w:ind w:firstLine="720"/>
        <w:jc w:val="both"/>
        <w:rPr>
          <w:strike/>
          <w:color w:val="000000"/>
          <w:szCs w:val="23"/>
        </w:rPr>
      </w:pPr>
      <w:r>
        <w:rPr>
          <w:color w:val="000000"/>
          <w:szCs w:val="23"/>
        </w:rPr>
        <w:t xml:space="preserve">47. Mokėjimo už </w:t>
      </w:r>
      <w:r>
        <w:rPr>
          <w:color w:val="000000"/>
        </w:rPr>
        <w:t>ilgalaikę socialinę globą</w:t>
      </w:r>
      <w:r>
        <w:rPr>
          <w:color w:val="000000"/>
          <w:szCs w:val="23"/>
        </w:rPr>
        <w:t xml:space="preserve"> suaugusiam asmeniui dydis per mėnesį neturi viršyti 80 procentų asmens pajamų, įskaitant atvejus, kai asmens, pradėjusio gauti </w:t>
      </w:r>
      <w:r>
        <w:rPr>
          <w:color w:val="000000"/>
        </w:rPr>
        <w:t xml:space="preserve">ilgalaikę socialinę globą po 2007 m. sausio 1 d., </w:t>
      </w:r>
      <w:r>
        <w:rPr>
          <w:color w:val="000000"/>
          <w:szCs w:val="23"/>
        </w:rPr>
        <w:t xml:space="preserve">turto vertė yra mažesnė už jo gyvenamosios vietos savivaldybėje nustatytą turto vertės normatyvą. </w:t>
      </w:r>
      <w:r>
        <w:t>Tais atvejais, kai asmuo pagal Lietuvos Respublikos valstybinių šalpos išmokų įstatymą gauna slaugos ar priežiūros (pagalbos) išlaidų tikslinę kompensaciją, visa šios kompensacijos suma (100 procentų) skiriama mokėjimui už ilgalaikę socialinę globą padengti.</w:t>
      </w:r>
    </w:p>
    <w:p w:rsidR="003865BE" w:rsidRDefault="003865BE" w:rsidP="003865BE">
      <w:pPr>
        <w:ind w:firstLine="720"/>
        <w:jc w:val="both"/>
        <w:rPr>
          <w:color w:val="000000"/>
          <w:szCs w:val="23"/>
        </w:rPr>
      </w:pPr>
      <w:r>
        <w:rPr>
          <w:color w:val="000000"/>
          <w:szCs w:val="23"/>
        </w:rPr>
        <w:t xml:space="preserve">48. Jeigu suaugusio asmens, pradėjusio gauti </w:t>
      </w:r>
      <w:r>
        <w:rPr>
          <w:color w:val="000000"/>
        </w:rPr>
        <w:t xml:space="preserve">ilgalaikę socialinę globą po 2007 m. sausio </w:t>
      </w:r>
      <w:r>
        <w:rPr>
          <w:color w:val="000000"/>
        </w:rPr>
        <w:br/>
        <w:t>1 d.,</w:t>
      </w:r>
      <w:r>
        <w:rPr>
          <w:color w:val="000000"/>
          <w:szCs w:val="23"/>
        </w:rPr>
        <w:t xml:space="preserve"> turto vertė didesnė už jo gyvenamosios vietos savivaldybėje nustatytą turto vertės normatyvą, mokėjimo už ilgalaikę socialinę globą suaugusiam asmeniui dydis per mėnesį padidėja vienu procentu, skaičiuojant nuo turto vertės, viršijančios normatyvą.</w:t>
      </w:r>
    </w:p>
    <w:p w:rsidR="003865BE" w:rsidRDefault="003865BE" w:rsidP="003865BE">
      <w:pPr>
        <w:ind w:firstLine="720"/>
        <w:jc w:val="both"/>
        <w:rPr>
          <w:color w:val="000000"/>
          <w:szCs w:val="23"/>
        </w:rPr>
      </w:pPr>
      <w:r>
        <w:rPr>
          <w:color w:val="000000"/>
          <w:szCs w:val="23"/>
        </w:rPr>
        <w:t xml:space="preserve">49. Mokėjimo už ilgalaikę socialinę globą vaikui su negalia dydis nustatomas neatsižvelgiant į asmens turtą ir neturi viršyti 80 procentų </w:t>
      </w:r>
      <w:r>
        <w:rPr>
          <w:szCs w:val="23"/>
        </w:rPr>
        <w:t xml:space="preserve">vaiko su negalia </w:t>
      </w:r>
      <w:r>
        <w:rPr>
          <w:color w:val="000000"/>
          <w:szCs w:val="23"/>
        </w:rPr>
        <w:t xml:space="preserve">pajamų. </w:t>
      </w:r>
      <w:r>
        <w:t>Tais atvejais, kai vaikas su negalia pagal Lietuvos Respublikos valstybinių šalpos išmokų įstatymą gauna slaugos ar priežiūros (pagalbos) išlaidų tikslinę kompensaciją, visa šios kompensacijos suma (100 procentų) skiriama mokėjimui už ilgalaikę socialinę globą padengti.</w:t>
      </w:r>
    </w:p>
    <w:p w:rsidR="003865BE" w:rsidRDefault="003865BE" w:rsidP="003865BE">
      <w:pPr>
        <w:ind w:firstLine="720"/>
        <w:jc w:val="both"/>
        <w:rPr>
          <w:color w:val="000000"/>
          <w:szCs w:val="23"/>
        </w:rPr>
      </w:pPr>
      <w:r>
        <w:rPr>
          <w:color w:val="000000"/>
          <w:szCs w:val="23"/>
        </w:rPr>
        <w:t>50. Ilgalaikė socialinė globa likusiam be tėvų globos vaikui ir socialinės rizikos vaikui teikiama nemokamai.</w:t>
      </w:r>
    </w:p>
    <w:p w:rsidR="003865BE" w:rsidRDefault="003865BE" w:rsidP="003865BE">
      <w:pPr>
        <w:ind w:firstLine="720"/>
        <w:jc w:val="both"/>
      </w:pPr>
      <w:r>
        <w:t>51. Asmenys, laikinai teisės aktų 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w:t>
      </w:r>
    </w:p>
    <w:p w:rsidR="003865BE" w:rsidRDefault="003865BE" w:rsidP="003865BE">
      <w:pPr>
        <w:ind w:firstLine="720"/>
        <w:jc w:val="both"/>
      </w:pPr>
      <w:r>
        <w:t>52. Už ilgalaikę socialinę globą taikomi įkainiai, nustatyti socialinių paslaugų įstaigose, teikiančiose šias paslaugas.</w:t>
      </w:r>
    </w:p>
    <w:p w:rsidR="003865BE" w:rsidRDefault="003865BE" w:rsidP="003865BE">
      <w:pPr>
        <w:ind w:firstLine="720"/>
        <w:jc w:val="both"/>
      </w:pPr>
    </w:p>
    <w:p w:rsidR="003865BE" w:rsidRDefault="003865BE" w:rsidP="003865BE">
      <w:pPr>
        <w:jc w:val="center"/>
        <w:rPr>
          <w:b/>
        </w:rPr>
      </w:pPr>
      <w:r>
        <w:rPr>
          <w:b/>
        </w:rPr>
        <w:t>VIII. ASMENS (ŠEIMOS NARIŲ) FINANSINIŲ GALIMYBIŲ VERTINIMAS</w:t>
      </w:r>
    </w:p>
    <w:p w:rsidR="003865BE" w:rsidRDefault="003865BE" w:rsidP="003865BE">
      <w:pPr>
        <w:ind w:firstLine="720"/>
        <w:jc w:val="both"/>
      </w:pPr>
    </w:p>
    <w:p w:rsidR="003865BE" w:rsidRDefault="003865BE" w:rsidP="003865BE">
      <w:pPr>
        <w:ind w:firstLine="720"/>
        <w:jc w:val="both"/>
        <w:rPr>
          <w:szCs w:val="23"/>
        </w:rPr>
      </w:pPr>
      <w:r>
        <w:rPr>
          <w:szCs w:val="23"/>
        </w:rPr>
        <w:t>53. Asmens (šeimos narių) finansinės galimybės mokėti už socialines paslaugas negali turėti įtakos asmens (šeimos) galimybėms gauti socialines paslaugas, kurių poreikis asmeniui (šeimai) nustatytas.</w:t>
      </w:r>
    </w:p>
    <w:p w:rsidR="003865BE" w:rsidRDefault="003865BE" w:rsidP="003865BE">
      <w:pPr>
        <w:ind w:firstLine="720"/>
        <w:jc w:val="both"/>
        <w:rPr>
          <w:color w:val="000000"/>
          <w:szCs w:val="23"/>
        </w:rPr>
      </w:pPr>
      <w:r>
        <w:rPr>
          <w:color w:val="000000"/>
          <w:szCs w:val="23"/>
        </w:rPr>
        <w:t>54. Pageidaujantis gauti socialines paslaugas asmuo (vienas iš suaugusių šeimos narių) ar jo globėjas (rūpintojas) turi pateikti informaciją apie asmens (šeimos) pajamas.</w:t>
      </w:r>
    </w:p>
    <w:p w:rsidR="003865BE" w:rsidRDefault="003865BE" w:rsidP="003865BE">
      <w:pPr>
        <w:ind w:firstLine="720"/>
        <w:jc w:val="both"/>
        <w:rPr>
          <w:color w:val="000000"/>
          <w:szCs w:val="23"/>
        </w:rPr>
      </w:pPr>
      <w:r>
        <w:rPr>
          <w:color w:val="000000"/>
          <w:szCs w:val="23"/>
        </w:rPr>
        <w:t xml:space="preserve">55. Ilgalaikę socialinę globą pageidaujantis gauti asmuo ar jo globėjas (rūpintojas) turi pateikti informaciją apie asmens pajamas, o tais atvejais, kai asmuo </w:t>
      </w:r>
      <w:r>
        <w:rPr>
          <w:color w:val="000000"/>
        </w:rPr>
        <w:t>pradėjo gauti ilgalaikę socialinę globą po 2007 m. sausio 1 d., –</w:t>
      </w:r>
      <w:r>
        <w:rPr>
          <w:color w:val="000000"/>
          <w:szCs w:val="23"/>
        </w:rPr>
        <w:t xml:space="preserve"> ir apie turimą turtą.</w:t>
      </w:r>
    </w:p>
    <w:p w:rsidR="003865BE" w:rsidRDefault="003865BE" w:rsidP="003865BE">
      <w:pPr>
        <w:ind w:firstLine="720"/>
        <w:jc w:val="both"/>
        <w:rPr>
          <w:szCs w:val="23"/>
        </w:rPr>
      </w:pPr>
      <w:r>
        <w:rPr>
          <w:szCs w:val="23"/>
        </w:rPr>
        <w:lastRenderedPageBreak/>
        <w:t xml:space="preserve">56. Pageidaujantis gauti socialines paslaugas asmuo (vienas iš suaugusių šeimos narių) ar jo globėjas (rūpintojas) kartu su prašymu-paraiška skirti socialines paslaugas turi pateikti informaciją apie asmens (šeimos) pajamas, nurodytas </w:t>
      </w:r>
      <w:r w:rsidRPr="008C6160">
        <w:rPr>
          <w:szCs w:val="23"/>
        </w:rPr>
        <w:t>šio Aprašo 70 punkte.</w:t>
      </w:r>
    </w:p>
    <w:p w:rsidR="003865BE" w:rsidRDefault="003865BE" w:rsidP="003865BE">
      <w:pPr>
        <w:ind w:firstLine="720"/>
        <w:jc w:val="both"/>
        <w:rPr>
          <w:szCs w:val="23"/>
        </w:rPr>
      </w:pPr>
      <w:r>
        <w:rPr>
          <w:color w:val="000000"/>
          <w:szCs w:val="23"/>
        </w:rPr>
        <w:t xml:space="preserve">57. </w:t>
      </w:r>
      <w:r>
        <w:rPr>
          <w:szCs w:val="23"/>
        </w:rPr>
        <w:t xml:space="preserve">Pageidaujantis gauti ilgalaikę socialinę globą asmuo ar jo globėjas (rūpintojas) kartu su prašymu-paraiška skirti socialines paslaugas turi pateikti informaciją apie asmens pajamas, nurodytas </w:t>
      </w:r>
      <w:r w:rsidRPr="008C6160">
        <w:rPr>
          <w:szCs w:val="23"/>
        </w:rPr>
        <w:t>šio Aprašo 70 punkte</w:t>
      </w:r>
      <w:r>
        <w:rPr>
          <w:szCs w:val="23"/>
        </w:rPr>
        <w:t xml:space="preserve">, ir turimą turtą, nurodytą </w:t>
      </w:r>
      <w:r w:rsidRPr="008C6160">
        <w:rPr>
          <w:szCs w:val="23"/>
        </w:rPr>
        <w:t>šio Aprašo 84 punkte.</w:t>
      </w:r>
    </w:p>
    <w:p w:rsidR="003865BE" w:rsidRDefault="003865BE" w:rsidP="003865BE">
      <w:pPr>
        <w:ind w:firstLine="720"/>
        <w:jc w:val="both"/>
        <w:rPr>
          <w:color w:val="000000"/>
          <w:szCs w:val="23"/>
        </w:rPr>
      </w:pPr>
      <w:r>
        <w:rPr>
          <w:color w:val="000000"/>
          <w:szCs w:val="23"/>
        </w:rPr>
        <w:t>58. Pageidaujantis gauti socialines paslaugas asmuo (šeima) pildo prašymo-paraiškos formą, patvirtiną Lietuvos Respublikos socialinės apsaugos ir darbo ministro įsakymu.</w:t>
      </w:r>
    </w:p>
    <w:p w:rsidR="003865BE" w:rsidRDefault="003865BE" w:rsidP="003865BE">
      <w:pPr>
        <w:ind w:firstLine="720"/>
        <w:jc w:val="both"/>
      </w:pPr>
      <w:r>
        <w:t>59. Asmens (šeimos narių), kuriam skiriamos socialinės paslaugos, finansines galimybes mokėti už socialines paslaugas vertina seniūnijų socialiniai darbuotojai tuo pačiu metu, kuriuo nustatomas asmens (šeimos) socialinių paslaugų poreikis. Socialinių paslaugų gavimo metu pasikeitus asmens (šeimos)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rsidR="003865BE" w:rsidRDefault="003865BE" w:rsidP="003865BE">
      <w:pPr>
        <w:ind w:firstLine="720"/>
        <w:jc w:val="both"/>
      </w:pPr>
      <w:r>
        <w:t>60. Išskirtiniais atvejais, kai socialinės paslaugos asmeniui (šeimai) skiriamos siekiant išvengti grėsmės asmens (šeimos) fiziniam ar emociniam saugumui, sveikatai ar gyvybei, finansinės galimybės vertinamos po to, kai nustatomas asmens (šeimos) socialinių paslaugų poreikis ir jam skiriamos socialinės paslaugos.</w:t>
      </w:r>
    </w:p>
    <w:p w:rsidR="003865BE" w:rsidRDefault="003865BE" w:rsidP="003865BE">
      <w:pPr>
        <w:ind w:firstLine="720"/>
        <w:jc w:val="both"/>
      </w:pPr>
      <w:r>
        <w:t>61.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rsidR="003865BE" w:rsidRDefault="003865BE" w:rsidP="003865BE">
      <w:pPr>
        <w:ind w:firstLine="720"/>
        <w:jc w:val="both"/>
        <w:rPr>
          <w:color w:val="000000"/>
          <w:szCs w:val="23"/>
        </w:rPr>
      </w:pPr>
      <w:r>
        <w:rPr>
          <w:color w:val="000000"/>
          <w:szCs w:val="23"/>
        </w:rPr>
        <w:t>62. Asmens (šeimos narių), teisės aktų nustatyta tvarka gaunančio (-ių) socialinę pašalpą, finansinės galimybės nevertinamos, išskyrus atvejus, kai šis asmuo yra socialinės rizikos suaugęs asmuo, kuris ilgiau kaip mėnesį per kalendorinius metus gyvena socialinių paslaugų įstaigoje ir joje gauna socialinę priežiūrą.</w:t>
      </w:r>
    </w:p>
    <w:p w:rsidR="003865BE" w:rsidRDefault="003865BE" w:rsidP="003865BE">
      <w:pPr>
        <w:ind w:firstLine="720"/>
        <w:jc w:val="both"/>
      </w:pPr>
      <w:r>
        <w:t>63. Asmens (šeimos narių) finansinės galimybės nevertinamos, kai asmuo (šeima) sutinka mokėti visą socialinių paslaugų kainą.</w:t>
      </w:r>
    </w:p>
    <w:p w:rsidR="003865BE" w:rsidRDefault="003865BE" w:rsidP="003865BE">
      <w:pPr>
        <w:ind w:firstLine="720"/>
        <w:jc w:val="both"/>
      </w:pPr>
      <w:r>
        <w:t>64. Asmens (šeimos), pageidaujančio gauti bendrąsias socialines paslaugas</w:t>
      </w:r>
      <w:r w:rsidR="00D52515">
        <w:t>,</w:t>
      </w:r>
      <w:r>
        <w:t xml:space="preserve"> finansinės galimybės nevertinamos, išskyrus tuos atvejus, kai asmuo (šeima) nesutinka su rajono savivaldybės nustatytu mokėjimo už bendrąsias paslaugas dydžiu ir pageidauja šias paslaugas gauti nemokamai.</w:t>
      </w:r>
    </w:p>
    <w:p w:rsidR="003865BE" w:rsidRDefault="003865BE" w:rsidP="003865BE">
      <w:pPr>
        <w:ind w:firstLine="720"/>
        <w:jc w:val="both"/>
      </w:pPr>
      <w:r>
        <w:t>65. Socialinės paramos skyriaus specialistai, seniūnijų socialiniai darbuotojai užtikrina asmens (šeimos narių) pateiktų duomenų konfidencialumą teisės aktų nustatyta tvarka.</w:t>
      </w:r>
    </w:p>
    <w:p w:rsidR="003865BE" w:rsidRDefault="003865BE" w:rsidP="003865BE">
      <w:pPr>
        <w:ind w:firstLine="720"/>
        <w:jc w:val="both"/>
      </w:pPr>
      <w:r>
        <w:t>66. Socialinės paramos skyriaus, seniūnijų socialiniai darbuotojai, nustatantys asmens (šeimos) socialinių paslaugų poreikį, konsultuoja rajono gyventojus finansinių galimybių vertinimo, mokėjimo už socialines paslaugas klausimais ir jiems tarpininkauja.</w:t>
      </w:r>
    </w:p>
    <w:p w:rsidR="003865BE" w:rsidRDefault="003865BE" w:rsidP="003865BE">
      <w:pPr>
        <w:ind w:firstLine="720"/>
        <w:jc w:val="both"/>
      </w:pPr>
      <w:r>
        <w:t xml:space="preserve">67. Socialines paslaugas gaunantis asmuo (vienas iš suaugusių šeimos narių) ar jo globėjas (rūpintojas) pagal sutartyje numatytas sąlygas ne vėliau kaip per 30 kalendorinių dienų nuo įvykusių asmens pajamų ir turto pokyčių dienos praneša savivaldybei apie asmens (šeimos) pajamų, </w:t>
      </w:r>
      <w:r w:rsidRPr="00663C68">
        <w:t>išskyrus šio Aprašo 70.6</w:t>
      </w:r>
      <w:r w:rsidR="00D52515">
        <w:t>–</w:t>
      </w:r>
      <w:r w:rsidRPr="00663C68">
        <w:t>70.8, 70.13, 70.18</w:t>
      </w:r>
      <w:r w:rsidR="00D52515">
        <w:t>–</w:t>
      </w:r>
      <w:r w:rsidRPr="00663C68">
        <w:t xml:space="preserve">70.20 </w:t>
      </w:r>
      <w:r w:rsidR="00D52515">
        <w:t>punktuose</w:t>
      </w:r>
      <w:r>
        <w:t xml:space="preserve"> nurodytas pajamas, asmens turto pokyčiu</w:t>
      </w:r>
      <w:r w:rsidR="00D52515">
        <w:t>s per šių paslaugų gavimo laiką</w:t>
      </w:r>
      <w:r>
        <w:t>.</w:t>
      </w:r>
    </w:p>
    <w:p w:rsidR="003865BE" w:rsidRDefault="003865BE" w:rsidP="003865BE">
      <w:pPr>
        <w:ind w:firstLine="720"/>
        <w:jc w:val="both"/>
      </w:pPr>
      <w:r>
        <w:t>68. Socialinės paramos skyrius, gavęs informaciją apie asmens (šeimos) pajamų pokyčius per socialinių paslaugų gavimo laiką, finansines galimybes iš naujo įvertina ne vėliau kaip per 3 mėnesius nuo minėtosios informacijos gavimo.</w:t>
      </w:r>
    </w:p>
    <w:p w:rsidR="003865BE" w:rsidRDefault="003865BE" w:rsidP="003865BE">
      <w:pPr>
        <w:ind w:firstLine="720"/>
        <w:jc w:val="both"/>
      </w:pPr>
      <w:r>
        <w:t>69. Socialinės paramos skyrius, gavęs informaciją apie jau gaunančio ilgalaikę socialinę globą asmens turto pokyčius, finansines galimybes iš naujo įvertina ne vėliau kaip per vienerius metus nuo minėtosios informacijos gavimo.</w:t>
      </w:r>
    </w:p>
    <w:p w:rsidR="003865BE" w:rsidRDefault="003865BE" w:rsidP="003865BE">
      <w:pPr>
        <w:ind w:firstLine="720"/>
        <w:jc w:val="both"/>
      </w:pPr>
    </w:p>
    <w:p w:rsidR="003865BE" w:rsidRDefault="003865BE" w:rsidP="003865BE">
      <w:pPr>
        <w:pStyle w:val="BodyTextIndent2"/>
        <w:spacing w:after="0" w:line="240" w:lineRule="auto"/>
        <w:ind w:left="0"/>
        <w:jc w:val="center"/>
        <w:rPr>
          <w:b/>
          <w:color w:val="000000"/>
          <w:sz w:val="24"/>
          <w:szCs w:val="24"/>
        </w:rPr>
      </w:pPr>
      <w:r>
        <w:rPr>
          <w:b/>
          <w:sz w:val="24"/>
          <w:szCs w:val="24"/>
        </w:rPr>
        <w:t xml:space="preserve">IX. </w:t>
      </w:r>
      <w:r>
        <w:rPr>
          <w:b/>
          <w:color w:val="000000"/>
          <w:sz w:val="24"/>
          <w:szCs w:val="24"/>
        </w:rPr>
        <w:t>ASMENS (ŠEIMOS) PAJAMOS IR JŲ APSKAIČIAVIMAS</w:t>
      </w:r>
    </w:p>
    <w:p w:rsidR="003865BE" w:rsidRDefault="003865BE" w:rsidP="003865BE">
      <w:pPr>
        <w:ind w:firstLine="720"/>
        <w:jc w:val="both"/>
      </w:pPr>
    </w:p>
    <w:p w:rsidR="003865BE" w:rsidRDefault="003865BE" w:rsidP="003865BE">
      <w:pPr>
        <w:ind w:firstLine="709"/>
        <w:jc w:val="both"/>
      </w:pPr>
      <w:r>
        <w:t>70. Nustatant asmens finansines galimybes mokėti už socialines paslaugas, įskaitomos šios asmens gaunamos pajamos:</w:t>
      </w:r>
    </w:p>
    <w:p w:rsidR="003865BE" w:rsidRDefault="003865BE" w:rsidP="003865BE">
      <w:pPr>
        <w:ind w:firstLine="709"/>
        <w:jc w:val="both"/>
      </w:pPr>
      <w:r>
        <w:t>70.1. su darbo ar tarnybos santykiais susijusios pajamos, įskaitant išeitines išmokas ir kompensacijas;</w:t>
      </w:r>
    </w:p>
    <w:p w:rsidR="003865BE" w:rsidRDefault="003865BE" w:rsidP="003865BE">
      <w:pPr>
        <w:ind w:firstLine="709"/>
        <w:jc w:val="both"/>
      </w:pPr>
      <w:r>
        <w:lastRenderedPageBreak/>
        <w:t>70.2. individualios įmonės savininko ar tikrosios ūkinės bendrijos ir komanditinės ūkinės bendrijos tikrojo nario pajamos, gautos iš šios įmonės ar bendrijos apmokestinto pelno;</w:t>
      </w:r>
    </w:p>
    <w:p w:rsidR="003865BE" w:rsidRDefault="003865BE" w:rsidP="003865BE">
      <w:pPr>
        <w:ind w:firstLine="709"/>
        <w:jc w:val="both"/>
      </w:pPr>
      <w:r>
        <w:t>70.3. individualios veiklos pajamos;</w:t>
      </w:r>
    </w:p>
    <w:p w:rsidR="003865BE" w:rsidRDefault="003865BE" w:rsidP="003865BE">
      <w:pPr>
        <w:ind w:firstLine="709"/>
        <w:jc w:val="both"/>
      </w:pPr>
      <w:r>
        <w:t>70.4. autorinis atlyginimas;</w:t>
      </w:r>
    </w:p>
    <w:p w:rsidR="003865BE" w:rsidRDefault="003865BE" w:rsidP="003865BE">
      <w:pPr>
        <w:ind w:firstLine="709"/>
        <w:jc w:val="both"/>
      </w:pPr>
      <w:r>
        <w:t>70.5. išmokos žemės ūkio veiklai ar pajamos iš žemės ūkio veiklos, išskyrus pajamas iš žemės ūkio naudmenų, kurių bendras plotas neviršija 1 hektaro;</w:t>
      </w:r>
    </w:p>
    <w:p w:rsidR="003865BE" w:rsidRDefault="003865BE" w:rsidP="003865BE">
      <w:pPr>
        <w:ind w:firstLine="709"/>
        <w:jc w:val="both"/>
      </w:pPr>
      <w:r>
        <w:t>70.6. pensijos, pensijų išmokos ir vietoj pensijų mokamos kompensacijos, rentos (valstybinė socialinio draudimo pensija, valstybinė pensija, kompensacija už ypatingas darbo sąlygas, valstybinė signataro renta, valstybinė signataro našlių ir našlaičių renta, artistų renta (kompensacinė išmoka teatrų ir koncertinių įstaigų kūrybiniams darbuotojams), profesoriaus emerito mėnesinė išmoka, kitos išmokos, mokamos iš Valstybinio socialinio draudimo fondo biudžeto ar Lietuvos Respublikos valstybės biudžeto lėšų; pensijų išmokos, gaunamos pagal Lietuvos Respublikos pensijų kaupimo įstatymą ir Lietuvos Respublikos papildomo savanoriško pensijų kaupimo įstatymą; užsienio valstybių pensijos;</w:t>
      </w:r>
    </w:p>
    <w:p w:rsidR="003865BE" w:rsidRDefault="003865BE" w:rsidP="003865BE">
      <w:pPr>
        <w:ind w:firstLine="709"/>
        <w:jc w:val="both"/>
      </w:pPr>
      <w:r>
        <w:t>70.7. valstybinės šalpos išmokos, mokamos pagal Lietuvos Respublikos valstybinių šalpos išmokų įstatymą</w:t>
      </w:r>
      <w:r>
        <w:rPr>
          <w:bCs/>
        </w:rPr>
        <w:t>;</w:t>
      </w:r>
    </w:p>
    <w:p w:rsidR="003865BE" w:rsidRDefault="003865BE" w:rsidP="003865BE">
      <w:pPr>
        <w:ind w:firstLine="709"/>
        <w:jc w:val="both"/>
      </w:pPr>
      <w:r>
        <w:t>70.8. ligos, profesinės reabilitacijos, motinystės, tėvystės, motinystės (tėvystės) socialinio draudimo pašalpos, statutiniams valstybės tarnautojams mokamos išmokos ligos, motinystės, tėvystės ir motinystės (tėvystės) atveju;</w:t>
      </w:r>
    </w:p>
    <w:p w:rsidR="003865BE" w:rsidRDefault="003865BE" w:rsidP="003865BE">
      <w:pPr>
        <w:ind w:firstLine="709"/>
        <w:jc w:val="both"/>
      </w:pPr>
      <w:r>
        <w:t>70.9. nedarbo socialinio draudimo išmokos, mokamos pagal Lietuvos Respublikos nedarbo socialinio draudimo įstatymą;</w:t>
      </w:r>
    </w:p>
    <w:p w:rsidR="003865BE" w:rsidRDefault="003865BE" w:rsidP="003865BE">
      <w:pPr>
        <w:ind w:firstLine="709"/>
        <w:jc w:val="both"/>
      </w:pPr>
      <w:r>
        <w:t>70.10. palūkanos;</w:t>
      </w:r>
    </w:p>
    <w:p w:rsidR="003865BE" w:rsidRDefault="003865BE" w:rsidP="003865BE">
      <w:pPr>
        <w:ind w:firstLine="709"/>
        <w:jc w:val="both"/>
      </w:pPr>
      <w:r>
        <w:t>70.11. dividendai;</w:t>
      </w:r>
    </w:p>
    <w:p w:rsidR="003865BE" w:rsidRDefault="003865BE" w:rsidP="003865BE">
      <w:pPr>
        <w:ind w:firstLine="709"/>
        <w:jc w:val="both"/>
      </w:pPr>
      <w:r>
        <w:t>70.12. vaiko išlaikymo periodinės išmokos, mokamos pagal Lietuvos Respublikos civilinį kodeksą;</w:t>
      </w:r>
    </w:p>
    <w:p w:rsidR="003865BE" w:rsidRDefault="003865BE" w:rsidP="003865BE">
      <w:pPr>
        <w:ind w:firstLine="709"/>
        <w:jc w:val="both"/>
      </w:pPr>
      <w:r>
        <w:t>70.13. vaiko išlaikymo lėšos, mokamos pagal Lietuvos Respublikos vaikų išlaikymo fondo įstatymą;</w:t>
      </w:r>
    </w:p>
    <w:p w:rsidR="003865BE" w:rsidRDefault="003865BE" w:rsidP="003865BE">
      <w:pPr>
        <w:ind w:firstLine="709"/>
        <w:jc w:val="both"/>
      </w:pPr>
      <w:r>
        <w:t>70.14. turto nuomos pajamos;</w:t>
      </w:r>
    </w:p>
    <w:p w:rsidR="003865BE" w:rsidRDefault="003865BE" w:rsidP="003865BE">
      <w:pPr>
        <w:ind w:firstLine="709"/>
        <w:jc w:val="both"/>
      </w:pPr>
      <w:r>
        <w:t>70.15. netekto darbingumo periodinės kompensacijos, mokamos pagal Lietuvos Respublikos nelaimingų atsitikimų darbe ir profesinių ligų socialinio draudimo įstatymą arba Lietuvos Respublikos žalos atlyginimo dėl nelaimingų atsitikimų darbe ar susirgimo profesine liga laikinąjį įstatymą;</w:t>
      </w:r>
    </w:p>
    <w:p w:rsidR="003865BE" w:rsidRDefault="003865BE" w:rsidP="003865BE">
      <w:pPr>
        <w:ind w:firstLine="709"/>
        <w:jc w:val="both"/>
      </w:pPr>
      <w:r>
        <w:t>70.16. žalos atlyginimo periodinės išmokos, mokamos pagal Lietuvos Respublikos civilinį kodeksą;</w:t>
      </w:r>
    </w:p>
    <w:p w:rsidR="003865BE" w:rsidRDefault="003865BE" w:rsidP="003865BE">
      <w:pPr>
        <w:ind w:firstLine="709"/>
        <w:jc w:val="both"/>
      </w:pPr>
      <w:r>
        <w:t>70.17. stipendija, išskyrus socialinę stipendiją;</w:t>
      </w:r>
    </w:p>
    <w:p w:rsidR="003865BE" w:rsidRDefault="003865BE" w:rsidP="003865BE">
      <w:pPr>
        <w:ind w:firstLine="709"/>
        <w:jc w:val="both"/>
      </w:pPr>
      <w:r>
        <w:t>70.18. transporto išlaidų kompensacija (tais atvejais, kai teikiamos transporto organizavimo paslaugos ar institucinė socialinė globa);</w:t>
      </w:r>
    </w:p>
    <w:p w:rsidR="003865BE" w:rsidRDefault="003865BE" w:rsidP="003865BE">
      <w:pPr>
        <w:ind w:firstLine="720"/>
        <w:jc w:val="both"/>
      </w:pPr>
      <w:r>
        <w:t>70.19. išmoka vaikui, mokama pagal Lietuvos Respublikos išmokų vaikams įstatymą;</w:t>
      </w:r>
    </w:p>
    <w:p w:rsidR="003865BE" w:rsidRDefault="003865BE" w:rsidP="003865BE">
      <w:pPr>
        <w:ind w:firstLine="720"/>
        <w:jc w:val="both"/>
      </w:pPr>
      <w:r>
        <w:t>70.20. socialinės pašalpos, mokamos pagal Lietuvos Respublikos piniginės socialinės paramos nepasiturintiems gyventojams įstatymą.</w:t>
      </w:r>
    </w:p>
    <w:p w:rsidR="003865BE" w:rsidRDefault="003865BE" w:rsidP="003865BE">
      <w:pPr>
        <w:ind w:firstLine="720"/>
        <w:jc w:val="both"/>
      </w:pPr>
      <w:r>
        <w:t>71. Pajamas, numatytas šio Aprašo 70.1–70.5, 70.9–70.12 ir 70.14</w:t>
      </w:r>
      <w:r w:rsidR="00D52515">
        <w:t>–</w:t>
      </w:r>
      <w:r>
        <w:t>70.17 punktuose, nurodo pats asmuo (vienas iš suaugusių šeimos narių) ar jo globėjas (rūpintojas) prašyme-paraiškoje skirti socialines paslaugas.</w:t>
      </w:r>
    </w:p>
    <w:p w:rsidR="003865BE" w:rsidRDefault="003865BE" w:rsidP="003865BE">
      <w:pPr>
        <w:ind w:firstLine="720"/>
        <w:jc w:val="both"/>
      </w:pPr>
      <w:r>
        <w:t>72. Kilus įtarimui, kad asmuo (vienas iš suaugusių šeimos narių) ar jo globėjas (rūpintojas) pateikė neteisingus duomenis, Socialinės paramos skyrius gali pareikalauti papildomų dokumentų, patvirtinančių pateiktų duomenų teisingumą.</w:t>
      </w:r>
    </w:p>
    <w:p w:rsidR="003865BE" w:rsidRDefault="003865BE" w:rsidP="003865BE">
      <w:pPr>
        <w:ind w:firstLine="720"/>
        <w:jc w:val="both"/>
        <w:rPr>
          <w:rFonts w:ascii="Arial" w:hAnsi="Arial" w:cs="Arial"/>
          <w:sz w:val="20"/>
        </w:rPr>
      </w:pPr>
      <w:r>
        <w:t xml:space="preserve">73. Duomenis apie šio Aprašo 70.6, 70.8, 70.13 ir 70.18 punktuose nurodytas pajamas Socialinės paramos skyrius gauna iš atitinkamas išmokas mokančių institucijų ar įstaigų pagal asmens duomenų teikimo sutartis. </w:t>
      </w:r>
    </w:p>
    <w:p w:rsidR="003865BE" w:rsidRDefault="003865BE" w:rsidP="003865BE">
      <w:pPr>
        <w:ind w:firstLine="720"/>
        <w:jc w:val="both"/>
      </w:pPr>
      <w:r>
        <w:t xml:space="preserve">74. Duomenis apie šio Aprašo 70.7, 70.19 ir 70.20 </w:t>
      </w:r>
      <w:r w:rsidR="00D52515">
        <w:t>punktuose</w:t>
      </w:r>
      <w:r>
        <w:t xml:space="preserve"> nurodytas pajamas nurodo Socialinės paramos skyrius.</w:t>
      </w:r>
    </w:p>
    <w:p w:rsidR="003865BE" w:rsidRDefault="003865BE" w:rsidP="003865BE">
      <w:pPr>
        <w:ind w:firstLine="720"/>
        <w:jc w:val="both"/>
      </w:pPr>
      <w:r>
        <w:t>75. Skaičiuojant asmens pajamas, imamos vidutinės 3 paskutinių iki kreipimosi dėl socialinių paslaugų skyrimo mėnesių pajamos, nurodytos šio Aprašo 70.1</w:t>
      </w:r>
      <w:r w:rsidR="00D52515">
        <w:t>–</w:t>
      </w:r>
      <w:r>
        <w:t xml:space="preserve">70.20 </w:t>
      </w:r>
      <w:r w:rsidR="00D52515">
        <w:t>punktuose</w:t>
      </w:r>
      <w:r>
        <w:t>.</w:t>
      </w:r>
    </w:p>
    <w:p w:rsidR="003865BE" w:rsidRDefault="003865BE" w:rsidP="003865BE">
      <w:pPr>
        <w:ind w:firstLine="720"/>
        <w:jc w:val="both"/>
      </w:pPr>
      <w:r>
        <w:t xml:space="preserve">76. Skaičiuojant šeimos pajamas, imamos visų šeimos narių vidutinės 3 paskutinių iki </w:t>
      </w:r>
      <w:r>
        <w:lastRenderedPageBreak/>
        <w:t>kreipimosi dėl socialinių paslaugų skyrimo mėnesių pajamos.</w:t>
      </w:r>
    </w:p>
    <w:p w:rsidR="003865BE" w:rsidRDefault="003865BE" w:rsidP="003865BE">
      <w:pPr>
        <w:ind w:firstLine="720"/>
        <w:jc w:val="both"/>
      </w:pPr>
      <w:r>
        <w:t>77. Skaičiuojant vienam šeimos nariui tenkančias pajamas, kai socialinės paslaugos teikiamos šeimoje gyvenančiam asmeniui, vidutinės šio asmens 3 paskutinių iki kreipimosi dėl socialinių paslaugų skyrimo mėnesių pajamos ir visų šeimos narių 3 mėnesių pajamos dalijamos iš visų šeimos narių skaičiaus.</w:t>
      </w:r>
    </w:p>
    <w:p w:rsidR="003865BE" w:rsidRDefault="003865BE" w:rsidP="003865BE">
      <w:pPr>
        <w:ind w:firstLine="720"/>
        <w:jc w:val="both"/>
      </w:pPr>
      <w:r>
        <w:t>78. Jeigu asmens (šeimos) pajamos tą mėnesį, nuo kurio pradėtos gauti socialinės paslaugos, palyginti su praėjusiais 3 mėnesiais, pasikeitė, asmens (šeimos) pajamos per mėnesį apskaičiuojamos pagal to mėnesio pajamas.</w:t>
      </w:r>
    </w:p>
    <w:p w:rsidR="003865BE" w:rsidRDefault="003865BE" w:rsidP="003865BE">
      <w:pPr>
        <w:ind w:firstLine="720"/>
        <w:jc w:val="both"/>
      </w:pPr>
      <w:r>
        <w:t>79. Apskaičiuotas darbo užmokestis, užmokestis už prastovas ne dėl darbuotojo kaltės ir užmokestis už kasmetines atostogas, pensijos, pensijų išmokos</w:t>
      </w:r>
      <w:r>
        <w:rPr>
          <w:b/>
        </w:rPr>
        <w:t xml:space="preserve"> </w:t>
      </w:r>
      <w:r>
        <w:t>ir vietoj pensijų mokamos kompensacijos, rentos, valstybinės šalpos išmokos, ligos, profesinės reabilitacijos, motinystės, tėvystės ir motinystės (tėvystės) socialinio draudimo pašalpos, nedarbo socialinio draudimo išmokos, stipendijos,</w:t>
      </w:r>
      <w:r>
        <w:rPr>
          <w:b/>
        </w:rPr>
        <w:t xml:space="preserve"> </w:t>
      </w:r>
      <w:r>
        <w:t>kitos kas mėnesį gaunamos pajamos įskaitomos į pajamas tų mėnesių, už kuriuos jos paskirtos.</w:t>
      </w:r>
    </w:p>
    <w:p w:rsidR="003865BE" w:rsidRDefault="003865BE" w:rsidP="003865BE">
      <w:pPr>
        <w:ind w:firstLine="720"/>
        <w:jc w:val="both"/>
      </w:pPr>
      <w:r>
        <w:t>80. Vaiko išlaikymo periodinės išmokos, mokamos pagal Lietuvos Respublikos civilinį kodeksą, įskaitomos į pajamas tų mėnesių, per kuriuos jos išmokėtos.</w:t>
      </w:r>
    </w:p>
    <w:p w:rsidR="003865BE" w:rsidRDefault="003865BE" w:rsidP="003865BE">
      <w:pPr>
        <w:ind w:firstLine="720"/>
        <w:jc w:val="both"/>
      </w:pPr>
      <w:r>
        <w:t>81. Pajamos iš žemės ūkio veiklos ir išmokos žemės ūkio veiklai nustatomos tik tada, kai yra šios veiklos apskaitos dokumentai.</w:t>
      </w:r>
    </w:p>
    <w:p w:rsidR="003865BE" w:rsidRDefault="003865BE" w:rsidP="003865BE">
      <w:pPr>
        <w:ind w:firstLine="720"/>
        <w:jc w:val="both"/>
        <w:rPr>
          <w:szCs w:val="23"/>
        </w:rPr>
      </w:pPr>
    </w:p>
    <w:p w:rsidR="003865BE" w:rsidRDefault="003865BE" w:rsidP="003865BE">
      <w:pPr>
        <w:jc w:val="center"/>
        <w:rPr>
          <w:b/>
          <w:color w:val="000000"/>
          <w:szCs w:val="23"/>
        </w:rPr>
      </w:pPr>
      <w:r>
        <w:rPr>
          <w:b/>
          <w:color w:val="000000"/>
          <w:szCs w:val="23"/>
        </w:rPr>
        <w:t>X. ASMENS TURTAS IR JO VERTINIMAS</w:t>
      </w:r>
    </w:p>
    <w:p w:rsidR="003865BE" w:rsidRDefault="003865BE" w:rsidP="003865BE">
      <w:pPr>
        <w:ind w:firstLine="720"/>
        <w:jc w:val="both"/>
      </w:pPr>
    </w:p>
    <w:p w:rsidR="003865BE" w:rsidRDefault="003865BE" w:rsidP="003865BE">
      <w:pPr>
        <w:ind w:firstLine="720"/>
        <w:jc w:val="both"/>
      </w:pPr>
      <w:r>
        <w:t>82. Asmens, pradėjusio gauti ilgalaikę socialinę globą po 2007 m. sausio 1 d., turtas vertinamas tik tais atvejais, kai asmens pajamų nepakanka sumokėti už ilgalaikę socialinę globą.</w:t>
      </w:r>
    </w:p>
    <w:p w:rsidR="003865BE" w:rsidRDefault="003865BE" w:rsidP="003865BE">
      <w:pPr>
        <w:ind w:firstLine="720"/>
        <w:jc w:val="both"/>
      </w:pPr>
      <w:r>
        <w:t>83. Nustatant asmens, pradėjusio gauti ilgalaikę socialinę globą po 2007 m. sausio 1 d., finansines galimybes mokėti už ilgalaikę socialinę globą, įskaitomas asmens nuosavybės teise turimas ar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turėtas turtas:</w:t>
      </w:r>
    </w:p>
    <w:p w:rsidR="003865BE" w:rsidRDefault="003865BE" w:rsidP="003865BE">
      <w:pPr>
        <w:ind w:firstLine="720"/>
        <w:jc w:val="both"/>
      </w:pPr>
      <w:r>
        <w:t>83.1. statiniai (įskaitant nebaigtus statyti statinius);</w:t>
      </w:r>
    </w:p>
    <w:p w:rsidR="003865BE" w:rsidRDefault="003865BE" w:rsidP="003865BE">
      <w:pPr>
        <w:ind w:firstLine="720"/>
        <w:jc w:val="both"/>
      </w:pPr>
      <w:r>
        <w:t>83.2. privalomos registruoti transporto priemonės;</w:t>
      </w:r>
    </w:p>
    <w:p w:rsidR="003865BE" w:rsidRDefault="003865BE" w:rsidP="003865BE">
      <w:pPr>
        <w:ind w:firstLine="720"/>
        <w:jc w:val="both"/>
      </w:pPr>
      <w:r>
        <w:t>83.3. privaloma registruoti žemės ūkio technika;</w:t>
      </w:r>
    </w:p>
    <w:p w:rsidR="003865BE" w:rsidRDefault="003865BE" w:rsidP="003865BE">
      <w:pPr>
        <w:ind w:firstLine="720"/>
        <w:jc w:val="both"/>
      </w:pPr>
      <w:r>
        <w:t>83.4. žemė (įskaitant užimtą miško ir vandens telkinių žemę);</w:t>
      </w:r>
    </w:p>
    <w:p w:rsidR="003865BE" w:rsidRDefault="003865BE" w:rsidP="003865BE">
      <w:pPr>
        <w:ind w:firstLine="720"/>
        <w:jc w:val="both"/>
      </w:pPr>
      <w:r>
        <w:t>83.5. akcijos, obligacijos, vekseliai ir kiti vertybiniai popieriai;</w:t>
      </w:r>
    </w:p>
    <w:p w:rsidR="003865BE" w:rsidRDefault="003865BE" w:rsidP="003865BE">
      <w:pPr>
        <w:ind w:firstLine="720"/>
        <w:jc w:val="both"/>
      </w:pPr>
      <w:r>
        <w:t>83.6. piniginės lėšos.</w:t>
      </w:r>
    </w:p>
    <w:p w:rsidR="003865BE" w:rsidRDefault="003865BE" w:rsidP="003865BE">
      <w:pPr>
        <w:ind w:firstLine="720"/>
        <w:jc w:val="both"/>
      </w:pPr>
      <w:r>
        <w:t>84. Asmens turimo arba turėto turto vertė nustatoma sumuojant visą šio Aprašo 83 punkte nurodytą turtą.</w:t>
      </w:r>
    </w:p>
    <w:p w:rsidR="003865BE" w:rsidRDefault="003865BE" w:rsidP="003865BE">
      <w:pPr>
        <w:ind w:firstLine="720"/>
        <w:jc w:val="both"/>
        <w:rPr>
          <w:highlight w:val="yellow"/>
        </w:rPr>
      </w:pPr>
      <w:r>
        <w:t>85. Tais atvejais, kai vertinamas turtas, turėtas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bet šio kreipimosi metu ar asmens finansinių galimybių vertinimo metu pakeistas į kitą kurį nors šio Aprašo 83 punkte</w:t>
      </w:r>
      <w:r>
        <w:rPr>
          <w:color w:val="0000FF"/>
        </w:rPr>
        <w:t xml:space="preserve"> </w:t>
      </w:r>
      <w:r>
        <w:t>nurodytą turtą, šis turtas apskaitomas tik vieną kartą.</w:t>
      </w:r>
    </w:p>
    <w:p w:rsidR="003865BE" w:rsidRDefault="003865BE" w:rsidP="003865BE">
      <w:pPr>
        <w:ind w:firstLine="720"/>
        <w:jc w:val="both"/>
      </w:pPr>
      <w:r>
        <w:t>86. Tais atvejais, kai asmeniui šio Aprašo 83 punkte nurodytas turtas priklauso bendrosios jungtinės nuosavybės teise, į asmens turtą įskaitoma jam tenkanti šio turto dalis.</w:t>
      </w:r>
    </w:p>
    <w:p w:rsidR="003865BE" w:rsidRDefault="003865BE" w:rsidP="003865BE">
      <w:pPr>
        <w:ind w:firstLine="720"/>
        <w:jc w:val="both"/>
      </w:pPr>
      <w:r>
        <w:t>87. Tais atvejais, kai asmuo gyvena su šeima ir (arba) artimaisiais giminaičiais ir šios šeimos ir (arba) artimųjų giminaičių gyvenamoji patalpa, kurioje jie ne trumpiau kaip vienus metus yra deklaravę savo gyvenamąją vietą, yra jo nuosavybės teise turimas turtas, šios patalpos į asmens turtą neįskaitomos.</w:t>
      </w:r>
    </w:p>
    <w:p w:rsidR="003865BE" w:rsidRDefault="003865BE" w:rsidP="003865BE">
      <w:pPr>
        <w:ind w:firstLine="720"/>
        <w:jc w:val="both"/>
      </w:pPr>
      <w:r>
        <w:t>88. Informaciją apie asmens turimus statinius (įskaitant nebaigtus statyti) ir žemę (įskaitant užimtą miško ir vandens telkinių ir jų vertes) Socialinės paramos skyrius gauna iš valstybės įmonės Registrų centro pagal duomenų apie gyventojų turimą nekilnojamąjį turtą teikimo–gavimo sutartį.</w:t>
      </w:r>
    </w:p>
    <w:p w:rsidR="003865BE" w:rsidRDefault="003865BE" w:rsidP="003865BE">
      <w:pPr>
        <w:ind w:firstLine="720"/>
        <w:jc w:val="both"/>
      </w:pPr>
      <w:r>
        <w:t xml:space="preserve">89. Informaciją apie privalomų registruoti transporto priemonių ir privalomos registruoti žemės ūkio technikos, turimų akcijų, obligacijų, vekselių ir kitų vertybinių popierių vertę bei </w:t>
      </w:r>
      <w:r>
        <w:lastRenderedPageBreak/>
        <w:t>pinigines lėšas nurodo pats asmuo (vienas iš suaugusių šeimos narių) ar jo globėjas (rūpintojas) prašyme-paraiškoje suteikti socialines paslaugas. Prie prašymo-paraiškos pridedami turimi šio turto įsigijimą patvirtinantys dokumentai (pirkimo, pirkimo–pardavimo, dovanojimo sutartys, paveldėjimo dokumentų kopijos ir kita).</w:t>
      </w:r>
    </w:p>
    <w:p w:rsidR="003865BE" w:rsidRDefault="003865BE" w:rsidP="003865BE">
      <w:pPr>
        <w:ind w:firstLine="720"/>
        <w:jc w:val="both"/>
      </w:pPr>
      <w:r>
        <w:t>90. Kilus įtarimui, kad asmuo (vienas iš suaugusių šeimos narių) ar jo globėjas (rūpintojas) pateikė neteisingus duomenis, Socialinės paramos skyrius gali pareikalauti papildomų dokumentų, patvirtinančių pateiktų duomenų teisingumą.</w:t>
      </w:r>
    </w:p>
    <w:p w:rsidR="003865BE" w:rsidRDefault="003865BE" w:rsidP="003865BE">
      <w:pPr>
        <w:ind w:firstLine="720"/>
        <w:jc w:val="both"/>
      </w:pPr>
      <w:r>
        <w:t xml:space="preserve">91. Akcijų, obligacijų, vekselių ir kitų vertybinių popierių vertė įskaitoma į viso turto vertės sumą, jeigu jų bendra vertė viršija </w:t>
      </w:r>
      <w:r w:rsidR="00E13FE5">
        <w:t>579</w:t>
      </w:r>
      <w:r>
        <w:t xml:space="preserve"> </w:t>
      </w:r>
      <w:r w:rsidR="00E13FE5">
        <w:t>eurus</w:t>
      </w:r>
      <w:r>
        <w:t xml:space="preserve">. Piniginės lėšos, turimos bankuose bei kitose kredito įstaigose ir ne bankuose bei ne kitose kredito įstaigose, gautos (negrąžintos) paskolos, kitiems asmenims paskolintos (negrąžintos) piniginės lėšos į viso turimo turto vertę įskaitomos, jeigu kiekvienos jų suma viršija </w:t>
      </w:r>
      <w:r w:rsidR="00E13FE5">
        <w:t>579 eurus</w:t>
      </w:r>
      <w:r>
        <w:t>.</w:t>
      </w:r>
    </w:p>
    <w:p w:rsidR="003865BE" w:rsidRDefault="003865BE" w:rsidP="003865BE">
      <w:pPr>
        <w:ind w:firstLine="720"/>
        <w:jc w:val="both"/>
      </w:pPr>
      <w:r>
        <w:t>92. Turto normatyvas asmeniui – 12 kv. metrų būsto naudingojo ploto.</w:t>
      </w:r>
    </w:p>
    <w:p w:rsidR="003865BE" w:rsidRDefault="003865BE" w:rsidP="003865BE">
      <w:pPr>
        <w:ind w:firstLine="720"/>
        <w:jc w:val="both"/>
      </w:pPr>
      <w:r>
        <w:t>93. Turto vertės normatyvas nustatomas turto normatyvą dauginant iš asmens gyvenamosios vietos nekilnojamojo turto ploto vieneto normatyvinės vertės piniginei socialinei paramai nepasiturintiems gyventojams gauti.</w:t>
      </w:r>
    </w:p>
    <w:p w:rsidR="003865BE" w:rsidRDefault="003865BE" w:rsidP="003865BE">
      <w:pPr>
        <w:ind w:firstLine="720"/>
        <w:jc w:val="both"/>
      </w:pPr>
      <w:r>
        <w:t>94. Turto vertės normatyvui nustatyti taikomos valstybės įmonės Registrų centro nustatomos ir šios įmonės internet</w:t>
      </w:r>
      <w:r w:rsidR="00E13FE5">
        <w:t>inėje</w:t>
      </w:r>
      <w:r>
        <w:t xml:space="preserve"> svetainėje skelbiamos nekilnojamojo turto ploto vieneto normatyvinės vertės piniginei socialinei paramai nepasiturintiems gyventojams gauti pagal kiekvienų metų sausio 1 dienos vidutines nekilnojamojo turto rinkos vertes Lietuvos miestuose ir savivaldybių centruose, kitose savivaldybių teritorijose.</w:t>
      </w:r>
    </w:p>
    <w:p w:rsidR="003865BE" w:rsidRDefault="003865BE" w:rsidP="003865BE">
      <w:pPr>
        <w:ind w:firstLine="720"/>
        <w:jc w:val="center"/>
      </w:pPr>
      <w:r>
        <w:t>________________________________________________________</w:t>
      </w:r>
    </w:p>
    <w:p w:rsidR="003865BE" w:rsidRDefault="003865BE" w:rsidP="003865BE">
      <w:pPr>
        <w:jc w:val="cente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3865BE" w:rsidRDefault="003865BE" w:rsidP="00787FE2">
      <w:pPr>
        <w:jc w:val="both"/>
        <w:rPr>
          <w:color w:val="000000"/>
        </w:rPr>
      </w:pPr>
    </w:p>
    <w:p w:rsidR="003865BE" w:rsidRDefault="003865BE" w:rsidP="00787FE2">
      <w:pPr>
        <w:jc w:val="both"/>
        <w:rPr>
          <w:color w:val="000000"/>
        </w:rPr>
      </w:pPr>
    </w:p>
    <w:p w:rsidR="003865BE" w:rsidRDefault="003865BE" w:rsidP="00787FE2">
      <w:pPr>
        <w:jc w:val="both"/>
        <w:rPr>
          <w:color w:val="000000"/>
        </w:rPr>
      </w:pPr>
    </w:p>
    <w:p w:rsidR="003865BE" w:rsidRDefault="003865BE"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E13FE5" w:rsidRDefault="00E13FE5" w:rsidP="00787FE2">
      <w:pPr>
        <w:jc w:val="both"/>
        <w:rPr>
          <w:color w:val="000000"/>
        </w:rPr>
      </w:pPr>
    </w:p>
    <w:p w:rsidR="00E13FE5" w:rsidRDefault="00E13FE5" w:rsidP="00787FE2">
      <w:pPr>
        <w:jc w:val="both"/>
        <w:rPr>
          <w:color w:val="000000"/>
        </w:rPr>
      </w:pPr>
    </w:p>
    <w:p w:rsidR="00E13FE5" w:rsidRDefault="00E13FE5" w:rsidP="00787FE2">
      <w:pPr>
        <w:jc w:val="both"/>
        <w:rPr>
          <w:color w:val="000000"/>
        </w:rPr>
      </w:pPr>
    </w:p>
    <w:p w:rsidR="00E13FE5" w:rsidRDefault="00E13FE5" w:rsidP="00787FE2">
      <w:pPr>
        <w:jc w:val="both"/>
        <w:rPr>
          <w:color w:val="000000"/>
        </w:rPr>
      </w:pPr>
    </w:p>
    <w:p w:rsidR="00E13FE5" w:rsidRDefault="00E13FE5" w:rsidP="00787FE2">
      <w:pPr>
        <w:jc w:val="both"/>
        <w:rPr>
          <w:color w:val="000000"/>
        </w:rPr>
      </w:pPr>
    </w:p>
    <w:p w:rsidR="00E13FE5" w:rsidRDefault="00E13FE5" w:rsidP="00787FE2">
      <w:pPr>
        <w:jc w:val="both"/>
        <w:rPr>
          <w:color w:val="000000"/>
        </w:rPr>
      </w:pPr>
    </w:p>
    <w:p w:rsidR="00E13FE5" w:rsidRDefault="00E13FE5" w:rsidP="00787FE2">
      <w:pPr>
        <w:jc w:val="both"/>
        <w:rPr>
          <w:color w:val="000000"/>
        </w:rPr>
      </w:pPr>
    </w:p>
    <w:p w:rsidR="00C10602" w:rsidRDefault="00C10602" w:rsidP="00787FE2">
      <w:pPr>
        <w:jc w:val="both"/>
        <w:rPr>
          <w:color w:val="000000"/>
        </w:rPr>
      </w:pPr>
    </w:p>
    <w:p w:rsidR="002629A3" w:rsidRDefault="002629A3" w:rsidP="002629A3">
      <w:pPr>
        <w:pStyle w:val="Normal2"/>
        <w:jc w:val="center"/>
        <w:rPr>
          <w:b/>
          <w:color w:val="000000"/>
        </w:rPr>
      </w:pPr>
      <w:r>
        <w:rPr>
          <w:b/>
          <w:color w:val="000000"/>
        </w:rPr>
        <w:lastRenderedPageBreak/>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w:t>
      </w:r>
      <w:r w:rsidR="006A34FE">
        <w:rPr>
          <w:b/>
          <w:lang w:val="en-GB"/>
        </w:rPr>
        <w:t xml:space="preserve">DĖL </w:t>
      </w:r>
      <w:r w:rsidR="001B6668">
        <w:rPr>
          <w:b/>
          <w:lang w:val="en-GB"/>
        </w:rPr>
        <w:t xml:space="preserve">SPRENDIMO </w:t>
      </w:r>
      <w:r w:rsidR="00891300">
        <w:rPr>
          <w:b/>
          <w:lang w:val="en-GB"/>
        </w:rPr>
        <w:t>„DĖL PANEVĖŽIO</w:t>
      </w:r>
      <w:r w:rsidR="003865BE">
        <w:rPr>
          <w:b/>
          <w:lang w:val="en-GB"/>
        </w:rPr>
        <w:t xml:space="preserve"> RAJONO SAVIVALDYBĖS TARYBOS 2010</w:t>
      </w:r>
      <w:r w:rsidR="00891300">
        <w:rPr>
          <w:b/>
          <w:lang w:val="en-GB"/>
        </w:rPr>
        <w:t xml:space="preserve"> M. </w:t>
      </w:r>
      <w:proofErr w:type="gramStart"/>
      <w:r w:rsidR="003865BE">
        <w:rPr>
          <w:b/>
          <w:lang w:val="en-GB"/>
        </w:rPr>
        <w:t>RUGSĖJO 9</w:t>
      </w:r>
      <w:r w:rsidR="00891300">
        <w:rPr>
          <w:b/>
          <w:lang w:val="en-GB"/>
        </w:rPr>
        <w:t xml:space="preserve"> D. SPRENDIMO NR.</w:t>
      </w:r>
      <w:proofErr w:type="gramEnd"/>
      <w:r w:rsidR="00891300">
        <w:rPr>
          <w:b/>
          <w:lang w:val="en-GB"/>
        </w:rPr>
        <w:t xml:space="preserve"> T-</w:t>
      </w:r>
      <w:r w:rsidR="003865BE">
        <w:rPr>
          <w:b/>
          <w:lang w:val="en-GB"/>
        </w:rPr>
        <w:t>142</w:t>
      </w:r>
      <w:r w:rsidR="00891300">
        <w:rPr>
          <w:b/>
          <w:lang w:val="en-GB"/>
        </w:rPr>
        <w:t xml:space="preserve"> </w:t>
      </w:r>
      <w:r w:rsidR="00891300" w:rsidRPr="00930289">
        <w:rPr>
          <w:b/>
        </w:rPr>
        <w:t xml:space="preserve">„DĖL </w:t>
      </w:r>
      <w:r w:rsidR="003865BE">
        <w:rPr>
          <w:b/>
        </w:rPr>
        <w:t xml:space="preserve">MOKĖJIMO UŽ SOCIALINES PASLAUGAS TVARKOS APRAŠO </w:t>
      </w:r>
      <w:r w:rsidR="00891300" w:rsidRPr="00930289">
        <w:rPr>
          <w:b/>
        </w:rPr>
        <w:t>PATVIRTINIMO</w:t>
      </w:r>
      <w:proofErr w:type="gramStart"/>
      <w:r w:rsidR="00891300" w:rsidRPr="00930289">
        <w:rPr>
          <w:b/>
        </w:rPr>
        <w:t>“ PAKEITIMO</w:t>
      </w:r>
      <w:proofErr w:type="gramEnd"/>
      <w:r w:rsidR="001B6668" w:rsidRPr="008F0240">
        <w:rPr>
          <w:b/>
        </w:rPr>
        <w:t>“</w:t>
      </w:r>
      <w:r w:rsidR="006A34FE">
        <w:rPr>
          <w:b/>
          <w:lang w:val="en-GB"/>
        </w:rPr>
        <w:t xml:space="preserve">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3865BE">
        <w:t>5</w:t>
      </w:r>
      <w:r w:rsidRPr="00A477E4">
        <w:t xml:space="preserve"> m. </w:t>
      </w:r>
      <w:r w:rsidR="003865BE">
        <w:t>sausio</w:t>
      </w:r>
      <w:r>
        <w:t xml:space="preserve"> </w:t>
      </w:r>
      <w:r w:rsidR="003865BE">
        <w:t>12</w:t>
      </w:r>
      <w:r w:rsidRPr="00A477E4">
        <w:t xml:space="preserve"> d. </w:t>
      </w:r>
    </w:p>
    <w:p w:rsidR="002629A3" w:rsidRDefault="002629A3" w:rsidP="002629A3">
      <w:pPr>
        <w:pStyle w:val="Default"/>
        <w:jc w:val="center"/>
      </w:pPr>
    </w:p>
    <w:p w:rsidR="00C33737" w:rsidRDefault="002629A3" w:rsidP="002629A3">
      <w:pPr>
        <w:pStyle w:val="Default"/>
        <w:tabs>
          <w:tab w:val="left" w:pos="652"/>
        </w:tabs>
        <w:rPr>
          <w:b/>
          <w:bCs/>
        </w:rPr>
      </w:pPr>
      <w:r>
        <w:rPr>
          <w:b/>
          <w:bCs/>
        </w:rPr>
        <w:tab/>
      </w:r>
      <w:r w:rsidR="00C33737" w:rsidRPr="00A477E4">
        <w:rPr>
          <w:b/>
          <w:bCs/>
        </w:rPr>
        <w:t>Proje</w:t>
      </w:r>
      <w:r w:rsidR="00C33737">
        <w:rPr>
          <w:b/>
          <w:bCs/>
        </w:rPr>
        <w:t>kto</w:t>
      </w:r>
      <w:r w:rsidR="00C33737" w:rsidRPr="00A477E4">
        <w:rPr>
          <w:b/>
          <w:bCs/>
        </w:rPr>
        <w:t xml:space="preserve"> </w:t>
      </w:r>
      <w:r w:rsidR="004912F7">
        <w:rPr>
          <w:b/>
          <w:bCs/>
        </w:rPr>
        <w:t>rengimą paskatinusios priežastys:</w:t>
      </w:r>
    </w:p>
    <w:p w:rsidR="00846F28" w:rsidRDefault="004912F7" w:rsidP="00846F28">
      <w:pPr>
        <w:jc w:val="both"/>
      </w:pPr>
      <w:r>
        <w:rPr>
          <w:bCs/>
        </w:rPr>
        <w:tab/>
      </w:r>
      <w:r w:rsidR="00846F28">
        <w:t xml:space="preserve">Lietuvos Respublikos Vyriausybės 2014 m. gruodžio 23 d. nutarimu Nr. 1485 pakeistas Mokėjimo už socialines paslaugas tvarkos aprašas, patvirtintas Lietuvos Respublikos Vyriausybės 2006 m. birželio 14 d. nutarimu Nr. 583 „Dėl </w:t>
      </w:r>
      <w:r w:rsidR="00E13FE5">
        <w:t>M</w:t>
      </w:r>
      <w:r w:rsidR="00846F28">
        <w:t>okėjimo už socialines paslaugas tvarkos aprašo patvirtinimo“. Pakeitus Lietuvos Respublikos Vyriausybės patvirtintą Mokėjimo už socialines paslaugas tvarkos aprašą, Panevėžio rajono savivaldybės tar</w:t>
      </w:r>
      <w:r w:rsidR="00E13FE5">
        <w:t>ybos 2010-09-09 sprendimu Nr. T</w:t>
      </w:r>
      <w:r w:rsidR="00846F28">
        <w:t>-142 patvirtint</w:t>
      </w:r>
      <w:r w:rsidR="00510B62">
        <w:t>as</w:t>
      </w:r>
      <w:r w:rsidR="00846F28">
        <w:t xml:space="preserve"> Mokėjimo už socialines paslaugas tvarkos aprašas nebeatitinka Vyriausybės patvirtinto aprašo nuostatų. </w:t>
      </w:r>
    </w:p>
    <w:p w:rsidR="002629A3" w:rsidRPr="00A477E4" w:rsidRDefault="00846F28" w:rsidP="00846F28">
      <w:pPr>
        <w:jc w:val="both"/>
      </w:pPr>
      <w:r>
        <w:tab/>
      </w:r>
      <w:r w:rsidR="002629A3" w:rsidRPr="00A477E4">
        <w:rPr>
          <w:b/>
          <w:bCs/>
        </w:rPr>
        <w:t>Proje</w:t>
      </w:r>
      <w:r w:rsidR="002629A3">
        <w:rPr>
          <w:b/>
          <w:bCs/>
        </w:rPr>
        <w:t>kto</w:t>
      </w:r>
      <w:r w:rsidR="002629A3" w:rsidRPr="00A477E4">
        <w:rPr>
          <w:b/>
          <w:bCs/>
        </w:rPr>
        <w:t xml:space="preserve"> esmė ir parengto projekto tikslai: </w:t>
      </w:r>
    </w:p>
    <w:p w:rsidR="00AB0BD8" w:rsidRDefault="002629A3" w:rsidP="00846F28">
      <w:pPr>
        <w:jc w:val="both"/>
      </w:pPr>
      <w:r>
        <w:tab/>
      </w:r>
      <w:r w:rsidR="00AB0BD8">
        <w:t>Lietuvos Respublikos Vyriausybės 2014 m. gruodžio 23 d. nutarimu Nr. 1485 pakeistame Mokėjimo už socialines paslaug</w:t>
      </w:r>
      <w:r w:rsidR="00E13FE5">
        <w:t>as tvarkos apraše pripažintas netekusiu galios</w:t>
      </w:r>
      <w:r w:rsidR="00AB0BD8">
        <w:t xml:space="preserve"> punktas, pagal </w:t>
      </w:r>
      <w:r w:rsidR="00A50512">
        <w:t xml:space="preserve">kurį mokėjimo už socialines paslaugas dydis buvo nustatomas tik asmenims, pradėjusiems gauti socialines paslaugas po 2006 m. liepos 1 d., o </w:t>
      </w:r>
      <w:r w:rsidR="00AB0BD8">
        <w:t xml:space="preserve">asmenys, pradėję gauti socialines paslaugas iki </w:t>
      </w:r>
      <w:r w:rsidR="00E13FE5">
        <w:br/>
      </w:r>
      <w:r w:rsidR="00AB0BD8">
        <w:t>2006 m. liepos 1 d.</w:t>
      </w:r>
      <w:r w:rsidR="00E13FE5">
        <w:t>,</w:t>
      </w:r>
      <w:r w:rsidR="00AB0BD8">
        <w:t xml:space="preserve"> už socialinę globą mokėjo pagal Lietuvos Respublikos Vyriausybės 1998 m. sausio 29 d. nutarimą Nr. 111 „Dėl Apmokėjimo už </w:t>
      </w:r>
      <w:r w:rsidR="00A50512">
        <w:t xml:space="preserve">socialines </w:t>
      </w:r>
      <w:r w:rsidR="00AB0BD8">
        <w:t xml:space="preserve">paslaugas </w:t>
      </w:r>
      <w:r w:rsidR="00A50512">
        <w:t>principų ir tvarkos patvirtinimo“. Po tvarkos aprašo pa</w:t>
      </w:r>
      <w:r w:rsidR="00E13FE5">
        <w:t>keitimo nuo 2015 m. sausio 1 d.</w:t>
      </w:r>
      <w:r w:rsidR="00A50512">
        <w:t xml:space="preserve"> mokėjimo už socialines paslaugas dydis nustatomas visiems asmenims </w:t>
      </w:r>
      <w:r w:rsidR="00510B62">
        <w:t xml:space="preserve">vienodas pagal 2006 m. birželio 14 d. nutarimu </w:t>
      </w:r>
      <w:r w:rsidR="00E13FE5">
        <w:br/>
      </w:r>
      <w:r w:rsidR="00510B62">
        <w:t>Nr. 583 patvirtintą Mokėjimo už socialines paslaugas tvarkos aprašą</w:t>
      </w:r>
      <w:r w:rsidR="00A50512">
        <w:t>.</w:t>
      </w:r>
    </w:p>
    <w:p w:rsidR="00846F28" w:rsidRDefault="00E13FE5" w:rsidP="00AB0BD8">
      <w:pPr>
        <w:ind w:firstLine="709"/>
        <w:jc w:val="both"/>
      </w:pPr>
      <w:r>
        <w:t>V</w:t>
      </w:r>
      <w:r w:rsidR="00846F28">
        <w:t>yriausybės nutarimu p</w:t>
      </w:r>
      <w:r w:rsidR="00A50512">
        <w:t>akeistoje</w:t>
      </w:r>
      <w:r w:rsidR="00846F28">
        <w:t xml:space="preserve"> tvarkoje yra keičiamas mokėjimo dydžio nustatymas asmenims, gaunantiems trumpalaikės ir ilgalaikės socialinės globos paslaugas. Pagal ankstesnę tvarką, asmens </w:t>
      </w:r>
      <w:r w:rsidR="00AB0BD8">
        <w:t xml:space="preserve">mokėjimas už vieną kalendorinį mėnesį negalėjo viršyti 80 procentų visų asmens gaunamų </w:t>
      </w:r>
      <w:r w:rsidR="00846F28">
        <w:t>pajam</w:t>
      </w:r>
      <w:r w:rsidR="00AB0BD8">
        <w:t>ų</w:t>
      </w:r>
      <w:r w:rsidR="00846F28">
        <w:t xml:space="preserve">. Naujoje tvarkoje numatoma, kad </w:t>
      </w:r>
      <w:r w:rsidR="00AB0BD8">
        <w:t>asmens mokėjimo už vieną kalendorinį mėnesį teikia</w:t>
      </w:r>
      <w:r w:rsidR="009567D1">
        <w:t>m</w:t>
      </w:r>
      <w:r w:rsidR="00AB0BD8">
        <w:t xml:space="preserve">as trumpalaikės ir ilgalaikės socialinės globos paslaugas neturi viršyti 80 procentų asmens pajamų, o tais atvejais, kai asmuo pagal Lietuvos </w:t>
      </w:r>
      <w:r w:rsidR="00A50512">
        <w:t>R</w:t>
      </w:r>
      <w:r w:rsidR="00AB0BD8">
        <w:t>espublikos valstybinių šalpos išmokų įstatymą gauna slaugos ar priežiūros (pagalbos) išlaidų</w:t>
      </w:r>
      <w:r w:rsidR="00A50512">
        <w:t xml:space="preserve"> tikslinę kompensaciją, visa šios kompensacijos suma (100 procentų) </w:t>
      </w:r>
      <w:r w:rsidR="00EA51A6">
        <w:t>skiriama mokėjimui už trumpalaikės ar ilgalaikės socialinės globos paslaugas padengti.</w:t>
      </w:r>
    </w:p>
    <w:p w:rsidR="000C0C2C" w:rsidRDefault="00EA51A6" w:rsidP="004912F7">
      <w:pPr>
        <w:pStyle w:val="Default"/>
        <w:tabs>
          <w:tab w:val="left" w:pos="652"/>
        </w:tabs>
        <w:jc w:val="both"/>
      </w:pPr>
      <w:r>
        <w:tab/>
        <w:t>Vadovaujantis pakeistu tvarkos aprašu, keičiasi ir asmens finansinių galimybių mokėti už finansines paslaugas nustatymas, į asmens gaunamas pajamas įtraukiamos ir soc</w:t>
      </w:r>
      <w:r w:rsidR="009567D1">
        <w:t xml:space="preserve">ialinės pašalpos, mokamos </w:t>
      </w:r>
      <w:r>
        <w:t xml:space="preserve">pagal Lietuvos Respublikos </w:t>
      </w:r>
      <w:r w:rsidR="009567D1">
        <w:t>piniginės socialinės paramos nepasiturintiems gyventojams</w:t>
      </w:r>
      <w:r>
        <w:t xml:space="preserve"> įstatymą.</w:t>
      </w:r>
    </w:p>
    <w:p w:rsidR="006A34FE" w:rsidRPr="00A477E4" w:rsidRDefault="009567D1" w:rsidP="004912F7">
      <w:pPr>
        <w:pStyle w:val="Default"/>
        <w:tabs>
          <w:tab w:val="left" w:pos="652"/>
        </w:tabs>
        <w:jc w:val="both"/>
      </w:pPr>
      <w:r>
        <w:tab/>
        <w:t xml:space="preserve">Keičiasi ir kai kurių tvarkos aprašo punktų </w:t>
      </w:r>
      <w:r w:rsidR="00510B62">
        <w:rPr>
          <w:bCs/>
        </w:rPr>
        <w:t>terminai, jų išdėstymas, todėl siūloma Mokėjimo už socialines paslaugas tvarkos aprašą tvirtinti nauja redakcija.</w:t>
      </w:r>
    </w:p>
    <w:p w:rsidR="000C0C2C" w:rsidRPr="00A477E4" w:rsidRDefault="000C0C2C" w:rsidP="000C0C2C">
      <w:pPr>
        <w:pStyle w:val="Default"/>
        <w:ind w:firstLine="720"/>
        <w:jc w:val="both"/>
      </w:pPr>
      <w:r w:rsidRPr="00A477E4">
        <w:rPr>
          <w:b/>
          <w:bCs/>
        </w:rPr>
        <w:t xml:space="preserve">Sprendimo priėmimo būtinybė ir laukiami pozityvūs rezultatai: </w:t>
      </w:r>
    </w:p>
    <w:p w:rsidR="000C0C2C" w:rsidRPr="00510B62" w:rsidRDefault="004912F7" w:rsidP="000C0C2C">
      <w:pPr>
        <w:pStyle w:val="Default"/>
        <w:ind w:firstLine="720"/>
        <w:jc w:val="both"/>
      </w:pPr>
      <w:r w:rsidRPr="00510B62">
        <w:t>Priėmus savivaldybės taryb</w:t>
      </w:r>
      <w:r w:rsidR="00B85357" w:rsidRPr="00510B62">
        <w:t xml:space="preserve">os sprendimą, bus </w:t>
      </w:r>
      <w:r w:rsidR="0096177F" w:rsidRPr="00510B62">
        <w:t xml:space="preserve">pakeistas </w:t>
      </w:r>
      <w:r w:rsidR="00510B62">
        <w:rPr>
          <w:bCs/>
        </w:rPr>
        <w:t>Mokėjimo už socialines paslaugas tvarkos aprašas.</w:t>
      </w:r>
    </w:p>
    <w:p w:rsidR="000C0C2C" w:rsidRPr="00A477E4" w:rsidRDefault="000C0C2C" w:rsidP="000C0C2C">
      <w:pPr>
        <w:pStyle w:val="Default"/>
        <w:ind w:firstLine="720"/>
        <w:jc w:val="both"/>
      </w:pPr>
      <w:r w:rsidRPr="00A477E4">
        <w:rPr>
          <w:b/>
          <w:bCs/>
        </w:rPr>
        <w:t xml:space="preserve">Galimos neigiamos pasekmės priėmus projektą, kokių priemonių reikėtų imtis, kad tokių pasekmių būtų išvengta. </w:t>
      </w:r>
    </w:p>
    <w:p w:rsidR="000C0C2C" w:rsidRPr="00A477E4" w:rsidRDefault="004912F7" w:rsidP="000C0C2C">
      <w:pPr>
        <w:pStyle w:val="Default"/>
        <w:ind w:firstLine="720"/>
        <w:jc w:val="both"/>
      </w:pPr>
      <w:r>
        <w:t>Nėra.</w:t>
      </w:r>
      <w:r w:rsidR="000C0C2C" w:rsidRPr="00A477E4">
        <w:t xml:space="preserve"> </w:t>
      </w:r>
    </w:p>
    <w:p w:rsidR="000C0C2C" w:rsidRDefault="004912F7" w:rsidP="000C0C2C">
      <w:pPr>
        <w:pStyle w:val="Default"/>
        <w:ind w:firstLine="720"/>
        <w:jc w:val="both"/>
        <w:rPr>
          <w:b/>
          <w:bCs/>
        </w:rPr>
      </w:pPr>
      <w:r>
        <w:rPr>
          <w:b/>
          <w:bCs/>
        </w:rPr>
        <w:t>Galiojantys</w:t>
      </w:r>
      <w:r w:rsidR="000C0C2C" w:rsidRPr="00A477E4">
        <w:rPr>
          <w:b/>
          <w:bCs/>
        </w:rPr>
        <w:t xml:space="preserve"> teisės akt</w:t>
      </w:r>
      <w:r>
        <w:rPr>
          <w:b/>
          <w:bCs/>
        </w:rPr>
        <w:t>ai, kuriuos reikės</w:t>
      </w:r>
      <w:r w:rsidR="000C0C2C" w:rsidRPr="00A477E4">
        <w:rPr>
          <w:b/>
          <w:bCs/>
        </w:rPr>
        <w:t xml:space="preserve"> pakeisti priėmus teikiamą projektą. </w:t>
      </w:r>
    </w:p>
    <w:p w:rsidR="000C0C2C" w:rsidRDefault="000C0C2C" w:rsidP="000C0C2C">
      <w:pPr>
        <w:pStyle w:val="Default"/>
        <w:ind w:firstLine="720"/>
        <w:jc w:val="both"/>
      </w:pPr>
      <w:r>
        <w:t>Nėra.</w:t>
      </w:r>
    </w:p>
    <w:p w:rsidR="00510B62" w:rsidRDefault="00510B62" w:rsidP="000C0C2C">
      <w:pPr>
        <w:pStyle w:val="Default"/>
        <w:ind w:firstLine="720"/>
        <w:jc w:val="both"/>
      </w:pPr>
    </w:p>
    <w:p w:rsidR="00E13FE5" w:rsidRDefault="00E13FE5" w:rsidP="000C0C2C">
      <w:pPr>
        <w:pStyle w:val="Default"/>
        <w:ind w:firstLine="720"/>
        <w:jc w:val="both"/>
      </w:pPr>
    </w:p>
    <w:p w:rsidR="000C0C2C" w:rsidRDefault="000C0C2C" w:rsidP="000C0C2C">
      <w:pPr>
        <w:pStyle w:val="Default"/>
        <w:ind w:firstLine="720"/>
        <w:jc w:val="both"/>
        <w:rPr>
          <w:b/>
          <w:bCs/>
        </w:rPr>
      </w:pPr>
      <w:r w:rsidRPr="00A477E4">
        <w:rPr>
          <w:b/>
          <w:bCs/>
        </w:rPr>
        <w:t>Reikiami paskaičiavimai, išlaidų sąmatos bei finansavimo šaltiniai, reikalingi sprendimui įgyvendinti.</w:t>
      </w:r>
    </w:p>
    <w:p w:rsidR="000C0C2C" w:rsidRDefault="000C0C2C" w:rsidP="000C0C2C">
      <w:pPr>
        <w:tabs>
          <w:tab w:val="left" w:pos="652"/>
        </w:tabs>
      </w:pPr>
      <w:r>
        <w:tab/>
      </w:r>
      <w:r w:rsidR="005951F0">
        <w:t>Nėra.</w:t>
      </w:r>
    </w:p>
    <w:p w:rsidR="005951F0" w:rsidRDefault="005951F0" w:rsidP="000C0C2C">
      <w:pPr>
        <w:tabs>
          <w:tab w:val="left" w:pos="652"/>
        </w:tabs>
      </w:pPr>
      <w:r>
        <w:tab/>
        <w:t>Sprendi</w:t>
      </w:r>
      <w:r w:rsidR="00B85357">
        <w:t>mo projektui nereikalingas antik</w:t>
      </w:r>
      <w:r>
        <w:t>orupcinis vertinimas.</w:t>
      </w:r>
    </w:p>
    <w:p w:rsidR="000C0C2C" w:rsidRDefault="000C0C2C" w:rsidP="000C0C2C"/>
    <w:p w:rsidR="000C0C2C" w:rsidRDefault="000C0C2C" w:rsidP="000C0C2C"/>
    <w:p w:rsidR="000C0C2C" w:rsidRPr="004F352E" w:rsidRDefault="000C0C2C" w:rsidP="000C0C2C">
      <w:r>
        <w:t>Vyr. specialistė</w:t>
      </w:r>
      <w:r>
        <w:tab/>
      </w:r>
      <w:r>
        <w:tab/>
      </w:r>
      <w:r>
        <w:tab/>
      </w:r>
      <w:r>
        <w:tab/>
      </w:r>
      <w:r>
        <w:tab/>
      </w:r>
      <w:r>
        <w:tab/>
      </w:r>
      <w:r>
        <w:tab/>
      </w:r>
      <w:r>
        <w:tab/>
        <w:t>Virginija Savickienė</w:t>
      </w:r>
    </w:p>
    <w:p w:rsidR="000C0C2C" w:rsidRPr="00A477E4" w:rsidRDefault="000C0C2C" w:rsidP="000C0C2C">
      <w:pPr>
        <w:pStyle w:val="Default"/>
        <w:ind w:firstLine="720"/>
        <w:jc w:val="both"/>
      </w:pPr>
    </w:p>
    <w:sectPr w:rsidR="000C0C2C" w:rsidRPr="00A477E4"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7AD" w:rsidRDefault="00E027AD" w:rsidP="00B53A01">
      <w:r>
        <w:separator/>
      </w:r>
    </w:p>
  </w:endnote>
  <w:endnote w:type="continuationSeparator" w:id="0">
    <w:p w:rsidR="00E027AD" w:rsidRDefault="00E027AD"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A0000287" w:usb1="28C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7AD" w:rsidRDefault="00E027AD" w:rsidP="00B53A01">
      <w:r>
        <w:separator/>
      </w:r>
    </w:p>
  </w:footnote>
  <w:footnote w:type="continuationSeparator" w:id="0">
    <w:p w:rsidR="00E027AD" w:rsidRDefault="00E027AD"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357" w:rsidRDefault="00B85357" w:rsidP="00B53A01">
    <w:pPr>
      <w:pStyle w:val="Header"/>
      <w:jc w:val="center"/>
    </w:pPr>
  </w:p>
  <w:p w:rsidR="00B53A01" w:rsidRDefault="00B85357" w:rsidP="00B53A01">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 o:title=""/>
        </v:shape>
        <o:OLEObject Type="Embed" ProgID="PI3.Image" ShapeID="_x0000_i1025" DrawAspect="Content" ObjectID="_1482582522" r:id="rId2"/>
      </w:object>
    </w:r>
  </w:p>
  <w:p w:rsidR="00B53A01" w:rsidRPr="0093566E" w:rsidRDefault="0093566E" w:rsidP="0093566E">
    <w:pPr>
      <w:pStyle w:val="Header"/>
      <w:jc w:val="right"/>
      <w:rPr>
        <w:b/>
      </w:rPr>
    </w:pPr>
    <w:r>
      <w:t xml:space="preserve">                                                     </w:t>
    </w:r>
    <w:r w:rsidRPr="0093566E">
      <w:rPr>
        <w:b/>
      </w:rPr>
      <w:t>Projektas</w:t>
    </w: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2">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nsid w:val="6BB71AD2"/>
    <w:multiLevelType w:val="hybridMultilevel"/>
    <w:tmpl w:val="EC9A6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1"/>
  </w:num>
  <w:num w:numId="3">
    <w:abstractNumId w:val="6"/>
  </w:num>
  <w:num w:numId="4">
    <w:abstractNumId w:val="8"/>
  </w:num>
  <w:num w:numId="5">
    <w:abstractNumId w:val="16"/>
  </w:num>
  <w:num w:numId="6">
    <w:abstractNumId w:val="2"/>
  </w:num>
  <w:num w:numId="7">
    <w:abstractNumId w:val="0"/>
  </w:num>
  <w:num w:numId="8">
    <w:abstractNumId w:val="17"/>
  </w:num>
  <w:num w:numId="9">
    <w:abstractNumId w:val="4"/>
  </w:num>
  <w:num w:numId="10">
    <w:abstractNumId w:val="10"/>
  </w:num>
  <w:num w:numId="11">
    <w:abstractNumId w:val="14"/>
  </w:num>
  <w:num w:numId="12">
    <w:abstractNumId w:val="1"/>
  </w:num>
  <w:num w:numId="13">
    <w:abstractNumId w:val="9"/>
  </w:num>
  <w:num w:numId="14">
    <w:abstractNumId w:val="7"/>
  </w:num>
  <w:num w:numId="15">
    <w:abstractNumId w:val="12"/>
  </w:num>
  <w:num w:numId="16">
    <w:abstractNumId w:val="15"/>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4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0D68"/>
    <w:rsid w:val="0004790D"/>
    <w:rsid w:val="000C0C2C"/>
    <w:rsid w:val="000C0FD9"/>
    <w:rsid w:val="000C3C2C"/>
    <w:rsid w:val="000E2BA7"/>
    <w:rsid w:val="000F357E"/>
    <w:rsid w:val="00154ED8"/>
    <w:rsid w:val="00196B34"/>
    <w:rsid w:val="001A0620"/>
    <w:rsid w:val="001B6668"/>
    <w:rsid w:val="00204162"/>
    <w:rsid w:val="00210FBE"/>
    <w:rsid w:val="00211E91"/>
    <w:rsid w:val="00235B7A"/>
    <w:rsid w:val="0025088F"/>
    <w:rsid w:val="002629A3"/>
    <w:rsid w:val="00293C4E"/>
    <w:rsid w:val="002A785C"/>
    <w:rsid w:val="002C21B7"/>
    <w:rsid w:val="002D654D"/>
    <w:rsid w:val="003865BE"/>
    <w:rsid w:val="00391508"/>
    <w:rsid w:val="003A2C6F"/>
    <w:rsid w:val="003E2B4E"/>
    <w:rsid w:val="003E74C1"/>
    <w:rsid w:val="00410B9D"/>
    <w:rsid w:val="004136B2"/>
    <w:rsid w:val="004912F7"/>
    <w:rsid w:val="00494ACF"/>
    <w:rsid w:val="00495FA5"/>
    <w:rsid w:val="004B0D4A"/>
    <w:rsid w:val="004B5330"/>
    <w:rsid w:val="004C16B4"/>
    <w:rsid w:val="004D56DE"/>
    <w:rsid w:val="004E3529"/>
    <w:rsid w:val="004E738A"/>
    <w:rsid w:val="00510B62"/>
    <w:rsid w:val="00567790"/>
    <w:rsid w:val="00585915"/>
    <w:rsid w:val="005951F0"/>
    <w:rsid w:val="005B2CC3"/>
    <w:rsid w:val="005C1A07"/>
    <w:rsid w:val="005D636A"/>
    <w:rsid w:val="005E4C50"/>
    <w:rsid w:val="00613307"/>
    <w:rsid w:val="006460EF"/>
    <w:rsid w:val="0066697F"/>
    <w:rsid w:val="00682B00"/>
    <w:rsid w:val="00691A9C"/>
    <w:rsid w:val="00697BD2"/>
    <w:rsid w:val="006A34FE"/>
    <w:rsid w:val="006B73A9"/>
    <w:rsid w:val="006C3250"/>
    <w:rsid w:val="006D6727"/>
    <w:rsid w:val="006E10D3"/>
    <w:rsid w:val="00726989"/>
    <w:rsid w:val="0078169D"/>
    <w:rsid w:val="00787FE2"/>
    <w:rsid w:val="007C34F4"/>
    <w:rsid w:val="007E48EE"/>
    <w:rsid w:val="00826A3F"/>
    <w:rsid w:val="00846F28"/>
    <w:rsid w:val="008821A6"/>
    <w:rsid w:val="00891300"/>
    <w:rsid w:val="008F0240"/>
    <w:rsid w:val="008F44DA"/>
    <w:rsid w:val="00914057"/>
    <w:rsid w:val="00930289"/>
    <w:rsid w:val="0093566E"/>
    <w:rsid w:val="009447BA"/>
    <w:rsid w:val="009567D1"/>
    <w:rsid w:val="0096177F"/>
    <w:rsid w:val="0097780D"/>
    <w:rsid w:val="00982C50"/>
    <w:rsid w:val="00992B31"/>
    <w:rsid w:val="009B0182"/>
    <w:rsid w:val="00A07451"/>
    <w:rsid w:val="00A12119"/>
    <w:rsid w:val="00A50512"/>
    <w:rsid w:val="00A51118"/>
    <w:rsid w:val="00A845CD"/>
    <w:rsid w:val="00A97294"/>
    <w:rsid w:val="00AB0BD8"/>
    <w:rsid w:val="00AB4BE0"/>
    <w:rsid w:val="00B324BF"/>
    <w:rsid w:val="00B47F2E"/>
    <w:rsid w:val="00B53A01"/>
    <w:rsid w:val="00B54AA7"/>
    <w:rsid w:val="00B85357"/>
    <w:rsid w:val="00B86A51"/>
    <w:rsid w:val="00B87833"/>
    <w:rsid w:val="00BD35A9"/>
    <w:rsid w:val="00BE1043"/>
    <w:rsid w:val="00BF36A0"/>
    <w:rsid w:val="00C10602"/>
    <w:rsid w:val="00C24C13"/>
    <w:rsid w:val="00C33737"/>
    <w:rsid w:val="00CA7797"/>
    <w:rsid w:val="00CB7BF5"/>
    <w:rsid w:val="00CC0116"/>
    <w:rsid w:val="00CC4BEC"/>
    <w:rsid w:val="00CD426A"/>
    <w:rsid w:val="00CE4910"/>
    <w:rsid w:val="00CF1076"/>
    <w:rsid w:val="00D12A3C"/>
    <w:rsid w:val="00D25225"/>
    <w:rsid w:val="00D2614B"/>
    <w:rsid w:val="00D30C02"/>
    <w:rsid w:val="00D43D57"/>
    <w:rsid w:val="00D52515"/>
    <w:rsid w:val="00DC04B0"/>
    <w:rsid w:val="00DF41A9"/>
    <w:rsid w:val="00E027AD"/>
    <w:rsid w:val="00E13FE5"/>
    <w:rsid w:val="00E1775E"/>
    <w:rsid w:val="00E5703E"/>
    <w:rsid w:val="00EA51A6"/>
    <w:rsid w:val="00EB4DD7"/>
    <w:rsid w:val="00EC5833"/>
    <w:rsid w:val="00EE7507"/>
    <w:rsid w:val="00F53C31"/>
    <w:rsid w:val="00F66BCD"/>
    <w:rsid w:val="00F86F0B"/>
    <w:rsid w:val="00FB410C"/>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rsid w:val="00A12119"/>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rsid w:val="00CB7BF5"/>
    <w:rPr>
      <w:lang w:eastAsia="ru-RU"/>
    </w:rPr>
  </w:style>
  <w:style w:type="paragraph" w:styleId="ListParagraph">
    <w:name w:val="List Paragraph"/>
    <w:basedOn w:val="Normal"/>
    <w:uiPriority w:val="34"/>
    <w:qFormat/>
    <w:rsid w:val="000E2BA7"/>
    <w:pPr>
      <w:ind w:left="720"/>
      <w:contextualSpacing/>
    </w:pPr>
    <w:rPr>
      <w:szCs w:val="21"/>
    </w:rPr>
  </w:style>
  <w:style w:type="table" w:styleId="TableGrid">
    <w:name w:val="Table Grid"/>
    <w:basedOn w:val="TableNormal"/>
    <w:rsid w:val="006A3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20978</Words>
  <Characters>11958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8</cp:revision>
  <cp:lastPrinted>2015-01-12T13:42:00Z</cp:lastPrinted>
  <dcterms:created xsi:type="dcterms:W3CDTF">2015-01-12T07:31:00Z</dcterms:created>
  <dcterms:modified xsi:type="dcterms:W3CDTF">2015-01-12T13:42:00Z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