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7777777"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1E7AE9B7" w14:textId="10058F68" w:rsidR="000108A5" w:rsidRPr="00CD0FF4" w:rsidRDefault="002B5503" w:rsidP="000108A5">
      <w:pPr>
        <w:jc w:val="center"/>
        <w:rPr>
          <w:b/>
          <w:caps/>
          <w:szCs w:val="24"/>
        </w:rPr>
      </w:pPr>
      <w:r>
        <w:rPr>
          <w:b/>
        </w:rPr>
        <w:t>DĖL</w:t>
      </w:r>
      <w:r w:rsidR="0069183C">
        <w:rPr>
          <w:b/>
        </w:rPr>
        <w:t xml:space="preserve"> 0,</w:t>
      </w:r>
      <w:r w:rsidR="00620C5D">
        <w:rPr>
          <w:b/>
        </w:rPr>
        <w:t>0853</w:t>
      </w:r>
      <w:r w:rsidR="0069183C">
        <w:rPr>
          <w:b/>
        </w:rPr>
        <w:t xml:space="preserve"> H</w:t>
      </w:r>
      <w:r w:rsidR="00CB761E">
        <w:rPr>
          <w:b/>
          <w:szCs w:val="24"/>
        </w:rPr>
        <w:t>A</w:t>
      </w:r>
      <w:r w:rsidR="00CD137B">
        <w:rPr>
          <w:b/>
          <w:szCs w:val="24"/>
        </w:rPr>
        <w:t xml:space="preserve"> DALIES IŠ BENDRO 0,</w:t>
      </w:r>
      <w:r w:rsidR="00620C5D">
        <w:rPr>
          <w:b/>
          <w:szCs w:val="24"/>
        </w:rPr>
        <w:t>6097</w:t>
      </w:r>
      <w:r w:rsidR="00CD137B">
        <w:rPr>
          <w:b/>
          <w:szCs w:val="24"/>
        </w:rPr>
        <w:t xml:space="preserve"> HA</w:t>
      </w:r>
      <w:r w:rsidR="00CB761E">
        <w:rPr>
          <w:b/>
          <w:szCs w:val="24"/>
        </w:rPr>
        <w:t xml:space="preserve"> PLOTO</w:t>
      </w:r>
      <w:r w:rsidR="000108A5" w:rsidRPr="00973860">
        <w:rPr>
          <w:b/>
          <w:szCs w:val="24"/>
        </w:rPr>
        <w:t xml:space="preserve"> </w:t>
      </w:r>
      <w:r w:rsidR="0069183C">
        <w:rPr>
          <w:b/>
          <w:szCs w:val="24"/>
        </w:rPr>
        <w:t xml:space="preserve">VALSTYBINĖS </w:t>
      </w:r>
      <w:r w:rsidR="00CD137B">
        <w:rPr>
          <w:b/>
          <w:szCs w:val="24"/>
        </w:rPr>
        <w:t>KITOS</w:t>
      </w:r>
      <w:r w:rsidR="000108A5" w:rsidRPr="00973860">
        <w:rPr>
          <w:b/>
          <w:szCs w:val="24"/>
        </w:rPr>
        <w:t xml:space="preserve"> PASKIRTIES ŽEMĖS SKLYP</w:t>
      </w:r>
      <w:r w:rsidR="000108A5">
        <w:rPr>
          <w:b/>
          <w:szCs w:val="24"/>
        </w:rPr>
        <w:t>O</w:t>
      </w:r>
      <w:r w:rsidR="00CD137B">
        <w:rPr>
          <w:b/>
          <w:szCs w:val="24"/>
        </w:rPr>
        <w:t xml:space="preserve"> </w:t>
      </w:r>
      <w:r w:rsidR="000108A5" w:rsidRPr="00973860">
        <w:rPr>
          <w:b/>
          <w:szCs w:val="24"/>
        </w:rPr>
        <w:t>NUOMOS</w:t>
      </w:r>
      <w:r w:rsidR="007F106A">
        <w:rPr>
          <w:b/>
          <w:szCs w:val="24"/>
        </w:rPr>
        <w:t xml:space="preserve"> BE AUKCIONO</w:t>
      </w:r>
    </w:p>
    <w:p w14:paraId="78144D2F" w14:textId="6C64DA29" w:rsidR="002B5503" w:rsidRDefault="002B5503" w:rsidP="000108A5">
      <w:pPr>
        <w:jc w:val="center"/>
      </w:pPr>
    </w:p>
    <w:p w14:paraId="52ED8907" w14:textId="1E059A82"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7C64FF">
        <w:rPr>
          <w:color w:val="000000"/>
          <w:szCs w:val="24"/>
          <w:shd w:val="clear" w:color="auto" w:fill="FFFFFF"/>
        </w:rPr>
        <w:t>4</w:t>
      </w:r>
      <w:r w:rsidRPr="00757ED4">
        <w:rPr>
          <w:color w:val="000000"/>
          <w:szCs w:val="24"/>
          <w:shd w:val="clear" w:color="auto" w:fill="FFFFFF"/>
        </w:rPr>
        <w:t xml:space="preserve"> m. </w:t>
      </w:r>
      <w:r w:rsidR="00620C5D">
        <w:rPr>
          <w:color w:val="000000"/>
          <w:szCs w:val="24"/>
          <w:shd w:val="clear" w:color="auto" w:fill="FFFFFF"/>
        </w:rPr>
        <w:t>lapkričio</w:t>
      </w:r>
      <w:r w:rsidR="00CA6075">
        <w:rPr>
          <w:color w:val="000000"/>
          <w:szCs w:val="24"/>
          <w:shd w:val="clear" w:color="auto" w:fill="FFFFFF"/>
        </w:rPr>
        <w:t xml:space="preserve"> </w:t>
      </w:r>
      <w:r w:rsidR="00620C5D">
        <w:rPr>
          <w:color w:val="000000"/>
          <w:szCs w:val="24"/>
          <w:shd w:val="clear" w:color="auto" w:fill="FFFFFF"/>
        </w:rPr>
        <w:t>7</w:t>
      </w:r>
      <w:r w:rsidR="002F3278">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r w:rsidR="008B1339">
        <w:rPr>
          <w:color w:val="000000"/>
          <w:szCs w:val="24"/>
          <w:shd w:val="clear" w:color="auto" w:fill="FFFFFF"/>
        </w:rPr>
        <w:t>2</w:t>
      </w:r>
      <w:r w:rsidR="003D4C10">
        <w:rPr>
          <w:color w:val="000000"/>
          <w:szCs w:val="24"/>
          <w:shd w:val="clear" w:color="auto" w:fill="FFFFFF"/>
        </w:rPr>
        <w:t>-</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325F7705" w14:textId="77777777" w:rsidR="002B5503" w:rsidRDefault="002B5503" w:rsidP="00232F77">
      <w:pPr>
        <w:widowControl w:val="0"/>
        <w:tabs>
          <w:tab w:val="center" w:pos="851"/>
          <w:tab w:val="left" w:pos="1134"/>
          <w:tab w:val="center" w:pos="4153"/>
          <w:tab w:val="right" w:pos="8306"/>
        </w:tabs>
        <w:ind w:firstLine="851"/>
        <w:jc w:val="both"/>
      </w:pPr>
    </w:p>
    <w:p w14:paraId="7A2FA834" w14:textId="77777777" w:rsidR="00CD137B" w:rsidRDefault="00CD137B" w:rsidP="00CD137B">
      <w:pPr>
        <w:jc w:val="center"/>
        <w:rPr>
          <w:b/>
          <w:szCs w:val="24"/>
        </w:rPr>
      </w:pPr>
    </w:p>
    <w:p w14:paraId="4789C9D6" w14:textId="291CB112" w:rsidR="001C4EF7" w:rsidRDefault="00CD137B" w:rsidP="00CD137B">
      <w:pPr>
        <w:widowControl w:val="0"/>
        <w:tabs>
          <w:tab w:val="center" w:pos="851"/>
          <w:tab w:val="left" w:pos="1134"/>
          <w:tab w:val="center" w:pos="4153"/>
          <w:tab w:val="right" w:pos="8306"/>
        </w:tabs>
        <w:ind w:firstLine="851"/>
        <w:jc w:val="both"/>
      </w:pPr>
      <w:r>
        <w:rPr>
          <w:szCs w:val="24"/>
        </w:rPr>
        <w:t xml:space="preserve">Vadovaudamasi Lietuvos Respublikos vietos savivaldos įstatymo 15 straipsnio 2 dalies </w:t>
      </w:r>
      <w:r w:rsidR="006B3C7B">
        <w:rPr>
          <w:szCs w:val="24"/>
        </w:rPr>
        <w:t xml:space="preserve">         </w:t>
      </w:r>
      <w:r>
        <w:rPr>
          <w:szCs w:val="24"/>
        </w:rPr>
        <w:t>20</w:t>
      </w:r>
      <w:r w:rsidR="006B3C7B">
        <w:rPr>
          <w:szCs w:val="24"/>
        </w:rPr>
        <w:t xml:space="preserve"> p</w:t>
      </w:r>
      <w:r>
        <w:rPr>
          <w:szCs w:val="24"/>
        </w:rPr>
        <w:t>unktu, Lietuvos Respublikos žemės įstatymo 7 straipsnio 1 dalies 2 punktu, 9 straipsnio 1</w:t>
      </w:r>
      <w:r w:rsidR="006B3C7B">
        <w:rPr>
          <w:szCs w:val="24"/>
        </w:rPr>
        <w:t xml:space="preserve"> </w:t>
      </w:r>
      <w:r>
        <w:rPr>
          <w:szCs w:val="24"/>
        </w:rPr>
        <w:t xml:space="preserve">dalies </w:t>
      </w:r>
      <w:r w:rsidR="006B3C7B">
        <w:rPr>
          <w:szCs w:val="24"/>
        </w:rPr>
        <w:t xml:space="preserve"> </w:t>
      </w:r>
      <w:r>
        <w:rPr>
          <w:szCs w:val="24"/>
        </w:rPr>
        <w:t>1 punktu, 6 dalies 1 punktu, Kitos paskirties valstybinės žemės sklypų pardavimo ir nuomos taisyklių, patvirtintų Lietuvos Respublikos Vyriausybės 1999 m. kovo 9 d. nutarimu Nr.</w:t>
      </w:r>
      <w:r w:rsidR="006B3C7B">
        <w:rPr>
          <w:szCs w:val="24"/>
        </w:rPr>
        <w:t xml:space="preserve"> </w:t>
      </w:r>
      <w:r>
        <w:rPr>
          <w:szCs w:val="24"/>
        </w:rPr>
        <w:t>260 „Dėl Kitos paskirties valstybinės žemės sklypų pardavimo ir nuomos taisyklių patvirtinimo“, 2, 35, 36</w:t>
      </w:r>
      <w:r w:rsidR="00EB6ACD">
        <w:rPr>
          <w:szCs w:val="24"/>
        </w:rPr>
        <w:t xml:space="preserve"> ir                  </w:t>
      </w:r>
      <w:r>
        <w:rPr>
          <w:szCs w:val="24"/>
        </w:rPr>
        <w:t xml:space="preserve"> 44 punktais, Lietuvos Respublikos aplinkos ministro 2003 m. gegužės 19</w:t>
      </w:r>
      <w:r w:rsidR="006B3C7B">
        <w:rPr>
          <w:szCs w:val="24"/>
        </w:rPr>
        <w:t xml:space="preserve"> </w:t>
      </w:r>
      <w:r>
        <w:rPr>
          <w:szCs w:val="24"/>
        </w:rPr>
        <w:t xml:space="preserve">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w:t>
      </w:r>
      <w:r w:rsidR="00CD3501">
        <w:rPr>
          <w:szCs w:val="24"/>
        </w:rPr>
        <w:t>29.1</w:t>
      </w:r>
      <w:r w:rsidRPr="00620C5D">
        <w:rPr>
          <w:color w:val="FF0000"/>
          <w:szCs w:val="24"/>
        </w:rPr>
        <w:t xml:space="preserve"> </w:t>
      </w:r>
      <w:r>
        <w:rPr>
          <w:szCs w:val="24"/>
        </w:rPr>
        <w:t xml:space="preserve">papunkčiu ir atsižvelgdama </w:t>
      </w:r>
      <w:r w:rsidR="00EB6ACD">
        <w:rPr>
          <w:szCs w:val="24"/>
        </w:rPr>
        <w:t xml:space="preserve">į </w:t>
      </w:r>
      <w:r w:rsidR="005E623F">
        <w:rPr>
          <w:szCs w:val="24"/>
        </w:rPr>
        <w:t xml:space="preserve">  </w:t>
      </w:r>
      <w:r w:rsidR="00620C5D">
        <w:rPr>
          <w:szCs w:val="24"/>
        </w:rPr>
        <w:t>D</w:t>
      </w:r>
      <w:r w:rsidR="005E623F">
        <w:rPr>
          <w:szCs w:val="24"/>
        </w:rPr>
        <w:t>.</w:t>
      </w:r>
      <w:r w:rsidR="00620C5D">
        <w:rPr>
          <w:szCs w:val="24"/>
        </w:rPr>
        <w:t xml:space="preserve"> S</w:t>
      </w:r>
      <w:r w:rsidR="005E623F">
        <w:rPr>
          <w:szCs w:val="24"/>
        </w:rPr>
        <w:t>.</w:t>
      </w:r>
      <w:r w:rsidR="006233CF">
        <w:rPr>
          <w:szCs w:val="24"/>
        </w:rPr>
        <w:t xml:space="preserve"> </w:t>
      </w:r>
      <w:r w:rsidR="005E623F" w:rsidRPr="00874671">
        <w:rPr>
          <w:i/>
          <w:iCs/>
          <w:szCs w:val="24"/>
        </w:rPr>
        <w:t>(duomenys neskelbtini)</w:t>
      </w:r>
      <w:r w:rsidR="005E623F">
        <w:rPr>
          <w:i/>
          <w:iCs/>
          <w:szCs w:val="24"/>
        </w:rPr>
        <w:t xml:space="preserve"> </w:t>
      </w:r>
      <w:r w:rsidR="005E623F">
        <w:rPr>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6B3C7B">
        <w:rPr>
          <w:szCs w:val="24"/>
        </w:rPr>
        <w:t xml:space="preserve"> </w:t>
      </w:r>
      <w:r w:rsidR="00287E1B">
        <w:rPr>
          <w:szCs w:val="24"/>
        </w:rPr>
        <w:t xml:space="preserve"> </w:t>
      </w:r>
      <w:r w:rsidR="00287E1B" w:rsidRPr="00BA4DA8">
        <w:t>n u s p r e n d ž i a</w:t>
      </w:r>
      <w:r w:rsidR="00287E1B">
        <w:t>:</w:t>
      </w:r>
    </w:p>
    <w:p w14:paraId="2A4B2B22" w14:textId="546737CF" w:rsidR="009458C1" w:rsidRPr="00EB6ACD" w:rsidRDefault="009458C1" w:rsidP="00EB6ACD">
      <w:pPr>
        <w:widowControl w:val="0"/>
        <w:tabs>
          <w:tab w:val="center" w:pos="851"/>
          <w:tab w:val="left" w:pos="1134"/>
          <w:tab w:val="center" w:pos="4153"/>
          <w:tab w:val="right" w:pos="8306"/>
        </w:tabs>
        <w:ind w:firstLine="851"/>
        <w:jc w:val="both"/>
        <w:rPr>
          <w:szCs w:val="24"/>
        </w:rPr>
      </w:pPr>
      <w:r w:rsidRPr="009458C1">
        <w:rPr>
          <w:szCs w:val="24"/>
        </w:rPr>
        <w:t>1.</w:t>
      </w:r>
      <w:r>
        <w:rPr>
          <w:szCs w:val="24"/>
        </w:rPr>
        <w:t xml:space="preserve"> </w:t>
      </w:r>
      <w:r w:rsidR="00305D2A" w:rsidRPr="009458C1">
        <w:rPr>
          <w:szCs w:val="24"/>
        </w:rPr>
        <w:t xml:space="preserve">Išnuomoti be aukciono </w:t>
      </w:r>
      <w:r w:rsidR="00620C5D">
        <w:rPr>
          <w:szCs w:val="24"/>
        </w:rPr>
        <w:t>D</w:t>
      </w:r>
      <w:r w:rsidR="005E623F">
        <w:rPr>
          <w:szCs w:val="24"/>
        </w:rPr>
        <w:t>.</w:t>
      </w:r>
      <w:r w:rsidR="00620C5D">
        <w:rPr>
          <w:szCs w:val="24"/>
        </w:rPr>
        <w:t xml:space="preserve"> S</w:t>
      </w:r>
      <w:r w:rsidR="005E623F">
        <w:rPr>
          <w:szCs w:val="24"/>
        </w:rPr>
        <w:t xml:space="preserve">. </w:t>
      </w:r>
      <w:r w:rsidR="005E623F" w:rsidRPr="00874671">
        <w:rPr>
          <w:i/>
          <w:iCs/>
          <w:szCs w:val="24"/>
        </w:rPr>
        <w:t>(duomenys neskelbtini)</w:t>
      </w:r>
      <w:r w:rsidR="005E623F">
        <w:rPr>
          <w:i/>
          <w:iCs/>
          <w:szCs w:val="24"/>
        </w:rPr>
        <w:t xml:space="preserve"> </w:t>
      </w:r>
      <w:r w:rsidR="00620C5D" w:rsidRPr="00F16635">
        <w:rPr>
          <w:szCs w:val="24"/>
          <w:lang w:eastAsia="zh-CN"/>
        </w:rPr>
        <w:t>0,</w:t>
      </w:r>
      <w:r w:rsidR="00620C5D">
        <w:rPr>
          <w:szCs w:val="24"/>
          <w:lang w:eastAsia="zh-CN"/>
        </w:rPr>
        <w:t>0853</w:t>
      </w:r>
      <w:r w:rsidR="00620C5D" w:rsidRPr="00F16635">
        <w:rPr>
          <w:szCs w:val="24"/>
          <w:lang w:eastAsia="zh-CN"/>
        </w:rPr>
        <w:t xml:space="preserve"> ha</w:t>
      </w:r>
      <w:r w:rsidR="00620C5D">
        <w:rPr>
          <w:szCs w:val="24"/>
          <w:lang w:eastAsia="zh-CN"/>
        </w:rPr>
        <w:t xml:space="preserve"> dal</w:t>
      </w:r>
      <w:r w:rsidR="00DE75B0">
        <w:rPr>
          <w:szCs w:val="24"/>
          <w:lang w:eastAsia="zh-CN"/>
        </w:rPr>
        <w:t>į</w:t>
      </w:r>
      <w:r w:rsidR="00620C5D">
        <w:rPr>
          <w:szCs w:val="24"/>
          <w:lang w:eastAsia="zh-CN"/>
        </w:rPr>
        <w:t xml:space="preserve"> iš bendro 0,6097 ha ploto valstybinės</w:t>
      </w:r>
      <w:r w:rsidR="00620C5D" w:rsidRPr="00F16635">
        <w:rPr>
          <w:szCs w:val="24"/>
          <w:lang w:eastAsia="zh-CN"/>
        </w:rPr>
        <w:t xml:space="preserve"> žemės sklyp</w:t>
      </w:r>
      <w:r w:rsidR="00620C5D">
        <w:rPr>
          <w:szCs w:val="24"/>
          <w:lang w:eastAsia="zh-CN"/>
        </w:rPr>
        <w:t>o</w:t>
      </w:r>
      <w:r w:rsidR="00620C5D" w:rsidRPr="00F16635">
        <w:rPr>
          <w:szCs w:val="24"/>
          <w:lang w:eastAsia="zh-CN"/>
        </w:rPr>
        <w:t xml:space="preserve">, kadastro Nr. </w:t>
      </w:r>
      <w:r w:rsidR="005E623F" w:rsidRPr="00874671">
        <w:rPr>
          <w:i/>
          <w:iCs/>
          <w:szCs w:val="24"/>
        </w:rPr>
        <w:t>(duomenys neskelbtini)</w:t>
      </w:r>
      <w:r w:rsidR="00DE75B0">
        <w:rPr>
          <w:szCs w:val="24"/>
          <w:lang w:eastAsia="zh-CN"/>
        </w:rPr>
        <w:t>,</w:t>
      </w:r>
      <w:r w:rsidR="00620C5D" w:rsidRPr="00F16635">
        <w:rPr>
          <w:szCs w:val="24"/>
          <w:lang w:eastAsia="zh-CN"/>
        </w:rPr>
        <w:t xml:space="preserve"> </w:t>
      </w:r>
      <w:r w:rsidR="00620C5D">
        <w:rPr>
          <w:szCs w:val="24"/>
          <w:lang w:eastAsia="zh-CN"/>
        </w:rPr>
        <w:t>Ramygalos</w:t>
      </w:r>
      <w:r w:rsidR="00620C5D" w:rsidRPr="00F16635">
        <w:rPr>
          <w:szCs w:val="24"/>
          <w:lang w:eastAsia="zh-CN"/>
        </w:rPr>
        <w:t xml:space="preserve"> m. k. v., unikalus Nr. </w:t>
      </w:r>
      <w:r w:rsidR="005E623F" w:rsidRPr="00874671">
        <w:rPr>
          <w:i/>
          <w:iCs/>
          <w:szCs w:val="24"/>
        </w:rPr>
        <w:t>(duomenys neskelbtini)</w:t>
      </w:r>
      <w:r w:rsidR="00620C5D" w:rsidRPr="00F16635">
        <w:rPr>
          <w:szCs w:val="24"/>
          <w:lang w:eastAsia="zh-CN"/>
        </w:rPr>
        <w:t>, esan</w:t>
      </w:r>
      <w:r w:rsidR="00DE75B0">
        <w:rPr>
          <w:szCs w:val="24"/>
          <w:lang w:eastAsia="zh-CN"/>
        </w:rPr>
        <w:t>čią</w:t>
      </w:r>
      <w:r w:rsidR="00620C5D">
        <w:rPr>
          <w:szCs w:val="24"/>
          <w:lang w:eastAsia="zh-CN"/>
        </w:rPr>
        <w:t xml:space="preserve"> Panevėžio rajono savivaldybėje,</w:t>
      </w:r>
      <w:r w:rsidR="00620C5D" w:rsidRPr="00F16635">
        <w:rPr>
          <w:szCs w:val="24"/>
          <w:lang w:eastAsia="zh-CN"/>
        </w:rPr>
        <w:t xml:space="preserve"> </w:t>
      </w:r>
      <w:r w:rsidR="00620C5D">
        <w:rPr>
          <w:szCs w:val="24"/>
          <w:lang w:eastAsia="zh-CN"/>
        </w:rPr>
        <w:t>Ramygaloje</w:t>
      </w:r>
      <w:r w:rsidR="00620C5D" w:rsidRPr="00F16635">
        <w:rPr>
          <w:szCs w:val="24"/>
          <w:lang w:eastAsia="zh-CN"/>
        </w:rPr>
        <w:t xml:space="preserve">, </w:t>
      </w:r>
      <w:r w:rsidR="005E623F" w:rsidRPr="00874671">
        <w:rPr>
          <w:i/>
          <w:iCs/>
          <w:szCs w:val="24"/>
        </w:rPr>
        <w:t>(duomenys neskelbtini)</w:t>
      </w:r>
      <w:r w:rsidR="00620C5D" w:rsidRPr="00F16635">
        <w:rPr>
          <w:szCs w:val="24"/>
          <w:lang w:eastAsia="zh-CN"/>
        </w:rPr>
        <w:t>, reikaling</w:t>
      </w:r>
      <w:r w:rsidR="00DE75B0">
        <w:rPr>
          <w:szCs w:val="24"/>
          <w:lang w:eastAsia="zh-CN"/>
        </w:rPr>
        <w:t>ą</w:t>
      </w:r>
      <w:r w:rsidR="00620C5D">
        <w:rPr>
          <w:szCs w:val="24"/>
          <w:lang w:eastAsia="zh-CN"/>
        </w:rPr>
        <w:t xml:space="preserve"> butui (unikalus Nr. </w:t>
      </w:r>
      <w:r w:rsidR="005E623F" w:rsidRPr="00874671">
        <w:rPr>
          <w:i/>
          <w:iCs/>
          <w:szCs w:val="24"/>
        </w:rPr>
        <w:t>(duomenys neskelbtini)</w:t>
      </w:r>
      <w:r w:rsidR="005E623F">
        <w:rPr>
          <w:i/>
          <w:iCs/>
          <w:szCs w:val="24"/>
        </w:rPr>
        <w:t>)</w:t>
      </w:r>
      <w:r w:rsidR="00620C5D">
        <w:rPr>
          <w:szCs w:val="24"/>
          <w:lang w:eastAsia="zh-CN"/>
        </w:rPr>
        <w:t xml:space="preserve">, negyvenamajai patalpai </w:t>
      </w:r>
      <w:r w:rsidR="00620C5D" w:rsidRPr="00F16635">
        <w:rPr>
          <w:szCs w:val="24"/>
          <w:lang w:eastAsia="zh-CN"/>
        </w:rPr>
        <w:t>–</w:t>
      </w:r>
      <w:r w:rsidR="00620C5D">
        <w:rPr>
          <w:szCs w:val="24"/>
          <w:lang w:eastAsia="zh-CN"/>
        </w:rPr>
        <w:t xml:space="preserve"> garažui (unikalus Nr. </w:t>
      </w:r>
      <w:r w:rsidR="005E623F" w:rsidRPr="00874671">
        <w:rPr>
          <w:i/>
          <w:iCs/>
          <w:szCs w:val="24"/>
        </w:rPr>
        <w:t>(duomenys neskelbtini)</w:t>
      </w:r>
      <w:r w:rsidR="00620C5D">
        <w:rPr>
          <w:szCs w:val="24"/>
          <w:lang w:eastAsia="zh-CN"/>
        </w:rPr>
        <w:t>),</w:t>
      </w:r>
      <w:r w:rsidR="00620C5D" w:rsidRPr="00F16635">
        <w:rPr>
          <w:szCs w:val="24"/>
          <w:lang w:eastAsia="zh-CN"/>
        </w:rPr>
        <w:t xml:space="preserve"> pastat</w:t>
      </w:r>
      <w:r w:rsidR="00620C5D">
        <w:rPr>
          <w:szCs w:val="24"/>
          <w:lang w:eastAsia="zh-CN"/>
        </w:rPr>
        <w:t>ams:</w:t>
      </w:r>
      <w:r w:rsidR="00620C5D" w:rsidRPr="00F16635">
        <w:rPr>
          <w:szCs w:val="24"/>
          <w:lang w:eastAsia="zh-CN"/>
        </w:rPr>
        <w:t xml:space="preserve"> </w:t>
      </w:r>
      <w:r w:rsidR="00620C5D">
        <w:rPr>
          <w:szCs w:val="24"/>
          <w:lang w:eastAsia="zh-CN"/>
        </w:rPr>
        <w:t>viralinei</w:t>
      </w:r>
      <w:r w:rsidR="00620C5D" w:rsidRPr="00F16635">
        <w:rPr>
          <w:szCs w:val="24"/>
          <w:lang w:eastAsia="zh-CN"/>
        </w:rPr>
        <w:t xml:space="preserve"> (unikal</w:t>
      </w:r>
      <w:r w:rsidR="00620C5D">
        <w:rPr>
          <w:szCs w:val="24"/>
          <w:lang w:eastAsia="zh-CN"/>
        </w:rPr>
        <w:t>u</w:t>
      </w:r>
      <w:r w:rsidR="00620C5D" w:rsidRPr="00F16635">
        <w:rPr>
          <w:szCs w:val="24"/>
          <w:lang w:eastAsia="zh-CN"/>
        </w:rPr>
        <w:t xml:space="preserve">s Nr. </w:t>
      </w:r>
      <w:r w:rsidR="005E623F" w:rsidRPr="00874671">
        <w:rPr>
          <w:i/>
          <w:iCs/>
          <w:szCs w:val="24"/>
        </w:rPr>
        <w:t>(duomenys neskelbtini)</w:t>
      </w:r>
      <w:r w:rsidR="00620C5D" w:rsidRPr="00F16635">
        <w:rPr>
          <w:szCs w:val="24"/>
          <w:lang w:eastAsia="zh-CN"/>
        </w:rPr>
        <w:t>)</w:t>
      </w:r>
      <w:r w:rsidR="00620C5D">
        <w:rPr>
          <w:szCs w:val="24"/>
          <w:lang w:eastAsia="zh-CN"/>
        </w:rPr>
        <w:t xml:space="preserve">, ūkiniams pastatams (unikalūs Nr. </w:t>
      </w:r>
      <w:r w:rsidR="005E623F" w:rsidRPr="00874671">
        <w:rPr>
          <w:i/>
          <w:iCs/>
          <w:szCs w:val="24"/>
        </w:rPr>
        <w:t>(duomenys neskelbtini)</w:t>
      </w:r>
      <w:r w:rsidR="00620C5D">
        <w:rPr>
          <w:szCs w:val="24"/>
          <w:lang w:eastAsia="zh-CN"/>
        </w:rPr>
        <w:t>)</w:t>
      </w:r>
      <w:r w:rsidR="00620C5D" w:rsidRPr="00F16635">
        <w:rPr>
          <w:szCs w:val="24"/>
          <w:lang w:eastAsia="zh-CN"/>
        </w:rPr>
        <w:t xml:space="preserve"> eksploatuoti</w:t>
      </w:r>
      <w:r w:rsidR="00DE75B0">
        <w:rPr>
          <w:szCs w:val="24"/>
          <w:lang w:eastAsia="zh-CN"/>
        </w:rPr>
        <w:t>,</w:t>
      </w:r>
      <w:r w:rsidR="00305D2A" w:rsidRPr="009458C1">
        <w:rPr>
          <w:szCs w:val="24"/>
        </w:rPr>
        <w:t xml:space="preserve"> pagal valstybinės žemės nuomos sutarties projektą, kuris yra neatskiriamoji šio </w:t>
      </w:r>
      <w:r w:rsidR="00B703EC" w:rsidRPr="009458C1">
        <w:rPr>
          <w:szCs w:val="24"/>
        </w:rPr>
        <w:t>sprendimo</w:t>
      </w:r>
      <w:r w:rsidR="00305D2A" w:rsidRPr="009458C1">
        <w:rPr>
          <w:szCs w:val="24"/>
        </w:rPr>
        <w:t xml:space="preserve"> dalis</w:t>
      </w:r>
      <w:r w:rsidR="0042216A" w:rsidRPr="009458C1">
        <w:rPr>
          <w:bCs/>
          <w:szCs w:val="24"/>
        </w:rPr>
        <w:t>.</w:t>
      </w:r>
    </w:p>
    <w:p w14:paraId="62385DA0" w14:textId="56108769" w:rsidR="009458C1" w:rsidRPr="009458C1" w:rsidRDefault="009458C1" w:rsidP="009458C1">
      <w:pPr>
        <w:widowControl w:val="0"/>
        <w:tabs>
          <w:tab w:val="center" w:pos="851"/>
          <w:tab w:val="left" w:pos="1134"/>
          <w:tab w:val="center" w:pos="4153"/>
          <w:tab w:val="right" w:pos="8306"/>
        </w:tabs>
        <w:ind w:firstLine="851"/>
        <w:jc w:val="both"/>
        <w:rPr>
          <w:bCs/>
          <w:szCs w:val="24"/>
        </w:rPr>
      </w:pPr>
      <w:r>
        <w:rPr>
          <w:bCs/>
          <w:szCs w:val="24"/>
        </w:rPr>
        <w:t xml:space="preserve">2. Nustatyti, kad šio sprendimo 1 punkte nurodyta valstybinės žemės sklypo dalis išnuomojama </w:t>
      </w:r>
      <w:r w:rsidR="00620C5D">
        <w:rPr>
          <w:bCs/>
          <w:szCs w:val="24"/>
        </w:rPr>
        <w:t>5</w:t>
      </w:r>
      <w:r w:rsidR="002D197D">
        <w:rPr>
          <w:bCs/>
          <w:szCs w:val="24"/>
        </w:rPr>
        <w:t>6</w:t>
      </w:r>
      <w:r>
        <w:rPr>
          <w:bCs/>
          <w:szCs w:val="24"/>
        </w:rPr>
        <w:t xml:space="preserve"> metams. </w:t>
      </w:r>
      <w:r>
        <w:rPr>
          <w:szCs w:val="24"/>
        </w:rPr>
        <w:t>Nuomos terminas nustatytas atsižvelgiant į valstybės interesus pagal žemės sklype esančių statinių ekonomiškai pagrįstą naudojimo trukmę ir nusidėvėjimo duomenis.</w:t>
      </w:r>
    </w:p>
    <w:p w14:paraId="7EE20D35" w14:textId="352C8020" w:rsidR="001C4EF7" w:rsidRDefault="00232F77" w:rsidP="001C4EF7">
      <w:pPr>
        <w:tabs>
          <w:tab w:val="left" w:pos="1134"/>
        </w:tabs>
        <w:jc w:val="both"/>
        <w:rPr>
          <w:color w:val="000000"/>
          <w:szCs w:val="24"/>
          <w:lang w:eastAsia="lt-LT"/>
        </w:rPr>
      </w:pPr>
      <w:r>
        <w:rPr>
          <w:szCs w:val="24"/>
        </w:rPr>
        <w:t xml:space="preserve">              </w:t>
      </w:r>
      <w:r w:rsidR="001C4EF7">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412194A7" w14:textId="77777777" w:rsidR="001C4EF7" w:rsidRDefault="001C4EF7" w:rsidP="001C4EF7">
      <w:pPr>
        <w:shd w:val="clear" w:color="auto" w:fill="FFFFFF"/>
        <w:ind w:right="-1" w:firstLine="720"/>
        <w:jc w:val="both"/>
        <w:rPr>
          <w:color w:val="212529"/>
          <w:szCs w:val="24"/>
          <w:lang w:eastAsia="lt-LT"/>
        </w:rPr>
      </w:pPr>
    </w:p>
    <w:p w14:paraId="3915B558" w14:textId="4050A1CF" w:rsidR="00232F77" w:rsidRDefault="00232F77" w:rsidP="001C4EF7">
      <w:pPr>
        <w:tabs>
          <w:tab w:val="left" w:pos="1134"/>
        </w:tabs>
        <w:jc w:val="both"/>
      </w:pPr>
    </w:p>
    <w:p w14:paraId="35362CE3" w14:textId="77777777" w:rsidR="00232F77" w:rsidRDefault="00232F77" w:rsidP="00C05AC4">
      <w:pPr>
        <w:tabs>
          <w:tab w:val="left" w:pos="6917"/>
        </w:tabs>
        <w:jc w:val="both"/>
      </w:pPr>
    </w:p>
    <w:p w14:paraId="0AF7E9ED" w14:textId="77777777" w:rsidR="00232F77" w:rsidRDefault="00232F77" w:rsidP="00C05AC4">
      <w:pPr>
        <w:tabs>
          <w:tab w:val="left" w:pos="6917"/>
        </w:tabs>
        <w:jc w:val="both"/>
      </w:pPr>
    </w:p>
    <w:p w14:paraId="0207093D" w14:textId="77777777" w:rsidR="001416DF" w:rsidRDefault="001416DF" w:rsidP="001416DF">
      <w:pPr>
        <w:shd w:val="clear" w:color="auto" w:fill="FFFFFF"/>
        <w:ind w:right="-1"/>
        <w:jc w:val="both"/>
        <w:rPr>
          <w:color w:val="212529"/>
          <w:szCs w:val="24"/>
          <w:lang w:eastAsia="lt-LT"/>
        </w:rPr>
      </w:pPr>
      <w:r>
        <w:rPr>
          <w:color w:val="212529"/>
          <w:szCs w:val="24"/>
          <w:lang w:eastAsia="lt-LT"/>
        </w:rPr>
        <w:t>Agneta Slušnytė</w:t>
      </w:r>
    </w:p>
    <w:p w14:paraId="62FA27A6" w14:textId="019CFA34" w:rsidR="001416DF" w:rsidRDefault="001416DF" w:rsidP="001416DF">
      <w:pPr>
        <w:shd w:val="clear" w:color="auto" w:fill="FFFFFF"/>
        <w:ind w:right="-1"/>
        <w:jc w:val="both"/>
        <w:rPr>
          <w:lang w:val="en-GB"/>
        </w:rPr>
      </w:pPr>
      <w:r>
        <w:rPr>
          <w:color w:val="212529"/>
          <w:szCs w:val="24"/>
          <w:lang w:eastAsia="lt-LT"/>
        </w:rPr>
        <w:t>2024-</w:t>
      </w:r>
      <w:r w:rsidR="00620C5D">
        <w:rPr>
          <w:color w:val="212529"/>
          <w:szCs w:val="24"/>
          <w:lang w:eastAsia="lt-LT"/>
        </w:rPr>
        <w:t>10</w:t>
      </w:r>
      <w:r>
        <w:rPr>
          <w:color w:val="212529"/>
          <w:szCs w:val="24"/>
          <w:lang w:eastAsia="lt-LT"/>
        </w:rPr>
        <w:t>-</w:t>
      </w:r>
      <w:r w:rsidR="00620C5D">
        <w:rPr>
          <w:color w:val="212529"/>
          <w:szCs w:val="24"/>
          <w:lang w:eastAsia="lt-LT"/>
        </w:rPr>
        <w:t>21</w:t>
      </w:r>
    </w:p>
    <w:p w14:paraId="3D3492BF" w14:textId="6A0292B5" w:rsidR="002B5503" w:rsidRDefault="002B5503">
      <w:pPr>
        <w:rPr>
          <w:lang w:val="en-GB"/>
        </w:rPr>
      </w:pPr>
      <w:r>
        <w:rPr>
          <w:lang w:val="en-GB"/>
        </w:rPr>
        <w:br w:type="page"/>
      </w:r>
    </w:p>
    <w:p w14:paraId="38F53E71" w14:textId="77777777" w:rsidR="00E32B25" w:rsidRPr="00274FC9" w:rsidRDefault="00E32B25" w:rsidP="00E32B25">
      <w:pPr>
        <w:ind w:right="-488"/>
        <w:jc w:val="center"/>
        <w:rPr>
          <w:b/>
          <w:szCs w:val="24"/>
        </w:rPr>
      </w:pPr>
      <w:bookmarkStart w:id="0" w:name="_Hlk155687105"/>
      <w:r>
        <w:rPr>
          <w:b/>
          <w:szCs w:val="24"/>
        </w:rPr>
        <w:lastRenderedPageBreak/>
        <w:t>P</w:t>
      </w:r>
      <w:r w:rsidRPr="00274FC9">
        <w:rPr>
          <w:b/>
          <w:szCs w:val="24"/>
        </w:rPr>
        <w:t xml:space="preserve">ANEVĖŽIO RAJONO SAVIVALDYBĖS ADMINISTRACIJOS </w:t>
      </w:r>
    </w:p>
    <w:p w14:paraId="33693BDC" w14:textId="77777777" w:rsidR="00E32B25" w:rsidRPr="00274FC9" w:rsidRDefault="00E32B25" w:rsidP="00E32B25">
      <w:pPr>
        <w:ind w:right="-488"/>
        <w:jc w:val="center"/>
        <w:rPr>
          <w:b/>
          <w:szCs w:val="24"/>
        </w:rPr>
      </w:pPr>
      <w:r>
        <w:rPr>
          <w:b/>
          <w:szCs w:val="24"/>
        </w:rPr>
        <w:t>ARCHITEKTŪROS</w:t>
      </w:r>
      <w:r w:rsidRPr="00274FC9">
        <w:rPr>
          <w:b/>
          <w:szCs w:val="24"/>
        </w:rPr>
        <w:t xml:space="preserve"> SKYRIUS</w:t>
      </w:r>
    </w:p>
    <w:p w14:paraId="672A3359" w14:textId="77777777" w:rsidR="00E32B25" w:rsidRPr="00274FC9" w:rsidRDefault="00E32B25" w:rsidP="00E32B25">
      <w:pPr>
        <w:rPr>
          <w:bCs/>
          <w:szCs w:val="24"/>
        </w:rPr>
      </w:pPr>
    </w:p>
    <w:p w14:paraId="5900C1A9" w14:textId="77777777" w:rsidR="00E32B25" w:rsidRPr="00274FC9" w:rsidRDefault="00E32B25" w:rsidP="00E32B25">
      <w:pPr>
        <w:rPr>
          <w:bCs/>
          <w:szCs w:val="24"/>
        </w:rPr>
      </w:pPr>
      <w:r w:rsidRPr="00274FC9">
        <w:rPr>
          <w:bCs/>
          <w:szCs w:val="24"/>
        </w:rPr>
        <w:t>Panevėžio rajono savivaldybės tarybai</w:t>
      </w:r>
    </w:p>
    <w:p w14:paraId="0D12528E" w14:textId="77777777" w:rsidR="00E32B25" w:rsidRPr="00274FC9" w:rsidRDefault="00E32B25" w:rsidP="00E32B25">
      <w:pPr>
        <w:rPr>
          <w:bCs/>
          <w:szCs w:val="24"/>
        </w:rPr>
      </w:pPr>
    </w:p>
    <w:p w14:paraId="12F5C31E" w14:textId="49644E90" w:rsidR="00E32B25" w:rsidRPr="00274FC9" w:rsidRDefault="00E32B25" w:rsidP="00620C5D">
      <w:pPr>
        <w:jc w:val="center"/>
        <w:rPr>
          <w:b/>
          <w:szCs w:val="24"/>
        </w:rPr>
      </w:pPr>
      <w:r w:rsidRPr="00274FC9">
        <w:rPr>
          <w:b/>
          <w:szCs w:val="24"/>
        </w:rPr>
        <w:t>SAVIVALDYBĖS TARYBOS SPRENDIMO „</w:t>
      </w:r>
      <w:r w:rsidR="00620C5D">
        <w:rPr>
          <w:b/>
        </w:rPr>
        <w:t>DĖL 0,0853 H</w:t>
      </w:r>
      <w:r w:rsidR="00620C5D">
        <w:rPr>
          <w:b/>
          <w:szCs w:val="24"/>
        </w:rPr>
        <w:t>A DALIES IŠ BENDRO 0,6097 HA PLOTO</w:t>
      </w:r>
      <w:r w:rsidR="00620C5D" w:rsidRPr="00973860">
        <w:rPr>
          <w:b/>
          <w:szCs w:val="24"/>
        </w:rPr>
        <w:t xml:space="preserve"> </w:t>
      </w:r>
      <w:r w:rsidR="00620C5D">
        <w:rPr>
          <w:b/>
          <w:szCs w:val="24"/>
        </w:rPr>
        <w:t>VALSTYBINĖS KITOS</w:t>
      </w:r>
      <w:r w:rsidR="00620C5D" w:rsidRPr="00973860">
        <w:rPr>
          <w:b/>
          <w:szCs w:val="24"/>
        </w:rPr>
        <w:t xml:space="preserve"> PASKIRTIES ŽEMĖS SKLYP</w:t>
      </w:r>
      <w:r w:rsidR="00620C5D">
        <w:rPr>
          <w:b/>
          <w:szCs w:val="24"/>
        </w:rPr>
        <w:t xml:space="preserve">O </w:t>
      </w:r>
      <w:r w:rsidR="00620C5D" w:rsidRPr="00973860">
        <w:rPr>
          <w:b/>
          <w:szCs w:val="24"/>
        </w:rPr>
        <w:t>NUOMOS</w:t>
      </w:r>
      <w:r w:rsidR="00620C5D">
        <w:rPr>
          <w:b/>
          <w:szCs w:val="24"/>
        </w:rPr>
        <w:t xml:space="preserve"> BE AUKCIONO</w:t>
      </w:r>
      <w:r>
        <w:rPr>
          <w:b/>
          <w:bCs/>
          <w:caps/>
          <w:color w:val="212529"/>
          <w:szCs w:val="24"/>
          <w:lang w:eastAsia="lt-LT"/>
        </w:rPr>
        <w:t xml:space="preserve">“ </w:t>
      </w:r>
      <w:r w:rsidRPr="00274FC9">
        <w:rPr>
          <w:b/>
          <w:szCs w:val="24"/>
        </w:rPr>
        <w:t xml:space="preserve">PROJEKTO AIŠKINAMASIS RAŠTAS </w:t>
      </w:r>
    </w:p>
    <w:p w14:paraId="794B0BD8" w14:textId="77777777" w:rsidR="00E32B25" w:rsidRPr="00274FC9" w:rsidRDefault="00E32B25" w:rsidP="00E32B25">
      <w:pPr>
        <w:jc w:val="center"/>
        <w:rPr>
          <w:bCs/>
          <w:szCs w:val="24"/>
        </w:rPr>
      </w:pPr>
    </w:p>
    <w:p w14:paraId="4F125547" w14:textId="6EF3318E" w:rsidR="00E32B25" w:rsidRPr="00274FC9" w:rsidRDefault="00E32B25" w:rsidP="00E32B25">
      <w:pPr>
        <w:jc w:val="center"/>
        <w:rPr>
          <w:bCs/>
          <w:szCs w:val="24"/>
        </w:rPr>
      </w:pPr>
      <w:r w:rsidRPr="00274FC9">
        <w:rPr>
          <w:bCs/>
          <w:szCs w:val="24"/>
        </w:rPr>
        <w:t>202</w:t>
      </w:r>
      <w:r>
        <w:rPr>
          <w:bCs/>
          <w:szCs w:val="24"/>
        </w:rPr>
        <w:t xml:space="preserve">4 m. </w:t>
      </w:r>
      <w:r w:rsidR="00620C5D">
        <w:rPr>
          <w:bCs/>
          <w:szCs w:val="24"/>
        </w:rPr>
        <w:t>spalio</w:t>
      </w:r>
      <w:r>
        <w:rPr>
          <w:bCs/>
          <w:szCs w:val="24"/>
        </w:rPr>
        <w:t xml:space="preserve"> </w:t>
      </w:r>
      <w:r w:rsidR="00620C5D">
        <w:rPr>
          <w:bCs/>
          <w:szCs w:val="24"/>
        </w:rPr>
        <w:t>21</w:t>
      </w:r>
      <w:r>
        <w:rPr>
          <w:bCs/>
          <w:szCs w:val="24"/>
        </w:rPr>
        <w:t xml:space="preserve"> </w:t>
      </w:r>
      <w:r w:rsidRPr="00274FC9">
        <w:rPr>
          <w:bCs/>
          <w:szCs w:val="24"/>
        </w:rPr>
        <w:t>d.</w:t>
      </w:r>
    </w:p>
    <w:p w14:paraId="0D5E6FB8" w14:textId="77777777" w:rsidR="00E32B25" w:rsidRDefault="00E32B25" w:rsidP="00E32B25">
      <w:pPr>
        <w:jc w:val="center"/>
        <w:rPr>
          <w:bCs/>
          <w:szCs w:val="24"/>
        </w:rPr>
      </w:pPr>
      <w:r w:rsidRPr="00274FC9">
        <w:rPr>
          <w:bCs/>
          <w:szCs w:val="24"/>
        </w:rPr>
        <w:t>Panevėžys</w:t>
      </w:r>
    </w:p>
    <w:p w14:paraId="422813A6" w14:textId="77777777" w:rsidR="00620C5D" w:rsidRPr="00274FC9" w:rsidRDefault="00620C5D" w:rsidP="00E32B25">
      <w:pPr>
        <w:jc w:val="center"/>
        <w:rPr>
          <w:bCs/>
          <w:szCs w:val="24"/>
        </w:rPr>
      </w:pPr>
    </w:p>
    <w:p w14:paraId="3AD9FB9C" w14:textId="3FFE9C67" w:rsidR="00232F77" w:rsidRDefault="00232F77" w:rsidP="00232F77">
      <w:pPr>
        <w:rPr>
          <w:b/>
          <w:szCs w:val="24"/>
        </w:rPr>
      </w:pPr>
      <w:r>
        <w:rPr>
          <w:b/>
          <w:szCs w:val="24"/>
        </w:rPr>
        <w:tab/>
      </w:r>
      <w:r w:rsidRPr="00232F77">
        <w:rPr>
          <w:b/>
          <w:szCs w:val="24"/>
        </w:rPr>
        <w:t>1.</w:t>
      </w:r>
      <w:r>
        <w:rPr>
          <w:b/>
          <w:szCs w:val="24"/>
        </w:rPr>
        <w:t xml:space="preserve"> </w:t>
      </w:r>
      <w:r w:rsidR="00E32B25" w:rsidRPr="00232F77">
        <w:rPr>
          <w:b/>
          <w:szCs w:val="24"/>
        </w:rPr>
        <w:t>Sprendimo projekto tikslai ir uždavinia</w:t>
      </w:r>
      <w:r w:rsidRPr="00232F77">
        <w:rPr>
          <w:b/>
          <w:szCs w:val="24"/>
        </w:rPr>
        <w:t>i</w:t>
      </w:r>
    </w:p>
    <w:p w14:paraId="5522EE89" w14:textId="1994449D" w:rsidR="00232F77" w:rsidRPr="00EB6ACD" w:rsidRDefault="00232F77" w:rsidP="00232F77">
      <w:pPr>
        <w:jc w:val="both"/>
        <w:rPr>
          <w:szCs w:val="24"/>
        </w:rPr>
      </w:pPr>
      <w:r>
        <w:rPr>
          <w:b/>
          <w:szCs w:val="24"/>
        </w:rPr>
        <w:tab/>
      </w:r>
      <w:r w:rsidR="0042216A" w:rsidRPr="00232F77">
        <w:rPr>
          <w:bCs/>
        </w:rPr>
        <w:t>Panevėžio rajono savivaldybės (toliau – Savivaldybė) tarybos sprendimo ,,Dėl</w:t>
      </w:r>
      <w:r w:rsidRPr="00232F77">
        <w:rPr>
          <w:bCs/>
        </w:rPr>
        <w:t xml:space="preserve"> 0,</w:t>
      </w:r>
      <w:r w:rsidR="00620C5D">
        <w:rPr>
          <w:bCs/>
        </w:rPr>
        <w:t>0853</w:t>
      </w:r>
      <w:r w:rsidRPr="00232F77">
        <w:rPr>
          <w:bCs/>
        </w:rPr>
        <w:t xml:space="preserve"> ha </w:t>
      </w:r>
      <w:r w:rsidR="00E272E5">
        <w:rPr>
          <w:bCs/>
        </w:rPr>
        <w:t>dalies iš bendro 0,</w:t>
      </w:r>
      <w:r w:rsidR="00620C5D">
        <w:rPr>
          <w:bCs/>
        </w:rPr>
        <w:t>6097</w:t>
      </w:r>
      <w:r w:rsidR="00E272E5">
        <w:rPr>
          <w:bCs/>
        </w:rPr>
        <w:t xml:space="preserve"> ha </w:t>
      </w:r>
      <w:r w:rsidRPr="00232F77">
        <w:rPr>
          <w:bCs/>
        </w:rPr>
        <w:t>ploto</w:t>
      </w:r>
      <w:r w:rsidR="00327F46" w:rsidRPr="00232F77">
        <w:rPr>
          <w:bCs/>
        </w:rPr>
        <w:t xml:space="preserve"> </w:t>
      </w:r>
      <w:r w:rsidR="000108A5" w:rsidRPr="00232F77">
        <w:rPr>
          <w:bCs/>
        </w:rPr>
        <w:t xml:space="preserve">valstybinės </w:t>
      </w:r>
      <w:r w:rsidR="00E272E5">
        <w:rPr>
          <w:bCs/>
        </w:rPr>
        <w:t>kitos</w:t>
      </w:r>
      <w:r w:rsidR="000108A5" w:rsidRPr="00232F77">
        <w:rPr>
          <w:bCs/>
        </w:rPr>
        <w:t xml:space="preserve"> paskirties žemės sklypo nuomos </w:t>
      </w:r>
      <w:r w:rsidR="00A24379" w:rsidRPr="00232F77">
        <w:rPr>
          <w:bCs/>
        </w:rPr>
        <w:t>be aukciono</w:t>
      </w:r>
      <w:r w:rsidR="0042216A" w:rsidRPr="00232F77">
        <w:rPr>
          <w:bCs/>
        </w:rPr>
        <w:t xml:space="preserve">“ projekto (toliau – Projektas) </w:t>
      </w:r>
      <w:r w:rsidR="0042216A" w:rsidRPr="0023222B">
        <w:t xml:space="preserve">tikslas – priimti sprendimą </w:t>
      </w:r>
      <w:r>
        <w:t>i</w:t>
      </w:r>
      <w:r w:rsidRPr="00232F77">
        <w:rPr>
          <w:szCs w:val="24"/>
        </w:rPr>
        <w:t xml:space="preserve">šnuomoti be aukciono </w:t>
      </w:r>
      <w:r w:rsidR="00620C5D">
        <w:rPr>
          <w:szCs w:val="24"/>
        </w:rPr>
        <w:t>D</w:t>
      </w:r>
      <w:r w:rsidR="005E623F">
        <w:rPr>
          <w:szCs w:val="24"/>
        </w:rPr>
        <w:t>.</w:t>
      </w:r>
      <w:r w:rsidR="00620C5D">
        <w:rPr>
          <w:szCs w:val="24"/>
        </w:rPr>
        <w:t xml:space="preserve"> </w:t>
      </w:r>
      <w:r w:rsidR="001B6BC5">
        <w:rPr>
          <w:szCs w:val="24"/>
        </w:rPr>
        <w:t>S</w:t>
      </w:r>
      <w:r w:rsidR="005E623F">
        <w:rPr>
          <w:szCs w:val="24"/>
        </w:rPr>
        <w:t xml:space="preserve">. </w:t>
      </w:r>
      <w:r w:rsidR="005E623F" w:rsidRPr="00874671">
        <w:rPr>
          <w:i/>
          <w:iCs/>
          <w:szCs w:val="24"/>
        </w:rPr>
        <w:t>(duomenys neskelbtini)</w:t>
      </w:r>
      <w:r w:rsidR="00620C5D">
        <w:rPr>
          <w:szCs w:val="24"/>
        </w:rPr>
        <w:t xml:space="preserve"> </w:t>
      </w:r>
      <w:r w:rsidR="001B6BC5">
        <w:rPr>
          <w:szCs w:val="24"/>
        </w:rPr>
        <w:t>0</w:t>
      </w:r>
      <w:r w:rsidR="00620C5D" w:rsidRPr="00F16635">
        <w:rPr>
          <w:szCs w:val="24"/>
          <w:lang w:eastAsia="zh-CN"/>
        </w:rPr>
        <w:t>,</w:t>
      </w:r>
      <w:r w:rsidR="00620C5D">
        <w:rPr>
          <w:szCs w:val="24"/>
          <w:lang w:eastAsia="zh-CN"/>
        </w:rPr>
        <w:t>0853</w:t>
      </w:r>
      <w:r w:rsidR="00620C5D" w:rsidRPr="00F16635">
        <w:rPr>
          <w:szCs w:val="24"/>
          <w:lang w:eastAsia="zh-CN"/>
        </w:rPr>
        <w:t xml:space="preserve"> ha</w:t>
      </w:r>
      <w:r w:rsidR="00620C5D">
        <w:rPr>
          <w:szCs w:val="24"/>
          <w:lang w:eastAsia="zh-CN"/>
        </w:rPr>
        <w:t xml:space="preserve"> dal</w:t>
      </w:r>
      <w:r w:rsidR="00DE75B0">
        <w:rPr>
          <w:szCs w:val="24"/>
          <w:lang w:eastAsia="zh-CN"/>
        </w:rPr>
        <w:t>į</w:t>
      </w:r>
      <w:r w:rsidR="00620C5D">
        <w:rPr>
          <w:szCs w:val="24"/>
          <w:lang w:eastAsia="zh-CN"/>
        </w:rPr>
        <w:t xml:space="preserve"> iš bendro 0,6097 ha ploto valstybinės</w:t>
      </w:r>
      <w:r w:rsidR="00620C5D" w:rsidRPr="00F16635">
        <w:rPr>
          <w:szCs w:val="24"/>
          <w:lang w:eastAsia="zh-CN"/>
        </w:rPr>
        <w:t xml:space="preserve"> žemės sklyp</w:t>
      </w:r>
      <w:r w:rsidR="00620C5D">
        <w:rPr>
          <w:szCs w:val="24"/>
          <w:lang w:eastAsia="zh-CN"/>
        </w:rPr>
        <w:t>o</w:t>
      </w:r>
      <w:r w:rsidR="00620C5D" w:rsidRPr="00F16635">
        <w:rPr>
          <w:szCs w:val="24"/>
          <w:lang w:eastAsia="zh-CN"/>
        </w:rPr>
        <w:t xml:space="preserve">, kadastro Nr. </w:t>
      </w:r>
      <w:r w:rsidR="005E623F" w:rsidRPr="00874671">
        <w:rPr>
          <w:i/>
          <w:iCs/>
          <w:szCs w:val="24"/>
        </w:rPr>
        <w:t>(duomenys neskelbtini)</w:t>
      </w:r>
      <w:r w:rsidR="005E623F">
        <w:rPr>
          <w:i/>
          <w:iCs/>
          <w:szCs w:val="24"/>
        </w:rPr>
        <w:t xml:space="preserve"> </w:t>
      </w:r>
      <w:r w:rsidR="00620C5D">
        <w:rPr>
          <w:szCs w:val="24"/>
          <w:lang w:eastAsia="zh-CN"/>
        </w:rPr>
        <w:t>Ramygalos</w:t>
      </w:r>
      <w:r w:rsidR="00620C5D" w:rsidRPr="00F16635">
        <w:rPr>
          <w:szCs w:val="24"/>
          <w:lang w:eastAsia="zh-CN"/>
        </w:rPr>
        <w:t xml:space="preserve"> m. k. v., unikalus Nr. </w:t>
      </w:r>
      <w:r w:rsidR="005E623F" w:rsidRPr="00874671">
        <w:rPr>
          <w:i/>
          <w:iCs/>
          <w:szCs w:val="24"/>
        </w:rPr>
        <w:t>(duomenys neskelbtini)</w:t>
      </w:r>
      <w:r w:rsidR="00620C5D" w:rsidRPr="00F16635">
        <w:rPr>
          <w:szCs w:val="24"/>
          <w:lang w:eastAsia="zh-CN"/>
        </w:rPr>
        <w:t>, esan</w:t>
      </w:r>
      <w:r w:rsidR="00DE75B0">
        <w:rPr>
          <w:szCs w:val="24"/>
          <w:lang w:eastAsia="zh-CN"/>
        </w:rPr>
        <w:t>čią</w:t>
      </w:r>
      <w:r w:rsidR="00620C5D">
        <w:rPr>
          <w:szCs w:val="24"/>
          <w:lang w:eastAsia="zh-CN"/>
        </w:rPr>
        <w:t xml:space="preserve"> Panevėžio rajono savivaldybėje,</w:t>
      </w:r>
      <w:r w:rsidR="00620C5D" w:rsidRPr="00F16635">
        <w:rPr>
          <w:szCs w:val="24"/>
          <w:lang w:eastAsia="zh-CN"/>
        </w:rPr>
        <w:t xml:space="preserve"> </w:t>
      </w:r>
      <w:r w:rsidR="00620C5D">
        <w:rPr>
          <w:szCs w:val="24"/>
          <w:lang w:eastAsia="zh-CN"/>
        </w:rPr>
        <w:t>Ramygaloje</w:t>
      </w:r>
      <w:r w:rsidR="00620C5D" w:rsidRPr="00F16635">
        <w:rPr>
          <w:szCs w:val="24"/>
          <w:lang w:eastAsia="zh-CN"/>
        </w:rPr>
        <w:t xml:space="preserve">, </w:t>
      </w:r>
      <w:r w:rsidR="008C2AF9" w:rsidRPr="00874671">
        <w:rPr>
          <w:i/>
          <w:iCs/>
          <w:szCs w:val="24"/>
        </w:rPr>
        <w:t>(duomenys neskelbtini)</w:t>
      </w:r>
      <w:r w:rsidR="00620C5D" w:rsidRPr="00F16635">
        <w:rPr>
          <w:szCs w:val="24"/>
          <w:lang w:eastAsia="zh-CN"/>
        </w:rPr>
        <w:t>, reikalingą</w:t>
      </w:r>
      <w:r w:rsidR="00620C5D">
        <w:rPr>
          <w:szCs w:val="24"/>
          <w:lang w:eastAsia="zh-CN"/>
        </w:rPr>
        <w:t xml:space="preserve"> butui (unikalus Nr. </w:t>
      </w:r>
      <w:r w:rsidR="005E623F" w:rsidRPr="00874671">
        <w:rPr>
          <w:i/>
          <w:iCs/>
          <w:szCs w:val="24"/>
        </w:rPr>
        <w:t>(duomenys neskelbtini)</w:t>
      </w:r>
      <w:r w:rsidR="00620C5D">
        <w:rPr>
          <w:szCs w:val="24"/>
          <w:lang w:eastAsia="zh-CN"/>
        </w:rPr>
        <w:t xml:space="preserve">), negyvenamajai patalpai </w:t>
      </w:r>
      <w:r w:rsidR="00620C5D" w:rsidRPr="00F16635">
        <w:rPr>
          <w:szCs w:val="24"/>
          <w:lang w:eastAsia="zh-CN"/>
        </w:rPr>
        <w:t>–</w:t>
      </w:r>
      <w:r w:rsidR="00620C5D">
        <w:rPr>
          <w:szCs w:val="24"/>
          <w:lang w:eastAsia="zh-CN"/>
        </w:rPr>
        <w:t xml:space="preserve"> garažui (unikalus Nr. </w:t>
      </w:r>
      <w:r w:rsidR="005E623F" w:rsidRPr="00874671">
        <w:rPr>
          <w:i/>
          <w:iCs/>
          <w:szCs w:val="24"/>
        </w:rPr>
        <w:t>(duomenys neskelbtini)</w:t>
      </w:r>
      <w:r w:rsidR="00620C5D">
        <w:rPr>
          <w:szCs w:val="24"/>
          <w:lang w:eastAsia="zh-CN"/>
        </w:rPr>
        <w:t>),</w:t>
      </w:r>
      <w:r w:rsidR="00620C5D" w:rsidRPr="00F16635">
        <w:rPr>
          <w:szCs w:val="24"/>
          <w:lang w:eastAsia="zh-CN"/>
        </w:rPr>
        <w:t xml:space="preserve"> pastat</w:t>
      </w:r>
      <w:r w:rsidR="00620C5D">
        <w:rPr>
          <w:szCs w:val="24"/>
          <w:lang w:eastAsia="zh-CN"/>
        </w:rPr>
        <w:t>ams:</w:t>
      </w:r>
      <w:r w:rsidR="00620C5D" w:rsidRPr="00F16635">
        <w:rPr>
          <w:szCs w:val="24"/>
          <w:lang w:eastAsia="zh-CN"/>
        </w:rPr>
        <w:t xml:space="preserve"> </w:t>
      </w:r>
      <w:r w:rsidR="00620C5D">
        <w:rPr>
          <w:szCs w:val="24"/>
          <w:lang w:eastAsia="zh-CN"/>
        </w:rPr>
        <w:t>viralinei</w:t>
      </w:r>
      <w:r w:rsidR="00620C5D" w:rsidRPr="00F16635">
        <w:rPr>
          <w:szCs w:val="24"/>
          <w:lang w:eastAsia="zh-CN"/>
        </w:rPr>
        <w:t xml:space="preserve"> (unikal</w:t>
      </w:r>
      <w:r w:rsidR="00620C5D">
        <w:rPr>
          <w:szCs w:val="24"/>
          <w:lang w:eastAsia="zh-CN"/>
        </w:rPr>
        <w:t>u</w:t>
      </w:r>
      <w:r w:rsidR="00620C5D" w:rsidRPr="00F16635">
        <w:rPr>
          <w:szCs w:val="24"/>
          <w:lang w:eastAsia="zh-CN"/>
        </w:rPr>
        <w:t xml:space="preserve">s Nr. </w:t>
      </w:r>
      <w:r w:rsidR="005E623F" w:rsidRPr="00874671">
        <w:rPr>
          <w:i/>
          <w:iCs/>
          <w:szCs w:val="24"/>
        </w:rPr>
        <w:t>(duomenys neskelbtini)</w:t>
      </w:r>
      <w:r w:rsidR="00620C5D" w:rsidRPr="00F16635">
        <w:rPr>
          <w:szCs w:val="24"/>
          <w:lang w:eastAsia="zh-CN"/>
        </w:rPr>
        <w:t>)</w:t>
      </w:r>
      <w:r w:rsidR="00620C5D">
        <w:rPr>
          <w:szCs w:val="24"/>
          <w:lang w:eastAsia="zh-CN"/>
        </w:rPr>
        <w:t xml:space="preserve">, ūkiniams pastatams (unikalūs Nr. </w:t>
      </w:r>
      <w:r w:rsidR="005E623F" w:rsidRPr="00874671">
        <w:rPr>
          <w:i/>
          <w:iCs/>
          <w:szCs w:val="24"/>
        </w:rPr>
        <w:t>(duomenys neskelbtini)</w:t>
      </w:r>
      <w:r w:rsidR="00620C5D">
        <w:rPr>
          <w:szCs w:val="24"/>
          <w:lang w:eastAsia="zh-CN"/>
        </w:rPr>
        <w:t>)</w:t>
      </w:r>
      <w:r w:rsidR="00E17198" w:rsidRPr="00E17198">
        <w:rPr>
          <w:szCs w:val="24"/>
        </w:rPr>
        <w:t xml:space="preserve"> eksploatuoti</w:t>
      </w:r>
      <w:r w:rsidR="00E17198" w:rsidRPr="00CD137B">
        <w:rPr>
          <w:szCs w:val="24"/>
        </w:rPr>
        <w:t xml:space="preserve">, pagal valstybinės žemės nuomos sutarties projektą, kuris yra neatskiriamoji </w:t>
      </w:r>
      <w:r w:rsidRPr="00232F77">
        <w:rPr>
          <w:szCs w:val="24"/>
        </w:rPr>
        <w:t xml:space="preserve">šio sprendimo </w:t>
      </w:r>
      <w:r w:rsidR="0095250A" w:rsidRPr="00CD137B">
        <w:rPr>
          <w:szCs w:val="24"/>
        </w:rPr>
        <w:t>projekto</w:t>
      </w:r>
      <w:r w:rsidR="0095250A">
        <w:rPr>
          <w:szCs w:val="24"/>
        </w:rPr>
        <w:t xml:space="preserve"> </w:t>
      </w:r>
      <w:r w:rsidRPr="00232F77">
        <w:rPr>
          <w:szCs w:val="24"/>
        </w:rPr>
        <w:t>dalis</w:t>
      </w:r>
      <w:r w:rsidRPr="00232F77">
        <w:rPr>
          <w:bCs/>
          <w:szCs w:val="24"/>
        </w:rPr>
        <w:t>.</w:t>
      </w:r>
    </w:p>
    <w:p w14:paraId="68B16969" w14:textId="3825D48A" w:rsidR="00E32B25" w:rsidRPr="00274FC9" w:rsidRDefault="00E32B25" w:rsidP="00232F77">
      <w:pPr>
        <w:tabs>
          <w:tab w:val="left" w:pos="0"/>
        </w:tabs>
        <w:ind w:firstLine="720"/>
        <w:jc w:val="both"/>
        <w:rPr>
          <w:b/>
          <w:bCs/>
          <w:szCs w:val="24"/>
        </w:rPr>
      </w:pPr>
      <w:r w:rsidRPr="00274FC9">
        <w:rPr>
          <w:b/>
          <w:bCs/>
          <w:szCs w:val="24"/>
        </w:rPr>
        <w:t>2.</w:t>
      </w:r>
      <w:r w:rsidRPr="00274FC9">
        <w:rPr>
          <w:b/>
          <w:szCs w:val="24"/>
        </w:rPr>
        <w:t xml:space="preserve"> Siūlomos teisinio reguliavimo nuostatos</w:t>
      </w:r>
      <w:r w:rsidRPr="00274FC9">
        <w:rPr>
          <w:b/>
          <w:bCs/>
          <w:szCs w:val="24"/>
        </w:rPr>
        <w:t xml:space="preserve"> </w:t>
      </w:r>
      <w:r>
        <w:rPr>
          <w:b/>
          <w:bCs/>
          <w:szCs w:val="24"/>
        </w:rPr>
        <w:t>ir laukiami rezultatai</w:t>
      </w:r>
    </w:p>
    <w:p w14:paraId="41CD5F04" w14:textId="5CE8F808" w:rsidR="0042216A" w:rsidRDefault="0042216A" w:rsidP="0042216A">
      <w:pPr>
        <w:tabs>
          <w:tab w:val="left" w:pos="0"/>
        </w:tabs>
        <w:ind w:firstLine="720"/>
        <w:jc w:val="both"/>
        <w:rPr>
          <w:bCs/>
        </w:rPr>
      </w:pPr>
      <w:r>
        <w:rPr>
          <w:bCs/>
        </w:rPr>
        <w:t xml:space="preserve">Kadangi </w:t>
      </w:r>
      <w:r w:rsidR="00C678F6">
        <w:rPr>
          <w:bCs/>
        </w:rPr>
        <w:t>0,</w:t>
      </w:r>
      <w:r w:rsidR="00620C5D">
        <w:rPr>
          <w:bCs/>
        </w:rPr>
        <w:t>6097</w:t>
      </w:r>
      <w:r w:rsidRPr="00E24030">
        <w:rPr>
          <w:bCs/>
        </w:rPr>
        <w:t xml:space="preserve"> ha </w:t>
      </w:r>
      <w:r w:rsidR="008A0B45">
        <w:rPr>
          <w:bCs/>
        </w:rPr>
        <w:t>ž</w:t>
      </w:r>
      <w:r>
        <w:rPr>
          <w:bCs/>
        </w:rPr>
        <w:t xml:space="preserve">emės sklypą </w:t>
      </w:r>
      <w:r w:rsidRPr="00882D08">
        <w:rPr>
          <w:bCs/>
        </w:rPr>
        <w:t xml:space="preserve">Savivaldybė valdo </w:t>
      </w:r>
      <w:r>
        <w:rPr>
          <w:bCs/>
        </w:rPr>
        <w:t>patikėjimo</w:t>
      </w:r>
      <w:r w:rsidRPr="00882D08">
        <w:rPr>
          <w:bCs/>
        </w:rPr>
        <w:t xml:space="preserve"> teise, </w:t>
      </w:r>
      <w:r>
        <w:rPr>
          <w:bCs/>
        </w:rPr>
        <w:t>sprendimą</w:t>
      </w:r>
      <w:r w:rsidRPr="00067B77">
        <w:rPr>
          <w:bCs/>
        </w:rPr>
        <w:t xml:space="preserve"> </w:t>
      </w:r>
      <w:r w:rsidR="00B703EC">
        <w:rPr>
          <w:bCs/>
        </w:rPr>
        <w:t>išnuomot</w:t>
      </w:r>
      <w:r w:rsidR="008A0B45">
        <w:rPr>
          <w:bCs/>
        </w:rPr>
        <w:t>i</w:t>
      </w:r>
      <w:r>
        <w:rPr>
          <w:bCs/>
        </w:rPr>
        <w:t xml:space="preserve"> 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7E93CE50" w14:textId="325F82AA" w:rsidR="00A819CF" w:rsidRDefault="00A819CF" w:rsidP="00A819CF">
      <w:pPr>
        <w:ind w:firstLine="720"/>
        <w:jc w:val="both"/>
      </w:pPr>
      <w:bookmarkStart w:id="1" w:name="_Hlk166500656"/>
      <w:r>
        <w:t>Savivaldybės tarybai pri</w:t>
      </w:r>
      <w:r w:rsidR="0095250A">
        <w:t>tar</w:t>
      </w:r>
      <w:r>
        <w:t>us Projekt</w:t>
      </w:r>
      <w:r w:rsidR="0095250A">
        <w:t>ui</w:t>
      </w:r>
      <w:r>
        <w:t xml:space="preserve">, </w:t>
      </w:r>
      <w:bookmarkStart w:id="2" w:name="_Hlk162612440"/>
      <w:r w:rsidR="00620C5D">
        <w:t>D</w:t>
      </w:r>
      <w:r w:rsidR="005E623F">
        <w:t xml:space="preserve">. </w:t>
      </w:r>
      <w:r w:rsidR="00620C5D">
        <w:t>S</w:t>
      </w:r>
      <w:r w:rsidR="005E623F">
        <w:t xml:space="preserve">. </w:t>
      </w:r>
      <w:r w:rsidR="005E623F" w:rsidRPr="00874671">
        <w:rPr>
          <w:i/>
          <w:iCs/>
          <w:szCs w:val="24"/>
        </w:rPr>
        <w:t>(duomenys neskelbtini)</w:t>
      </w:r>
      <w:r>
        <w:t xml:space="preserve"> </w:t>
      </w:r>
      <w:bookmarkEnd w:id="2"/>
      <w:r>
        <w:t xml:space="preserve">galės išsinuomoti </w:t>
      </w:r>
      <w:r w:rsidR="008A0B45">
        <w:t>ž</w:t>
      </w:r>
      <w:r>
        <w:t>emės sklyp</w:t>
      </w:r>
      <w:r w:rsidR="00E17198">
        <w:t>o dalį</w:t>
      </w:r>
      <w:r>
        <w:t xml:space="preserve"> pagal valstybinės žemės nuomos sutarties projektą. </w:t>
      </w:r>
    </w:p>
    <w:bookmarkEnd w:id="1"/>
    <w:p w14:paraId="38C518BC" w14:textId="5A2A6668" w:rsidR="00E32B25" w:rsidRPr="00274FC9" w:rsidRDefault="00091079" w:rsidP="00AE72C4">
      <w:pPr>
        <w:tabs>
          <w:tab w:val="left" w:pos="851"/>
        </w:tabs>
        <w:jc w:val="both"/>
        <w:rPr>
          <w:b/>
          <w:szCs w:val="24"/>
        </w:rPr>
      </w:pPr>
      <w:r>
        <w:rPr>
          <w:b/>
          <w:color w:val="000000"/>
          <w:spacing w:val="-3"/>
          <w:szCs w:val="24"/>
        </w:rPr>
        <w:t xml:space="preserve">             </w:t>
      </w:r>
      <w:r w:rsidR="00E32B25">
        <w:rPr>
          <w:b/>
          <w:color w:val="000000"/>
          <w:spacing w:val="-3"/>
          <w:szCs w:val="24"/>
        </w:rPr>
        <w:t>3</w:t>
      </w:r>
      <w:r w:rsidR="00E32B25" w:rsidRPr="00274FC9">
        <w:rPr>
          <w:b/>
          <w:color w:val="000000"/>
          <w:spacing w:val="-3"/>
          <w:szCs w:val="24"/>
        </w:rPr>
        <w:t>.</w:t>
      </w:r>
      <w:r w:rsidR="00E32B25" w:rsidRPr="00274FC9">
        <w:rPr>
          <w:color w:val="000000"/>
          <w:spacing w:val="-3"/>
          <w:szCs w:val="24"/>
        </w:rPr>
        <w:t xml:space="preserve"> </w:t>
      </w:r>
      <w:r w:rsidR="00E32B25" w:rsidRPr="00274FC9">
        <w:rPr>
          <w:b/>
          <w:szCs w:val="24"/>
        </w:rPr>
        <w:t xml:space="preserve"> Lėšų poreikis ir šaltiniai</w:t>
      </w:r>
    </w:p>
    <w:p w14:paraId="7BF27DCE" w14:textId="2E709D83" w:rsidR="00AE72C4" w:rsidRDefault="00AE72C4" w:rsidP="00AE72C4">
      <w:pPr>
        <w:ind w:firstLine="709"/>
        <w:jc w:val="both"/>
        <w:rPr>
          <w:bCs/>
        </w:rPr>
      </w:pPr>
      <w:r w:rsidRPr="00E3423B">
        <w:rPr>
          <w:bCs/>
        </w:rPr>
        <w:t>Savivaldybės tarybai pri</w:t>
      </w:r>
      <w:r w:rsidR="0095250A">
        <w:rPr>
          <w:bCs/>
        </w:rPr>
        <w:t>tar</w:t>
      </w:r>
      <w:r w:rsidRPr="00E3423B">
        <w:rPr>
          <w:bCs/>
        </w:rPr>
        <w:t>us Projekt</w:t>
      </w:r>
      <w:r w:rsidR="0095250A">
        <w:rPr>
          <w:bCs/>
        </w:rPr>
        <w:t>ui</w:t>
      </w:r>
      <w:r w:rsidRPr="00E3423B">
        <w:rPr>
          <w:bCs/>
        </w:rPr>
        <w:t>,</w:t>
      </w:r>
      <w:r>
        <w:rPr>
          <w:bCs/>
        </w:rPr>
        <w:t xml:space="preserve"> </w:t>
      </w:r>
      <w:r w:rsidR="00620C5D">
        <w:rPr>
          <w:bCs/>
        </w:rPr>
        <w:t>D</w:t>
      </w:r>
      <w:r w:rsidR="005E623F">
        <w:rPr>
          <w:bCs/>
        </w:rPr>
        <w:t>.</w:t>
      </w:r>
      <w:r w:rsidR="00620C5D">
        <w:rPr>
          <w:bCs/>
        </w:rPr>
        <w:t xml:space="preserve"> S</w:t>
      </w:r>
      <w:r w:rsidR="005E623F">
        <w:rPr>
          <w:bCs/>
        </w:rPr>
        <w:t xml:space="preserve">. </w:t>
      </w:r>
      <w:r w:rsidR="005E623F" w:rsidRPr="00874671">
        <w:rPr>
          <w:i/>
          <w:iCs/>
          <w:szCs w:val="24"/>
        </w:rPr>
        <w:t>(duomenys neskelbtini)</w:t>
      </w:r>
      <w:r w:rsidRPr="003705DC">
        <w:rPr>
          <w:bCs/>
        </w:rPr>
        <w:t xml:space="preserve"> </w:t>
      </w:r>
      <w:r>
        <w:rPr>
          <w:bCs/>
        </w:rPr>
        <w:t xml:space="preserve">savo lėšomis </w:t>
      </w:r>
      <w:r w:rsidR="008A0B45">
        <w:rPr>
          <w:bCs/>
        </w:rPr>
        <w:t>n</w:t>
      </w:r>
      <w:r>
        <w:rPr>
          <w:bCs/>
        </w:rPr>
        <w:t xml:space="preserve">uomos sutartį </w:t>
      </w:r>
      <w:r w:rsidR="00B703EC">
        <w:rPr>
          <w:bCs/>
        </w:rPr>
        <w:t>į</w:t>
      </w:r>
      <w:r>
        <w:rPr>
          <w:bCs/>
        </w:rPr>
        <w:t>registruos Nekilnojamojo turto registr</w:t>
      </w:r>
      <w:r w:rsidR="00B703EC">
        <w:rPr>
          <w:bCs/>
        </w:rPr>
        <w:t>e</w:t>
      </w:r>
      <w:r w:rsidR="008A0B45">
        <w:rPr>
          <w:bCs/>
        </w:rPr>
        <w:t>.</w:t>
      </w:r>
    </w:p>
    <w:p w14:paraId="0D1B98FA" w14:textId="0BC4379F" w:rsidR="00E32B25" w:rsidRPr="00274FC9" w:rsidRDefault="00E32B25" w:rsidP="00AE72C4">
      <w:pPr>
        <w:ind w:firstLine="709"/>
        <w:jc w:val="both"/>
        <w:rPr>
          <w:szCs w:val="24"/>
        </w:rPr>
      </w:pPr>
      <w:r>
        <w:rPr>
          <w:b/>
          <w:color w:val="000000"/>
          <w:szCs w:val="24"/>
        </w:rPr>
        <w:t>4</w:t>
      </w:r>
      <w:r w:rsidRPr="00274FC9">
        <w:rPr>
          <w:b/>
          <w:bCs/>
          <w:szCs w:val="24"/>
        </w:rPr>
        <w:t>. Kiti reikalingi pagrindimai, skaičiavimai</w:t>
      </w:r>
      <w:r w:rsidR="00EB5DAF">
        <w:rPr>
          <w:b/>
          <w:bCs/>
          <w:szCs w:val="24"/>
        </w:rPr>
        <w:t>,</w:t>
      </w:r>
      <w:r w:rsidRPr="00274FC9">
        <w:rPr>
          <w:b/>
          <w:bCs/>
          <w:szCs w:val="24"/>
        </w:rPr>
        <w:t xml:space="preserve"> paaiškinimai</w:t>
      </w:r>
    </w:p>
    <w:p w14:paraId="49C326A0" w14:textId="7990C0E6" w:rsidR="00AE72C4" w:rsidRDefault="00620C5D" w:rsidP="00EB6ACD">
      <w:pPr>
        <w:tabs>
          <w:tab w:val="left" w:pos="0"/>
        </w:tabs>
        <w:ind w:firstLine="720"/>
        <w:jc w:val="both"/>
        <w:rPr>
          <w:bCs/>
        </w:rPr>
      </w:pPr>
      <w:r>
        <w:rPr>
          <w:bCs/>
        </w:rPr>
        <w:t>Panevėžio rajono s</w:t>
      </w:r>
      <w:r w:rsidR="00AE72C4" w:rsidRPr="009D5385">
        <w:rPr>
          <w:bCs/>
        </w:rPr>
        <w:t xml:space="preserve">avivaldybė </w:t>
      </w:r>
      <w:r w:rsidR="00AE72C4">
        <w:rPr>
          <w:bCs/>
        </w:rPr>
        <w:t>gavo</w:t>
      </w:r>
      <w:r>
        <w:rPr>
          <w:bCs/>
        </w:rPr>
        <w:t xml:space="preserve"> D</w:t>
      </w:r>
      <w:r w:rsidR="005E623F">
        <w:rPr>
          <w:bCs/>
        </w:rPr>
        <w:t>.</w:t>
      </w:r>
      <w:r>
        <w:rPr>
          <w:bCs/>
        </w:rPr>
        <w:t xml:space="preserve"> S</w:t>
      </w:r>
      <w:r w:rsidR="005E623F">
        <w:rPr>
          <w:bCs/>
        </w:rPr>
        <w:t>.</w:t>
      </w:r>
      <w:r w:rsidR="005E623F" w:rsidRPr="005E623F">
        <w:rPr>
          <w:i/>
          <w:iCs/>
          <w:szCs w:val="24"/>
        </w:rPr>
        <w:t xml:space="preserve"> </w:t>
      </w:r>
      <w:r w:rsidR="005E623F" w:rsidRPr="00874671">
        <w:rPr>
          <w:i/>
          <w:iCs/>
          <w:szCs w:val="24"/>
        </w:rPr>
        <w:t>(duomenys neskelbtini)</w:t>
      </w:r>
      <w:r w:rsidR="00AE72C4" w:rsidRPr="003705DC">
        <w:rPr>
          <w:bCs/>
        </w:rPr>
        <w:t xml:space="preserve"> </w:t>
      </w:r>
      <w:r w:rsidR="00AE72C4">
        <w:rPr>
          <w:bCs/>
        </w:rPr>
        <w:t xml:space="preserve">2024 m. </w:t>
      </w:r>
      <w:r w:rsidR="00E17198">
        <w:rPr>
          <w:bCs/>
        </w:rPr>
        <w:t>kovo</w:t>
      </w:r>
      <w:r w:rsidR="00AE72C4">
        <w:rPr>
          <w:bCs/>
        </w:rPr>
        <w:t xml:space="preserve"> </w:t>
      </w:r>
      <w:r w:rsidR="00E17198">
        <w:rPr>
          <w:bCs/>
        </w:rPr>
        <w:t>2</w:t>
      </w:r>
      <w:r>
        <w:rPr>
          <w:bCs/>
        </w:rPr>
        <w:t>8</w:t>
      </w:r>
      <w:r w:rsidR="00E17198">
        <w:rPr>
          <w:bCs/>
        </w:rPr>
        <w:t xml:space="preserve"> </w:t>
      </w:r>
      <w:r w:rsidR="00AE72C4">
        <w:rPr>
          <w:bCs/>
        </w:rPr>
        <w:t xml:space="preserve">d. </w:t>
      </w:r>
      <w:r w:rsidR="00AE72C4" w:rsidRPr="009D5385">
        <w:rPr>
          <w:bCs/>
        </w:rPr>
        <w:t xml:space="preserve">prašymą </w:t>
      </w:r>
      <w:r w:rsidR="00AB4D86">
        <w:rPr>
          <w:bCs/>
        </w:rPr>
        <w:t xml:space="preserve">dėl </w:t>
      </w:r>
      <w:r w:rsidR="00E17198">
        <w:rPr>
          <w:bCs/>
        </w:rPr>
        <w:t>kitos</w:t>
      </w:r>
      <w:r w:rsidR="00AB4D86">
        <w:rPr>
          <w:bCs/>
        </w:rPr>
        <w:t xml:space="preserve"> paskirties</w:t>
      </w:r>
      <w:r w:rsidR="00E17198">
        <w:rPr>
          <w:bCs/>
        </w:rPr>
        <w:t xml:space="preserve"> naudojamo valstybinės</w:t>
      </w:r>
      <w:r w:rsidR="00AB4D86">
        <w:rPr>
          <w:bCs/>
        </w:rPr>
        <w:t xml:space="preserve"> žemės sklypo</w:t>
      </w:r>
      <w:r w:rsidR="00E17198">
        <w:rPr>
          <w:bCs/>
        </w:rPr>
        <w:t xml:space="preserve"> dalies, reikalingos</w:t>
      </w:r>
      <w:r w:rsidR="00213BFE">
        <w:rPr>
          <w:bCs/>
        </w:rPr>
        <w:t xml:space="preserve"> </w:t>
      </w:r>
      <w:r>
        <w:rPr>
          <w:szCs w:val="24"/>
          <w:lang w:eastAsia="zh-CN"/>
        </w:rPr>
        <w:t xml:space="preserve">butui (unikalus Nr. </w:t>
      </w:r>
      <w:r w:rsidR="005E623F" w:rsidRPr="00874671">
        <w:rPr>
          <w:i/>
          <w:iCs/>
          <w:szCs w:val="24"/>
        </w:rPr>
        <w:t>(duomenys neskelbtini)</w:t>
      </w:r>
      <w:r>
        <w:rPr>
          <w:szCs w:val="24"/>
          <w:lang w:eastAsia="zh-CN"/>
        </w:rPr>
        <w:t xml:space="preserve">), negyvenamajai patalpai </w:t>
      </w:r>
      <w:r w:rsidRPr="00F16635">
        <w:rPr>
          <w:szCs w:val="24"/>
          <w:lang w:eastAsia="zh-CN"/>
        </w:rPr>
        <w:t>–</w:t>
      </w:r>
      <w:r>
        <w:rPr>
          <w:szCs w:val="24"/>
          <w:lang w:eastAsia="zh-CN"/>
        </w:rPr>
        <w:t xml:space="preserve"> garažui (unikalus Nr. </w:t>
      </w:r>
      <w:r w:rsidR="005E623F" w:rsidRPr="00874671">
        <w:rPr>
          <w:i/>
          <w:iCs/>
          <w:szCs w:val="24"/>
        </w:rPr>
        <w:t>(duomenys neskelbtini)</w:t>
      </w:r>
      <w:r>
        <w:rPr>
          <w:szCs w:val="24"/>
          <w:lang w:eastAsia="zh-CN"/>
        </w:rPr>
        <w:t>),</w:t>
      </w:r>
      <w:r w:rsidRPr="00F16635">
        <w:rPr>
          <w:szCs w:val="24"/>
          <w:lang w:eastAsia="zh-CN"/>
        </w:rPr>
        <w:t xml:space="preserve"> pastat</w:t>
      </w:r>
      <w:r>
        <w:rPr>
          <w:szCs w:val="24"/>
          <w:lang w:eastAsia="zh-CN"/>
        </w:rPr>
        <w:t>ams:</w:t>
      </w:r>
      <w:r w:rsidRPr="00F16635">
        <w:rPr>
          <w:szCs w:val="24"/>
          <w:lang w:eastAsia="zh-CN"/>
        </w:rPr>
        <w:t xml:space="preserve"> </w:t>
      </w:r>
      <w:r>
        <w:rPr>
          <w:szCs w:val="24"/>
          <w:lang w:eastAsia="zh-CN"/>
        </w:rPr>
        <w:t>viralinei</w:t>
      </w:r>
      <w:r w:rsidRPr="00F16635">
        <w:rPr>
          <w:szCs w:val="24"/>
          <w:lang w:eastAsia="zh-CN"/>
        </w:rPr>
        <w:t xml:space="preserve"> (unikal</w:t>
      </w:r>
      <w:r>
        <w:rPr>
          <w:szCs w:val="24"/>
          <w:lang w:eastAsia="zh-CN"/>
        </w:rPr>
        <w:t>u</w:t>
      </w:r>
      <w:r w:rsidRPr="00F16635">
        <w:rPr>
          <w:szCs w:val="24"/>
          <w:lang w:eastAsia="zh-CN"/>
        </w:rPr>
        <w:t xml:space="preserve">s Nr. </w:t>
      </w:r>
      <w:r w:rsidR="005E623F" w:rsidRPr="00874671">
        <w:rPr>
          <w:i/>
          <w:iCs/>
          <w:szCs w:val="24"/>
        </w:rPr>
        <w:t>(duomenys neskelbtini)</w:t>
      </w:r>
      <w:r w:rsidRPr="00F16635">
        <w:rPr>
          <w:szCs w:val="24"/>
          <w:lang w:eastAsia="zh-CN"/>
        </w:rPr>
        <w:t>)</w:t>
      </w:r>
      <w:r>
        <w:rPr>
          <w:szCs w:val="24"/>
          <w:lang w:eastAsia="zh-CN"/>
        </w:rPr>
        <w:t xml:space="preserve">, ūkiniams pastatams (unikalūs Nr. </w:t>
      </w:r>
      <w:r w:rsidR="005E623F" w:rsidRPr="00874671">
        <w:rPr>
          <w:i/>
          <w:iCs/>
          <w:szCs w:val="24"/>
        </w:rPr>
        <w:t>(duomenys neskelbtini)</w:t>
      </w:r>
      <w:r>
        <w:rPr>
          <w:szCs w:val="24"/>
          <w:lang w:eastAsia="zh-CN"/>
        </w:rPr>
        <w:t>)</w:t>
      </w:r>
      <w:r w:rsidR="00E17198" w:rsidRPr="00E17198">
        <w:rPr>
          <w:szCs w:val="24"/>
        </w:rPr>
        <w:t xml:space="preserve"> eksploatuoti</w:t>
      </w:r>
      <w:r w:rsidR="00E17198" w:rsidRPr="00CD137B">
        <w:rPr>
          <w:szCs w:val="24"/>
        </w:rPr>
        <w:t xml:space="preserve">, </w:t>
      </w:r>
      <w:r w:rsidR="00AB4D86">
        <w:rPr>
          <w:bCs/>
        </w:rPr>
        <w:t>išnuomojimo</w:t>
      </w:r>
      <w:r w:rsidR="00E17198">
        <w:rPr>
          <w:bCs/>
        </w:rPr>
        <w:t xml:space="preserve"> ne aukciono būdu</w:t>
      </w:r>
      <w:r w:rsidR="00AE72C4">
        <w:rPr>
          <w:bCs/>
        </w:rPr>
        <w:t>.</w:t>
      </w:r>
    </w:p>
    <w:p w14:paraId="05C87B06" w14:textId="77777777" w:rsidR="00F2635D" w:rsidRPr="00F2635D" w:rsidRDefault="00F2635D" w:rsidP="00F2635D">
      <w:pPr>
        <w:tabs>
          <w:tab w:val="left" w:pos="0"/>
        </w:tabs>
        <w:ind w:firstLine="720"/>
        <w:jc w:val="both"/>
        <w:rPr>
          <w:bCs/>
        </w:rPr>
      </w:pPr>
      <w:r w:rsidRPr="00F2635D">
        <w:rPr>
          <w:bCs/>
        </w:rPr>
        <w:t xml:space="preserve">Lietuvos Respublikos vietos savivaldos įstatymo 15 straipsnio 2 dalies 20 punkte nustatyta, kad išimtinė savivaldybės tarybos funkcija –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 </w:t>
      </w:r>
    </w:p>
    <w:p w14:paraId="772459F6" w14:textId="77777777" w:rsidR="00F2635D" w:rsidRPr="00F2635D" w:rsidRDefault="00F2635D" w:rsidP="00F2635D">
      <w:pPr>
        <w:tabs>
          <w:tab w:val="left" w:pos="0"/>
        </w:tabs>
        <w:ind w:firstLine="720"/>
        <w:jc w:val="both"/>
        <w:rPr>
          <w:bCs/>
        </w:rPr>
      </w:pPr>
      <w:r w:rsidRPr="00F2635D">
        <w:rPr>
          <w:bCs/>
        </w:rPr>
        <w:t xml:space="preserve">Lietuvos Respublikos žemės įstatymo (toliau – Žemės įstatymas) 9 straipsnio 1 dalies 1 punkte nustatyta, kad savivaldybių tarybos išnuomoja 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489C28D4" w14:textId="77777777" w:rsidR="00F2635D" w:rsidRPr="00F2635D" w:rsidRDefault="00F2635D" w:rsidP="00F2635D">
      <w:pPr>
        <w:tabs>
          <w:tab w:val="left" w:pos="0"/>
        </w:tabs>
        <w:ind w:firstLine="720"/>
        <w:jc w:val="both"/>
        <w:rPr>
          <w:bCs/>
        </w:rPr>
      </w:pPr>
      <w:r w:rsidRPr="00F2635D">
        <w:rPr>
          <w:bCs/>
        </w:rPr>
        <w:t xml:space="preserve">Žemės įstatymo 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w:t>
      </w:r>
      <w:r w:rsidRPr="00F2635D">
        <w:rPr>
          <w:bCs/>
        </w:rPr>
        <w:lastRenderedPageBreak/>
        <w:t>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29D72D9A" w14:textId="52DEFFF2" w:rsidR="00F2635D" w:rsidRPr="00F2635D" w:rsidRDefault="00F2635D" w:rsidP="00F2635D">
      <w:pPr>
        <w:tabs>
          <w:tab w:val="left" w:pos="0"/>
        </w:tabs>
        <w:ind w:firstLine="720"/>
        <w:jc w:val="both"/>
        <w:rPr>
          <w:bCs/>
        </w:rPr>
      </w:pPr>
      <w:r w:rsidRPr="00F2635D">
        <w:rPr>
          <w:bCs/>
        </w:rPr>
        <w:t>Kitos paskirties valstybinės žemės sklypų pardavimo ir nuomos taisyklių, patvirtintų Lietuvos Respublikos Vyriausybės 1999 m. kovo 9 d. nutarimu Nr. 260 „Dėl Kitos paskirties valstybinės žemės sklypų pardavimo ir nuomos taisyklių patvirtinimo“ (toliau – Taisyklės),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Taisyklių 39.4 papunktyje nurodyta, kad</w:t>
      </w:r>
      <w:r w:rsidR="00EB6ACD">
        <w:rPr>
          <w:bCs/>
        </w:rPr>
        <w:t>,</w:t>
      </w:r>
      <w:r w:rsidRPr="00F2635D">
        <w:rPr>
          <w:bCs/>
        </w:rPr>
        <w:t xml:space="preserve"> jei asmuo pateikė visus Taisyklių 38 punkte nurodytus dok</w:t>
      </w:r>
      <w:r w:rsidR="00EB6ACD">
        <w:rPr>
          <w:bCs/>
        </w:rPr>
        <w:t>umentus ir reikalingus duomenis</w:t>
      </w:r>
      <w:r w:rsidR="009074EC">
        <w:rPr>
          <w:bCs/>
        </w:rPr>
        <w:t>,</w:t>
      </w:r>
      <w:r w:rsidRPr="00F2635D">
        <w:rPr>
          <w:bCs/>
        </w:rPr>
        <w:t xml:space="preserve"> per 30 darbo dienų nuo gauto prašymo įvertinimo, savivaldybė, 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3EFD2597" w14:textId="6EEADAB9" w:rsidR="00F2635D" w:rsidRPr="00F2635D" w:rsidRDefault="00F2635D" w:rsidP="00F2635D">
      <w:pPr>
        <w:tabs>
          <w:tab w:val="left" w:pos="0"/>
        </w:tabs>
        <w:ind w:firstLine="720"/>
        <w:jc w:val="both"/>
        <w:rPr>
          <w:bCs/>
        </w:rPr>
      </w:pPr>
      <w:r w:rsidRPr="00F2635D">
        <w:rPr>
          <w:bCs/>
        </w:rPr>
        <w:t xml:space="preserve">Savivaldybės administracijos </w:t>
      </w:r>
      <w:r w:rsidR="00DE75B0">
        <w:rPr>
          <w:bCs/>
        </w:rPr>
        <w:t>A</w:t>
      </w:r>
      <w:r w:rsidRPr="00F2635D">
        <w:rPr>
          <w:bCs/>
        </w:rPr>
        <w:t xml:space="preserve">rchitektūros skyriaus </w:t>
      </w:r>
      <w:r>
        <w:rPr>
          <w:bCs/>
        </w:rPr>
        <w:t>vyriausiajai</w:t>
      </w:r>
      <w:r w:rsidRPr="00F2635D">
        <w:rPr>
          <w:bCs/>
        </w:rPr>
        <w:t xml:space="preserve"> specialist</w:t>
      </w:r>
      <w:r>
        <w:rPr>
          <w:bCs/>
        </w:rPr>
        <w:t>ei</w:t>
      </w:r>
      <w:r w:rsidRPr="00F2635D">
        <w:rPr>
          <w:bCs/>
        </w:rPr>
        <w:t xml:space="preserve"> atlikus faktinių duomenų patikrinimą vietoje (2024-0</w:t>
      </w:r>
      <w:r>
        <w:rPr>
          <w:bCs/>
        </w:rPr>
        <w:t>6</w:t>
      </w:r>
      <w:r w:rsidRPr="00F2635D">
        <w:rPr>
          <w:bCs/>
        </w:rPr>
        <w:t>-</w:t>
      </w:r>
      <w:r>
        <w:rPr>
          <w:bCs/>
        </w:rPr>
        <w:t>06</w:t>
      </w:r>
      <w:r w:rsidRPr="00F2635D">
        <w:rPr>
          <w:bCs/>
        </w:rPr>
        <w:t xml:space="preserve"> patikrinimo aktas Nr. </w:t>
      </w:r>
      <w:r>
        <w:rPr>
          <w:bCs/>
        </w:rPr>
        <w:t>(12.31)-VT8-2</w:t>
      </w:r>
      <w:r w:rsidR="005D2DBF">
        <w:rPr>
          <w:bCs/>
        </w:rPr>
        <w:t>8</w:t>
      </w:r>
      <w:r w:rsidR="009074EC">
        <w:rPr>
          <w:bCs/>
        </w:rPr>
        <w:t>)</w:t>
      </w:r>
      <w:r w:rsidRPr="00F2635D">
        <w:rPr>
          <w:bCs/>
        </w:rPr>
        <w:t xml:space="preserve"> nustatyta, kad </w:t>
      </w:r>
      <w:r w:rsidR="00DE75B0">
        <w:rPr>
          <w:bCs/>
        </w:rPr>
        <w:t>ž</w:t>
      </w:r>
      <w:r w:rsidRPr="00F2635D">
        <w:rPr>
          <w:bCs/>
        </w:rPr>
        <w:t>emės sklype esant</w:t>
      </w:r>
      <w:r>
        <w:rPr>
          <w:bCs/>
        </w:rPr>
        <w:t>is</w:t>
      </w:r>
      <w:r w:rsidRPr="00F2635D">
        <w:rPr>
          <w:bCs/>
        </w:rPr>
        <w:t xml:space="preserve"> </w:t>
      </w:r>
      <w:r w:rsidR="00DE75B0">
        <w:rPr>
          <w:bCs/>
        </w:rPr>
        <w:t>p</w:t>
      </w:r>
      <w:r w:rsidRPr="00F2635D">
        <w:rPr>
          <w:bCs/>
        </w:rPr>
        <w:t xml:space="preserve">astatas, kuriame yra </w:t>
      </w:r>
      <w:r w:rsidR="00F27C62">
        <w:rPr>
          <w:bCs/>
        </w:rPr>
        <w:t>patalpos</w:t>
      </w:r>
      <w:r w:rsidR="009074EC">
        <w:rPr>
          <w:bCs/>
        </w:rPr>
        <w:t xml:space="preserve"> </w:t>
      </w:r>
      <w:r w:rsidR="00F27C62">
        <w:rPr>
          <w:bCs/>
        </w:rPr>
        <w:t>/</w:t>
      </w:r>
      <w:r w:rsidR="009074EC">
        <w:rPr>
          <w:bCs/>
        </w:rPr>
        <w:t xml:space="preserve"> </w:t>
      </w:r>
      <w:r w:rsidR="00F27C62">
        <w:rPr>
          <w:bCs/>
        </w:rPr>
        <w:t>butai</w:t>
      </w:r>
      <w:r w:rsidRPr="00F2635D">
        <w:rPr>
          <w:bCs/>
        </w:rPr>
        <w:t>, yra tinkamas naudoti ir naudojamas pagal Nekilnojamojo turto registre įregistruotą jo tiesioginę paskirtį. Reikalavimus dėl ploto dydžio atitinka.</w:t>
      </w:r>
    </w:p>
    <w:p w14:paraId="31114821" w14:textId="08BB8276" w:rsidR="00F2635D" w:rsidRDefault="00F2635D" w:rsidP="00F2635D">
      <w:pPr>
        <w:tabs>
          <w:tab w:val="left" w:pos="0"/>
        </w:tabs>
        <w:ind w:firstLine="720"/>
        <w:jc w:val="both"/>
        <w:rPr>
          <w:bCs/>
          <w:i/>
          <w:iCs/>
        </w:rPr>
      </w:pPr>
      <w:r w:rsidRPr="00F2635D">
        <w:rPr>
          <w:bCs/>
        </w:rPr>
        <w:t xml:space="preserve">Taisyklių 44 punkte nurodyta, kad valstybinės žemės nuomos procedūrą vykdanti institucija valstybinės žemės nuomos sutarties projektą pateikia nuomininkui. Pasirašydamas sutarties projekte nuomininkas patvirtina, kad sutinka su sutarties projekte įrašytomis žemės sklypo nuomos sąlygomis. Laikantis Taisyklių 44 punkto reikalavimų valstybinės žemės nuomos sutarties projektas suderintas su </w:t>
      </w:r>
      <w:r w:rsidR="005D2DBF">
        <w:rPr>
          <w:bCs/>
        </w:rPr>
        <w:t>D</w:t>
      </w:r>
      <w:r w:rsidR="005E623F">
        <w:rPr>
          <w:bCs/>
        </w:rPr>
        <w:t xml:space="preserve">. </w:t>
      </w:r>
      <w:r w:rsidR="005D2DBF">
        <w:rPr>
          <w:bCs/>
        </w:rPr>
        <w:t>S</w:t>
      </w:r>
      <w:r w:rsidR="005E623F">
        <w:rPr>
          <w:bCs/>
        </w:rPr>
        <w:t xml:space="preserve">. </w:t>
      </w:r>
      <w:r w:rsidR="005E623F" w:rsidRPr="00874671">
        <w:rPr>
          <w:i/>
          <w:iCs/>
          <w:szCs w:val="24"/>
        </w:rPr>
        <w:t>(duomenys neskelbtini)</w:t>
      </w:r>
      <w:r w:rsidRPr="00F2635D">
        <w:rPr>
          <w:bCs/>
          <w:i/>
          <w:iCs/>
        </w:rPr>
        <w:t>.</w:t>
      </w:r>
    </w:p>
    <w:p w14:paraId="7AB7B7CA" w14:textId="00A0A99A" w:rsidR="00E734FC" w:rsidRPr="00E734FC" w:rsidRDefault="00E734FC" w:rsidP="00E734FC">
      <w:pPr>
        <w:tabs>
          <w:tab w:val="left" w:pos="0"/>
        </w:tabs>
        <w:ind w:firstLine="720"/>
        <w:jc w:val="both"/>
        <w:rPr>
          <w:bCs/>
        </w:rPr>
      </w:pPr>
      <w:r w:rsidRPr="00E734FC">
        <w:rPr>
          <w:bCs/>
        </w:rPr>
        <w:t xml:space="preserve">Žemės sklypo dalies nuomos terminas apskaičiuojamas vadovaujantis Lietuvos Respublikos aplinkos ministro 2003 m. gegužės 19 d. įsakymo Nr. 237 „Dėl Pastatų, statinių, įrenginių, pastatytų iki 1996 m. sausio 1 d., saugaus naudojimo termino nustatymo tvarkos patvirtinimo“, statybos techninio reglamento </w:t>
      </w:r>
      <w:bookmarkStart w:id="3" w:name="_Hlk164692616"/>
      <w:r w:rsidRPr="00E734FC">
        <w:rPr>
          <w:bCs/>
        </w:rPr>
        <w:t>STR 1.12.06:2002 „Statinio naudojimo paskirtis ir gyvavimo trukmė“</w:t>
      </w:r>
      <w:bookmarkEnd w:id="3"/>
      <w:r w:rsidRPr="00E734FC">
        <w:rPr>
          <w:bCs/>
        </w:rPr>
        <w:t xml:space="preserve">, patvirtinto Lietuvos Respublikos aplinkos ministro 2002 m. spalio 30 d. įsakymu Nr. 565 „Dėl statybos techninio reglamento STR 1.12.06:2002 „Statinio naudojimo paskirtis ir gyvavimo trukmė“ patvirtinimo“ </w:t>
      </w:r>
      <w:r w:rsidR="00DE75B0">
        <w:rPr>
          <w:bCs/>
        </w:rPr>
        <w:t xml:space="preserve"> </w:t>
      </w:r>
      <w:r w:rsidRPr="00E734FC">
        <w:rPr>
          <w:bCs/>
        </w:rPr>
        <w:t>(toliau – Reglamentas), nuostatomis. Žemės sklypo nuomos terminas apskaičiuotas pagal formulę:</w:t>
      </w:r>
    </w:p>
    <w:p w14:paraId="7512AED3" w14:textId="77777777" w:rsidR="00E734FC" w:rsidRPr="00E734FC" w:rsidRDefault="00E734FC" w:rsidP="00E734FC">
      <w:pPr>
        <w:tabs>
          <w:tab w:val="left" w:pos="0"/>
        </w:tabs>
        <w:ind w:firstLine="720"/>
        <w:jc w:val="both"/>
        <w:rPr>
          <w:bCs/>
        </w:rPr>
      </w:pPr>
      <w:r w:rsidRPr="00E734FC">
        <w:rPr>
          <w:bCs/>
        </w:rPr>
        <w:t>T = (S – (S x (N / 100)) + M) – M1;</w:t>
      </w:r>
    </w:p>
    <w:p w14:paraId="68C9CAF6" w14:textId="77777777" w:rsidR="00E734FC" w:rsidRPr="00E734FC" w:rsidRDefault="00E734FC" w:rsidP="00E734FC">
      <w:pPr>
        <w:tabs>
          <w:tab w:val="left" w:pos="0"/>
        </w:tabs>
        <w:ind w:firstLine="720"/>
        <w:jc w:val="both"/>
        <w:rPr>
          <w:bCs/>
        </w:rPr>
      </w:pPr>
      <w:r w:rsidRPr="00E734FC">
        <w:rPr>
          <w:bCs/>
        </w:rPr>
        <w:t>T – maksimalus galimas žemės nuomos terminas;</w:t>
      </w:r>
    </w:p>
    <w:p w14:paraId="207C3861" w14:textId="77777777" w:rsidR="00E734FC" w:rsidRPr="00E734FC" w:rsidRDefault="00E734FC" w:rsidP="00E734FC">
      <w:pPr>
        <w:tabs>
          <w:tab w:val="left" w:pos="0"/>
        </w:tabs>
        <w:ind w:firstLine="720"/>
        <w:jc w:val="both"/>
        <w:rPr>
          <w:bCs/>
        </w:rPr>
      </w:pPr>
      <w:r w:rsidRPr="00E734FC">
        <w:rPr>
          <w:bCs/>
        </w:rPr>
        <w:t>S – statinio ar įrenginio gyvavimo trukmė, numatyta pagal Reglamentą;</w:t>
      </w:r>
    </w:p>
    <w:p w14:paraId="588BA220" w14:textId="77777777" w:rsidR="00E734FC" w:rsidRPr="00E734FC" w:rsidRDefault="00E734FC" w:rsidP="00E734FC">
      <w:pPr>
        <w:tabs>
          <w:tab w:val="left" w:pos="0"/>
        </w:tabs>
        <w:ind w:firstLine="720"/>
        <w:jc w:val="both"/>
        <w:rPr>
          <w:bCs/>
        </w:rPr>
      </w:pPr>
      <w:r w:rsidRPr="00E734FC">
        <w:rPr>
          <w:bCs/>
        </w:rPr>
        <w:t>N – statinio ar įrenginio nusidėvėjimo procentas;</w:t>
      </w:r>
    </w:p>
    <w:p w14:paraId="7FD78B00" w14:textId="77777777" w:rsidR="00E734FC" w:rsidRPr="00E734FC" w:rsidRDefault="00E734FC" w:rsidP="00E734FC">
      <w:pPr>
        <w:tabs>
          <w:tab w:val="left" w:pos="0"/>
        </w:tabs>
        <w:ind w:firstLine="720"/>
        <w:jc w:val="both"/>
        <w:rPr>
          <w:bCs/>
        </w:rPr>
      </w:pPr>
      <w:r w:rsidRPr="00E734FC">
        <w:rPr>
          <w:bCs/>
        </w:rPr>
        <w:t>M – statinio ar įrenginio  nusidėvėjimo duomenų nustatymo metai;</w:t>
      </w:r>
    </w:p>
    <w:p w14:paraId="0AFC75FD" w14:textId="77777777" w:rsidR="00E734FC" w:rsidRPr="00E734FC" w:rsidRDefault="00E734FC" w:rsidP="00E734FC">
      <w:pPr>
        <w:tabs>
          <w:tab w:val="left" w:pos="0"/>
        </w:tabs>
        <w:ind w:firstLine="720"/>
        <w:jc w:val="both"/>
        <w:rPr>
          <w:bCs/>
        </w:rPr>
      </w:pPr>
      <w:r w:rsidRPr="00E734FC">
        <w:rPr>
          <w:bCs/>
        </w:rPr>
        <w:t>M1 – einamieji metai.</w:t>
      </w:r>
    </w:p>
    <w:p w14:paraId="12472F79" w14:textId="3A5F18E0" w:rsidR="00E734FC" w:rsidRPr="00E734FC" w:rsidRDefault="00C45011" w:rsidP="00E734FC">
      <w:pPr>
        <w:tabs>
          <w:tab w:val="left" w:pos="0"/>
        </w:tabs>
        <w:ind w:firstLine="720"/>
        <w:jc w:val="both"/>
        <w:rPr>
          <w:bCs/>
        </w:rPr>
      </w:pPr>
      <w:r>
        <w:rPr>
          <w:bCs/>
        </w:rPr>
        <w:t>Butas yra p</w:t>
      </w:r>
      <w:r w:rsidR="00E734FC" w:rsidRPr="00E734FC">
        <w:rPr>
          <w:bCs/>
        </w:rPr>
        <w:t>astat</w:t>
      </w:r>
      <w:r>
        <w:rPr>
          <w:bCs/>
        </w:rPr>
        <w:t>e, kuris</w:t>
      </w:r>
      <w:r w:rsidR="00E734FC" w:rsidRPr="00E734FC">
        <w:rPr>
          <w:bCs/>
        </w:rPr>
        <w:t xml:space="preserve"> yra administracinės paskirties, pastatytas iš plytų, gyvavimo trukmė (saugaus naudojimo terminas) – 100 metų (Reglamento 29.1 papunktis), fizinio nusidėvėjimo procentas – </w:t>
      </w:r>
      <w:r>
        <w:rPr>
          <w:bCs/>
        </w:rPr>
        <w:t>16</w:t>
      </w:r>
      <w:r w:rsidR="00E734FC" w:rsidRPr="00E734FC">
        <w:rPr>
          <w:bCs/>
        </w:rPr>
        <w:t xml:space="preserve"> %, kadastro duomenų nustatymo data – </w:t>
      </w:r>
      <w:r w:rsidR="002D197D">
        <w:rPr>
          <w:bCs/>
        </w:rPr>
        <w:t>1996</w:t>
      </w:r>
      <w:r w:rsidR="00E734FC" w:rsidRPr="00E734FC">
        <w:rPr>
          <w:bCs/>
        </w:rPr>
        <w:t>-12-</w:t>
      </w:r>
      <w:r w:rsidR="002D197D">
        <w:rPr>
          <w:bCs/>
        </w:rPr>
        <w:t>02</w:t>
      </w:r>
      <w:r w:rsidR="00E734FC" w:rsidRPr="00E734FC">
        <w:rPr>
          <w:bCs/>
        </w:rPr>
        <w:t>, einamieji metai – 2024;</w:t>
      </w:r>
    </w:p>
    <w:p w14:paraId="4FF4F026" w14:textId="7C423C91" w:rsidR="00E734FC" w:rsidRPr="00E734FC" w:rsidRDefault="00E734FC" w:rsidP="00E734FC">
      <w:pPr>
        <w:tabs>
          <w:tab w:val="left" w:pos="0"/>
        </w:tabs>
        <w:ind w:firstLine="720"/>
        <w:jc w:val="both"/>
        <w:rPr>
          <w:bCs/>
        </w:rPr>
      </w:pPr>
      <w:r w:rsidRPr="00E734FC">
        <w:rPr>
          <w:bCs/>
        </w:rPr>
        <w:t>T = (100 – (100 x (</w:t>
      </w:r>
      <w:r w:rsidR="002D197D">
        <w:rPr>
          <w:bCs/>
        </w:rPr>
        <w:t>16</w:t>
      </w:r>
      <w:r w:rsidRPr="00E734FC">
        <w:rPr>
          <w:bCs/>
        </w:rPr>
        <w:t xml:space="preserve"> / 100)) + </w:t>
      </w:r>
      <w:r w:rsidR="002D197D">
        <w:rPr>
          <w:bCs/>
        </w:rPr>
        <w:t>1996</w:t>
      </w:r>
      <w:r w:rsidRPr="00E734FC">
        <w:rPr>
          <w:bCs/>
        </w:rPr>
        <w:t xml:space="preserve">) – 2024 </w:t>
      </w:r>
      <w:r w:rsidRPr="00E734FC">
        <w:rPr>
          <w:bCs/>
          <w:lang w:val="es-ES"/>
        </w:rPr>
        <w:t xml:space="preserve">= </w:t>
      </w:r>
      <w:r w:rsidR="002D197D">
        <w:rPr>
          <w:bCs/>
          <w:lang w:val="es-ES"/>
        </w:rPr>
        <w:t>56</w:t>
      </w:r>
      <w:r w:rsidRPr="00E734FC">
        <w:rPr>
          <w:bCs/>
          <w:lang w:val="es-ES"/>
        </w:rPr>
        <w:t xml:space="preserve">; </w:t>
      </w:r>
    </w:p>
    <w:p w14:paraId="02ADCEAE" w14:textId="09BE1366" w:rsidR="00E734FC" w:rsidRPr="00E734FC" w:rsidRDefault="00E734FC" w:rsidP="00E734FC">
      <w:pPr>
        <w:tabs>
          <w:tab w:val="left" w:pos="0"/>
        </w:tabs>
        <w:ind w:firstLine="720"/>
        <w:jc w:val="both"/>
        <w:rPr>
          <w:bCs/>
        </w:rPr>
      </w:pPr>
      <w:r w:rsidRPr="00E734FC">
        <w:rPr>
          <w:bCs/>
        </w:rPr>
        <w:t xml:space="preserve">Žemės sklypo dalis išnuomojama </w:t>
      </w:r>
      <w:r w:rsidR="002D197D">
        <w:rPr>
          <w:bCs/>
        </w:rPr>
        <w:t>56</w:t>
      </w:r>
      <w:r w:rsidRPr="00E734FC">
        <w:rPr>
          <w:bCs/>
        </w:rPr>
        <w:t xml:space="preserve"> metams.</w:t>
      </w:r>
    </w:p>
    <w:p w14:paraId="340DE5BB" w14:textId="352F400B" w:rsidR="006B5361" w:rsidRDefault="00F2635D" w:rsidP="000F6285">
      <w:pPr>
        <w:widowControl w:val="0"/>
        <w:ind w:firstLine="567"/>
        <w:jc w:val="both"/>
        <w:rPr>
          <w:lang w:eastAsia="lt-LT"/>
        </w:rPr>
      </w:pPr>
      <w:r w:rsidRPr="00F2635D">
        <w:rPr>
          <w:bCs/>
        </w:rPr>
        <w:t xml:space="preserve">Žemės sklypo dalis išnuomojama </w:t>
      </w:r>
      <w:r w:rsidR="005D2DBF">
        <w:rPr>
          <w:bCs/>
        </w:rPr>
        <w:t>5</w:t>
      </w:r>
      <w:r w:rsidR="00157A21">
        <w:rPr>
          <w:bCs/>
        </w:rPr>
        <w:t>6</w:t>
      </w:r>
      <w:r w:rsidRPr="00F2635D">
        <w:rPr>
          <w:bCs/>
        </w:rPr>
        <w:t xml:space="preserve"> metams</w:t>
      </w:r>
      <w:r w:rsidR="006B5361">
        <w:rPr>
          <w:bCs/>
        </w:rPr>
        <w:t xml:space="preserve">, </w:t>
      </w:r>
      <w:r w:rsidR="006B5361" w:rsidRPr="00771A54">
        <w:rPr>
          <w:szCs w:val="24"/>
        </w:rPr>
        <w:t>skaičiuojant nuo šios sutarties sudarymo dienos</w:t>
      </w:r>
      <w:r w:rsidR="001B206B">
        <w:rPr>
          <w:szCs w:val="24"/>
        </w:rPr>
        <w:t>.</w:t>
      </w:r>
      <w:r w:rsidR="006B5361">
        <w:rPr>
          <w:bCs/>
        </w:rPr>
        <w:t xml:space="preserve"> Ž</w:t>
      </w:r>
      <w:r w:rsidR="006B5361">
        <w:rPr>
          <w:lang w:eastAsia="lt-LT"/>
        </w:rPr>
        <w:t xml:space="preserve">emės nuomos terminas nustatomas atsižvelgiant į valstybės interesus pagal žemės sklype (jo dalyje) esančio statinio ar įrenginio ekonomiškai pagrįstą naudojimo trukmę, kuri nustatoma pagal statinio ar įrenginio statybos projekto dokumentus, vadovaujantis statybos techniniais reglamentais, pagal kuriuos nustatoma statinių gyvavimo trukmė, statinių ar įrenginių, pastatytų iki 1996 m. sausio 1 d., – pagal nekilnojamojo daikto kadastro duomenų byloje nurodytus statinio ar įrenginio nusidėvėjimo duomenis, vadovaujantis aplinkos ministro patvirtinta pastatų, statinių ir įrenginių, pastatytų iki 1996 m. sausio </w:t>
      </w:r>
      <w:r w:rsidR="00874AFB">
        <w:rPr>
          <w:lang w:eastAsia="lt-LT"/>
        </w:rPr>
        <w:t xml:space="preserve">    </w:t>
      </w:r>
      <w:r w:rsidR="006B5361">
        <w:rPr>
          <w:lang w:eastAsia="lt-LT"/>
        </w:rPr>
        <w:lastRenderedPageBreak/>
        <w:t>1 d., saugaus naudojimo termino nustatymo tvarka.</w:t>
      </w:r>
      <w:r w:rsidR="000F6285">
        <w:rPr>
          <w:lang w:eastAsia="lt-LT"/>
        </w:rPr>
        <w:t xml:space="preserve"> </w:t>
      </w:r>
      <w:r w:rsidR="000F6285" w:rsidRPr="000F6285">
        <w:rPr>
          <w:lang w:eastAsia="lt-LT"/>
        </w:rPr>
        <w:t>Jeigu valstybinės žemės sklype esančio statinio ar įrenginio</w:t>
      </w:r>
      <w:r w:rsidR="000F6285">
        <w:rPr>
          <w:lang w:eastAsia="lt-LT"/>
        </w:rPr>
        <w:t xml:space="preserve"> </w:t>
      </w:r>
      <w:r w:rsidR="000F6285" w:rsidRPr="000F6285">
        <w:rPr>
          <w:lang w:eastAsia="lt-LT"/>
        </w:rPr>
        <w:t>nustatyta ekonomiškai pagrįsta naudojimo trukmė yra pasibaigusi, tačiau statinys ar įrenginys nėra</w:t>
      </w:r>
      <w:r w:rsidR="000F6285">
        <w:rPr>
          <w:lang w:eastAsia="lt-LT"/>
        </w:rPr>
        <w:t xml:space="preserve"> </w:t>
      </w:r>
      <w:r w:rsidR="000F6285" w:rsidRPr="000F6285">
        <w:rPr>
          <w:lang w:eastAsia="lt-LT"/>
        </w:rPr>
        <w:t>išregistruotas iš Nekilnojamojo turto registro arba nėra kitų duomenų apie statinio ar įrenginio</w:t>
      </w:r>
      <w:r w:rsidR="000F6285">
        <w:rPr>
          <w:lang w:eastAsia="lt-LT"/>
        </w:rPr>
        <w:t xml:space="preserve"> </w:t>
      </w:r>
      <w:r w:rsidR="000F6285" w:rsidRPr="000F6285">
        <w:rPr>
          <w:lang w:eastAsia="lt-LT"/>
        </w:rPr>
        <w:t>žuvimą (nugriovimą, sugriovimą, sunykimą, sudegimą ir panašiai), gali būti sudaroma valstybinės</w:t>
      </w:r>
      <w:r w:rsidR="000F6285">
        <w:rPr>
          <w:lang w:eastAsia="lt-LT"/>
        </w:rPr>
        <w:t xml:space="preserve"> </w:t>
      </w:r>
      <w:r w:rsidR="000F6285" w:rsidRPr="000F6285">
        <w:rPr>
          <w:lang w:eastAsia="lt-LT"/>
        </w:rPr>
        <w:t xml:space="preserve">žemės </w:t>
      </w:r>
      <w:r w:rsidR="000F6285">
        <w:rPr>
          <w:lang w:eastAsia="lt-LT"/>
        </w:rPr>
        <w:t>nuomos</w:t>
      </w:r>
      <w:r w:rsidR="000F6285" w:rsidRPr="000F6285">
        <w:rPr>
          <w:lang w:eastAsia="lt-LT"/>
        </w:rPr>
        <w:t xml:space="preserve"> sutartis arba pratęsiamas (vieną ar daugiau kartų) jau sudarytos sutarties terminas.</w:t>
      </w:r>
      <w:r w:rsidR="000F6285">
        <w:rPr>
          <w:lang w:eastAsia="lt-LT"/>
        </w:rPr>
        <w:t xml:space="preserve"> </w:t>
      </w:r>
      <w:r w:rsidR="000F6285" w:rsidRPr="000F6285">
        <w:rPr>
          <w:lang w:eastAsia="lt-LT"/>
        </w:rPr>
        <w:t>Šiuo atveju sudaromos sutarties ar vieno pratęsimo terminas nustatomas ne ilgesnis nei viena</w:t>
      </w:r>
      <w:r w:rsidR="000F6285">
        <w:rPr>
          <w:lang w:eastAsia="lt-LT"/>
        </w:rPr>
        <w:t xml:space="preserve"> </w:t>
      </w:r>
      <w:r w:rsidR="000F6285" w:rsidRPr="000F6285">
        <w:rPr>
          <w:lang w:eastAsia="lt-LT"/>
        </w:rPr>
        <w:t>dešimtoji dalis nustatytos statinio ar įrenginio ekonomiškai pagrįstos naudojimo trukmės</w:t>
      </w:r>
      <w:r w:rsidR="001B206B">
        <w:rPr>
          <w:lang w:eastAsia="lt-LT"/>
        </w:rPr>
        <w:t>. Valstybinės žemės nuomos terminas pratęsiamas Vyriausybės nustatyta tvarka</w:t>
      </w:r>
    </w:p>
    <w:p w14:paraId="179F2EB9" w14:textId="65D07F6D" w:rsidR="00F2635D" w:rsidRPr="00F2635D" w:rsidRDefault="00F2635D" w:rsidP="00F2635D">
      <w:pPr>
        <w:tabs>
          <w:tab w:val="left" w:pos="0"/>
        </w:tabs>
        <w:ind w:firstLine="720"/>
        <w:jc w:val="both"/>
        <w:rPr>
          <w:bCs/>
        </w:rPr>
      </w:pPr>
      <w:r w:rsidRPr="00F2635D">
        <w:rPr>
          <w:bCs/>
        </w:rPr>
        <w:t>Lietuvos Respublikos vyriausybės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w:t>
      </w:r>
      <w:r w:rsidR="00874AFB">
        <w:rPr>
          <w:bCs/>
        </w:rPr>
        <w:t>ntuoja kiti teisės aktai)</w:t>
      </w:r>
      <w:r w:rsidRPr="00F2635D">
        <w:rPr>
          <w:bCs/>
        </w:rPr>
        <w:t xml:space="preserve"> vertė apskaičiuojama pagal einamųjų metų sausio 1</w:t>
      </w:r>
      <w:r w:rsidR="0075447F">
        <w:rPr>
          <w:bCs/>
        </w:rPr>
        <w:t xml:space="preserve"> </w:t>
      </w:r>
      <w:r w:rsidRPr="00F2635D">
        <w:rPr>
          <w:bCs/>
        </w:rPr>
        <w:t xml:space="preserve">d. taikytus žemės verčių žemėlapius. </w:t>
      </w:r>
    </w:p>
    <w:p w14:paraId="50D03E41" w14:textId="7C7A6F4E" w:rsidR="00F2635D" w:rsidRPr="00F2635D" w:rsidRDefault="00F2635D" w:rsidP="00F2635D">
      <w:pPr>
        <w:tabs>
          <w:tab w:val="left" w:pos="0"/>
        </w:tabs>
        <w:ind w:firstLine="720"/>
        <w:jc w:val="both"/>
        <w:rPr>
          <w:bCs/>
        </w:rPr>
      </w:pPr>
      <w:r w:rsidRPr="00F2635D">
        <w:rPr>
          <w:bCs/>
        </w:rPr>
        <w:t>Žemės sklypo 0,</w:t>
      </w:r>
      <w:r w:rsidR="00157A21">
        <w:rPr>
          <w:bCs/>
        </w:rPr>
        <w:t>0853</w:t>
      </w:r>
      <w:r w:rsidRPr="00F2635D">
        <w:rPr>
          <w:bCs/>
        </w:rPr>
        <w:t xml:space="preserve"> ha dalies </w:t>
      </w:r>
      <w:r w:rsidR="00E734FC" w:rsidRPr="00E734FC">
        <w:rPr>
          <w:bCs/>
        </w:rPr>
        <w:t>vertė pagal žemės grupę (</w:t>
      </w:r>
      <w:r w:rsidR="00E734FC">
        <w:rPr>
          <w:bCs/>
        </w:rPr>
        <w:t xml:space="preserve">gyvenamųjų teritorijų </w:t>
      </w:r>
      <w:r w:rsidR="00E734FC" w:rsidRPr="00E734FC">
        <w:rPr>
          <w:bCs/>
        </w:rPr>
        <w:t>žemė</w:t>
      </w:r>
      <w:r w:rsidR="00E734FC">
        <w:rPr>
          <w:bCs/>
        </w:rPr>
        <w:t>)</w:t>
      </w:r>
      <w:r w:rsidRPr="00F2635D">
        <w:rPr>
          <w:bCs/>
        </w:rPr>
        <w:t xml:space="preserve"> – </w:t>
      </w:r>
      <w:r w:rsidR="00BA60ED">
        <w:rPr>
          <w:bCs/>
        </w:rPr>
        <w:t xml:space="preserve">                 </w:t>
      </w:r>
      <w:r w:rsidR="005D2DBF">
        <w:rPr>
          <w:bCs/>
        </w:rPr>
        <w:t>1 637</w:t>
      </w:r>
      <w:r w:rsidRPr="00F2635D">
        <w:rPr>
          <w:bCs/>
        </w:rPr>
        <w:t xml:space="preserve"> Eur (</w:t>
      </w:r>
      <w:r w:rsidR="005D2DBF">
        <w:rPr>
          <w:bCs/>
        </w:rPr>
        <w:t>vienas</w:t>
      </w:r>
      <w:r w:rsidRPr="00F2635D">
        <w:rPr>
          <w:bCs/>
        </w:rPr>
        <w:t xml:space="preserve"> tūkstan</w:t>
      </w:r>
      <w:r w:rsidR="005D2DBF">
        <w:rPr>
          <w:bCs/>
        </w:rPr>
        <w:t>tis šeši</w:t>
      </w:r>
      <w:r w:rsidRPr="00F2635D">
        <w:rPr>
          <w:bCs/>
        </w:rPr>
        <w:t xml:space="preserve"> šimtai </w:t>
      </w:r>
      <w:r w:rsidR="005D2DBF">
        <w:rPr>
          <w:bCs/>
        </w:rPr>
        <w:t>tris</w:t>
      </w:r>
      <w:r w:rsidR="005F103A">
        <w:rPr>
          <w:bCs/>
        </w:rPr>
        <w:t xml:space="preserve">dešimt </w:t>
      </w:r>
      <w:r w:rsidR="005D2DBF">
        <w:rPr>
          <w:bCs/>
        </w:rPr>
        <w:t>septyni</w:t>
      </w:r>
      <w:r w:rsidRPr="00F2635D">
        <w:rPr>
          <w:bCs/>
        </w:rPr>
        <w:t xml:space="preserve"> eurai), apskaičiuota pagal 2024-01-01 taikytus žemės verčių žemėlapius, patvirtintus Nacionalinės žemės tarnybos prie Aplinkos ministerijos direktoriaus 2023 m. gruodžio 21 d. įsakymu Nr. 1P-667-(1.3 E.) „Dėl masinio žemės vertinimo dokumentų patvirtinimo“.</w:t>
      </w:r>
    </w:p>
    <w:p w14:paraId="2CC26A7C" w14:textId="77777777" w:rsidR="0075447F" w:rsidRDefault="0075447F" w:rsidP="00091079">
      <w:pPr>
        <w:rPr>
          <w:szCs w:val="24"/>
        </w:rPr>
      </w:pPr>
    </w:p>
    <w:p w14:paraId="44D1F4BD" w14:textId="77777777" w:rsidR="002D197D" w:rsidRDefault="002D197D" w:rsidP="00091079">
      <w:pPr>
        <w:rPr>
          <w:szCs w:val="24"/>
        </w:rPr>
      </w:pPr>
    </w:p>
    <w:p w14:paraId="3702D56D" w14:textId="2FFBEE1F" w:rsidR="00E32B25" w:rsidRDefault="00BA60ED" w:rsidP="00091079">
      <w:r>
        <w:rPr>
          <w:szCs w:val="24"/>
        </w:rPr>
        <w:t>V</w:t>
      </w:r>
      <w:r w:rsidR="00E32B25">
        <w:rPr>
          <w:szCs w:val="24"/>
        </w:rPr>
        <w:t>yriausioji specialistė</w:t>
      </w:r>
      <w:r w:rsidR="00E32B25" w:rsidRPr="00274FC9">
        <w:rPr>
          <w:szCs w:val="24"/>
        </w:rPr>
        <w:tab/>
        <w:t xml:space="preserve">                </w:t>
      </w:r>
      <w:r w:rsidR="00091079">
        <w:rPr>
          <w:szCs w:val="24"/>
        </w:rPr>
        <w:tab/>
      </w:r>
      <w:r w:rsidR="00E32B25" w:rsidRPr="00274FC9">
        <w:rPr>
          <w:szCs w:val="24"/>
        </w:rPr>
        <w:t xml:space="preserve">     </w:t>
      </w:r>
      <w:r w:rsidR="00E32B25" w:rsidRPr="00274FC9">
        <w:rPr>
          <w:szCs w:val="24"/>
        </w:rPr>
        <w:tab/>
      </w:r>
      <w:r w:rsidR="00E32B25" w:rsidRPr="00274FC9">
        <w:rPr>
          <w:szCs w:val="24"/>
        </w:rPr>
        <w:tab/>
      </w:r>
      <w:r w:rsidR="00E32B25" w:rsidRPr="00274FC9">
        <w:rPr>
          <w:szCs w:val="24"/>
        </w:rPr>
        <w:tab/>
      </w:r>
      <w:r w:rsidR="00E32B25" w:rsidRPr="00274FC9">
        <w:rPr>
          <w:szCs w:val="24"/>
        </w:rPr>
        <w:tab/>
      </w:r>
      <w:r w:rsidR="006B3C7B">
        <w:rPr>
          <w:szCs w:val="24"/>
        </w:rPr>
        <w:t xml:space="preserve">  </w:t>
      </w:r>
      <w:r>
        <w:rPr>
          <w:szCs w:val="24"/>
        </w:rPr>
        <w:t xml:space="preserve">                        </w:t>
      </w:r>
      <w:r w:rsidR="006B3C7B">
        <w:rPr>
          <w:szCs w:val="24"/>
        </w:rPr>
        <w:t xml:space="preserve"> </w:t>
      </w:r>
      <w:r>
        <w:rPr>
          <w:szCs w:val="24"/>
        </w:rPr>
        <w:t xml:space="preserve"> </w:t>
      </w:r>
      <w:r w:rsidR="00E32B25">
        <w:rPr>
          <w:szCs w:val="24"/>
        </w:rPr>
        <w:t>Agneta Slušnytė</w:t>
      </w:r>
      <w:bookmarkEnd w:id="0"/>
    </w:p>
    <w:sectPr w:rsidR="00E32B25" w:rsidSect="0095250A">
      <w:headerReference w:type="even" r:id="rId10"/>
      <w:footerReference w:type="even" r:id="rId11"/>
      <w:footerReference w:type="default" r:id="rId12"/>
      <w:headerReference w:type="first" r:id="rId13"/>
      <w:footerReference w:type="first" r:id="rId14"/>
      <w:pgSz w:w="11907" w:h="16840" w:code="9"/>
      <w:pgMar w:top="1134" w:right="567" w:bottom="1134" w:left="156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05B1C7" w14:textId="77777777" w:rsidR="001E4FA4" w:rsidRDefault="001E4FA4">
      <w:r>
        <w:separator/>
      </w:r>
    </w:p>
  </w:endnote>
  <w:endnote w:type="continuationSeparator" w:id="0">
    <w:p w14:paraId="629B03F0" w14:textId="77777777" w:rsidR="001E4FA4" w:rsidRDefault="001E4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CA5CC" w14:textId="77777777" w:rsidR="00383C1A" w:rsidRPr="0075447F" w:rsidRDefault="00383C1A">
    <w:pPr>
      <w:tabs>
        <w:tab w:val="center" w:pos="4819"/>
        <w:tab w:val="right" w:pos="9638"/>
      </w:tabs>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CFA27" w14:textId="77777777" w:rsidR="00383C1A" w:rsidRPr="006B3C7B" w:rsidRDefault="00383C1A">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0D84F" w14:textId="77777777" w:rsidR="001E4FA4" w:rsidRDefault="001E4FA4">
      <w:r>
        <w:separator/>
      </w:r>
    </w:p>
  </w:footnote>
  <w:footnote w:type="continuationSeparator" w:id="0">
    <w:p w14:paraId="6742894C" w14:textId="77777777" w:rsidR="001E4FA4" w:rsidRDefault="001E4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462EF1"/>
    <w:multiLevelType w:val="hybridMultilevel"/>
    <w:tmpl w:val="554A854E"/>
    <w:lvl w:ilvl="0" w:tplc="F71C93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44A1FE7"/>
    <w:multiLevelType w:val="hybridMultilevel"/>
    <w:tmpl w:val="A1F84028"/>
    <w:lvl w:ilvl="0" w:tplc="DC6808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163624">
    <w:abstractNumId w:val="4"/>
  </w:num>
  <w:num w:numId="2" w16cid:durableId="17825255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8923811">
    <w:abstractNumId w:val="6"/>
  </w:num>
  <w:num w:numId="4" w16cid:durableId="1518882770">
    <w:abstractNumId w:val="3"/>
  </w:num>
  <w:num w:numId="5" w16cid:durableId="1552157685">
    <w:abstractNumId w:val="1"/>
  </w:num>
  <w:num w:numId="6" w16cid:durableId="953365851">
    <w:abstractNumId w:val="2"/>
  </w:num>
  <w:num w:numId="7" w16cid:durableId="113180901">
    <w:abstractNumId w:val="5"/>
  </w:num>
  <w:num w:numId="8" w16cid:durableId="1720859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696E"/>
    <w:rsid w:val="00010404"/>
    <w:rsid w:val="000108A5"/>
    <w:rsid w:val="00030073"/>
    <w:rsid w:val="0003646E"/>
    <w:rsid w:val="00050112"/>
    <w:rsid w:val="000542C0"/>
    <w:rsid w:val="00091079"/>
    <w:rsid w:val="000962D3"/>
    <w:rsid w:val="0009681D"/>
    <w:rsid w:val="000D066D"/>
    <w:rsid w:val="000E76AE"/>
    <w:rsid w:val="000F6285"/>
    <w:rsid w:val="00104CD4"/>
    <w:rsid w:val="001346DD"/>
    <w:rsid w:val="001416DF"/>
    <w:rsid w:val="0015117F"/>
    <w:rsid w:val="0015486D"/>
    <w:rsid w:val="00157A21"/>
    <w:rsid w:val="00175D64"/>
    <w:rsid w:val="001A049E"/>
    <w:rsid w:val="001B16BF"/>
    <w:rsid w:val="001B206B"/>
    <w:rsid w:val="001B6BC5"/>
    <w:rsid w:val="001C4EF7"/>
    <w:rsid w:val="001D3BAC"/>
    <w:rsid w:val="001D6459"/>
    <w:rsid w:val="001D737C"/>
    <w:rsid w:val="001E4FA4"/>
    <w:rsid w:val="001F1FD7"/>
    <w:rsid w:val="00201375"/>
    <w:rsid w:val="00213A5C"/>
    <w:rsid w:val="00213BFE"/>
    <w:rsid w:val="00232F77"/>
    <w:rsid w:val="002413B9"/>
    <w:rsid w:val="00255350"/>
    <w:rsid w:val="0027435D"/>
    <w:rsid w:val="00287E1B"/>
    <w:rsid w:val="002B10C4"/>
    <w:rsid w:val="002B5503"/>
    <w:rsid w:val="002D197D"/>
    <w:rsid w:val="002D6DFB"/>
    <w:rsid w:val="002F3278"/>
    <w:rsid w:val="00305D2A"/>
    <w:rsid w:val="00327F46"/>
    <w:rsid w:val="00352F99"/>
    <w:rsid w:val="00354AAA"/>
    <w:rsid w:val="00380021"/>
    <w:rsid w:val="00383C1A"/>
    <w:rsid w:val="0039082D"/>
    <w:rsid w:val="00392032"/>
    <w:rsid w:val="003D3548"/>
    <w:rsid w:val="003D4C10"/>
    <w:rsid w:val="003D5A8B"/>
    <w:rsid w:val="00420AC1"/>
    <w:rsid w:val="0042216A"/>
    <w:rsid w:val="004541B0"/>
    <w:rsid w:val="00457906"/>
    <w:rsid w:val="004601EA"/>
    <w:rsid w:val="004607D5"/>
    <w:rsid w:val="00471C2E"/>
    <w:rsid w:val="004A7BF4"/>
    <w:rsid w:val="004B58B1"/>
    <w:rsid w:val="004C7D7E"/>
    <w:rsid w:val="00500F78"/>
    <w:rsid w:val="00504BFD"/>
    <w:rsid w:val="00506E54"/>
    <w:rsid w:val="005112CD"/>
    <w:rsid w:val="0051161A"/>
    <w:rsid w:val="0052412F"/>
    <w:rsid w:val="00581A55"/>
    <w:rsid w:val="00582766"/>
    <w:rsid w:val="005834DD"/>
    <w:rsid w:val="005C14E5"/>
    <w:rsid w:val="005D178B"/>
    <w:rsid w:val="005D2DBF"/>
    <w:rsid w:val="005E623F"/>
    <w:rsid w:val="005F103A"/>
    <w:rsid w:val="00602CEE"/>
    <w:rsid w:val="00620C5D"/>
    <w:rsid w:val="006233CF"/>
    <w:rsid w:val="00626AB7"/>
    <w:rsid w:val="00651B17"/>
    <w:rsid w:val="00661873"/>
    <w:rsid w:val="00677BC6"/>
    <w:rsid w:val="00685DF4"/>
    <w:rsid w:val="0069183C"/>
    <w:rsid w:val="006B3C7B"/>
    <w:rsid w:val="006B5361"/>
    <w:rsid w:val="006D00EA"/>
    <w:rsid w:val="006E6FDD"/>
    <w:rsid w:val="006F445F"/>
    <w:rsid w:val="006F6C51"/>
    <w:rsid w:val="00730A87"/>
    <w:rsid w:val="00731A83"/>
    <w:rsid w:val="00752844"/>
    <w:rsid w:val="0075447F"/>
    <w:rsid w:val="00755DEC"/>
    <w:rsid w:val="007678CE"/>
    <w:rsid w:val="0078251F"/>
    <w:rsid w:val="0079583B"/>
    <w:rsid w:val="007A02A7"/>
    <w:rsid w:val="007B1ACC"/>
    <w:rsid w:val="007B1CBF"/>
    <w:rsid w:val="007C5415"/>
    <w:rsid w:val="007C64FF"/>
    <w:rsid w:val="007D3EEB"/>
    <w:rsid w:val="007E089C"/>
    <w:rsid w:val="007E5E18"/>
    <w:rsid w:val="007F1005"/>
    <w:rsid w:val="007F106A"/>
    <w:rsid w:val="007F4229"/>
    <w:rsid w:val="008166C0"/>
    <w:rsid w:val="0082193A"/>
    <w:rsid w:val="00821BD2"/>
    <w:rsid w:val="00836DD5"/>
    <w:rsid w:val="00862A7F"/>
    <w:rsid w:val="00872C7E"/>
    <w:rsid w:val="00874AFB"/>
    <w:rsid w:val="008A0B45"/>
    <w:rsid w:val="008A61C1"/>
    <w:rsid w:val="008B1339"/>
    <w:rsid w:val="008C2AF9"/>
    <w:rsid w:val="008D0483"/>
    <w:rsid w:val="009074EC"/>
    <w:rsid w:val="00922E6B"/>
    <w:rsid w:val="00923FB3"/>
    <w:rsid w:val="009458C1"/>
    <w:rsid w:val="00946DCB"/>
    <w:rsid w:val="0095250A"/>
    <w:rsid w:val="00966FDA"/>
    <w:rsid w:val="00975B28"/>
    <w:rsid w:val="00981810"/>
    <w:rsid w:val="00985BE4"/>
    <w:rsid w:val="00996D37"/>
    <w:rsid w:val="009A020C"/>
    <w:rsid w:val="009B023A"/>
    <w:rsid w:val="009C616A"/>
    <w:rsid w:val="009C6A79"/>
    <w:rsid w:val="00A00303"/>
    <w:rsid w:val="00A24379"/>
    <w:rsid w:val="00A40A77"/>
    <w:rsid w:val="00A6352D"/>
    <w:rsid w:val="00A819CF"/>
    <w:rsid w:val="00A83375"/>
    <w:rsid w:val="00A85869"/>
    <w:rsid w:val="00AB4D86"/>
    <w:rsid w:val="00AE6988"/>
    <w:rsid w:val="00AE72C4"/>
    <w:rsid w:val="00AF733A"/>
    <w:rsid w:val="00AF7CBA"/>
    <w:rsid w:val="00B125DD"/>
    <w:rsid w:val="00B23549"/>
    <w:rsid w:val="00B35491"/>
    <w:rsid w:val="00B35AEC"/>
    <w:rsid w:val="00B378BB"/>
    <w:rsid w:val="00B703EC"/>
    <w:rsid w:val="00B70482"/>
    <w:rsid w:val="00B71560"/>
    <w:rsid w:val="00B833EC"/>
    <w:rsid w:val="00B85DEB"/>
    <w:rsid w:val="00BA4A2E"/>
    <w:rsid w:val="00BA60ED"/>
    <w:rsid w:val="00BA61CF"/>
    <w:rsid w:val="00BF09DF"/>
    <w:rsid w:val="00C05AC4"/>
    <w:rsid w:val="00C152BE"/>
    <w:rsid w:val="00C20B06"/>
    <w:rsid w:val="00C21F04"/>
    <w:rsid w:val="00C24DFB"/>
    <w:rsid w:val="00C45011"/>
    <w:rsid w:val="00C4791D"/>
    <w:rsid w:val="00C5281E"/>
    <w:rsid w:val="00C53194"/>
    <w:rsid w:val="00C557FA"/>
    <w:rsid w:val="00C678F6"/>
    <w:rsid w:val="00C829AC"/>
    <w:rsid w:val="00CA2F08"/>
    <w:rsid w:val="00CA6075"/>
    <w:rsid w:val="00CB0C78"/>
    <w:rsid w:val="00CB57DE"/>
    <w:rsid w:val="00CB761E"/>
    <w:rsid w:val="00CC3839"/>
    <w:rsid w:val="00CD137B"/>
    <w:rsid w:val="00CD3501"/>
    <w:rsid w:val="00CE44B2"/>
    <w:rsid w:val="00CF6278"/>
    <w:rsid w:val="00CF7368"/>
    <w:rsid w:val="00D00562"/>
    <w:rsid w:val="00D33EA3"/>
    <w:rsid w:val="00D5186F"/>
    <w:rsid w:val="00D536E6"/>
    <w:rsid w:val="00D55C54"/>
    <w:rsid w:val="00D56632"/>
    <w:rsid w:val="00D772A9"/>
    <w:rsid w:val="00DC2C61"/>
    <w:rsid w:val="00DE17EA"/>
    <w:rsid w:val="00DE207C"/>
    <w:rsid w:val="00DE75B0"/>
    <w:rsid w:val="00E101A7"/>
    <w:rsid w:val="00E11F2D"/>
    <w:rsid w:val="00E17198"/>
    <w:rsid w:val="00E1730F"/>
    <w:rsid w:val="00E272E5"/>
    <w:rsid w:val="00E32B25"/>
    <w:rsid w:val="00E50D9F"/>
    <w:rsid w:val="00E72B5C"/>
    <w:rsid w:val="00E734FC"/>
    <w:rsid w:val="00E92965"/>
    <w:rsid w:val="00EA1522"/>
    <w:rsid w:val="00EA28D5"/>
    <w:rsid w:val="00EA6E0C"/>
    <w:rsid w:val="00EB5DAF"/>
    <w:rsid w:val="00EB6ACD"/>
    <w:rsid w:val="00EB71A6"/>
    <w:rsid w:val="00EC1520"/>
    <w:rsid w:val="00EC5B6E"/>
    <w:rsid w:val="00EE4DDB"/>
    <w:rsid w:val="00EF0FB8"/>
    <w:rsid w:val="00F0190A"/>
    <w:rsid w:val="00F20CA0"/>
    <w:rsid w:val="00F23FBA"/>
    <w:rsid w:val="00F2635D"/>
    <w:rsid w:val="00F27C62"/>
    <w:rsid w:val="00F61EB4"/>
    <w:rsid w:val="00F6410D"/>
    <w:rsid w:val="00F76C1B"/>
    <w:rsid w:val="00FA695C"/>
    <w:rsid w:val="00FA7164"/>
    <w:rsid w:val="00FB02F1"/>
    <w:rsid w:val="00FC5C34"/>
    <w:rsid w:val="00FF2FBE"/>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36274">
      <w:bodyDiv w:val="1"/>
      <w:marLeft w:val="0"/>
      <w:marRight w:val="0"/>
      <w:marTop w:val="0"/>
      <w:marBottom w:val="0"/>
      <w:divBdr>
        <w:top w:val="none" w:sz="0" w:space="0" w:color="auto"/>
        <w:left w:val="none" w:sz="0" w:space="0" w:color="auto"/>
        <w:bottom w:val="none" w:sz="0" w:space="0" w:color="auto"/>
        <w:right w:val="none" w:sz="0" w:space="0" w:color="auto"/>
      </w:divBdr>
    </w:div>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396435718">
      <w:bodyDiv w:val="1"/>
      <w:marLeft w:val="0"/>
      <w:marRight w:val="0"/>
      <w:marTop w:val="0"/>
      <w:marBottom w:val="0"/>
      <w:divBdr>
        <w:top w:val="none" w:sz="0" w:space="0" w:color="auto"/>
        <w:left w:val="none" w:sz="0" w:space="0" w:color="auto"/>
        <w:bottom w:val="none" w:sz="0" w:space="0" w:color="auto"/>
        <w:right w:val="none" w:sz="0" w:space="0" w:color="auto"/>
      </w:divBdr>
    </w:div>
    <w:div w:id="762453958">
      <w:bodyDiv w:val="1"/>
      <w:marLeft w:val="0"/>
      <w:marRight w:val="0"/>
      <w:marTop w:val="0"/>
      <w:marBottom w:val="0"/>
      <w:divBdr>
        <w:top w:val="none" w:sz="0" w:space="0" w:color="auto"/>
        <w:left w:val="none" w:sz="0" w:space="0" w:color="auto"/>
        <w:bottom w:val="none" w:sz="0" w:space="0" w:color="auto"/>
        <w:right w:val="none" w:sz="0" w:space="0" w:color="auto"/>
      </w:divBdr>
    </w:div>
    <w:div w:id="1048846799">
      <w:bodyDiv w:val="1"/>
      <w:marLeft w:val="0"/>
      <w:marRight w:val="0"/>
      <w:marTop w:val="0"/>
      <w:marBottom w:val="0"/>
      <w:divBdr>
        <w:top w:val="none" w:sz="0" w:space="0" w:color="auto"/>
        <w:left w:val="none" w:sz="0" w:space="0" w:color="auto"/>
        <w:bottom w:val="none" w:sz="0" w:space="0" w:color="auto"/>
        <w:right w:val="none" w:sz="0" w:space="0" w:color="auto"/>
      </w:divBdr>
    </w:div>
    <w:div w:id="1057048396">
      <w:bodyDiv w:val="1"/>
      <w:marLeft w:val="0"/>
      <w:marRight w:val="0"/>
      <w:marTop w:val="0"/>
      <w:marBottom w:val="0"/>
      <w:divBdr>
        <w:top w:val="none" w:sz="0" w:space="0" w:color="auto"/>
        <w:left w:val="none" w:sz="0" w:space="0" w:color="auto"/>
        <w:bottom w:val="none" w:sz="0" w:space="0" w:color="auto"/>
        <w:right w:val="none" w:sz="0" w:space="0" w:color="auto"/>
      </w:divBdr>
    </w:div>
    <w:div w:id="1072314147">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892AF584-CBB3-4F91-AA51-DA4668995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8232</Words>
  <Characters>4693</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Agneta Slusnyte</cp:lastModifiedBy>
  <cp:revision>4</cp:revision>
  <cp:lastPrinted>2024-10-22T11:09:00Z</cp:lastPrinted>
  <dcterms:created xsi:type="dcterms:W3CDTF">2024-10-22T11:10:00Z</dcterms:created>
  <dcterms:modified xsi:type="dcterms:W3CDTF">2024-10-22T11:19:00Z</dcterms:modified>
</cp:coreProperties>
</file>