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94134894"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7314FC31" w:rsidR="00CB0EB5" w:rsidRPr="00CB0EB5" w:rsidRDefault="00CB0EB5" w:rsidP="00885863">
      <w:pPr>
        <w:jc w:val="center"/>
        <w:rPr>
          <w:b/>
          <w:bCs/>
          <w:sz w:val="24"/>
          <w:szCs w:val="24"/>
        </w:rPr>
      </w:pPr>
      <w:r w:rsidRPr="00CB0EB5">
        <w:rPr>
          <w:b/>
          <w:bCs/>
          <w:sz w:val="24"/>
          <w:szCs w:val="24"/>
        </w:rPr>
        <w:t xml:space="preserve">DĖL PRITARIMO PROJEKTO RENGIMUI IR ĮGYVENDINIMUI PAGAL REGIONINĖS PAŽANGOS PRIEMONĖS NR. 09-003-02-02-11 (RE) „SUMAŽINTI PAŽEIDŽIAMŲ VISUOMENĖS GRUPIŲ GEROVĖS TERITORINIUS SKIRTUMUS“ </w:t>
      </w:r>
      <w:r w:rsidRPr="00CB0EB5">
        <w:rPr>
          <w:b/>
          <w:bCs/>
          <w:iCs/>
          <w:sz w:val="24"/>
          <w:szCs w:val="24"/>
        </w:rPr>
        <w:t>VEIKLĄ „</w:t>
      </w:r>
      <w:r w:rsidRPr="00CB0EB5">
        <w:rPr>
          <w:rFonts w:eastAsia="Calibri"/>
          <w:b/>
          <w:bCs/>
          <w:sz w:val="24"/>
          <w:szCs w:val="24"/>
        </w:rPr>
        <w:t>NESTACIONARIŲ SOCIALINIŲ PASLAUGŲ INFRASTRUKTŪROS MODERNIZAVIMAS IR PLĖTRA, SIEKIANT DIDINTI GYVENTOJŲ SOCIALINĘ GEROVĘ“</w:t>
      </w:r>
    </w:p>
    <w:p w14:paraId="5C9261DC" w14:textId="77777777" w:rsidR="00CB0EB5" w:rsidRDefault="00CB0EB5" w:rsidP="00885863">
      <w:pPr>
        <w:jc w:val="center"/>
        <w:rPr>
          <w:b/>
          <w:bCs/>
          <w:sz w:val="24"/>
          <w:szCs w:val="24"/>
        </w:rPr>
      </w:pPr>
    </w:p>
    <w:p w14:paraId="19B41E13" w14:textId="544231F8" w:rsidR="00885863" w:rsidRDefault="00885863" w:rsidP="00885863">
      <w:pPr>
        <w:jc w:val="center"/>
        <w:rPr>
          <w:sz w:val="24"/>
        </w:rPr>
      </w:pPr>
      <w:r w:rsidRPr="008414A9">
        <w:rPr>
          <w:sz w:val="24"/>
        </w:rPr>
        <w:t>20</w:t>
      </w:r>
      <w:r>
        <w:rPr>
          <w:sz w:val="24"/>
        </w:rPr>
        <w:t>2</w:t>
      </w:r>
      <w:r w:rsidR="00216F9C">
        <w:rPr>
          <w:sz w:val="24"/>
        </w:rPr>
        <w:t>4</w:t>
      </w:r>
      <w:r w:rsidRPr="008414A9">
        <w:rPr>
          <w:sz w:val="24"/>
        </w:rPr>
        <w:t xml:space="preserve"> m. </w:t>
      </w:r>
      <w:r w:rsidR="00F433EC">
        <w:rPr>
          <w:sz w:val="24"/>
        </w:rPr>
        <w:t>g</w:t>
      </w:r>
      <w:r w:rsidR="00CB0EB5">
        <w:rPr>
          <w:sz w:val="24"/>
        </w:rPr>
        <w:t>ruodžio</w:t>
      </w:r>
      <w:r>
        <w:rPr>
          <w:sz w:val="24"/>
        </w:rPr>
        <w:t xml:space="preserve"> </w:t>
      </w:r>
      <w:r w:rsidR="00CB0EB5">
        <w:rPr>
          <w:sz w:val="24"/>
        </w:rPr>
        <w:t>17</w:t>
      </w:r>
      <w:r w:rsidRPr="008414A9">
        <w:rPr>
          <w:sz w:val="24"/>
        </w:rPr>
        <w:t xml:space="preserve"> d. Nr.</w:t>
      </w:r>
      <w:r>
        <w:rPr>
          <w:sz w:val="24"/>
        </w:rPr>
        <w:t xml:space="preserve"> T-</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42951E50" w:rsidR="00885863" w:rsidRPr="006D400A" w:rsidRDefault="00885863" w:rsidP="00D34993">
      <w:pPr>
        <w:ind w:firstLine="709"/>
        <w:jc w:val="both"/>
        <w:rPr>
          <w:sz w:val="24"/>
          <w:szCs w:val="24"/>
        </w:rPr>
      </w:pPr>
      <w:r w:rsidRPr="00831ED2">
        <w:rPr>
          <w:sz w:val="24"/>
          <w:szCs w:val="24"/>
        </w:rPr>
        <w:t xml:space="preserve">Vadovaudamasi Lietuvos Respublikos vietos savivaldos įstatymo </w:t>
      </w:r>
      <w:r w:rsidR="005E097D" w:rsidRPr="006D400A">
        <w:rPr>
          <w:sz w:val="24"/>
          <w:szCs w:val="24"/>
        </w:rPr>
        <w:t>6</w:t>
      </w:r>
      <w:r w:rsidRPr="006D400A">
        <w:rPr>
          <w:sz w:val="24"/>
          <w:szCs w:val="24"/>
        </w:rPr>
        <w:t xml:space="preserve"> straipsnio </w:t>
      </w:r>
      <w:r w:rsidR="00F45A0E" w:rsidRPr="006D400A">
        <w:rPr>
          <w:sz w:val="24"/>
          <w:szCs w:val="24"/>
        </w:rPr>
        <w:t>12</w:t>
      </w:r>
      <w:r w:rsidRPr="006D400A">
        <w:rPr>
          <w:sz w:val="24"/>
          <w:szCs w:val="24"/>
        </w:rPr>
        <w:t xml:space="preserve"> </w:t>
      </w:r>
      <w:r w:rsidR="002178DC" w:rsidRPr="006D400A">
        <w:rPr>
          <w:sz w:val="24"/>
          <w:szCs w:val="24"/>
        </w:rPr>
        <w:t xml:space="preserve">punktu, </w:t>
      </w:r>
      <w:r w:rsidR="00B17EA7" w:rsidRPr="006D400A">
        <w:rPr>
          <w:sz w:val="24"/>
          <w:szCs w:val="24"/>
        </w:rPr>
        <w:br/>
      </w:r>
      <w:r w:rsidR="002178DC" w:rsidRPr="006D400A">
        <w:rPr>
          <w:sz w:val="24"/>
          <w:szCs w:val="24"/>
        </w:rPr>
        <w:t>15 straipsnio 4 dalimi</w:t>
      </w:r>
      <w:r w:rsidRPr="006D400A">
        <w:rPr>
          <w:sz w:val="24"/>
          <w:szCs w:val="24"/>
        </w:rPr>
        <w:t xml:space="preserve"> ir atsižvelgdama į </w:t>
      </w:r>
      <w:r w:rsidR="00DC31B8" w:rsidRPr="006D400A">
        <w:rPr>
          <w:sz w:val="24"/>
          <w:szCs w:val="24"/>
        </w:rPr>
        <w:t xml:space="preserve">Regioninės pažangos priemonės </w:t>
      </w:r>
      <w:r w:rsidR="009413D2" w:rsidRPr="006D400A">
        <w:rPr>
          <w:sz w:val="24"/>
          <w:szCs w:val="24"/>
        </w:rPr>
        <w:t>Nr. 09-003-02-02-11 (RE) „Sumažinti pažeidžiamų visuomenės grupių gerovės teritorinius skirtumus“</w:t>
      </w:r>
      <w:r w:rsidR="00DC31B8" w:rsidRPr="006D400A">
        <w:rPr>
          <w:sz w:val="24"/>
          <w:szCs w:val="24"/>
        </w:rPr>
        <w:t xml:space="preserve"> finansavimo gaires</w:t>
      </w:r>
      <w:r w:rsidRPr="006D400A">
        <w:rPr>
          <w:sz w:val="24"/>
          <w:szCs w:val="24"/>
        </w:rPr>
        <w:t>, patvirtint</w:t>
      </w:r>
      <w:r w:rsidR="00DC31B8" w:rsidRPr="006D400A">
        <w:rPr>
          <w:sz w:val="24"/>
          <w:szCs w:val="24"/>
        </w:rPr>
        <w:t>as</w:t>
      </w:r>
      <w:r w:rsidRPr="006D400A">
        <w:rPr>
          <w:sz w:val="24"/>
          <w:szCs w:val="24"/>
        </w:rPr>
        <w:t xml:space="preserve"> </w:t>
      </w:r>
      <w:r w:rsidR="00B17EA7" w:rsidRPr="006D400A">
        <w:rPr>
          <w:bCs/>
          <w:sz w:val="24"/>
          <w:szCs w:val="24"/>
          <w:lang w:eastAsia="lt-LT"/>
        </w:rPr>
        <w:t xml:space="preserve">Lietuvos Respublikos </w:t>
      </w:r>
      <w:r w:rsidR="00662B97" w:rsidRPr="006D400A">
        <w:rPr>
          <w:bCs/>
          <w:sz w:val="24"/>
          <w:szCs w:val="24"/>
          <w:lang w:eastAsia="lt-LT"/>
        </w:rPr>
        <w:t xml:space="preserve">socialinės apsaugos ir darbo </w:t>
      </w:r>
      <w:r w:rsidR="00B17EA7" w:rsidRPr="006D400A">
        <w:rPr>
          <w:bCs/>
          <w:sz w:val="24"/>
          <w:szCs w:val="24"/>
          <w:lang w:eastAsia="lt-LT"/>
        </w:rPr>
        <w:t xml:space="preserve">ministro 2023 m. </w:t>
      </w:r>
      <w:r w:rsidR="00662B97" w:rsidRPr="006D400A">
        <w:rPr>
          <w:bCs/>
          <w:sz w:val="24"/>
          <w:szCs w:val="24"/>
          <w:lang w:eastAsia="lt-LT"/>
        </w:rPr>
        <w:t>birželio 30</w:t>
      </w:r>
      <w:r w:rsidR="00B17EA7" w:rsidRPr="006D400A">
        <w:rPr>
          <w:sz w:val="24"/>
          <w:szCs w:val="24"/>
          <w:lang w:eastAsia="zh-CN"/>
        </w:rPr>
        <w:t xml:space="preserve"> d</w:t>
      </w:r>
      <w:r w:rsidR="00B17EA7" w:rsidRPr="006D400A">
        <w:rPr>
          <w:bCs/>
          <w:sz w:val="24"/>
          <w:szCs w:val="24"/>
          <w:lang w:eastAsia="lt-LT"/>
        </w:rPr>
        <w:t xml:space="preserve">. įsakymu Nr. </w:t>
      </w:r>
      <w:r w:rsidR="00662B97" w:rsidRPr="006D400A">
        <w:rPr>
          <w:bCs/>
          <w:sz w:val="24"/>
          <w:szCs w:val="24"/>
        </w:rPr>
        <w:t>A</w:t>
      </w:r>
      <w:r w:rsidR="00B17EA7" w:rsidRPr="006D400A">
        <w:rPr>
          <w:bCs/>
          <w:sz w:val="24"/>
          <w:szCs w:val="24"/>
        </w:rPr>
        <w:t>1-</w:t>
      </w:r>
      <w:r w:rsidR="00662B97" w:rsidRPr="006D400A">
        <w:rPr>
          <w:bCs/>
          <w:sz w:val="24"/>
          <w:szCs w:val="24"/>
        </w:rPr>
        <w:t>439</w:t>
      </w:r>
      <w:r w:rsidR="0011269B" w:rsidRPr="006D400A">
        <w:rPr>
          <w:sz w:val="24"/>
          <w:szCs w:val="24"/>
        </w:rPr>
        <w:t xml:space="preserve"> </w:t>
      </w:r>
      <w:r w:rsidR="00D34993" w:rsidRPr="006D400A">
        <w:rPr>
          <w:sz w:val="24"/>
          <w:szCs w:val="24"/>
        </w:rPr>
        <w:t>„Dėl regioninės pažangos priemonės Nr. 09-003-02-02-11 (RE) „Sumažinti pažeidžiamų visuomenės grupių gerovės teritorinius skirtumus“ finansavimo gairių patvirtinimo</w:t>
      </w:r>
      <w:r w:rsidR="00D34993" w:rsidRPr="006D400A">
        <w:rPr>
          <w:sz w:val="24"/>
          <w:szCs w:val="24"/>
          <w:lang w:eastAsia="en-US"/>
        </w:rPr>
        <w:t>“</w:t>
      </w:r>
      <w:r w:rsidRPr="006D400A">
        <w:rPr>
          <w:sz w:val="24"/>
          <w:szCs w:val="24"/>
        </w:rPr>
        <w:t xml:space="preserve">, Savivaldybės taryba </w:t>
      </w:r>
      <w:r w:rsidRPr="006D400A">
        <w:rPr>
          <w:spacing w:val="60"/>
          <w:sz w:val="24"/>
          <w:szCs w:val="24"/>
        </w:rPr>
        <w:t>nusprendži</w:t>
      </w:r>
      <w:r w:rsidRPr="006D400A">
        <w:rPr>
          <w:sz w:val="24"/>
          <w:szCs w:val="24"/>
        </w:rPr>
        <w:t>a:</w:t>
      </w:r>
    </w:p>
    <w:p w14:paraId="4E0D9BEB" w14:textId="7CF9790B" w:rsidR="00885863" w:rsidRPr="006D400A" w:rsidRDefault="00885863" w:rsidP="00885863">
      <w:pPr>
        <w:tabs>
          <w:tab w:val="left" w:pos="993"/>
        </w:tabs>
        <w:autoSpaceDE w:val="0"/>
        <w:autoSpaceDN w:val="0"/>
        <w:adjustRightInd w:val="0"/>
        <w:ind w:firstLine="720"/>
        <w:jc w:val="both"/>
        <w:rPr>
          <w:sz w:val="24"/>
          <w:szCs w:val="24"/>
        </w:rPr>
      </w:pPr>
      <w:r w:rsidRPr="006D400A">
        <w:rPr>
          <w:sz w:val="24"/>
          <w:szCs w:val="24"/>
        </w:rPr>
        <w:t>1.</w:t>
      </w:r>
      <w:r w:rsidR="00216F9C" w:rsidRPr="006D400A">
        <w:rPr>
          <w:sz w:val="24"/>
          <w:szCs w:val="24"/>
        </w:rPr>
        <w:tab/>
      </w:r>
      <w:r w:rsidRPr="006D400A">
        <w:rPr>
          <w:sz w:val="24"/>
          <w:szCs w:val="24"/>
        </w:rPr>
        <w:t xml:space="preserve">Pritarti </w:t>
      </w:r>
      <w:r w:rsidR="005F086F" w:rsidRPr="006D400A">
        <w:rPr>
          <w:sz w:val="24"/>
          <w:szCs w:val="24"/>
        </w:rPr>
        <w:t>projekt</w:t>
      </w:r>
      <w:r w:rsidR="00121513" w:rsidRPr="006D400A">
        <w:rPr>
          <w:sz w:val="24"/>
          <w:szCs w:val="24"/>
        </w:rPr>
        <w:t>o</w:t>
      </w:r>
      <w:r w:rsidR="005F086F" w:rsidRPr="006D400A">
        <w:rPr>
          <w:i/>
          <w:iCs/>
        </w:rPr>
        <w:t xml:space="preserve"> </w:t>
      </w:r>
      <w:r w:rsidRPr="006D400A">
        <w:rPr>
          <w:sz w:val="24"/>
          <w:szCs w:val="24"/>
        </w:rPr>
        <w:t>„</w:t>
      </w:r>
      <w:r w:rsidR="00E446E6" w:rsidRPr="006D400A">
        <w:rPr>
          <w:iCs/>
          <w:sz w:val="24"/>
          <w:szCs w:val="24"/>
          <w:lang w:eastAsia="lt-LT"/>
        </w:rPr>
        <w:t>Socialinių paslaugų įstaigų senyvo amžiaus asmenims infrastruktūros plėtra Panevėžio rajone</w:t>
      </w:r>
      <w:r w:rsidRPr="006D400A">
        <w:rPr>
          <w:sz w:val="24"/>
          <w:szCs w:val="24"/>
        </w:rPr>
        <w:t xml:space="preserve">“ </w:t>
      </w:r>
      <w:r w:rsidR="00E91026" w:rsidRPr="006D400A">
        <w:rPr>
          <w:sz w:val="24"/>
          <w:szCs w:val="24"/>
        </w:rPr>
        <w:t xml:space="preserve">rengimui ir </w:t>
      </w:r>
      <w:r w:rsidRPr="006D400A">
        <w:rPr>
          <w:sz w:val="24"/>
          <w:szCs w:val="24"/>
        </w:rPr>
        <w:t>įgyvendinimui</w:t>
      </w:r>
      <w:r w:rsidR="00D459DD" w:rsidRPr="006D400A">
        <w:rPr>
          <w:sz w:val="24"/>
          <w:szCs w:val="24"/>
        </w:rPr>
        <w:t xml:space="preserve"> pagal Regioninės pažangos priemonę </w:t>
      </w:r>
      <w:r w:rsidR="00CC127B" w:rsidRPr="006D400A">
        <w:rPr>
          <w:sz w:val="24"/>
          <w:szCs w:val="24"/>
        </w:rPr>
        <w:br/>
      </w:r>
      <w:r w:rsidR="00D459DD" w:rsidRPr="006D400A">
        <w:rPr>
          <w:sz w:val="24"/>
          <w:szCs w:val="24"/>
        </w:rPr>
        <w:t xml:space="preserve">Nr. </w:t>
      </w:r>
      <w:r w:rsidR="00776541" w:rsidRPr="006D400A">
        <w:rPr>
          <w:sz w:val="24"/>
          <w:szCs w:val="24"/>
        </w:rPr>
        <w:t>09-003-02-02-11 (RE) „Sumažinti pažeidžiamų visuomenės grupių gerovės teritorinius skirtumus</w:t>
      </w:r>
      <w:r w:rsidR="00741CB2">
        <w:rPr>
          <w:sz w:val="24"/>
          <w:szCs w:val="24"/>
        </w:rPr>
        <w:t>“</w:t>
      </w:r>
      <w:r w:rsidR="00883F86" w:rsidRPr="006D400A">
        <w:rPr>
          <w:color w:val="000000" w:themeColor="text1"/>
          <w:sz w:val="24"/>
          <w:szCs w:val="24"/>
          <w:shd w:val="clear" w:color="auto" w:fill="FFFFFF"/>
        </w:rPr>
        <w:t>.</w:t>
      </w:r>
    </w:p>
    <w:p w14:paraId="6465EA2D" w14:textId="4EBC83C2" w:rsidR="00F53704" w:rsidRPr="006D400A" w:rsidRDefault="00883F86" w:rsidP="00885863">
      <w:pPr>
        <w:tabs>
          <w:tab w:val="left" w:pos="993"/>
        </w:tabs>
        <w:autoSpaceDE w:val="0"/>
        <w:autoSpaceDN w:val="0"/>
        <w:adjustRightInd w:val="0"/>
        <w:ind w:firstLine="720"/>
        <w:jc w:val="both"/>
        <w:rPr>
          <w:color w:val="000000" w:themeColor="text1"/>
          <w:sz w:val="24"/>
          <w:szCs w:val="24"/>
        </w:rPr>
      </w:pPr>
      <w:r w:rsidRPr="006D400A">
        <w:rPr>
          <w:color w:val="000000" w:themeColor="text1"/>
          <w:sz w:val="24"/>
          <w:szCs w:val="24"/>
        </w:rPr>
        <w:t>2.</w:t>
      </w:r>
      <w:r w:rsidRPr="006D400A">
        <w:rPr>
          <w:color w:val="000000" w:themeColor="text1"/>
          <w:sz w:val="24"/>
          <w:szCs w:val="24"/>
        </w:rPr>
        <w:tab/>
      </w:r>
      <w:r w:rsidR="00F53704" w:rsidRPr="006D400A">
        <w:rPr>
          <w:sz w:val="24"/>
          <w:szCs w:val="24"/>
        </w:rPr>
        <w:t>Užtikrinti 1 punkte įvardyto projekto ne mažesnį nei 15 proc. nuo visų tinkamų finansuoti projekto išlaidų</w:t>
      </w:r>
      <w:r w:rsidR="00741CB2" w:rsidRPr="00741CB2">
        <w:rPr>
          <w:sz w:val="24"/>
          <w:szCs w:val="24"/>
        </w:rPr>
        <w:t xml:space="preserve"> </w:t>
      </w:r>
      <w:r w:rsidR="00741CB2" w:rsidRPr="006D400A">
        <w:rPr>
          <w:sz w:val="24"/>
          <w:szCs w:val="24"/>
        </w:rPr>
        <w:t>bendrąjį finansavimą</w:t>
      </w:r>
      <w:r w:rsidR="00F53704" w:rsidRPr="006D400A">
        <w:rPr>
          <w:sz w:val="24"/>
          <w:szCs w:val="24"/>
        </w:rPr>
        <w:t>.</w:t>
      </w:r>
    </w:p>
    <w:p w14:paraId="57AF13EB" w14:textId="5BA54857" w:rsidR="00F53704" w:rsidRPr="006D400A" w:rsidRDefault="00F53704" w:rsidP="00F53704">
      <w:pPr>
        <w:tabs>
          <w:tab w:val="left" w:pos="993"/>
        </w:tabs>
        <w:autoSpaceDE w:val="0"/>
        <w:autoSpaceDN w:val="0"/>
        <w:adjustRightInd w:val="0"/>
        <w:ind w:firstLine="720"/>
        <w:jc w:val="both"/>
        <w:rPr>
          <w:sz w:val="24"/>
          <w:szCs w:val="24"/>
        </w:rPr>
      </w:pPr>
      <w:r w:rsidRPr="006D400A">
        <w:rPr>
          <w:sz w:val="24"/>
          <w:szCs w:val="24"/>
        </w:rPr>
        <w:t>3.</w:t>
      </w:r>
      <w:r w:rsidRPr="006D400A">
        <w:rPr>
          <w:sz w:val="24"/>
          <w:szCs w:val="24"/>
        </w:rPr>
        <w:tab/>
        <w:t xml:space="preserve">Įsipareigoti </w:t>
      </w:r>
      <w:r w:rsidRPr="006D400A">
        <w:rPr>
          <w:color w:val="000000"/>
          <w:sz w:val="24"/>
          <w:szCs w:val="24"/>
        </w:rPr>
        <w:t xml:space="preserve">padengti netinkamas finansuoti, tačiau </w:t>
      </w:r>
      <w:r w:rsidRPr="006D400A">
        <w:rPr>
          <w:sz w:val="24"/>
          <w:szCs w:val="24"/>
        </w:rPr>
        <w:t>1 punkte įvardytam</w:t>
      </w:r>
      <w:r w:rsidRPr="006D400A">
        <w:rPr>
          <w:color w:val="000000"/>
          <w:sz w:val="24"/>
          <w:szCs w:val="24"/>
        </w:rPr>
        <w:t xml:space="preserve"> projektui įgyvendinti būtinas išlaidas, ir tinkamas išlaidas, kurių nepadengia projektui skiriamas finansavimas.</w:t>
      </w:r>
    </w:p>
    <w:p w14:paraId="7561A1B0" w14:textId="06BAF97C" w:rsidR="00F53704" w:rsidRPr="006D400A" w:rsidRDefault="00BD27FC" w:rsidP="00885863">
      <w:pPr>
        <w:tabs>
          <w:tab w:val="left" w:pos="993"/>
        </w:tabs>
        <w:autoSpaceDE w:val="0"/>
        <w:autoSpaceDN w:val="0"/>
        <w:adjustRightInd w:val="0"/>
        <w:ind w:firstLine="720"/>
        <w:jc w:val="both"/>
        <w:rPr>
          <w:color w:val="000000" w:themeColor="text1"/>
          <w:sz w:val="24"/>
          <w:szCs w:val="24"/>
        </w:rPr>
      </w:pPr>
      <w:r w:rsidRPr="006D400A">
        <w:rPr>
          <w:sz w:val="24"/>
          <w:szCs w:val="24"/>
        </w:rPr>
        <w:t>4.</w:t>
      </w:r>
      <w:r w:rsidRPr="006D400A">
        <w:rPr>
          <w:sz w:val="24"/>
          <w:szCs w:val="24"/>
        </w:rPr>
        <w:tab/>
        <w:t>Įgalioti Panevėžio rajono savivaldybės administracijos direktorių pasirašyti dokumentus, susijusius su 1 punkte įvardyto projekto rengimu ir įgyvendinimu.</w:t>
      </w:r>
    </w:p>
    <w:p w14:paraId="299548E6" w14:textId="3AF9BEBE" w:rsidR="00F53704" w:rsidRPr="006D400A" w:rsidRDefault="00A721F5" w:rsidP="00885863">
      <w:pPr>
        <w:tabs>
          <w:tab w:val="left" w:pos="993"/>
        </w:tabs>
        <w:autoSpaceDE w:val="0"/>
        <w:autoSpaceDN w:val="0"/>
        <w:adjustRightInd w:val="0"/>
        <w:ind w:firstLine="720"/>
        <w:jc w:val="both"/>
        <w:rPr>
          <w:color w:val="000000" w:themeColor="text1"/>
          <w:sz w:val="24"/>
          <w:szCs w:val="24"/>
        </w:rPr>
      </w:pPr>
      <w:r w:rsidRPr="006D400A">
        <w:rPr>
          <w:color w:val="000000"/>
          <w:sz w:val="24"/>
          <w:szCs w:val="24"/>
          <w:lang w:eastAsia="lt-LT"/>
        </w:rPr>
        <w:t>5.</w:t>
      </w:r>
      <w:r w:rsidRPr="006D400A">
        <w:rPr>
          <w:color w:val="000000"/>
          <w:sz w:val="24"/>
          <w:szCs w:val="24"/>
          <w:lang w:eastAsia="lt-LT"/>
        </w:rPr>
        <w:tab/>
      </w:r>
      <w:r w:rsidRPr="006D400A">
        <w:rPr>
          <w:color w:val="000000"/>
          <w:sz w:val="24"/>
          <w:szCs w:val="24"/>
        </w:rPr>
        <w:t>Pavesti Panevėžio rajono savivaldybės administracijai vykdyti projektavimo ir statybos darbų užsakovo funkcijas įgyvendinant 1 punkte įvardytą projektą.</w:t>
      </w:r>
    </w:p>
    <w:p w14:paraId="2A64D219" w14:textId="6FE0C812" w:rsidR="00D56A24" w:rsidRPr="009737E6" w:rsidRDefault="0074196E" w:rsidP="007F74C5">
      <w:pPr>
        <w:tabs>
          <w:tab w:val="left" w:pos="993"/>
        </w:tabs>
        <w:autoSpaceDE w:val="0"/>
        <w:autoSpaceDN w:val="0"/>
        <w:adjustRightInd w:val="0"/>
        <w:ind w:firstLine="720"/>
        <w:jc w:val="both"/>
        <w:rPr>
          <w:bCs/>
          <w:color w:val="000000" w:themeColor="text1"/>
          <w:sz w:val="24"/>
          <w:szCs w:val="24"/>
        </w:rPr>
      </w:pPr>
      <w:r w:rsidRPr="006D400A">
        <w:rPr>
          <w:color w:val="000000" w:themeColor="text1"/>
          <w:sz w:val="24"/>
          <w:szCs w:val="24"/>
        </w:rPr>
        <w:t>6</w:t>
      </w:r>
      <w:r w:rsidR="00D459DD" w:rsidRPr="006D400A">
        <w:rPr>
          <w:color w:val="000000" w:themeColor="text1"/>
          <w:sz w:val="24"/>
          <w:szCs w:val="24"/>
        </w:rPr>
        <w:t>.</w:t>
      </w:r>
      <w:r w:rsidR="00D459DD" w:rsidRPr="006D400A">
        <w:rPr>
          <w:color w:val="000000" w:themeColor="text1"/>
          <w:sz w:val="24"/>
          <w:szCs w:val="24"/>
        </w:rPr>
        <w:tab/>
      </w:r>
      <w:bookmarkStart w:id="0" w:name="_Hlk155771767"/>
      <w:r w:rsidR="00D459DD" w:rsidRPr="006D400A">
        <w:rPr>
          <w:color w:val="000000" w:themeColor="text1"/>
          <w:sz w:val="24"/>
          <w:szCs w:val="24"/>
        </w:rPr>
        <w:t xml:space="preserve">Užtikrinti 1 punkte įvardyto projekto </w:t>
      </w:r>
      <w:r w:rsidR="009737E6" w:rsidRPr="006D400A">
        <w:rPr>
          <w:color w:val="000000"/>
          <w:sz w:val="24"/>
          <w:szCs w:val="24"/>
        </w:rPr>
        <w:t>investicijų</w:t>
      </w:r>
      <w:r w:rsidR="009737E6" w:rsidRPr="006D400A">
        <w:rPr>
          <w:color w:val="000000"/>
          <w:szCs w:val="24"/>
        </w:rPr>
        <w:t xml:space="preserve"> </w:t>
      </w:r>
      <w:r w:rsidR="00F10AF4" w:rsidRPr="006D400A">
        <w:rPr>
          <w:color w:val="000000" w:themeColor="text1"/>
          <w:sz w:val="24"/>
          <w:szCs w:val="24"/>
        </w:rPr>
        <w:t xml:space="preserve">tęstinumą po šio projekto finansavimo pabaigos </w:t>
      </w:r>
      <w:r w:rsidR="007F74C5" w:rsidRPr="006D400A">
        <w:rPr>
          <w:sz w:val="24"/>
          <w:szCs w:val="24"/>
        </w:rPr>
        <w:t xml:space="preserve">2021–2027 metų Europos Sąjungos fondų investicijų programos </w:t>
      </w:r>
      <w:r w:rsidR="00935F7C" w:rsidRPr="006D400A">
        <w:rPr>
          <w:sz w:val="24"/>
          <w:szCs w:val="24"/>
        </w:rPr>
        <w:t xml:space="preserve">ir Ekonomikos gaivinimo ir atsparumo didinimo plano „Naujos kartos Lietuva“ </w:t>
      </w:r>
      <w:r w:rsidR="009737E6" w:rsidRPr="006D400A">
        <w:rPr>
          <w:bCs/>
          <w:sz w:val="24"/>
          <w:szCs w:val="24"/>
        </w:rPr>
        <w:t xml:space="preserve">projektų administravimo ir finansavimo </w:t>
      </w:r>
      <w:r w:rsidR="009737E6" w:rsidRPr="009737E6">
        <w:rPr>
          <w:bCs/>
          <w:sz w:val="24"/>
          <w:szCs w:val="24"/>
        </w:rPr>
        <w:t xml:space="preserve">taisyklėse </w:t>
      </w:r>
      <w:r w:rsidR="009737E6" w:rsidRPr="009737E6">
        <w:rPr>
          <w:bCs/>
          <w:color w:val="000000" w:themeColor="text1"/>
          <w:sz w:val="24"/>
          <w:szCs w:val="24"/>
        </w:rPr>
        <w:t>nustatyta tvarka</w:t>
      </w:r>
      <w:bookmarkEnd w:id="0"/>
      <w:r w:rsidR="009737E6" w:rsidRPr="009737E6">
        <w:rPr>
          <w:bCs/>
          <w:color w:val="000000" w:themeColor="text1"/>
          <w:sz w:val="24"/>
          <w:szCs w:val="24"/>
        </w:rPr>
        <w:t>.</w:t>
      </w:r>
    </w:p>
    <w:p w14:paraId="1EE68A4F" w14:textId="77133695" w:rsidR="00674E22" w:rsidRDefault="00741649" w:rsidP="00741649">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7F0FD9A9" w14:textId="0F6AA32F" w:rsidR="00674E22" w:rsidRDefault="00674E22" w:rsidP="007B0334">
      <w:pPr>
        <w:pStyle w:val="ListParagraph"/>
        <w:suppressAutoHyphens w:val="0"/>
        <w:autoSpaceDE w:val="0"/>
        <w:autoSpaceDN w:val="0"/>
        <w:adjustRightInd w:val="0"/>
        <w:ind w:left="0"/>
        <w:jc w:val="both"/>
        <w:rPr>
          <w:sz w:val="24"/>
          <w:szCs w:val="24"/>
          <w:lang w:eastAsia="lt-LT"/>
        </w:rPr>
      </w:pPr>
      <w:r>
        <w:rPr>
          <w:sz w:val="24"/>
          <w:szCs w:val="24"/>
          <w:lang w:eastAsia="lt-LT"/>
        </w:rPr>
        <w:t>Miglė Bražėnienė</w:t>
      </w:r>
    </w:p>
    <w:p w14:paraId="24607FD3" w14:textId="50029439" w:rsidR="00EF670D" w:rsidRDefault="00674E22" w:rsidP="008D0D14">
      <w:pPr>
        <w:pStyle w:val="ListParagraph"/>
        <w:suppressAutoHyphens w:val="0"/>
        <w:autoSpaceDE w:val="0"/>
        <w:autoSpaceDN w:val="0"/>
        <w:adjustRightInd w:val="0"/>
        <w:ind w:left="0"/>
        <w:jc w:val="both"/>
        <w:rPr>
          <w:sz w:val="24"/>
          <w:szCs w:val="24"/>
        </w:rPr>
      </w:pPr>
      <w:r>
        <w:rPr>
          <w:sz w:val="24"/>
          <w:szCs w:val="24"/>
          <w:lang w:eastAsia="lt-LT"/>
        </w:rPr>
        <w:t>2024-</w:t>
      </w:r>
      <w:r w:rsidR="009737E6">
        <w:rPr>
          <w:sz w:val="24"/>
          <w:szCs w:val="24"/>
          <w:lang w:eastAsia="lt-LT"/>
        </w:rPr>
        <w:t>11</w:t>
      </w:r>
      <w:r>
        <w:rPr>
          <w:sz w:val="24"/>
          <w:szCs w:val="24"/>
          <w:lang w:eastAsia="lt-LT"/>
        </w:rPr>
        <w:t>-</w:t>
      </w:r>
      <w:r w:rsidR="00042B5A">
        <w:rPr>
          <w:sz w:val="24"/>
          <w:szCs w:val="24"/>
          <w:lang w:eastAsia="lt-LT"/>
        </w:rPr>
        <w:t>25</w:t>
      </w:r>
      <w:r w:rsidR="00C12EBF" w:rsidRPr="00A43C76">
        <w:rPr>
          <w:sz w:val="24"/>
          <w:szCs w:val="24"/>
        </w:rPr>
        <w:br w:type="page"/>
      </w:r>
    </w:p>
    <w:p w14:paraId="4F23C50B" w14:textId="01829ADE" w:rsidR="007B1F15" w:rsidRPr="00A43C76" w:rsidRDefault="007B1F15" w:rsidP="00FF7BA4">
      <w:pPr>
        <w:suppressAutoHyphens w:val="0"/>
        <w:jc w:val="center"/>
        <w:rPr>
          <w:b/>
          <w:sz w:val="24"/>
          <w:szCs w:val="24"/>
        </w:rPr>
      </w:pPr>
      <w:r w:rsidRPr="00A43C76">
        <w:rPr>
          <w:b/>
          <w:sz w:val="24"/>
          <w:szCs w:val="24"/>
        </w:rPr>
        <w:lastRenderedPageBreak/>
        <w:t>PANEVĖŽIO RAJONO SAVIVALDYBĖS ADMINISTRACIJOS</w:t>
      </w:r>
    </w:p>
    <w:p w14:paraId="2A4B1C3A" w14:textId="77777777" w:rsidR="007B1F15" w:rsidRPr="00A43C76" w:rsidRDefault="007B1F15" w:rsidP="007B1F15">
      <w:pPr>
        <w:jc w:val="center"/>
        <w:rPr>
          <w:sz w:val="24"/>
          <w:szCs w:val="24"/>
        </w:rPr>
      </w:pPr>
      <w:r w:rsidRPr="00A43C76">
        <w:rPr>
          <w:b/>
          <w:sz w:val="24"/>
          <w:szCs w:val="24"/>
        </w:rPr>
        <w:t>INVESTICIJŲ IR UŽSIENIO RYŠIŲ SKYRIUS</w:t>
      </w:r>
    </w:p>
    <w:p w14:paraId="1E869FC2" w14:textId="77777777" w:rsidR="0024046A" w:rsidRPr="00A43C76" w:rsidRDefault="0024046A" w:rsidP="00591ABB">
      <w:pPr>
        <w:rPr>
          <w:sz w:val="24"/>
          <w:szCs w:val="24"/>
        </w:rPr>
      </w:pPr>
    </w:p>
    <w:p w14:paraId="2DABA248" w14:textId="77777777" w:rsidR="007B1F15" w:rsidRPr="00A43C76" w:rsidRDefault="007B1F15" w:rsidP="007B1F15">
      <w:pPr>
        <w:rPr>
          <w:sz w:val="24"/>
          <w:szCs w:val="24"/>
        </w:rPr>
      </w:pPr>
      <w:r w:rsidRPr="00A43C76">
        <w:rPr>
          <w:sz w:val="24"/>
          <w:szCs w:val="24"/>
        </w:rPr>
        <w:t>Panevėžio rajono savivaldybės tarybai</w:t>
      </w:r>
    </w:p>
    <w:p w14:paraId="2C7D5E9A" w14:textId="77777777" w:rsidR="0024046A" w:rsidRPr="00A43C76" w:rsidRDefault="0024046A" w:rsidP="007B1F15">
      <w:pPr>
        <w:rPr>
          <w:sz w:val="24"/>
          <w:szCs w:val="24"/>
        </w:rPr>
      </w:pPr>
    </w:p>
    <w:p w14:paraId="60A3077F" w14:textId="2E60E7EE" w:rsidR="007B1F15" w:rsidRPr="00A43C76" w:rsidRDefault="00B56290" w:rsidP="00885863">
      <w:pPr>
        <w:jc w:val="center"/>
        <w:rPr>
          <w:b/>
          <w:bCs/>
          <w:sz w:val="24"/>
          <w:szCs w:val="24"/>
          <w:lang w:eastAsia="lt-LT"/>
        </w:rPr>
      </w:pPr>
      <w:r w:rsidRPr="00A43C76">
        <w:rPr>
          <w:b/>
          <w:sz w:val="24"/>
          <w:szCs w:val="24"/>
        </w:rPr>
        <w:t xml:space="preserve">SAVIVALDYBĖS TARYBOS </w:t>
      </w:r>
      <w:r w:rsidR="007B1F15" w:rsidRPr="00A43C76">
        <w:rPr>
          <w:b/>
          <w:sz w:val="24"/>
          <w:szCs w:val="24"/>
        </w:rPr>
        <w:t>SPRENDIMO „</w:t>
      </w:r>
      <w:r w:rsidR="00E67053" w:rsidRPr="00CB0EB5">
        <w:rPr>
          <w:b/>
          <w:bCs/>
          <w:sz w:val="24"/>
          <w:szCs w:val="24"/>
        </w:rPr>
        <w:t>DĖL PRITARIMO PROJEKTO RENGIMUI IR ĮGYVENDINIMUI PAGAL REGIONINĖS PAŽANGOS PRIEMONĖS</w:t>
      </w:r>
      <w:r w:rsidR="00E67053">
        <w:rPr>
          <w:b/>
          <w:bCs/>
          <w:sz w:val="24"/>
          <w:szCs w:val="24"/>
        </w:rPr>
        <w:br/>
      </w:r>
      <w:r w:rsidR="00E67053" w:rsidRPr="00CB0EB5">
        <w:rPr>
          <w:b/>
          <w:bCs/>
          <w:sz w:val="24"/>
          <w:szCs w:val="24"/>
        </w:rPr>
        <w:t xml:space="preserve">NR. 09-003-02-02-11 (RE) „SUMAŽINTI PAŽEIDŽIAMŲ VISUOMENĖS GRUPIŲ GEROVĖS TERITORINIUS SKIRTUMUS“ </w:t>
      </w:r>
      <w:r w:rsidR="00E67053" w:rsidRPr="00CB0EB5">
        <w:rPr>
          <w:b/>
          <w:bCs/>
          <w:iCs/>
          <w:sz w:val="24"/>
          <w:szCs w:val="24"/>
        </w:rPr>
        <w:t>VEIKLĄ „</w:t>
      </w:r>
      <w:r w:rsidR="00E67053" w:rsidRPr="00CB0EB5">
        <w:rPr>
          <w:rFonts w:eastAsia="Calibri"/>
          <w:b/>
          <w:bCs/>
          <w:sz w:val="24"/>
          <w:szCs w:val="24"/>
        </w:rPr>
        <w:t>NESTACIONARIŲ SOCIALINIŲ PASLAUGŲ INFRASTRUKTŪROS MODERNIZAVIMAS IR PLĖTRA, SIEKIANT DIDINTI GYVENTOJŲ SOCIALINĘ GEROVĘ“</w:t>
      </w:r>
      <w:r w:rsidR="0050798E" w:rsidRPr="00A43C76">
        <w:rPr>
          <w:b/>
          <w:bCs/>
          <w:sz w:val="24"/>
          <w:szCs w:val="24"/>
          <w:lang w:eastAsia="lt-LT"/>
        </w:rPr>
        <w:t xml:space="preserve"> </w:t>
      </w:r>
      <w:r w:rsidR="007B1F15" w:rsidRPr="00A43C76">
        <w:rPr>
          <w:b/>
          <w:sz w:val="24"/>
          <w:szCs w:val="24"/>
        </w:rPr>
        <w:t>PROJEKTO</w:t>
      </w:r>
      <w:r w:rsidR="005F5940">
        <w:rPr>
          <w:b/>
          <w:sz w:val="24"/>
          <w:szCs w:val="24"/>
        </w:rPr>
        <w:t xml:space="preserve"> </w:t>
      </w:r>
      <w:r w:rsidRPr="00A43C76">
        <w:rPr>
          <w:b/>
          <w:sz w:val="24"/>
          <w:szCs w:val="24"/>
        </w:rPr>
        <w:t xml:space="preserve">AIŠKINAMASIS RAŠTAS </w:t>
      </w:r>
    </w:p>
    <w:p w14:paraId="69636CE6" w14:textId="77777777" w:rsidR="007B1F15" w:rsidRPr="00A43C76" w:rsidRDefault="007B1F15" w:rsidP="007B1F15">
      <w:pPr>
        <w:jc w:val="center"/>
        <w:rPr>
          <w:sz w:val="24"/>
          <w:szCs w:val="24"/>
        </w:rPr>
      </w:pPr>
    </w:p>
    <w:p w14:paraId="2655A4A0" w14:textId="0F071CFB" w:rsidR="007B1F15" w:rsidRPr="00A43C76" w:rsidRDefault="00811044" w:rsidP="007B1F15">
      <w:pPr>
        <w:jc w:val="center"/>
        <w:rPr>
          <w:sz w:val="24"/>
          <w:szCs w:val="24"/>
        </w:rPr>
      </w:pPr>
      <w:r w:rsidRPr="00FF4880">
        <w:rPr>
          <w:sz w:val="24"/>
          <w:szCs w:val="24"/>
        </w:rPr>
        <w:t>202</w:t>
      </w:r>
      <w:r w:rsidR="00583C09" w:rsidRPr="00FF4880">
        <w:rPr>
          <w:sz w:val="24"/>
          <w:szCs w:val="24"/>
        </w:rPr>
        <w:t>4</w:t>
      </w:r>
      <w:r w:rsidR="007B1F15" w:rsidRPr="00FF4880">
        <w:rPr>
          <w:sz w:val="24"/>
          <w:szCs w:val="24"/>
        </w:rPr>
        <w:t xml:space="preserve"> m. </w:t>
      </w:r>
      <w:r w:rsidR="00E67053">
        <w:rPr>
          <w:sz w:val="24"/>
          <w:szCs w:val="24"/>
        </w:rPr>
        <w:t>lapkričio</w:t>
      </w:r>
      <w:r w:rsidR="00296DE5" w:rsidRPr="00644670">
        <w:rPr>
          <w:sz w:val="24"/>
          <w:szCs w:val="24"/>
        </w:rPr>
        <w:t xml:space="preserve"> </w:t>
      </w:r>
      <w:r w:rsidR="00042B5A">
        <w:rPr>
          <w:sz w:val="24"/>
          <w:szCs w:val="24"/>
        </w:rPr>
        <w:t>25</w:t>
      </w:r>
      <w:r w:rsidR="00537E1F" w:rsidRPr="00644670">
        <w:rPr>
          <w:sz w:val="24"/>
          <w:szCs w:val="24"/>
        </w:rPr>
        <w:t xml:space="preserve"> </w:t>
      </w:r>
      <w:r w:rsidR="007B1F15" w:rsidRPr="00644670">
        <w:rPr>
          <w:sz w:val="24"/>
          <w:szCs w:val="24"/>
        </w:rPr>
        <w:t>d.</w:t>
      </w:r>
    </w:p>
    <w:p w14:paraId="3E994546" w14:textId="77777777" w:rsidR="007B1F15" w:rsidRPr="00A43C76" w:rsidRDefault="007B1F15" w:rsidP="007B1F15">
      <w:pPr>
        <w:jc w:val="center"/>
        <w:rPr>
          <w:sz w:val="24"/>
          <w:szCs w:val="24"/>
        </w:rPr>
      </w:pPr>
      <w:r w:rsidRPr="00A43C76">
        <w:rPr>
          <w:sz w:val="24"/>
          <w:szCs w:val="24"/>
        </w:rPr>
        <w:t>Panevėžys</w:t>
      </w:r>
    </w:p>
    <w:p w14:paraId="19035C48" w14:textId="77777777" w:rsidR="007B1F15" w:rsidRPr="00A43C76" w:rsidRDefault="007B1F15" w:rsidP="007B1F15">
      <w:pPr>
        <w:jc w:val="center"/>
        <w:rPr>
          <w:sz w:val="24"/>
          <w:szCs w:val="24"/>
        </w:rPr>
      </w:pPr>
    </w:p>
    <w:p w14:paraId="42D2C7BF" w14:textId="2E0EDD1A" w:rsidR="00D95D5F" w:rsidRPr="00A43C76" w:rsidRDefault="00D95D5F" w:rsidP="00D95D5F">
      <w:pPr>
        <w:ind w:left="720"/>
        <w:jc w:val="both"/>
        <w:rPr>
          <w:b/>
          <w:bCs/>
          <w:sz w:val="24"/>
          <w:szCs w:val="24"/>
          <w:lang w:eastAsia="lt-LT"/>
        </w:rPr>
      </w:pPr>
      <w:r w:rsidRPr="00A43C76">
        <w:rPr>
          <w:b/>
          <w:bCs/>
          <w:sz w:val="24"/>
          <w:szCs w:val="24"/>
          <w:lang w:eastAsia="lt-LT"/>
        </w:rPr>
        <w:t>1. Sprendimo projekto tikslai ir uždaviniai</w:t>
      </w:r>
    </w:p>
    <w:p w14:paraId="2F92E4C3" w14:textId="2D3F363D" w:rsidR="00030DCA" w:rsidRDefault="00030DCA" w:rsidP="00030DCA">
      <w:pPr>
        <w:ind w:firstLine="720"/>
        <w:jc w:val="both"/>
        <w:rPr>
          <w:sz w:val="24"/>
          <w:szCs w:val="24"/>
          <w:lang w:eastAsia="lt-LT"/>
        </w:rPr>
      </w:pPr>
      <w:r w:rsidRPr="00A43C76">
        <w:rPr>
          <w:sz w:val="24"/>
          <w:szCs w:val="24"/>
        </w:rPr>
        <w:t xml:space="preserve">Sprendimo projektas parengtas vadovaujantis </w:t>
      </w:r>
      <w:r w:rsidR="004F1AD3" w:rsidRPr="00831ED2">
        <w:rPr>
          <w:sz w:val="24"/>
          <w:szCs w:val="24"/>
        </w:rPr>
        <w:t xml:space="preserve">Lietuvos Respublikos vietos savivaldos įstatymo </w:t>
      </w:r>
      <w:r w:rsidR="00E67053" w:rsidRPr="006D400A">
        <w:rPr>
          <w:sz w:val="24"/>
          <w:szCs w:val="24"/>
        </w:rPr>
        <w:t>6 straipsnio 12 punktu, 15 straipsnio 4 dalimi ir atsižvelg</w:t>
      </w:r>
      <w:r w:rsidR="00E67053">
        <w:rPr>
          <w:sz w:val="24"/>
          <w:szCs w:val="24"/>
        </w:rPr>
        <w:t>iant</w:t>
      </w:r>
      <w:r w:rsidR="00E67053" w:rsidRPr="006D400A">
        <w:rPr>
          <w:sz w:val="24"/>
          <w:szCs w:val="24"/>
        </w:rPr>
        <w:t xml:space="preserve"> į Regioninės pažangos priemonės Nr. 09-003-02-02-11 (RE) „Sumažinti pažeidžiamų visuomenės grupių gerovės teritorinius skirtumus“ finansavimo gaires</w:t>
      </w:r>
      <w:r w:rsidR="00E67053">
        <w:rPr>
          <w:sz w:val="24"/>
          <w:szCs w:val="24"/>
        </w:rPr>
        <w:t xml:space="preserve"> </w:t>
      </w:r>
      <w:r w:rsidR="00583E12">
        <w:rPr>
          <w:sz w:val="24"/>
          <w:szCs w:val="24"/>
        </w:rPr>
        <w:t xml:space="preserve">(toliau </w:t>
      </w:r>
      <w:r w:rsidR="00583E12" w:rsidRPr="00831ED2">
        <w:rPr>
          <w:sz w:val="24"/>
          <w:szCs w:val="24"/>
          <w:lang w:eastAsia="en-US"/>
        </w:rPr>
        <w:t>–</w:t>
      </w:r>
      <w:r w:rsidR="00583E12">
        <w:rPr>
          <w:sz w:val="24"/>
          <w:szCs w:val="24"/>
          <w:lang w:eastAsia="en-US"/>
        </w:rPr>
        <w:t xml:space="preserve"> </w:t>
      </w:r>
      <w:r w:rsidR="00583E12" w:rsidRPr="00DC31B8">
        <w:rPr>
          <w:sz w:val="24"/>
          <w:szCs w:val="24"/>
        </w:rPr>
        <w:t>finansavimo gair</w:t>
      </w:r>
      <w:r w:rsidR="00583E12">
        <w:rPr>
          <w:sz w:val="24"/>
          <w:szCs w:val="24"/>
        </w:rPr>
        <w:t>ės)</w:t>
      </w:r>
      <w:r w:rsidRPr="00A43C76">
        <w:rPr>
          <w:sz w:val="24"/>
          <w:szCs w:val="24"/>
          <w:lang w:eastAsia="lt-LT"/>
        </w:rPr>
        <w:t>.</w:t>
      </w:r>
    </w:p>
    <w:p w14:paraId="0947C6A7" w14:textId="431ADD2E" w:rsidR="006A7338" w:rsidRPr="006A7338" w:rsidRDefault="00051BB5" w:rsidP="006A7338">
      <w:pPr>
        <w:ind w:firstLine="720"/>
        <w:jc w:val="both"/>
        <w:rPr>
          <w:rFonts w:eastAsia="Calibri"/>
          <w:sz w:val="24"/>
          <w:szCs w:val="24"/>
        </w:rPr>
      </w:pPr>
      <w:r>
        <w:rPr>
          <w:sz w:val="24"/>
          <w:szCs w:val="24"/>
        </w:rPr>
        <w:t>F</w:t>
      </w:r>
      <w:r w:rsidR="006D1A47" w:rsidRPr="00583E12">
        <w:rPr>
          <w:rFonts w:eastAsia="Calibri"/>
          <w:sz w:val="24"/>
          <w:szCs w:val="24"/>
        </w:rPr>
        <w:t xml:space="preserve">inansavimo gairėse </w:t>
      </w:r>
      <w:r w:rsidR="006D1A47">
        <w:rPr>
          <w:rFonts w:eastAsia="Calibri"/>
          <w:sz w:val="24"/>
          <w:szCs w:val="24"/>
        </w:rPr>
        <w:t xml:space="preserve">nustatyta, </w:t>
      </w:r>
      <w:r w:rsidR="00741CB2">
        <w:rPr>
          <w:rFonts w:eastAsia="Calibri"/>
          <w:sz w:val="24"/>
          <w:szCs w:val="24"/>
        </w:rPr>
        <w:t>kad</w:t>
      </w:r>
      <w:r w:rsidR="006D1A47">
        <w:rPr>
          <w:rFonts w:eastAsia="Calibri"/>
          <w:sz w:val="24"/>
          <w:szCs w:val="24"/>
        </w:rPr>
        <w:t xml:space="preserve"> viena iš finansuojamų veiklų </w:t>
      </w:r>
      <w:r w:rsidR="006A7338" w:rsidRPr="00831ED2">
        <w:rPr>
          <w:sz w:val="24"/>
          <w:szCs w:val="24"/>
          <w:lang w:eastAsia="en-US"/>
        </w:rPr>
        <w:t>–</w:t>
      </w:r>
      <w:r w:rsidR="006A7338">
        <w:rPr>
          <w:color w:val="000000"/>
          <w:sz w:val="24"/>
          <w:szCs w:val="24"/>
        </w:rPr>
        <w:t xml:space="preserve"> n</w:t>
      </w:r>
      <w:r w:rsidR="006A7338" w:rsidRPr="006A7338">
        <w:rPr>
          <w:rFonts w:eastAsia="Calibri"/>
          <w:sz w:val="24"/>
          <w:szCs w:val="24"/>
        </w:rPr>
        <w:t>estacionarių socialinių paslaugų infrastruktūros modernizavimas ir plėtra, siekiant didinti gyventojų socialinę gerovę</w:t>
      </w:r>
      <w:r w:rsidR="006A7338">
        <w:rPr>
          <w:rFonts w:eastAsia="Calibri"/>
          <w:sz w:val="24"/>
          <w:szCs w:val="24"/>
        </w:rPr>
        <w:t xml:space="preserve">. </w:t>
      </w:r>
      <w:r w:rsidR="006A7338" w:rsidRPr="006A7338">
        <w:rPr>
          <w:rFonts w:eastAsia="Calibri"/>
          <w:sz w:val="24"/>
          <w:szCs w:val="24"/>
        </w:rPr>
        <w:t>Veikla vykdoma finansuojant Socialinių paslaugų katalogo 18 punkte įvardytų nestacionarių socialinių paslaugų įstaigų, kuriose teikiamos socialinės priežiūros ir (ar) socialinės globos paslaugos, infrastruktūros bei 2021–2027 metų Europos Sąjungos fondų investicijų programoje konkrečiai įvardytų finansuotinų įstaigų (atvirų jaunimo erdvių, specializuotos pagalbos centrų) infrastruktūros modernizavimą ir plėtrą: statant, rekonstruojant, remontuojant ar įsigyjant nekilnojamąjį turtą bei aprūpinant jį būtinais baldais ir įranga. Pagrindus poreikį, gali būti įsigyjama transporto priemonė</w:t>
      </w:r>
      <w:r w:rsidR="005C34DA">
        <w:rPr>
          <w:rFonts w:eastAsia="Calibri"/>
          <w:sz w:val="24"/>
          <w:szCs w:val="24"/>
        </w:rPr>
        <w:t>.</w:t>
      </w:r>
    </w:p>
    <w:p w14:paraId="55300015" w14:textId="2C656CF4" w:rsidR="005C34DA" w:rsidRPr="00143B0C" w:rsidRDefault="005C34DA" w:rsidP="00143B0C">
      <w:pPr>
        <w:ind w:firstLine="720"/>
        <w:jc w:val="both"/>
        <w:rPr>
          <w:rFonts w:eastAsia="Calibri"/>
          <w:iCs/>
          <w:color w:val="000000" w:themeColor="text1"/>
          <w:sz w:val="24"/>
          <w:szCs w:val="24"/>
        </w:rPr>
      </w:pPr>
      <w:r w:rsidRPr="005C34DA">
        <w:rPr>
          <w:rFonts w:eastAsia="Calibri"/>
          <w:sz w:val="24"/>
          <w:szCs w:val="24"/>
        </w:rPr>
        <w:t>Pagrindinės</w:t>
      </w:r>
      <w:r>
        <w:rPr>
          <w:rFonts w:eastAsia="Calibri"/>
          <w:sz w:val="24"/>
          <w:szCs w:val="24"/>
        </w:rPr>
        <w:t xml:space="preserve"> p</w:t>
      </w:r>
      <w:r w:rsidRPr="005C34DA">
        <w:rPr>
          <w:rFonts w:eastAsia="Calibri"/>
          <w:sz w:val="24"/>
          <w:szCs w:val="24"/>
        </w:rPr>
        <w:t xml:space="preserve">lanuojamo rengti projekto </w:t>
      </w:r>
      <w:r w:rsidR="00143B0C" w:rsidRPr="006D400A">
        <w:rPr>
          <w:sz w:val="24"/>
          <w:szCs w:val="24"/>
        </w:rPr>
        <w:t>„</w:t>
      </w:r>
      <w:r w:rsidR="00143B0C" w:rsidRPr="006D400A">
        <w:rPr>
          <w:iCs/>
          <w:sz w:val="24"/>
          <w:szCs w:val="24"/>
          <w:lang w:eastAsia="lt-LT"/>
        </w:rPr>
        <w:t>Socialinių paslaugų įstaigų senyvo amžiaus asmenims infrastruktūros plėtra Panevėžio rajone</w:t>
      </w:r>
      <w:r w:rsidR="00143B0C" w:rsidRPr="006D400A">
        <w:rPr>
          <w:sz w:val="24"/>
          <w:szCs w:val="24"/>
        </w:rPr>
        <w:t>“</w:t>
      </w:r>
      <w:r w:rsidR="00143B0C">
        <w:rPr>
          <w:sz w:val="24"/>
          <w:szCs w:val="24"/>
        </w:rPr>
        <w:t xml:space="preserve"> (toliau </w:t>
      </w:r>
      <w:r w:rsidR="00143B0C" w:rsidRPr="005C34DA">
        <w:rPr>
          <w:rFonts w:eastAsia="Calibri"/>
          <w:color w:val="000000" w:themeColor="text1"/>
          <w:sz w:val="24"/>
          <w:szCs w:val="24"/>
        </w:rPr>
        <w:t>‒</w:t>
      </w:r>
      <w:r w:rsidR="00143B0C">
        <w:rPr>
          <w:rFonts w:eastAsia="Calibri"/>
          <w:color w:val="000000" w:themeColor="text1"/>
          <w:sz w:val="24"/>
          <w:szCs w:val="24"/>
        </w:rPr>
        <w:t xml:space="preserve"> projektas) </w:t>
      </w:r>
      <w:r w:rsidRPr="005C34DA">
        <w:rPr>
          <w:rFonts w:eastAsia="Calibri"/>
          <w:sz w:val="24"/>
          <w:szCs w:val="24"/>
        </w:rPr>
        <w:t>veiklos</w:t>
      </w:r>
      <w:r>
        <w:rPr>
          <w:rFonts w:eastAsia="Calibri"/>
          <w:sz w:val="24"/>
          <w:szCs w:val="24"/>
        </w:rPr>
        <w:t xml:space="preserve"> </w:t>
      </w:r>
      <w:r w:rsidRPr="005C34DA">
        <w:rPr>
          <w:rFonts w:eastAsia="Calibri"/>
          <w:color w:val="000000" w:themeColor="text1"/>
          <w:sz w:val="24"/>
          <w:szCs w:val="24"/>
        </w:rPr>
        <w:t>‒</w:t>
      </w:r>
      <w:r w:rsidRPr="005C34DA">
        <w:rPr>
          <w:rFonts w:eastAsia="Calibri"/>
          <w:sz w:val="24"/>
          <w:szCs w:val="24"/>
        </w:rPr>
        <w:t xml:space="preserve"> </w:t>
      </w:r>
      <w:r w:rsidRPr="005C34DA">
        <w:rPr>
          <w:rFonts w:eastAsia="Calibri"/>
          <w:color w:val="000000" w:themeColor="text1"/>
          <w:sz w:val="24"/>
          <w:szCs w:val="24"/>
        </w:rPr>
        <w:t>dienos centro</w:t>
      </w:r>
      <w:r w:rsidRPr="00143B0C">
        <w:rPr>
          <w:rFonts w:eastAsia="Calibri"/>
          <w:color w:val="000000" w:themeColor="text1"/>
          <w:sz w:val="24"/>
          <w:szCs w:val="24"/>
        </w:rPr>
        <w:t xml:space="preserve"> </w:t>
      </w:r>
      <w:r w:rsidRPr="005C34DA">
        <w:rPr>
          <w:rFonts w:eastAsia="Calibri"/>
          <w:iCs/>
          <w:color w:val="000000" w:themeColor="text1"/>
          <w:sz w:val="24"/>
          <w:szCs w:val="24"/>
        </w:rPr>
        <w:t>senyvo amžiaus asmenims</w:t>
      </w:r>
      <w:r w:rsidRPr="005C34DA">
        <w:rPr>
          <w:rFonts w:eastAsia="Calibri"/>
          <w:color w:val="000000" w:themeColor="text1"/>
          <w:sz w:val="24"/>
          <w:szCs w:val="24"/>
        </w:rPr>
        <w:t xml:space="preserve"> įkūrimas</w:t>
      </w:r>
      <w:r w:rsidRPr="005C34DA">
        <w:rPr>
          <w:rFonts w:eastAsia="Calibri"/>
          <w:iCs/>
          <w:color w:val="000000" w:themeColor="text1"/>
          <w:sz w:val="24"/>
          <w:szCs w:val="24"/>
        </w:rPr>
        <w:t xml:space="preserve"> Vytauto g. 42, Krekenavos mstl., Krekenavos sen., Panevėžio r. (</w:t>
      </w:r>
      <w:r w:rsidRPr="005C34DA">
        <w:rPr>
          <w:rFonts w:eastAsia="Calibri"/>
          <w:color w:val="000000" w:themeColor="text1"/>
          <w:sz w:val="24"/>
          <w:szCs w:val="24"/>
        </w:rPr>
        <w:t xml:space="preserve">šalia Panevėžio rajono socialinių paslaugų centro </w:t>
      </w:r>
      <w:r w:rsidRPr="005C34DA">
        <w:rPr>
          <w:rFonts w:eastAsia="Calibri"/>
          <w:iCs/>
          <w:color w:val="000000" w:themeColor="text1"/>
          <w:sz w:val="24"/>
          <w:szCs w:val="24"/>
        </w:rPr>
        <w:t xml:space="preserve">Krekenavos socialinės globos namų), atnaujinant esamo pastato dalį ir pritaikant infrastruktūrą </w:t>
      </w:r>
      <w:r w:rsidR="00143B0C">
        <w:rPr>
          <w:rFonts w:eastAsia="Calibri"/>
          <w:iCs/>
          <w:color w:val="000000" w:themeColor="text1"/>
          <w:sz w:val="24"/>
          <w:szCs w:val="24"/>
        </w:rPr>
        <w:t xml:space="preserve">šio centro lankytojams, </w:t>
      </w:r>
      <w:r w:rsidR="00143B0C" w:rsidRPr="005C34DA">
        <w:rPr>
          <w:rFonts w:eastAsia="Calibri"/>
          <w:iCs/>
          <w:color w:val="000000" w:themeColor="text1"/>
          <w:sz w:val="24"/>
          <w:szCs w:val="24"/>
        </w:rPr>
        <w:t>aprūpin</w:t>
      </w:r>
      <w:r w:rsidR="00143B0C">
        <w:rPr>
          <w:rFonts w:eastAsia="Calibri"/>
          <w:iCs/>
          <w:color w:val="000000" w:themeColor="text1"/>
          <w:sz w:val="24"/>
          <w:szCs w:val="24"/>
        </w:rPr>
        <w:t>ant</w:t>
      </w:r>
      <w:r w:rsidR="00143B0C" w:rsidRPr="005C34DA">
        <w:rPr>
          <w:rFonts w:eastAsia="Calibri"/>
          <w:iCs/>
          <w:color w:val="000000" w:themeColor="text1"/>
          <w:sz w:val="24"/>
          <w:szCs w:val="24"/>
        </w:rPr>
        <w:t xml:space="preserve"> visais reikalingais baldais </w:t>
      </w:r>
      <w:r w:rsidR="00AD5B46">
        <w:rPr>
          <w:rFonts w:eastAsia="Calibri"/>
          <w:iCs/>
          <w:color w:val="000000" w:themeColor="text1"/>
          <w:sz w:val="24"/>
          <w:szCs w:val="24"/>
        </w:rPr>
        <w:t>bei</w:t>
      </w:r>
      <w:r w:rsidR="00143B0C" w:rsidRPr="005C34DA">
        <w:rPr>
          <w:rFonts w:eastAsia="Calibri"/>
          <w:iCs/>
          <w:color w:val="000000" w:themeColor="text1"/>
          <w:sz w:val="24"/>
          <w:szCs w:val="24"/>
        </w:rPr>
        <w:t xml:space="preserve"> inventoriumi</w:t>
      </w:r>
      <w:r w:rsidR="00143B0C">
        <w:rPr>
          <w:rFonts w:eastAsia="Calibri"/>
          <w:iCs/>
          <w:color w:val="000000" w:themeColor="text1"/>
          <w:sz w:val="24"/>
          <w:szCs w:val="24"/>
        </w:rPr>
        <w:t xml:space="preserve">. </w:t>
      </w:r>
      <w:r w:rsidR="00A21C6C">
        <w:rPr>
          <w:rFonts w:eastAsia="Calibri"/>
          <w:iCs/>
          <w:color w:val="000000" w:themeColor="text1"/>
          <w:sz w:val="24"/>
          <w:szCs w:val="24"/>
        </w:rPr>
        <w:t>K</w:t>
      </w:r>
      <w:r w:rsidRPr="005C34DA">
        <w:rPr>
          <w:rFonts w:eastAsia="Calibri"/>
          <w:iCs/>
          <w:sz w:val="24"/>
          <w:szCs w:val="24"/>
        </w:rPr>
        <w:t>asdieniam senyvo amžiaus asmenų pavėžėjim</w:t>
      </w:r>
      <w:r w:rsidR="00632C64">
        <w:rPr>
          <w:rFonts w:eastAsia="Calibri"/>
          <w:iCs/>
          <w:sz w:val="24"/>
          <w:szCs w:val="24"/>
        </w:rPr>
        <w:t>ui</w:t>
      </w:r>
      <w:r w:rsidRPr="005C34DA">
        <w:rPr>
          <w:rFonts w:eastAsia="Calibri"/>
          <w:iCs/>
          <w:sz w:val="24"/>
          <w:szCs w:val="24"/>
        </w:rPr>
        <w:t xml:space="preserve"> </w:t>
      </w:r>
      <w:r w:rsidR="00741CB2">
        <w:rPr>
          <w:rFonts w:eastAsia="Calibri"/>
          <w:iCs/>
          <w:sz w:val="24"/>
          <w:szCs w:val="24"/>
        </w:rPr>
        <w:t>į</w:t>
      </w:r>
      <w:r w:rsidR="00AD5B46" w:rsidRPr="005C34DA">
        <w:rPr>
          <w:rFonts w:eastAsia="Calibri"/>
          <w:iCs/>
          <w:sz w:val="24"/>
          <w:szCs w:val="24"/>
        </w:rPr>
        <w:t xml:space="preserve"> </w:t>
      </w:r>
      <w:r w:rsidR="00741CB2" w:rsidRPr="005C34DA">
        <w:rPr>
          <w:rFonts w:eastAsia="Calibri"/>
          <w:iCs/>
          <w:sz w:val="24"/>
          <w:szCs w:val="24"/>
        </w:rPr>
        <w:t>dienos centr</w:t>
      </w:r>
      <w:r w:rsidR="00741CB2">
        <w:rPr>
          <w:rFonts w:eastAsia="Calibri"/>
          <w:iCs/>
          <w:sz w:val="24"/>
          <w:szCs w:val="24"/>
        </w:rPr>
        <w:t>ą</w:t>
      </w:r>
      <w:r w:rsidR="00741CB2" w:rsidRPr="005C34DA">
        <w:rPr>
          <w:rFonts w:eastAsia="Calibri"/>
          <w:iCs/>
          <w:sz w:val="24"/>
          <w:szCs w:val="24"/>
        </w:rPr>
        <w:t xml:space="preserve"> </w:t>
      </w:r>
      <w:r w:rsidR="00AD5B46" w:rsidRPr="005C34DA">
        <w:rPr>
          <w:rFonts w:eastAsia="Calibri"/>
          <w:iCs/>
          <w:sz w:val="24"/>
          <w:szCs w:val="24"/>
        </w:rPr>
        <w:t xml:space="preserve">ir iš </w:t>
      </w:r>
      <w:r w:rsidR="00741CB2">
        <w:rPr>
          <w:rFonts w:eastAsia="Calibri"/>
          <w:iCs/>
          <w:sz w:val="24"/>
          <w:szCs w:val="24"/>
        </w:rPr>
        <w:t xml:space="preserve">jo </w:t>
      </w:r>
      <w:r w:rsidR="00632C64" w:rsidRPr="005C34DA">
        <w:rPr>
          <w:rFonts w:eastAsia="Calibri"/>
          <w:iCs/>
          <w:sz w:val="24"/>
          <w:szCs w:val="24"/>
        </w:rPr>
        <w:t>užtikrin</w:t>
      </w:r>
      <w:r w:rsidR="00632C64">
        <w:rPr>
          <w:rFonts w:eastAsia="Calibri"/>
          <w:iCs/>
          <w:sz w:val="24"/>
          <w:szCs w:val="24"/>
        </w:rPr>
        <w:t>ti</w:t>
      </w:r>
      <w:r w:rsidR="00632C64" w:rsidRPr="005C34DA">
        <w:rPr>
          <w:rFonts w:eastAsia="Calibri"/>
          <w:iCs/>
          <w:sz w:val="24"/>
          <w:szCs w:val="24"/>
        </w:rPr>
        <w:t xml:space="preserve"> planuojama įsigyti </w:t>
      </w:r>
      <w:r w:rsidR="00A21C6C" w:rsidRPr="005C34DA">
        <w:rPr>
          <w:rFonts w:eastAsia="Calibri"/>
          <w:iCs/>
          <w:sz w:val="24"/>
          <w:szCs w:val="24"/>
        </w:rPr>
        <w:t>transporto priemonę / mikroautobusą</w:t>
      </w:r>
      <w:r w:rsidR="00A21C6C">
        <w:rPr>
          <w:rFonts w:eastAsia="Calibri"/>
          <w:iCs/>
          <w:sz w:val="24"/>
          <w:szCs w:val="24"/>
        </w:rPr>
        <w:t>,</w:t>
      </w:r>
      <w:r w:rsidR="00A21C6C" w:rsidRPr="005C34DA">
        <w:rPr>
          <w:rFonts w:eastAsia="Calibri"/>
          <w:iCs/>
          <w:sz w:val="24"/>
          <w:szCs w:val="24"/>
        </w:rPr>
        <w:t xml:space="preserve"> </w:t>
      </w:r>
      <w:r w:rsidRPr="005C34DA">
        <w:rPr>
          <w:rFonts w:eastAsia="Calibri"/>
          <w:iCs/>
          <w:sz w:val="24"/>
          <w:szCs w:val="24"/>
        </w:rPr>
        <w:t>techniškai pritaikytą judėjimo sutrikimų turintiems asmenims.</w:t>
      </w:r>
    </w:p>
    <w:p w14:paraId="18C25071" w14:textId="01B7BF6D" w:rsidR="005C34DA" w:rsidRPr="005C34DA" w:rsidRDefault="00143B0C" w:rsidP="005C34DA">
      <w:pPr>
        <w:ind w:firstLine="709"/>
        <w:jc w:val="both"/>
        <w:rPr>
          <w:rFonts w:eastAsia="Calibri"/>
          <w:sz w:val="24"/>
          <w:szCs w:val="24"/>
        </w:rPr>
      </w:pPr>
      <w:r>
        <w:rPr>
          <w:rFonts w:eastAsia="Calibri"/>
          <w:sz w:val="24"/>
          <w:szCs w:val="24"/>
        </w:rPr>
        <w:t xml:space="preserve">Projekto įgyvendinimu siekiama </w:t>
      </w:r>
      <w:r w:rsidR="005C34DA" w:rsidRPr="005C34DA">
        <w:rPr>
          <w:rFonts w:eastAsia="Calibri"/>
          <w:sz w:val="24"/>
          <w:szCs w:val="24"/>
        </w:rPr>
        <w:t xml:space="preserve">užtikrinti </w:t>
      </w:r>
      <w:r w:rsidR="002A14E2" w:rsidRPr="005C34DA">
        <w:rPr>
          <w:rFonts w:eastAsia="Calibri"/>
          <w:sz w:val="24"/>
          <w:szCs w:val="24"/>
        </w:rPr>
        <w:t xml:space="preserve">kokybiškų socialinių paslaugų ir infrastruktūros prieinamumą </w:t>
      </w:r>
      <w:r w:rsidR="00EA5112" w:rsidRPr="005C34DA">
        <w:rPr>
          <w:rFonts w:eastAsia="Calibri"/>
          <w:sz w:val="24"/>
          <w:szCs w:val="24"/>
        </w:rPr>
        <w:t xml:space="preserve">senyvo amžiaus asmenims </w:t>
      </w:r>
      <w:r w:rsidR="002A14E2">
        <w:rPr>
          <w:rFonts w:eastAsia="Calibri"/>
          <w:sz w:val="24"/>
          <w:szCs w:val="24"/>
        </w:rPr>
        <w:t xml:space="preserve">bei sudaryti </w:t>
      </w:r>
      <w:r w:rsidR="00EA5112">
        <w:rPr>
          <w:rFonts w:eastAsia="Calibri"/>
          <w:sz w:val="24"/>
          <w:szCs w:val="24"/>
        </w:rPr>
        <w:t xml:space="preserve">jiems </w:t>
      </w:r>
      <w:r w:rsidR="005C34DA" w:rsidRPr="005C34DA">
        <w:rPr>
          <w:rFonts w:eastAsia="Calibri"/>
          <w:sz w:val="24"/>
          <w:szCs w:val="24"/>
        </w:rPr>
        <w:t>tinkamas sąlygas bendruomenėje.</w:t>
      </w:r>
    </w:p>
    <w:p w14:paraId="7D71E92B" w14:textId="0F90C517" w:rsidR="009652DE" w:rsidRPr="009652DE" w:rsidRDefault="0092009A" w:rsidP="008F5A5C">
      <w:pPr>
        <w:ind w:firstLine="720"/>
        <w:jc w:val="both"/>
        <w:rPr>
          <w:color w:val="000000"/>
          <w:sz w:val="24"/>
          <w:szCs w:val="24"/>
        </w:rPr>
      </w:pPr>
      <w:r>
        <w:rPr>
          <w:color w:val="000000"/>
          <w:sz w:val="24"/>
          <w:szCs w:val="24"/>
        </w:rPr>
        <w:t xml:space="preserve">Šiuo sprendimu Savivaldybės taryba </w:t>
      </w:r>
      <w:r w:rsidR="00E43552">
        <w:rPr>
          <w:color w:val="000000"/>
          <w:sz w:val="24"/>
          <w:szCs w:val="24"/>
        </w:rPr>
        <w:t>nusprendžia</w:t>
      </w:r>
      <w:r w:rsidR="00F80340">
        <w:rPr>
          <w:color w:val="000000"/>
          <w:sz w:val="24"/>
          <w:szCs w:val="24"/>
        </w:rPr>
        <w:t xml:space="preserve">: </w:t>
      </w:r>
      <w:r w:rsidR="009652DE">
        <w:rPr>
          <w:color w:val="000000"/>
          <w:sz w:val="24"/>
          <w:szCs w:val="24"/>
        </w:rPr>
        <w:t>1) p</w:t>
      </w:r>
      <w:r w:rsidR="009652DE" w:rsidRPr="006D400A">
        <w:rPr>
          <w:sz w:val="24"/>
          <w:szCs w:val="24"/>
        </w:rPr>
        <w:t>ritarti projekto</w:t>
      </w:r>
      <w:r w:rsidR="009652DE" w:rsidRPr="006D400A">
        <w:rPr>
          <w:i/>
          <w:iCs/>
        </w:rPr>
        <w:t xml:space="preserve"> </w:t>
      </w:r>
      <w:r w:rsidR="009652DE" w:rsidRPr="006D400A">
        <w:rPr>
          <w:sz w:val="24"/>
          <w:szCs w:val="24"/>
        </w:rPr>
        <w:t>„</w:t>
      </w:r>
      <w:r w:rsidR="009652DE" w:rsidRPr="006D400A">
        <w:rPr>
          <w:iCs/>
          <w:sz w:val="24"/>
          <w:szCs w:val="24"/>
          <w:lang w:eastAsia="lt-LT"/>
        </w:rPr>
        <w:t>Socialinių paslaugų įstaigų senyvo amžiaus asmenims infrastruktūros plėtra Panevėžio rajone</w:t>
      </w:r>
      <w:r w:rsidR="009652DE" w:rsidRPr="006D400A">
        <w:rPr>
          <w:sz w:val="24"/>
          <w:szCs w:val="24"/>
        </w:rPr>
        <w:t>“ rengimui ir įgyvendinimui pagal Regioninės pažangos priemonę Nr. 09-003-02-02-11 (RE) „Sumažinti pažeidžiamų visuomenės grupių gerovės teritorinius skirtumus</w:t>
      </w:r>
      <w:r w:rsidR="00741CB2">
        <w:rPr>
          <w:sz w:val="24"/>
          <w:szCs w:val="24"/>
        </w:rPr>
        <w:t>“</w:t>
      </w:r>
      <w:r w:rsidR="009652DE">
        <w:rPr>
          <w:sz w:val="24"/>
          <w:szCs w:val="24"/>
        </w:rPr>
        <w:t>; 2) u</w:t>
      </w:r>
      <w:r w:rsidR="009652DE" w:rsidRPr="006D400A">
        <w:rPr>
          <w:sz w:val="24"/>
          <w:szCs w:val="24"/>
        </w:rPr>
        <w:t xml:space="preserve">žtikrinti projekto ne mažesnį nei 15 proc. </w:t>
      </w:r>
      <w:r w:rsidR="00741CB2" w:rsidRPr="006D400A">
        <w:rPr>
          <w:sz w:val="24"/>
          <w:szCs w:val="24"/>
        </w:rPr>
        <w:t xml:space="preserve">nuo visų tinkamų finansuoti projekto išlaidų </w:t>
      </w:r>
      <w:r w:rsidR="009652DE" w:rsidRPr="006D400A">
        <w:rPr>
          <w:sz w:val="24"/>
          <w:szCs w:val="24"/>
        </w:rPr>
        <w:t>bendrąjį finansavimą</w:t>
      </w:r>
      <w:r w:rsidR="009652DE">
        <w:rPr>
          <w:sz w:val="24"/>
          <w:szCs w:val="24"/>
        </w:rPr>
        <w:t>; 3) į</w:t>
      </w:r>
      <w:r w:rsidR="009652DE" w:rsidRPr="006D400A">
        <w:rPr>
          <w:sz w:val="24"/>
          <w:szCs w:val="24"/>
        </w:rPr>
        <w:t xml:space="preserve">sipareigoti </w:t>
      </w:r>
      <w:r w:rsidR="009652DE" w:rsidRPr="006D400A">
        <w:rPr>
          <w:color w:val="000000"/>
          <w:sz w:val="24"/>
          <w:szCs w:val="24"/>
        </w:rPr>
        <w:t>padengti netinkamas finansuoti, tačiau projektui įgyvendinti būtinas išlaidas, ir tinkamas išlaidas, kurių nepadengia projektui skiriamas finansavimas</w:t>
      </w:r>
      <w:r w:rsidR="009652DE">
        <w:rPr>
          <w:color w:val="000000"/>
          <w:sz w:val="24"/>
          <w:szCs w:val="24"/>
        </w:rPr>
        <w:t xml:space="preserve">; 4) </w:t>
      </w:r>
      <w:r w:rsidR="00286068">
        <w:rPr>
          <w:color w:val="000000"/>
          <w:sz w:val="24"/>
          <w:szCs w:val="24"/>
        </w:rPr>
        <w:t>į</w:t>
      </w:r>
      <w:r w:rsidR="00286068" w:rsidRPr="006D400A">
        <w:rPr>
          <w:sz w:val="24"/>
          <w:szCs w:val="24"/>
        </w:rPr>
        <w:t>galioti Panevėžio rajono savivaldybės administracijos direktorių pasirašyti dokumentus, susijusius su projekto rengimu ir įgyvendinimu</w:t>
      </w:r>
      <w:r w:rsidR="00286068">
        <w:rPr>
          <w:sz w:val="24"/>
          <w:szCs w:val="24"/>
        </w:rPr>
        <w:t xml:space="preserve">; </w:t>
      </w:r>
      <w:r w:rsidR="00F7768C">
        <w:rPr>
          <w:sz w:val="24"/>
          <w:szCs w:val="24"/>
        </w:rPr>
        <w:br/>
      </w:r>
      <w:r w:rsidR="00286068">
        <w:rPr>
          <w:sz w:val="24"/>
          <w:szCs w:val="24"/>
        </w:rPr>
        <w:t xml:space="preserve">5) </w:t>
      </w:r>
      <w:r w:rsidR="00123E1B">
        <w:rPr>
          <w:sz w:val="24"/>
          <w:szCs w:val="24"/>
        </w:rPr>
        <w:t>p</w:t>
      </w:r>
      <w:r w:rsidR="00123E1B" w:rsidRPr="006D400A">
        <w:rPr>
          <w:color w:val="000000"/>
          <w:sz w:val="24"/>
          <w:szCs w:val="24"/>
        </w:rPr>
        <w:t>avesti Panevėžio rajono savivaldybės administracijai vykdyti projektavimo ir statybos darbų užsakovo funkcijas įgyvendinant projektą</w:t>
      </w:r>
      <w:r w:rsidR="00123E1B">
        <w:rPr>
          <w:color w:val="000000"/>
          <w:sz w:val="24"/>
          <w:szCs w:val="24"/>
        </w:rPr>
        <w:t>; 6) u</w:t>
      </w:r>
      <w:r w:rsidR="00123E1B" w:rsidRPr="006D400A">
        <w:rPr>
          <w:color w:val="000000" w:themeColor="text1"/>
          <w:sz w:val="24"/>
          <w:szCs w:val="24"/>
        </w:rPr>
        <w:t xml:space="preserve">žtikrinti projekto </w:t>
      </w:r>
      <w:r w:rsidR="00123E1B" w:rsidRPr="006D400A">
        <w:rPr>
          <w:color w:val="000000"/>
          <w:sz w:val="24"/>
          <w:szCs w:val="24"/>
        </w:rPr>
        <w:t>investicijų</w:t>
      </w:r>
      <w:r w:rsidR="00123E1B" w:rsidRPr="006D400A">
        <w:rPr>
          <w:color w:val="000000"/>
          <w:szCs w:val="24"/>
        </w:rPr>
        <w:t xml:space="preserve"> </w:t>
      </w:r>
      <w:r w:rsidR="00123E1B" w:rsidRPr="006D400A">
        <w:rPr>
          <w:color w:val="000000" w:themeColor="text1"/>
          <w:sz w:val="24"/>
          <w:szCs w:val="24"/>
        </w:rPr>
        <w:t xml:space="preserve">tęstinumą po </w:t>
      </w:r>
      <w:r w:rsidR="00997ADE" w:rsidRPr="006D400A">
        <w:rPr>
          <w:color w:val="000000" w:themeColor="text1"/>
          <w:sz w:val="24"/>
          <w:szCs w:val="24"/>
        </w:rPr>
        <w:t>projekto</w:t>
      </w:r>
      <w:r w:rsidR="00123E1B" w:rsidRPr="006D400A">
        <w:rPr>
          <w:color w:val="000000" w:themeColor="text1"/>
          <w:sz w:val="24"/>
          <w:szCs w:val="24"/>
        </w:rPr>
        <w:t xml:space="preserve"> finansavimo pabaigos </w:t>
      </w:r>
      <w:r w:rsidR="00123E1B" w:rsidRPr="006D400A">
        <w:rPr>
          <w:sz w:val="24"/>
          <w:szCs w:val="24"/>
        </w:rPr>
        <w:t xml:space="preserve">2021–2027 metų Europos Sąjungos fondų investicijų programos ir Ekonomikos gaivinimo ir atsparumo didinimo plano „Naujos kartos Lietuva“ </w:t>
      </w:r>
      <w:r w:rsidR="00123E1B" w:rsidRPr="006D400A">
        <w:rPr>
          <w:bCs/>
          <w:sz w:val="24"/>
          <w:szCs w:val="24"/>
        </w:rPr>
        <w:t xml:space="preserve">projektų administravimo ir finansavimo </w:t>
      </w:r>
      <w:r w:rsidR="00123E1B" w:rsidRPr="009737E6">
        <w:rPr>
          <w:bCs/>
          <w:sz w:val="24"/>
          <w:szCs w:val="24"/>
        </w:rPr>
        <w:t xml:space="preserve">taisyklėse </w:t>
      </w:r>
      <w:r w:rsidR="00123E1B" w:rsidRPr="009737E6">
        <w:rPr>
          <w:bCs/>
          <w:color w:val="000000" w:themeColor="text1"/>
          <w:sz w:val="24"/>
          <w:szCs w:val="24"/>
        </w:rPr>
        <w:t>nustatyta tvarka.</w:t>
      </w:r>
    </w:p>
    <w:p w14:paraId="7B92B94F" w14:textId="77777777" w:rsidR="0035039B" w:rsidRDefault="0035039B">
      <w:pPr>
        <w:suppressAutoHyphens w:val="0"/>
        <w:rPr>
          <w:b/>
          <w:bCs/>
          <w:sz w:val="24"/>
          <w:szCs w:val="24"/>
          <w:lang w:eastAsia="lt-LT"/>
        </w:rPr>
      </w:pPr>
      <w:r>
        <w:rPr>
          <w:b/>
          <w:bCs/>
          <w:sz w:val="24"/>
          <w:szCs w:val="24"/>
          <w:lang w:eastAsia="lt-LT"/>
        </w:rPr>
        <w:br w:type="page"/>
      </w:r>
    </w:p>
    <w:p w14:paraId="32448772" w14:textId="4FE0BBD5" w:rsidR="00D95D5F" w:rsidRPr="00A43C76" w:rsidRDefault="00D95D5F" w:rsidP="00FB1D37">
      <w:pPr>
        <w:tabs>
          <w:tab w:val="left" w:pos="993"/>
        </w:tabs>
        <w:ind w:firstLine="709"/>
        <w:jc w:val="both"/>
        <w:rPr>
          <w:b/>
          <w:sz w:val="24"/>
          <w:szCs w:val="24"/>
        </w:rPr>
      </w:pPr>
      <w:r w:rsidRPr="00A43C76">
        <w:rPr>
          <w:b/>
          <w:bCs/>
          <w:sz w:val="24"/>
          <w:szCs w:val="24"/>
          <w:lang w:eastAsia="lt-LT"/>
        </w:rPr>
        <w:lastRenderedPageBreak/>
        <w:t>2. Siūlomos teisinio reguliavimo nuostatos</w:t>
      </w:r>
      <w:r w:rsidR="005A434D" w:rsidRPr="005A434D">
        <w:rPr>
          <w:b/>
          <w:bCs/>
          <w:sz w:val="24"/>
          <w:szCs w:val="24"/>
        </w:rPr>
        <w:t xml:space="preserve"> </w:t>
      </w:r>
      <w:r w:rsidR="005A434D">
        <w:rPr>
          <w:b/>
          <w:bCs/>
          <w:sz w:val="24"/>
          <w:szCs w:val="24"/>
        </w:rPr>
        <w:t>ir l</w:t>
      </w:r>
      <w:r w:rsidR="005A434D" w:rsidRPr="00A43C76">
        <w:rPr>
          <w:b/>
          <w:bCs/>
          <w:sz w:val="24"/>
          <w:szCs w:val="24"/>
        </w:rPr>
        <w:t>aukiami rezultatai</w:t>
      </w:r>
    </w:p>
    <w:p w14:paraId="23AE879C" w14:textId="046EBBEF" w:rsidR="00885863" w:rsidRDefault="00FA01A6" w:rsidP="004D24D3">
      <w:pPr>
        <w:ind w:firstLine="720"/>
        <w:jc w:val="both"/>
        <w:rPr>
          <w:sz w:val="24"/>
          <w:szCs w:val="24"/>
        </w:rPr>
      </w:pPr>
      <w:r w:rsidRPr="00A43C76">
        <w:rPr>
          <w:sz w:val="24"/>
          <w:szCs w:val="24"/>
        </w:rPr>
        <w:t>Teisės aktų keisti nereikia</w:t>
      </w:r>
      <w:r w:rsidRPr="005A434D">
        <w:rPr>
          <w:sz w:val="24"/>
          <w:szCs w:val="24"/>
        </w:rPr>
        <w:t>.</w:t>
      </w:r>
      <w:r w:rsidR="00D95D5F" w:rsidRPr="005A434D">
        <w:rPr>
          <w:sz w:val="24"/>
          <w:szCs w:val="24"/>
        </w:rPr>
        <w:t xml:space="preserve"> </w:t>
      </w:r>
      <w:r w:rsidR="005A434D">
        <w:rPr>
          <w:sz w:val="24"/>
          <w:szCs w:val="24"/>
        </w:rPr>
        <w:t>L</w:t>
      </w:r>
      <w:r w:rsidR="005A434D" w:rsidRPr="005A434D">
        <w:rPr>
          <w:sz w:val="24"/>
          <w:szCs w:val="24"/>
        </w:rPr>
        <w:t>aukiami rezultatai</w:t>
      </w:r>
      <w:r w:rsidR="005A434D">
        <w:rPr>
          <w:sz w:val="24"/>
          <w:szCs w:val="24"/>
        </w:rPr>
        <w:t xml:space="preserve"> – </w:t>
      </w:r>
      <w:r w:rsidR="007C5E94" w:rsidRPr="00C43036">
        <w:rPr>
          <w:sz w:val="24"/>
          <w:szCs w:val="24"/>
          <w:lang w:eastAsia="en-US"/>
        </w:rPr>
        <w:t>užtikrint</w:t>
      </w:r>
      <w:r w:rsidR="007C5E94">
        <w:rPr>
          <w:sz w:val="24"/>
          <w:szCs w:val="24"/>
          <w:lang w:eastAsia="en-US"/>
        </w:rPr>
        <w:t>as</w:t>
      </w:r>
      <w:r w:rsidR="007C5E94" w:rsidRPr="00C43036">
        <w:rPr>
          <w:sz w:val="24"/>
          <w:szCs w:val="24"/>
          <w:lang w:eastAsia="en-US"/>
        </w:rPr>
        <w:t xml:space="preserve"> </w:t>
      </w:r>
      <w:r w:rsidR="00EC7C0F" w:rsidRPr="005C34DA">
        <w:rPr>
          <w:rFonts w:eastAsia="Calibri"/>
          <w:sz w:val="24"/>
          <w:szCs w:val="24"/>
        </w:rPr>
        <w:t>kokybiškų socialinių paslaugų ir infrastruktūros prieinamum</w:t>
      </w:r>
      <w:r w:rsidR="00EC7C0F">
        <w:rPr>
          <w:rFonts w:eastAsia="Calibri"/>
          <w:sz w:val="24"/>
          <w:szCs w:val="24"/>
        </w:rPr>
        <w:t>as</w:t>
      </w:r>
      <w:r w:rsidR="00EC7C0F" w:rsidRPr="005C34DA">
        <w:rPr>
          <w:rFonts w:eastAsia="Calibri"/>
          <w:sz w:val="24"/>
          <w:szCs w:val="24"/>
        </w:rPr>
        <w:t xml:space="preserve"> senyvo amžiaus asmenims </w:t>
      </w:r>
      <w:r w:rsidR="00EC7C0F">
        <w:rPr>
          <w:rFonts w:eastAsia="Calibri"/>
          <w:sz w:val="24"/>
          <w:szCs w:val="24"/>
        </w:rPr>
        <w:t xml:space="preserve">bei sudarytos jiems </w:t>
      </w:r>
      <w:r w:rsidR="00EC7C0F" w:rsidRPr="005C34DA">
        <w:rPr>
          <w:rFonts w:eastAsia="Calibri"/>
          <w:sz w:val="24"/>
          <w:szCs w:val="24"/>
        </w:rPr>
        <w:t>tinkam</w:t>
      </w:r>
      <w:r w:rsidR="00EC7C0F">
        <w:rPr>
          <w:rFonts w:eastAsia="Calibri"/>
          <w:sz w:val="24"/>
          <w:szCs w:val="24"/>
        </w:rPr>
        <w:t>os</w:t>
      </w:r>
      <w:r w:rsidR="00EC7C0F" w:rsidRPr="005C34DA">
        <w:rPr>
          <w:rFonts w:eastAsia="Calibri"/>
          <w:sz w:val="24"/>
          <w:szCs w:val="24"/>
        </w:rPr>
        <w:t xml:space="preserve"> sąlyg</w:t>
      </w:r>
      <w:r w:rsidR="00EC7C0F">
        <w:rPr>
          <w:rFonts w:eastAsia="Calibri"/>
          <w:sz w:val="24"/>
          <w:szCs w:val="24"/>
        </w:rPr>
        <w:t>o</w:t>
      </w:r>
      <w:r w:rsidR="00EC7C0F" w:rsidRPr="005C34DA">
        <w:rPr>
          <w:rFonts w:eastAsia="Calibri"/>
          <w:sz w:val="24"/>
          <w:szCs w:val="24"/>
        </w:rPr>
        <w:t>s bendruomenėje</w:t>
      </w:r>
      <w:r w:rsidR="00A64ACD">
        <w:rPr>
          <w:sz w:val="24"/>
          <w:szCs w:val="24"/>
        </w:rPr>
        <w:t>.</w:t>
      </w:r>
    </w:p>
    <w:p w14:paraId="3D1E83BE" w14:textId="4DA98C9E" w:rsidR="00B56290" w:rsidRPr="00A43C76" w:rsidRDefault="005A434D" w:rsidP="004D24D3">
      <w:pPr>
        <w:ind w:firstLine="720"/>
        <w:jc w:val="both"/>
        <w:rPr>
          <w:b/>
          <w:sz w:val="24"/>
        </w:rPr>
      </w:pPr>
      <w:r>
        <w:rPr>
          <w:b/>
          <w:sz w:val="24"/>
        </w:rPr>
        <w:t>3</w:t>
      </w:r>
      <w:r w:rsidR="00D95D5F" w:rsidRPr="00A43C76">
        <w:rPr>
          <w:b/>
          <w:sz w:val="24"/>
        </w:rPr>
        <w:t>. Lėšų poreikis ir šaltiniai</w:t>
      </w:r>
    </w:p>
    <w:p w14:paraId="372C24E9" w14:textId="364BA8F4" w:rsidR="0056096A" w:rsidRPr="00741CB2" w:rsidRDefault="001934F0" w:rsidP="004D24D3">
      <w:pPr>
        <w:ind w:firstLine="720"/>
        <w:jc w:val="both"/>
        <w:rPr>
          <w:sz w:val="24"/>
          <w:szCs w:val="24"/>
        </w:rPr>
      </w:pPr>
      <w:r w:rsidRPr="00741CB2">
        <w:rPr>
          <w:sz w:val="24"/>
          <w:szCs w:val="24"/>
        </w:rPr>
        <w:t>Bendra preliminari projekto vertė –</w:t>
      </w:r>
      <w:r w:rsidR="0045288B" w:rsidRPr="00741CB2">
        <w:rPr>
          <w:sz w:val="24"/>
          <w:szCs w:val="24"/>
        </w:rPr>
        <w:t xml:space="preserve"> </w:t>
      </w:r>
      <w:r w:rsidR="00E90E45" w:rsidRPr="00741CB2">
        <w:rPr>
          <w:sz w:val="24"/>
          <w:szCs w:val="24"/>
        </w:rPr>
        <w:t>1 411 764,71</w:t>
      </w:r>
      <w:r w:rsidR="00576EF2" w:rsidRPr="00741CB2">
        <w:rPr>
          <w:sz w:val="24"/>
          <w:szCs w:val="24"/>
        </w:rPr>
        <w:t xml:space="preserve"> </w:t>
      </w:r>
      <w:r w:rsidR="0045288B" w:rsidRPr="00741CB2">
        <w:rPr>
          <w:sz w:val="24"/>
          <w:szCs w:val="24"/>
        </w:rPr>
        <w:t>Eur</w:t>
      </w:r>
      <w:r w:rsidR="00EC0330" w:rsidRPr="00741CB2">
        <w:rPr>
          <w:sz w:val="24"/>
          <w:szCs w:val="24"/>
        </w:rPr>
        <w:t>, iš jų</w:t>
      </w:r>
      <w:r w:rsidR="00DC5379" w:rsidRPr="00741CB2">
        <w:rPr>
          <w:sz w:val="24"/>
          <w:szCs w:val="24"/>
        </w:rPr>
        <w:t xml:space="preserve">: </w:t>
      </w:r>
      <w:r w:rsidR="00E90E45" w:rsidRPr="00741CB2">
        <w:rPr>
          <w:sz w:val="24"/>
          <w:szCs w:val="24"/>
        </w:rPr>
        <w:t>1 200 000</w:t>
      </w:r>
      <w:r w:rsidR="001C0295" w:rsidRPr="00741CB2">
        <w:rPr>
          <w:sz w:val="24"/>
          <w:szCs w:val="24"/>
        </w:rPr>
        <w:t>,00</w:t>
      </w:r>
      <w:r w:rsidR="001C0295" w:rsidRPr="00741CB2">
        <w:rPr>
          <w:rFonts w:eastAsia="Calibri"/>
          <w:bCs/>
          <w:iCs/>
          <w:sz w:val="24"/>
          <w:szCs w:val="24"/>
        </w:rPr>
        <w:t xml:space="preserve"> </w:t>
      </w:r>
      <w:r w:rsidR="00DC5379" w:rsidRPr="00741CB2">
        <w:rPr>
          <w:rFonts w:eastAsia="Calibri"/>
          <w:bCs/>
          <w:iCs/>
          <w:sz w:val="24"/>
          <w:szCs w:val="24"/>
        </w:rPr>
        <w:t>Eur Europos Sąjungos lėšos</w:t>
      </w:r>
      <w:r w:rsidR="00382D72" w:rsidRPr="00741CB2">
        <w:rPr>
          <w:rFonts w:eastAsia="Calibri"/>
          <w:bCs/>
          <w:iCs/>
          <w:sz w:val="24"/>
          <w:szCs w:val="24"/>
        </w:rPr>
        <w:t xml:space="preserve"> ir</w:t>
      </w:r>
      <w:r w:rsidR="00DC5379" w:rsidRPr="00741CB2">
        <w:rPr>
          <w:rFonts w:eastAsia="Calibri"/>
          <w:bCs/>
          <w:iCs/>
          <w:sz w:val="24"/>
          <w:szCs w:val="24"/>
        </w:rPr>
        <w:t xml:space="preserve"> </w:t>
      </w:r>
      <w:r w:rsidR="00E90E45" w:rsidRPr="00741CB2">
        <w:rPr>
          <w:sz w:val="24"/>
          <w:szCs w:val="24"/>
        </w:rPr>
        <w:t>211 764,71</w:t>
      </w:r>
      <w:r w:rsidR="001C0295" w:rsidRPr="00741CB2">
        <w:rPr>
          <w:sz w:val="24"/>
          <w:szCs w:val="24"/>
        </w:rPr>
        <w:t xml:space="preserve">,00 </w:t>
      </w:r>
      <w:r w:rsidR="00DC5379" w:rsidRPr="00741CB2">
        <w:rPr>
          <w:rFonts w:eastAsia="Calibri"/>
          <w:bCs/>
          <w:sz w:val="24"/>
          <w:szCs w:val="24"/>
        </w:rPr>
        <w:t>Eur</w:t>
      </w:r>
      <w:r w:rsidR="00382D72" w:rsidRPr="00741CB2">
        <w:rPr>
          <w:rFonts w:eastAsia="Calibri"/>
          <w:bCs/>
          <w:sz w:val="24"/>
          <w:szCs w:val="24"/>
        </w:rPr>
        <w:t xml:space="preserve"> Panevėžio rajono </w:t>
      </w:r>
      <w:r w:rsidR="0045288B" w:rsidRPr="00741CB2">
        <w:rPr>
          <w:sz w:val="24"/>
          <w:szCs w:val="24"/>
        </w:rPr>
        <w:t>savivaldybės biudžeto lėš</w:t>
      </w:r>
      <w:r w:rsidR="00DC5379" w:rsidRPr="00741CB2">
        <w:rPr>
          <w:sz w:val="24"/>
          <w:szCs w:val="24"/>
        </w:rPr>
        <w:t>os.</w:t>
      </w:r>
    </w:p>
    <w:p w14:paraId="2C460159" w14:textId="6C73633E" w:rsidR="004D24D3" w:rsidRPr="00A43C76" w:rsidRDefault="005A434D" w:rsidP="004D24D3">
      <w:pPr>
        <w:ind w:firstLine="720"/>
        <w:jc w:val="both"/>
        <w:rPr>
          <w:b/>
          <w:bCs/>
          <w:sz w:val="24"/>
          <w:szCs w:val="24"/>
          <w:lang w:eastAsia="lt-LT"/>
        </w:rPr>
      </w:pPr>
      <w:r>
        <w:rPr>
          <w:b/>
          <w:bCs/>
          <w:sz w:val="24"/>
          <w:szCs w:val="24"/>
          <w:lang w:eastAsia="lt-LT"/>
        </w:rPr>
        <w:t>4</w:t>
      </w:r>
      <w:r w:rsidR="00D95D5F" w:rsidRPr="00A43C76">
        <w:rPr>
          <w:b/>
          <w:bCs/>
          <w:sz w:val="24"/>
          <w:szCs w:val="24"/>
          <w:lang w:eastAsia="lt-LT"/>
        </w:rPr>
        <w:t xml:space="preserve">. Kiti </w:t>
      </w:r>
      <w:r>
        <w:rPr>
          <w:b/>
          <w:bCs/>
          <w:sz w:val="24"/>
          <w:szCs w:val="24"/>
          <w:lang w:eastAsia="lt-LT"/>
        </w:rPr>
        <w:t>r</w:t>
      </w:r>
      <w:r w:rsidR="00D95D5F" w:rsidRPr="00A43C76">
        <w:rPr>
          <w:b/>
          <w:bCs/>
          <w:sz w:val="24"/>
          <w:szCs w:val="24"/>
          <w:lang w:eastAsia="lt-LT"/>
        </w:rPr>
        <w:t>eikalingi pagrindimai, skaičiavimai ar paaiškinimai</w:t>
      </w:r>
    </w:p>
    <w:p w14:paraId="74C9D96C" w14:textId="06E1EAE9" w:rsidR="005A434D" w:rsidRDefault="005A434D" w:rsidP="005A434D">
      <w:pPr>
        <w:ind w:firstLine="720"/>
        <w:jc w:val="both"/>
        <w:rPr>
          <w:sz w:val="24"/>
          <w:szCs w:val="24"/>
          <w:lang w:eastAsia="lt-LT"/>
        </w:rPr>
      </w:pPr>
      <w:r w:rsidRPr="00A43C76">
        <w:rPr>
          <w:sz w:val="24"/>
          <w:szCs w:val="24"/>
          <w:lang w:eastAsia="lt-LT"/>
        </w:rPr>
        <w:t>Sprendimo projekto antikorupcinis vertinimas nereikalingas.</w:t>
      </w:r>
    </w:p>
    <w:p w14:paraId="409F1F8F" w14:textId="7EA709E7" w:rsidR="00D95D5F" w:rsidRDefault="00D95D5F" w:rsidP="004D24D3">
      <w:pPr>
        <w:ind w:firstLine="720"/>
        <w:jc w:val="both"/>
        <w:rPr>
          <w:sz w:val="24"/>
          <w:szCs w:val="24"/>
          <w:lang w:eastAsia="lt-LT"/>
        </w:rPr>
      </w:pPr>
    </w:p>
    <w:p w14:paraId="2DC365AA" w14:textId="77777777" w:rsidR="0053210F" w:rsidRDefault="0053210F" w:rsidP="004D24D3">
      <w:pPr>
        <w:ind w:firstLine="720"/>
        <w:jc w:val="both"/>
        <w:rPr>
          <w:sz w:val="24"/>
          <w:szCs w:val="24"/>
          <w:lang w:eastAsia="lt-LT"/>
        </w:rPr>
      </w:pPr>
    </w:p>
    <w:p w14:paraId="10F9A2AB" w14:textId="6417E1A9" w:rsidR="000D148D" w:rsidRDefault="00081E27" w:rsidP="00A7052D">
      <w:pPr>
        <w:tabs>
          <w:tab w:val="right" w:pos="10206"/>
        </w:tabs>
        <w:jc w:val="both"/>
        <w:rPr>
          <w:sz w:val="24"/>
          <w:szCs w:val="24"/>
        </w:rPr>
      </w:pPr>
      <w:r>
        <w:rPr>
          <w:sz w:val="24"/>
          <w:szCs w:val="24"/>
        </w:rPr>
        <w:t>Vedėja</w:t>
      </w:r>
      <w:r w:rsidR="00FB061D" w:rsidRPr="00A43C76">
        <w:rPr>
          <w:sz w:val="24"/>
          <w:szCs w:val="24"/>
        </w:rPr>
        <w:tab/>
      </w:r>
      <w:r>
        <w:rPr>
          <w:sz w:val="24"/>
          <w:szCs w:val="24"/>
        </w:rPr>
        <w:t>Miglė Bražėnienė</w:t>
      </w:r>
    </w:p>
    <w:sectPr w:rsidR="000D148D" w:rsidSect="00F7768C">
      <w:headerReference w:type="firs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45C75" w14:textId="77777777" w:rsidR="00661F0C" w:rsidRDefault="00661F0C">
      <w:r>
        <w:separator/>
      </w:r>
    </w:p>
  </w:endnote>
  <w:endnote w:type="continuationSeparator" w:id="0">
    <w:p w14:paraId="592E4385" w14:textId="77777777" w:rsidR="00661F0C" w:rsidRDefault="0066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0919B" w14:textId="77777777" w:rsidR="00661F0C" w:rsidRDefault="00661F0C">
      <w:r>
        <w:separator/>
      </w:r>
    </w:p>
  </w:footnote>
  <w:footnote w:type="continuationSeparator" w:id="0">
    <w:p w14:paraId="7A62EF46" w14:textId="77777777" w:rsidR="00661F0C" w:rsidRDefault="0066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39121" w14:textId="6ED940AC" w:rsidR="00F7768C" w:rsidRPr="00F7768C" w:rsidRDefault="00F7768C" w:rsidP="00F7768C">
    <w:pPr>
      <w:pStyle w:val="Header"/>
      <w:tabs>
        <w:tab w:val="clear" w:pos="8306"/>
        <w:tab w:val="right" w:pos="9639"/>
      </w:tabs>
      <w:jc w:val="right"/>
      <w:rPr>
        <w:b/>
        <w:sz w:val="24"/>
        <w:szCs w:val="24"/>
      </w:rPr>
    </w:pPr>
    <w:r w:rsidRPr="005A434D">
      <w:rPr>
        <w:b/>
        <w:sz w:val="24"/>
        <w:szCs w:val="24"/>
      </w:rPr>
      <w:t>Projektas</w:t>
    </w: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3"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7"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9"/>
  </w:num>
  <w:num w:numId="2" w16cid:durableId="1358265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0"/>
  </w:num>
  <w:num w:numId="4" w16cid:durableId="372467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0"/>
  </w:num>
  <w:num w:numId="7" w16cid:durableId="1647540692">
    <w:abstractNumId w:val="7"/>
  </w:num>
  <w:num w:numId="8" w16cid:durableId="18748262">
    <w:abstractNumId w:val="13"/>
  </w:num>
  <w:num w:numId="9" w16cid:durableId="1163355914">
    <w:abstractNumId w:val="3"/>
  </w:num>
  <w:num w:numId="10" w16cid:durableId="854929475">
    <w:abstractNumId w:val="7"/>
  </w:num>
  <w:num w:numId="11" w16cid:durableId="310790112">
    <w:abstractNumId w:val="8"/>
  </w:num>
  <w:num w:numId="12" w16cid:durableId="978002101">
    <w:abstractNumId w:val="4"/>
  </w:num>
  <w:num w:numId="13" w16cid:durableId="431706298">
    <w:abstractNumId w:val="14"/>
  </w:num>
  <w:num w:numId="14" w16cid:durableId="624314712">
    <w:abstractNumId w:val="17"/>
  </w:num>
  <w:num w:numId="15" w16cid:durableId="1763336449">
    <w:abstractNumId w:val="5"/>
  </w:num>
  <w:num w:numId="16" w16cid:durableId="872228095">
    <w:abstractNumId w:val="12"/>
  </w:num>
  <w:num w:numId="17" w16cid:durableId="1340618294">
    <w:abstractNumId w:val="2"/>
  </w:num>
  <w:num w:numId="18" w16cid:durableId="1429499472">
    <w:abstractNumId w:val="1"/>
  </w:num>
  <w:num w:numId="19" w16cid:durableId="726025831">
    <w:abstractNumId w:val="15"/>
  </w:num>
  <w:num w:numId="20" w16cid:durableId="797529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B3B"/>
    <w:rsid w:val="00012D45"/>
    <w:rsid w:val="000141BF"/>
    <w:rsid w:val="00015EED"/>
    <w:rsid w:val="00016BE1"/>
    <w:rsid w:val="00017A29"/>
    <w:rsid w:val="000213D8"/>
    <w:rsid w:val="0002530C"/>
    <w:rsid w:val="00025694"/>
    <w:rsid w:val="000268A5"/>
    <w:rsid w:val="00027DAC"/>
    <w:rsid w:val="00030DCA"/>
    <w:rsid w:val="0003378B"/>
    <w:rsid w:val="00035B92"/>
    <w:rsid w:val="00036B83"/>
    <w:rsid w:val="0003721E"/>
    <w:rsid w:val="00042B5A"/>
    <w:rsid w:val="00045B33"/>
    <w:rsid w:val="00051BB5"/>
    <w:rsid w:val="00054BD5"/>
    <w:rsid w:val="00060FB9"/>
    <w:rsid w:val="00062BBD"/>
    <w:rsid w:val="0006390F"/>
    <w:rsid w:val="000646E5"/>
    <w:rsid w:val="00075DAA"/>
    <w:rsid w:val="00076339"/>
    <w:rsid w:val="00080EBA"/>
    <w:rsid w:val="00081E27"/>
    <w:rsid w:val="00082F83"/>
    <w:rsid w:val="00095178"/>
    <w:rsid w:val="00096EA9"/>
    <w:rsid w:val="000A0C30"/>
    <w:rsid w:val="000A17CB"/>
    <w:rsid w:val="000A1EF0"/>
    <w:rsid w:val="000A2781"/>
    <w:rsid w:val="000A45E6"/>
    <w:rsid w:val="000A48EA"/>
    <w:rsid w:val="000A7883"/>
    <w:rsid w:val="000A79C5"/>
    <w:rsid w:val="000B4E71"/>
    <w:rsid w:val="000B5463"/>
    <w:rsid w:val="000C08C9"/>
    <w:rsid w:val="000C09BE"/>
    <w:rsid w:val="000C1B68"/>
    <w:rsid w:val="000C27B6"/>
    <w:rsid w:val="000C49AE"/>
    <w:rsid w:val="000C5465"/>
    <w:rsid w:val="000C5A44"/>
    <w:rsid w:val="000D148D"/>
    <w:rsid w:val="000D2A61"/>
    <w:rsid w:val="000D4384"/>
    <w:rsid w:val="000D4BE3"/>
    <w:rsid w:val="000F58E1"/>
    <w:rsid w:val="0010086F"/>
    <w:rsid w:val="00105B58"/>
    <w:rsid w:val="00106F3F"/>
    <w:rsid w:val="00111681"/>
    <w:rsid w:val="0011269B"/>
    <w:rsid w:val="00112FA4"/>
    <w:rsid w:val="001160E5"/>
    <w:rsid w:val="00121513"/>
    <w:rsid w:val="00123AAE"/>
    <w:rsid w:val="00123E1B"/>
    <w:rsid w:val="001254A0"/>
    <w:rsid w:val="00132244"/>
    <w:rsid w:val="00134048"/>
    <w:rsid w:val="00134A94"/>
    <w:rsid w:val="0013763D"/>
    <w:rsid w:val="00140779"/>
    <w:rsid w:val="00140869"/>
    <w:rsid w:val="00140EE3"/>
    <w:rsid w:val="00141713"/>
    <w:rsid w:val="001433D9"/>
    <w:rsid w:val="00143B0C"/>
    <w:rsid w:val="00143D8F"/>
    <w:rsid w:val="00144151"/>
    <w:rsid w:val="00145149"/>
    <w:rsid w:val="001511AB"/>
    <w:rsid w:val="001552D0"/>
    <w:rsid w:val="00161157"/>
    <w:rsid w:val="00161247"/>
    <w:rsid w:val="0016172B"/>
    <w:rsid w:val="001632CA"/>
    <w:rsid w:val="00163DAD"/>
    <w:rsid w:val="001712EB"/>
    <w:rsid w:val="00171FBC"/>
    <w:rsid w:val="001777E3"/>
    <w:rsid w:val="001814B9"/>
    <w:rsid w:val="00182142"/>
    <w:rsid w:val="00182EDB"/>
    <w:rsid w:val="001842BF"/>
    <w:rsid w:val="0018436D"/>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7E89"/>
    <w:rsid w:val="001F04DC"/>
    <w:rsid w:val="001F39E4"/>
    <w:rsid w:val="001F53B8"/>
    <w:rsid w:val="001F5BD9"/>
    <w:rsid w:val="00202CA0"/>
    <w:rsid w:val="00204CE0"/>
    <w:rsid w:val="0021065E"/>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C0D"/>
    <w:rsid w:val="002569A1"/>
    <w:rsid w:val="00256F86"/>
    <w:rsid w:val="00257913"/>
    <w:rsid w:val="002605FF"/>
    <w:rsid w:val="00262A29"/>
    <w:rsid w:val="0027080F"/>
    <w:rsid w:val="0027349B"/>
    <w:rsid w:val="00274618"/>
    <w:rsid w:val="002818DB"/>
    <w:rsid w:val="00284FE1"/>
    <w:rsid w:val="00286068"/>
    <w:rsid w:val="00290F1E"/>
    <w:rsid w:val="00294052"/>
    <w:rsid w:val="00296942"/>
    <w:rsid w:val="00296DE5"/>
    <w:rsid w:val="002A14E2"/>
    <w:rsid w:val="002B1D3B"/>
    <w:rsid w:val="002B733B"/>
    <w:rsid w:val="002C2520"/>
    <w:rsid w:val="002C777D"/>
    <w:rsid w:val="002D2254"/>
    <w:rsid w:val="002D74B7"/>
    <w:rsid w:val="002D7B88"/>
    <w:rsid w:val="002E4BF9"/>
    <w:rsid w:val="002E4C2E"/>
    <w:rsid w:val="002E5940"/>
    <w:rsid w:val="002F0940"/>
    <w:rsid w:val="002F277C"/>
    <w:rsid w:val="002F3517"/>
    <w:rsid w:val="002F4A3F"/>
    <w:rsid w:val="002F7FBC"/>
    <w:rsid w:val="00304B2F"/>
    <w:rsid w:val="00305C28"/>
    <w:rsid w:val="0031305D"/>
    <w:rsid w:val="003136ED"/>
    <w:rsid w:val="003154ED"/>
    <w:rsid w:val="003214D3"/>
    <w:rsid w:val="00327C0A"/>
    <w:rsid w:val="00330E49"/>
    <w:rsid w:val="0033449B"/>
    <w:rsid w:val="00335E7C"/>
    <w:rsid w:val="00336A4A"/>
    <w:rsid w:val="00345A06"/>
    <w:rsid w:val="00346297"/>
    <w:rsid w:val="0035039B"/>
    <w:rsid w:val="00353168"/>
    <w:rsid w:val="00354D40"/>
    <w:rsid w:val="0036014C"/>
    <w:rsid w:val="003706A9"/>
    <w:rsid w:val="003725BC"/>
    <w:rsid w:val="00372B35"/>
    <w:rsid w:val="0037390D"/>
    <w:rsid w:val="00374BC0"/>
    <w:rsid w:val="00375BC5"/>
    <w:rsid w:val="00380B05"/>
    <w:rsid w:val="003810C2"/>
    <w:rsid w:val="00382D72"/>
    <w:rsid w:val="00390655"/>
    <w:rsid w:val="00392165"/>
    <w:rsid w:val="003A0B3A"/>
    <w:rsid w:val="003A4E74"/>
    <w:rsid w:val="003B522E"/>
    <w:rsid w:val="003B6C01"/>
    <w:rsid w:val="003B7A04"/>
    <w:rsid w:val="003C0334"/>
    <w:rsid w:val="003C181E"/>
    <w:rsid w:val="003C47B3"/>
    <w:rsid w:val="003C6102"/>
    <w:rsid w:val="003C772D"/>
    <w:rsid w:val="003D6FA4"/>
    <w:rsid w:val="003E0654"/>
    <w:rsid w:val="003E4059"/>
    <w:rsid w:val="003F429F"/>
    <w:rsid w:val="003F6EFF"/>
    <w:rsid w:val="003F71EA"/>
    <w:rsid w:val="00400424"/>
    <w:rsid w:val="0040145A"/>
    <w:rsid w:val="00403C3F"/>
    <w:rsid w:val="004042EB"/>
    <w:rsid w:val="00405EA8"/>
    <w:rsid w:val="00405F9B"/>
    <w:rsid w:val="00411625"/>
    <w:rsid w:val="004119B3"/>
    <w:rsid w:val="00413840"/>
    <w:rsid w:val="004152CA"/>
    <w:rsid w:val="00416FE7"/>
    <w:rsid w:val="00420F88"/>
    <w:rsid w:val="004239DB"/>
    <w:rsid w:val="004243BF"/>
    <w:rsid w:val="004251E5"/>
    <w:rsid w:val="00425AC0"/>
    <w:rsid w:val="00426FC2"/>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3B5D"/>
    <w:rsid w:val="00471DFF"/>
    <w:rsid w:val="00471E9F"/>
    <w:rsid w:val="00472A9B"/>
    <w:rsid w:val="00473912"/>
    <w:rsid w:val="004764C8"/>
    <w:rsid w:val="00483A3F"/>
    <w:rsid w:val="00486A00"/>
    <w:rsid w:val="00490000"/>
    <w:rsid w:val="004908F4"/>
    <w:rsid w:val="0049385F"/>
    <w:rsid w:val="00494645"/>
    <w:rsid w:val="004A1F77"/>
    <w:rsid w:val="004B3072"/>
    <w:rsid w:val="004B3197"/>
    <w:rsid w:val="004B4C57"/>
    <w:rsid w:val="004B79F6"/>
    <w:rsid w:val="004C18DD"/>
    <w:rsid w:val="004C3BC1"/>
    <w:rsid w:val="004C4484"/>
    <w:rsid w:val="004D24D3"/>
    <w:rsid w:val="004E23D1"/>
    <w:rsid w:val="004E4F9E"/>
    <w:rsid w:val="004E5FC6"/>
    <w:rsid w:val="004E77C4"/>
    <w:rsid w:val="004F1AD3"/>
    <w:rsid w:val="004F20E0"/>
    <w:rsid w:val="004F2676"/>
    <w:rsid w:val="004F3E8E"/>
    <w:rsid w:val="004F4FA2"/>
    <w:rsid w:val="004F6BB4"/>
    <w:rsid w:val="004F6D40"/>
    <w:rsid w:val="004F7FAF"/>
    <w:rsid w:val="00500E18"/>
    <w:rsid w:val="005012B2"/>
    <w:rsid w:val="00506B11"/>
    <w:rsid w:val="0050798E"/>
    <w:rsid w:val="005112E1"/>
    <w:rsid w:val="00512FE8"/>
    <w:rsid w:val="00520DEC"/>
    <w:rsid w:val="00525741"/>
    <w:rsid w:val="00525E52"/>
    <w:rsid w:val="0053210F"/>
    <w:rsid w:val="00533B47"/>
    <w:rsid w:val="005341D1"/>
    <w:rsid w:val="00537E1F"/>
    <w:rsid w:val="00543D37"/>
    <w:rsid w:val="005453F4"/>
    <w:rsid w:val="00556939"/>
    <w:rsid w:val="0056096A"/>
    <w:rsid w:val="00560B55"/>
    <w:rsid w:val="00563065"/>
    <w:rsid w:val="005636A8"/>
    <w:rsid w:val="00566CF5"/>
    <w:rsid w:val="00570441"/>
    <w:rsid w:val="00576EF2"/>
    <w:rsid w:val="00580C4A"/>
    <w:rsid w:val="00583C09"/>
    <w:rsid w:val="00583E12"/>
    <w:rsid w:val="005843B9"/>
    <w:rsid w:val="005847D1"/>
    <w:rsid w:val="00585AC1"/>
    <w:rsid w:val="0059189E"/>
    <w:rsid w:val="00591ABB"/>
    <w:rsid w:val="00593569"/>
    <w:rsid w:val="0059540C"/>
    <w:rsid w:val="00595BCC"/>
    <w:rsid w:val="00595F9A"/>
    <w:rsid w:val="005A03BB"/>
    <w:rsid w:val="005A434D"/>
    <w:rsid w:val="005A5776"/>
    <w:rsid w:val="005A702E"/>
    <w:rsid w:val="005A75E3"/>
    <w:rsid w:val="005A7A1E"/>
    <w:rsid w:val="005B1D18"/>
    <w:rsid w:val="005B26F3"/>
    <w:rsid w:val="005B4B83"/>
    <w:rsid w:val="005B4CD3"/>
    <w:rsid w:val="005B4E50"/>
    <w:rsid w:val="005C0033"/>
    <w:rsid w:val="005C3005"/>
    <w:rsid w:val="005C34DA"/>
    <w:rsid w:val="005C3CC2"/>
    <w:rsid w:val="005C5AFC"/>
    <w:rsid w:val="005C71DD"/>
    <w:rsid w:val="005D29A9"/>
    <w:rsid w:val="005D2E85"/>
    <w:rsid w:val="005D3E36"/>
    <w:rsid w:val="005D7FC4"/>
    <w:rsid w:val="005E04C6"/>
    <w:rsid w:val="005E097D"/>
    <w:rsid w:val="005E3F37"/>
    <w:rsid w:val="005E3FC6"/>
    <w:rsid w:val="005E6508"/>
    <w:rsid w:val="005F086F"/>
    <w:rsid w:val="005F0EA3"/>
    <w:rsid w:val="005F1BAD"/>
    <w:rsid w:val="005F26C5"/>
    <w:rsid w:val="005F3477"/>
    <w:rsid w:val="005F5940"/>
    <w:rsid w:val="005F63AF"/>
    <w:rsid w:val="00613A27"/>
    <w:rsid w:val="00614C72"/>
    <w:rsid w:val="0061785A"/>
    <w:rsid w:val="00624AF2"/>
    <w:rsid w:val="00624FCC"/>
    <w:rsid w:val="006251A4"/>
    <w:rsid w:val="00625548"/>
    <w:rsid w:val="00625DA6"/>
    <w:rsid w:val="006311A1"/>
    <w:rsid w:val="00632C64"/>
    <w:rsid w:val="006336EC"/>
    <w:rsid w:val="00644670"/>
    <w:rsid w:val="00650657"/>
    <w:rsid w:val="00650C13"/>
    <w:rsid w:val="0065520E"/>
    <w:rsid w:val="00657DBE"/>
    <w:rsid w:val="0066071D"/>
    <w:rsid w:val="0066170F"/>
    <w:rsid w:val="00661F0C"/>
    <w:rsid w:val="00662B97"/>
    <w:rsid w:val="00663431"/>
    <w:rsid w:val="0066644C"/>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DC5"/>
    <w:rsid w:val="006C69D4"/>
    <w:rsid w:val="006D1A47"/>
    <w:rsid w:val="006D400A"/>
    <w:rsid w:val="006D4321"/>
    <w:rsid w:val="006D4D57"/>
    <w:rsid w:val="006D53F0"/>
    <w:rsid w:val="006E0E60"/>
    <w:rsid w:val="006E3D5C"/>
    <w:rsid w:val="006E3F5C"/>
    <w:rsid w:val="006E764D"/>
    <w:rsid w:val="006F1053"/>
    <w:rsid w:val="006F2A06"/>
    <w:rsid w:val="006F419E"/>
    <w:rsid w:val="006F54BB"/>
    <w:rsid w:val="00711B1F"/>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41649"/>
    <w:rsid w:val="0074196E"/>
    <w:rsid w:val="00741CB2"/>
    <w:rsid w:val="00742FDA"/>
    <w:rsid w:val="00747576"/>
    <w:rsid w:val="00750836"/>
    <w:rsid w:val="007514DC"/>
    <w:rsid w:val="007519A1"/>
    <w:rsid w:val="00755296"/>
    <w:rsid w:val="00761A09"/>
    <w:rsid w:val="00773AA7"/>
    <w:rsid w:val="00775A09"/>
    <w:rsid w:val="00775A74"/>
    <w:rsid w:val="00776139"/>
    <w:rsid w:val="00776541"/>
    <w:rsid w:val="00776B7B"/>
    <w:rsid w:val="00777483"/>
    <w:rsid w:val="007840AC"/>
    <w:rsid w:val="00784D8E"/>
    <w:rsid w:val="007862A6"/>
    <w:rsid w:val="00792B76"/>
    <w:rsid w:val="00795D9F"/>
    <w:rsid w:val="00795DAE"/>
    <w:rsid w:val="007A2D1A"/>
    <w:rsid w:val="007A3A64"/>
    <w:rsid w:val="007A5799"/>
    <w:rsid w:val="007A5F55"/>
    <w:rsid w:val="007A66CF"/>
    <w:rsid w:val="007B0334"/>
    <w:rsid w:val="007B0F2E"/>
    <w:rsid w:val="007B1F15"/>
    <w:rsid w:val="007B2CA3"/>
    <w:rsid w:val="007B41DF"/>
    <w:rsid w:val="007B4FB6"/>
    <w:rsid w:val="007B6059"/>
    <w:rsid w:val="007B6390"/>
    <w:rsid w:val="007C239E"/>
    <w:rsid w:val="007C5E94"/>
    <w:rsid w:val="007C6B64"/>
    <w:rsid w:val="007D3B2C"/>
    <w:rsid w:val="007D69D9"/>
    <w:rsid w:val="007D75A4"/>
    <w:rsid w:val="007E06B9"/>
    <w:rsid w:val="007E1894"/>
    <w:rsid w:val="007E3BF2"/>
    <w:rsid w:val="007E3C30"/>
    <w:rsid w:val="007F11A6"/>
    <w:rsid w:val="007F31E5"/>
    <w:rsid w:val="007F4BEF"/>
    <w:rsid w:val="007F4D72"/>
    <w:rsid w:val="007F5125"/>
    <w:rsid w:val="007F7393"/>
    <w:rsid w:val="007F74C5"/>
    <w:rsid w:val="00804B5A"/>
    <w:rsid w:val="008050E5"/>
    <w:rsid w:val="00807E63"/>
    <w:rsid w:val="00807F4F"/>
    <w:rsid w:val="00811044"/>
    <w:rsid w:val="008110EA"/>
    <w:rsid w:val="00811CE4"/>
    <w:rsid w:val="00815788"/>
    <w:rsid w:val="00815F5C"/>
    <w:rsid w:val="00816546"/>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70284"/>
    <w:rsid w:val="00874374"/>
    <w:rsid w:val="00874838"/>
    <w:rsid w:val="00875D9E"/>
    <w:rsid w:val="0088269E"/>
    <w:rsid w:val="00882D61"/>
    <w:rsid w:val="00883F86"/>
    <w:rsid w:val="008840CD"/>
    <w:rsid w:val="00884DB4"/>
    <w:rsid w:val="00885863"/>
    <w:rsid w:val="008875F0"/>
    <w:rsid w:val="00890ACF"/>
    <w:rsid w:val="00893BC6"/>
    <w:rsid w:val="00896414"/>
    <w:rsid w:val="008A2706"/>
    <w:rsid w:val="008A3883"/>
    <w:rsid w:val="008A466E"/>
    <w:rsid w:val="008B6B87"/>
    <w:rsid w:val="008B7EDE"/>
    <w:rsid w:val="008C0E54"/>
    <w:rsid w:val="008C150C"/>
    <w:rsid w:val="008D0D14"/>
    <w:rsid w:val="008D5B61"/>
    <w:rsid w:val="008E0A76"/>
    <w:rsid w:val="008E0F86"/>
    <w:rsid w:val="008E4152"/>
    <w:rsid w:val="008E6AB6"/>
    <w:rsid w:val="008F2E38"/>
    <w:rsid w:val="008F408A"/>
    <w:rsid w:val="008F5A5C"/>
    <w:rsid w:val="008F5D14"/>
    <w:rsid w:val="008F622B"/>
    <w:rsid w:val="00900EF9"/>
    <w:rsid w:val="00903F8C"/>
    <w:rsid w:val="0090581C"/>
    <w:rsid w:val="0091242D"/>
    <w:rsid w:val="009135C4"/>
    <w:rsid w:val="00915488"/>
    <w:rsid w:val="0092009A"/>
    <w:rsid w:val="00921D50"/>
    <w:rsid w:val="0092361A"/>
    <w:rsid w:val="009242BC"/>
    <w:rsid w:val="009247F8"/>
    <w:rsid w:val="00924A6D"/>
    <w:rsid w:val="00924F33"/>
    <w:rsid w:val="00925DDD"/>
    <w:rsid w:val="00926F14"/>
    <w:rsid w:val="00930580"/>
    <w:rsid w:val="00935AC3"/>
    <w:rsid w:val="00935F7C"/>
    <w:rsid w:val="009413D2"/>
    <w:rsid w:val="009429B9"/>
    <w:rsid w:val="00944CE1"/>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6E33"/>
    <w:rsid w:val="00992D82"/>
    <w:rsid w:val="00997ADE"/>
    <w:rsid w:val="009A0EBE"/>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6FA7"/>
    <w:rsid w:val="009F0A24"/>
    <w:rsid w:val="009F2C26"/>
    <w:rsid w:val="009F3528"/>
    <w:rsid w:val="009F3A86"/>
    <w:rsid w:val="009F4B2D"/>
    <w:rsid w:val="009F6498"/>
    <w:rsid w:val="00A015F5"/>
    <w:rsid w:val="00A020F4"/>
    <w:rsid w:val="00A03504"/>
    <w:rsid w:val="00A0467A"/>
    <w:rsid w:val="00A04E55"/>
    <w:rsid w:val="00A10C1B"/>
    <w:rsid w:val="00A11EB5"/>
    <w:rsid w:val="00A13215"/>
    <w:rsid w:val="00A132AB"/>
    <w:rsid w:val="00A149B3"/>
    <w:rsid w:val="00A14F0E"/>
    <w:rsid w:val="00A14F7D"/>
    <w:rsid w:val="00A21C6C"/>
    <w:rsid w:val="00A22B10"/>
    <w:rsid w:val="00A30A5F"/>
    <w:rsid w:val="00A370C7"/>
    <w:rsid w:val="00A43C76"/>
    <w:rsid w:val="00A45680"/>
    <w:rsid w:val="00A4654F"/>
    <w:rsid w:val="00A46F1B"/>
    <w:rsid w:val="00A52E41"/>
    <w:rsid w:val="00A55261"/>
    <w:rsid w:val="00A60C5F"/>
    <w:rsid w:val="00A6233F"/>
    <w:rsid w:val="00A62C0A"/>
    <w:rsid w:val="00A63E4A"/>
    <w:rsid w:val="00A64ACD"/>
    <w:rsid w:val="00A67181"/>
    <w:rsid w:val="00A7052D"/>
    <w:rsid w:val="00A721F5"/>
    <w:rsid w:val="00A730AC"/>
    <w:rsid w:val="00A7339F"/>
    <w:rsid w:val="00A74745"/>
    <w:rsid w:val="00A74CA2"/>
    <w:rsid w:val="00A7776C"/>
    <w:rsid w:val="00A777D0"/>
    <w:rsid w:val="00A835E0"/>
    <w:rsid w:val="00A90E12"/>
    <w:rsid w:val="00A9137A"/>
    <w:rsid w:val="00A9394A"/>
    <w:rsid w:val="00A94695"/>
    <w:rsid w:val="00A95A0F"/>
    <w:rsid w:val="00AA3250"/>
    <w:rsid w:val="00AA640A"/>
    <w:rsid w:val="00AA6EF5"/>
    <w:rsid w:val="00AA7176"/>
    <w:rsid w:val="00AB4DA9"/>
    <w:rsid w:val="00AB528A"/>
    <w:rsid w:val="00AC167E"/>
    <w:rsid w:val="00AC1CF6"/>
    <w:rsid w:val="00AD5B46"/>
    <w:rsid w:val="00AE2FE7"/>
    <w:rsid w:val="00AE4335"/>
    <w:rsid w:val="00AE4595"/>
    <w:rsid w:val="00AE5A27"/>
    <w:rsid w:val="00AE5E9C"/>
    <w:rsid w:val="00AE694D"/>
    <w:rsid w:val="00AF1DEB"/>
    <w:rsid w:val="00AF28E5"/>
    <w:rsid w:val="00AF4896"/>
    <w:rsid w:val="00AF5FE3"/>
    <w:rsid w:val="00AF640E"/>
    <w:rsid w:val="00AF72A3"/>
    <w:rsid w:val="00B01717"/>
    <w:rsid w:val="00B019F0"/>
    <w:rsid w:val="00B04A82"/>
    <w:rsid w:val="00B10E2A"/>
    <w:rsid w:val="00B17EA7"/>
    <w:rsid w:val="00B228A9"/>
    <w:rsid w:val="00B22AB1"/>
    <w:rsid w:val="00B26325"/>
    <w:rsid w:val="00B34515"/>
    <w:rsid w:val="00B41294"/>
    <w:rsid w:val="00B429EA"/>
    <w:rsid w:val="00B47B45"/>
    <w:rsid w:val="00B505F4"/>
    <w:rsid w:val="00B5092A"/>
    <w:rsid w:val="00B54A45"/>
    <w:rsid w:val="00B554F1"/>
    <w:rsid w:val="00B56034"/>
    <w:rsid w:val="00B56290"/>
    <w:rsid w:val="00B60CCC"/>
    <w:rsid w:val="00B61B13"/>
    <w:rsid w:val="00B71EC4"/>
    <w:rsid w:val="00B72DC3"/>
    <w:rsid w:val="00B818EE"/>
    <w:rsid w:val="00B829F4"/>
    <w:rsid w:val="00B82D86"/>
    <w:rsid w:val="00B836A8"/>
    <w:rsid w:val="00B83858"/>
    <w:rsid w:val="00B85774"/>
    <w:rsid w:val="00B85EDE"/>
    <w:rsid w:val="00B8794A"/>
    <w:rsid w:val="00B9268D"/>
    <w:rsid w:val="00B94C3E"/>
    <w:rsid w:val="00B950D0"/>
    <w:rsid w:val="00B97836"/>
    <w:rsid w:val="00BA6524"/>
    <w:rsid w:val="00BA731E"/>
    <w:rsid w:val="00BA739E"/>
    <w:rsid w:val="00BB76E8"/>
    <w:rsid w:val="00BC1DAE"/>
    <w:rsid w:val="00BC22DF"/>
    <w:rsid w:val="00BC6294"/>
    <w:rsid w:val="00BD0EBE"/>
    <w:rsid w:val="00BD27FC"/>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2EBF"/>
    <w:rsid w:val="00C24731"/>
    <w:rsid w:val="00C33C2B"/>
    <w:rsid w:val="00C34609"/>
    <w:rsid w:val="00C34A88"/>
    <w:rsid w:val="00C36FE1"/>
    <w:rsid w:val="00C40F82"/>
    <w:rsid w:val="00C41173"/>
    <w:rsid w:val="00C41856"/>
    <w:rsid w:val="00C4721E"/>
    <w:rsid w:val="00C47CA4"/>
    <w:rsid w:val="00C537EE"/>
    <w:rsid w:val="00C56005"/>
    <w:rsid w:val="00C56A73"/>
    <w:rsid w:val="00C5757B"/>
    <w:rsid w:val="00C6063A"/>
    <w:rsid w:val="00C61110"/>
    <w:rsid w:val="00C615F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BB5"/>
    <w:rsid w:val="00D15E88"/>
    <w:rsid w:val="00D162BA"/>
    <w:rsid w:val="00D215FA"/>
    <w:rsid w:val="00D2184F"/>
    <w:rsid w:val="00D21D6D"/>
    <w:rsid w:val="00D27500"/>
    <w:rsid w:val="00D30287"/>
    <w:rsid w:val="00D326B2"/>
    <w:rsid w:val="00D34993"/>
    <w:rsid w:val="00D370CD"/>
    <w:rsid w:val="00D370FA"/>
    <w:rsid w:val="00D40EF8"/>
    <w:rsid w:val="00D41520"/>
    <w:rsid w:val="00D42A9A"/>
    <w:rsid w:val="00D431C6"/>
    <w:rsid w:val="00D459DD"/>
    <w:rsid w:val="00D510B9"/>
    <w:rsid w:val="00D548BB"/>
    <w:rsid w:val="00D56A24"/>
    <w:rsid w:val="00D57A0F"/>
    <w:rsid w:val="00D57BC9"/>
    <w:rsid w:val="00D64A53"/>
    <w:rsid w:val="00D75676"/>
    <w:rsid w:val="00D758AA"/>
    <w:rsid w:val="00D76063"/>
    <w:rsid w:val="00D80623"/>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31B8"/>
    <w:rsid w:val="00DC5379"/>
    <w:rsid w:val="00DC6806"/>
    <w:rsid w:val="00DD3531"/>
    <w:rsid w:val="00DE19E0"/>
    <w:rsid w:val="00DE465C"/>
    <w:rsid w:val="00DF053D"/>
    <w:rsid w:val="00DF15AA"/>
    <w:rsid w:val="00DF28D3"/>
    <w:rsid w:val="00DF3F43"/>
    <w:rsid w:val="00DF4D80"/>
    <w:rsid w:val="00DF576E"/>
    <w:rsid w:val="00E01A4D"/>
    <w:rsid w:val="00E01F97"/>
    <w:rsid w:val="00E02897"/>
    <w:rsid w:val="00E02CC4"/>
    <w:rsid w:val="00E046FB"/>
    <w:rsid w:val="00E116EC"/>
    <w:rsid w:val="00E14E85"/>
    <w:rsid w:val="00E22F69"/>
    <w:rsid w:val="00E24B7B"/>
    <w:rsid w:val="00E313F8"/>
    <w:rsid w:val="00E3353E"/>
    <w:rsid w:val="00E33BF9"/>
    <w:rsid w:val="00E37B65"/>
    <w:rsid w:val="00E4114F"/>
    <w:rsid w:val="00E43552"/>
    <w:rsid w:val="00E446E6"/>
    <w:rsid w:val="00E44F0B"/>
    <w:rsid w:val="00E4513F"/>
    <w:rsid w:val="00E4591B"/>
    <w:rsid w:val="00E50597"/>
    <w:rsid w:val="00E52962"/>
    <w:rsid w:val="00E533BD"/>
    <w:rsid w:val="00E53D2F"/>
    <w:rsid w:val="00E546CA"/>
    <w:rsid w:val="00E568AB"/>
    <w:rsid w:val="00E63A3D"/>
    <w:rsid w:val="00E642BD"/>
    <w:rsid w:val="00E64B80"/>
    <w:rsid w:val="00E64E6C"/>
    <w:rsid w:val="00E67053"/>
    <w:rsid w:val="00E70312"/>
    <w:rsid w:val="00E70E00"/>
    <w:rsid w:val="00E769F9"/>
    <w:rsid w:val="00E8096D"/>
    <w:rsid w:val="00E8590E"/>
    <w:rsid w:val="00E85D73"/>
    <w:rsid w:val="00E8625D"/>
    <w:rsid w:val="00E90974"/>
    <w:rsid w:val="00E90E45"/>
    <w:rsid w:val="00E91026"/>
    <w:rsid w:val="00E9228E"/>
    <w:rsid w:val="00E9313A"/>
    <w:rsid w:val="00E941A8"/>
    <w:rsid w:val="00EA5112"/>
    <w:rsid w:val="00EB1595"/>
    <w:rsid w:val="00EB42BB"/>
    <w:rsid w:val="00EB4B7C"/>
    <w:rsid w:val="00EB6166"/>
    <w:rsid w:val="00EB779F"/>
    <w:rsid w:val="00EC0330"/>
    <w:rsid w:val="00EC2206"/>
    <w:rsid w:val="00EC4EA8"/>
    <w:rsid w:val="00EC7C0F"/>
    <w:rsid w:val="00ED1A3C"/>
    <w:rsid w:val="00ED1B77"/>
    <w:rsid w:val="00ED232B"/>
    <w:rsid w:val="00ED5B10"/>
    <w:rsid w:val="00ED5F1C"/>
    <w:rsid w:val="00ED7C4A"/>
    <w:rsid w:val="00EE07F9"/>
    <w:rsid w:val="00EE1A47"/>
    <w:rsid w:val="00EE2964"/>
    <w:rsid w:val="00EE2B2A"/>
    <w:rsid w:val="00EE4D6C"/>
    <w:rsid w:val="00EE53FB"/>
    <w:rsid w:val="00EE5D18"/>
    <w:rsid w:val="00EE62CE"/>
    <w:rsid w:val="00EE6B4F"/>
    <w:rsid w:val="00EF0AD6"/>
    <w:rsid w:val="00EF192A"/>
    <w:rsid w:val="00EF3C5D"/>
    <w:rsid w:val="00EF670D"/>
    <w:rsid w:val="00F01333"/>
    <w:rsid w:val="00F02BB9"/>
    <w:rsid w:val="00F049A4"/>
    <w:rsid w:val="00F10704"/>
    <w:rsid w:val="00F10AF4"/>
    <w:rsid w:val="00F16B00"/>
    <w:rsid w:val="00F17027"/>
    <w:rsid w:val="00F20F81"/>
    <w:rsid w:val="00F21BA2"/>
    <w:rsid w:val="00F22A8B"/>
    <w:rsid w:val="00F22F92"/>
    <w:rsid w:val="00F25D88"/>
    <w:rsid w:val="00F2617C"/>
    <w:rsid w:val="00F3163D"/>
    <w:rsid w:val="00F31A31"/>
    <w:rsid w:val="00F33651"/>
    <w:rsid w:val="00F3425C"/>
    <w:rsid w:val="00F35857"/>
    <w:rsid w:val="00F3725C"/>
    <w:rsid w:val="00F417E2"/>
    <w:rsid w:val="00F433EC"/>
    <w:rsid w:val="00F451DC"/>
    <w:rsid w:val="00F45A0E"/>
    <w:rsid w:val="00F51205"/>
    <w:rsid w:val="00F53704"/>
    <w:rsid w:val="00F54360"/>
    <w:rsid w:val="00F559C3"/>
    <w:rsid w:val="00F60188"/>
    <w:rsid w:val="00F6228B"/>
    <w:rsid w:val="00F624C9"/>
    <w:rsid w:val="00F72F63"/>
    <w:rsid w:val="00F74B4B"/>
    <w:rsid w:val="00F7768C"/>
    <w:rsid w:val="00F80340"/>
    <w:rsid w:val="00F86D37"/>
    <w:rsid w:val="00F90F2B"/>
    <w:rsid w:val="00F94621"/>
    <w:rsid w:val="00FA01A6"/>
    <w:rsid w:val="00FA3266"/>
    <w:rsid w:val="00FB061D"/>
    <w:rsid w:val="00FB1D37"/>
    <w:rsid w:val="00FB1F9D"/>
    <w:rsid w:val="00FB397B"/>
    <w:rsid w:val="00FB41A4"/>
    <w:rsid w:val="00FB4746"/>
    <w:rsid w:val="00FB57D4"/>
    <w:rsid w:val="00FB65D4"/>
    <w:rsid w:val="00FB78D9"/>
    <w:rsid w:val="00FC1DF0"/>
    <w:rsid w:val="00FC4875"/>
    <w:rsid w:val="00FD1791"/>
    <w:rsid w:val="00FE20A4"/>
    <w:rsid w:val="00FE3FAD"/>
    <w:rsid w:val="00FE4823"/>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6133</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2</cp:revision>
  <cp:lastPrinted>2024-05-11T10:12:00Z</cp:lastPrinted>
  <dcterms:created xsi:type="dcterms:W3CDTF">2024-11-26T12:02:00Z</dcterms:created>
  <dcterms:modified xsi:type="dcterms:W3CDTF">2024-11-26T12:02:00Z</dcterms:modified>
</cp:coreProperties>
</file>