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98EE1" w14:textId="77777777" w:rsidR="001E0C80" w:rsidRDefault="001E0C80" w:rsidP="001E0C80">
      <w:pPr>
        <w:ind w:left="7776" w:firstLine="1296"/>
      </w:pPr>
      <w:r>
        <w:t>PRITARTA</w:t>
      </w:r>
    </w:p>
    <w:p w14:paraId="33DB3E35" w14:textId="77777777" w:rsidR="001E0C80" w:rsidRPr="008B2ED2" w:rsidRDefault="001E0C80" w:rsidP="001E0C80">
      <w:pPr>
        <w:ind w:left="7776" w:firstLine="1296"/>
      </w:pPr>
      <w:r w:rsidRPr="008B2ED2">
        <w:rPr>
          <w:bCs/>
        </w:rPr>
        <w:t>Panevėžio r. Krekenavos Mykolo Antanaičio</w:t>
      </w:r>
      <w:r w:rsidRPr="008B2ED2">
        <w:t xml:space="preserve"> gimnazijos</w:t>
      </w:r>
    </w:p>
    <w:p w14:paraId="76372B1C" w14:textId="77777777" w:rsidR="003C0306" w:rsidRDefault="00D21957" w:rsidP="001E0C80">
      <w:pPr>
        <w:ind w:left="7776" w:firstLine="1296"/>
      </w:pPr>
      <w:r>
        <w:t>T</w:t>
      </w:r>
      <w:r w:rsidR="001E0C80">
        <w:t>arybos</w:t>
      </w:r>
      <w:r w:rsidR="003C0306">
        <w:t xml:space="preserve"> 2024 m vasario 2 d.</w:t>
      </w:r>
    </w:p>
    <w:p w14:paraId="7CEE4374" w14:textId="203ADCB4" w:rsidR="001E0C80" w:rsidRDefault="003C0306" w:rsidP="001E0C80">
      <w:pPr>
        <w:ind w:left="7776" w:firstLine="1296"/>
      </w:pPr>
      <w:r>
        <w:t xml:space="preserve">posėdžio </w:t>
      </w:r>
      <w:r w:rsidR="000B5810">
        <w:t>protokolu</w:t>
      </w:r>
      <w:bookmarkStart w:id="0" w:name="_GoBack"/>
      <w:bookmarkEnd w:id="0"/>
      <w:r>
        <w:t xml:space="preserve"> </w:t>
      </w:r>
      <w:r w:rsidR="00D21957">
        <w:t>Nr. GTP-1</w:t>
      </w:r>
    </w:p>
    <w:p w14:paraId="5B9EAEED" w14:textId="77777777" w:rsidR="001E0C80" w:rsidRDefault="001E0C80" w:rsidP="001E0C80">
      <w:pPr>
        <w:ind w:left="6480" w:firstLine="1296"/>
      </w:pPr>
    </w:p>
    <w:p w14:paraId="3E0B6E4D" w14:textId="77777777" w:rsidR="004801C2" w:rsidRDefault="004801C2" w:rsidP="004801C2">
      <w:pPr>
        <w:ind w:left="7776" w:firstLine="1296"/>
      </w:pPr>
      <w:r>
        <w:t>PRITARTA</w:t>
      </w:r>
    </w:p>
    <w:p w14:paraId="5793620D" w14:textId="77777777" w:rsidR="004801C2" w:rsidRDefault="004801C2" w:rsidP="004801C2">
      <w:pPr>
        <w:ind w:left="7776" w:firstLine="1296"/>
      </w:pPr>
      <w:r>
        <w:t>Panevėžio r. savivaldybės administracijos direktoriaus</w:t>
      </w:r>
    </w:p>
    <w:p w14:paraId="161346C0" w14:textId="1C70E452" w:rsidR="003C0306" w:rsidRDefault="000439D0" w:rsidP="004801C2">
      <w:pPr>
        <w:ind w:left="7776" w:firstLine="1296"/>
      </w:pPr>
      <w:r>
        <w:t>2024 m.</w:t>
      </w:r>
    </w:p>
    <w:p w14:paraId="4C258402" w14:textId="1EA132D5" w:rsidR="004801C2" w:rsidRDefault="003C0306" w:rsidP="004801C2">
      <w:pPr>
        <w:ind w:left="7776" w:firstLine="1296"/>
      </w:pPr>
      <w:r>
        <w:t>įsakymu</w:t>
      </w:r>
      <w:r w:rsidR="004801C2">
        <w:t xml:space="preserve"> Nr. </w:t>
      </w:r>
    </w:p>
    <w:p w14:paraId="56462129" w14:textId="77777777" w:rsidR="004801C2" w:rsidRDefault="004801C2" w:rsidP="004801C2">
      <w:pPr>
        <w:ind w:left="6480" w:firstLine="1296"/>
      </w:pPr>
    </w:p>
    <w:p w14:paraId="5B72F2F7" w14:textId="77777777" w:rsidR="004801C2" w:rsidRPr="008B2ED2" w:rsidRDefault="004801C2" w:rsidP="004801C2">
      <w:pPr>
        <w:ind w:left="7776" w:firstLine="1296"/>
      </w:pPr>
      <w:r w:rsidRPr="008B2ED2">
        <w:t>PATVIRTINTA</w:t>
      </w:r>
    </w:p>
    <w:p w14:paraId="63DFDC19" w14:textId="77777777" w:rsidR="004801C2" w:rsidRPr="008B2ED2" w:rsidRDefault="004801C2" w:rsidP="004801C2">
      <w:pPr>
        <w:ind w:left="7776" w:firstLine="1296"/>
      </w:pPr>
      <w:r w:rsidRPr="008B2ED2">
        <w:rPr>
          <w:bCs/>
        </w:rPr>
        <w:t>Panevėžio r. Krekenavos Mykolo Antanaičio</w:t>
      </w:r>
      <w:r w:rsidRPr="008B2ED2">
        <w:t xml:space="preserve"> gimnazijos</w:t>
      </w:r>
    </w:p>
    <w:p w14:paraId="37354A8C" w14:textId="77777777" w:rsidR="003C0306" w:rsidRDefault="004801C2" w:rsidP="004801C2">
      <w:pPr>
        <w:ind w:left="7776" w:firstLine="1296"/>
      </w:pPr>
      <w:r w:rsidRPr="008B2ED2">
        <w:t>direktoriaus</w:t>
      </w:r>
      <w:r w:rsidR="003C0306">
        <w:t xml:space="preserve"> 2024 m.</w:t>
      </w:r>
    </w:p>
    <w:p w14:paraId="4E8A4DF5" w14:textId="744AD965" w:rsidR="001E0C80" w:rsidRDefault="004801C2" w:rsidP="000439D0">
      <w:pPr>
        <w:ind w:left="7776" w:firstLine="1296"/>
      </w:pPr>
      <w:r w:rsidRPr="008B2ED2">
        <w:t>įsakym</w:t>
      </w:r>
      <w:r w:rsidR="000439D0">
        <w:t>u Nr.</w:t>
      </w:r>
    </w:p>
    <w:p w14:paraId="7682EA41" w14:textId="77777777" w:rsidR="000439D0" w:rsidRDefault="000439D0" w:rsidP="000439D0">
      <w:pPr>
        <w:ind w:left="7776" w:firstLine="1296"/>
      </w:pPr>
    </w:p>
    <w:p w14:paraId="0DDA77E2" w14:textId="0147D63A" w:rsidR="007152AE" w:rsidRPr="008B2ED2" w:rsidRDefault="007152AE" w:rsidP="00491560">
      <w:pPr>
        <w:pStyle w:val="Pavadinimas"/>
        <w:spacing w:before="240"/>
      </w:pPr>
      <w:r w:rsidRPr="008B2ED2">
        <w:t>PANEVĖŽIO R. KREKENAVOS MYKOLO ANTANAIČIO GIMNAZIJOS</w:t>
      </w:r>
      <w:r w:rsidRPr="008B2ED2">
        <w:rPr>
          <w:i/>
          <w:iCs/>
        </w:rPr>
        <w:br/>
      </w:r>
      <w:r w:rsidR="00C05230">
        <w:t>2024</w:t>
      </w:r>
      <w:r w:rsidR="00770D9E" w:rsidRPr="008B2ED2">
        <w:t>–</w:t>
      </w:r>
      <w:r w:rsidR="00C05230">
        <w:t>2026</w:t>
      </w:r>
      <w:r w:rsidR="004C3195" w:rsidRPr="008B2ED2">
        <w:t xml:space="preserve"> METŲ STRATEGINIS</w:t>
      </w:r>
      <w:r w:rsidRPr="008B2ED2">
        <w:t xml:space="preserve"> PLANAS</w:t>
      </w:r>
    </w:p>
    <w:p w14:paraId="1F52886E" w14:textId="77777777" w:rsidR="00DB751C" w:rsidRDefault="00DB751C" w:rsidP="00594FC9">
      <w:pPr>
        <w:pStyle w:val="Pavadinimas"/>
        <w:spacing w:before="240" w:after="240"/>
      </w:pPr>
      <w:r w:rsidRPr="008B2ED2">
        <w:t>I. BENDROSIOS NUOSTATOS</w:t>
      </w:r>
    </w:p>
    <w:p w14:paraId="1C0D78F2" w14:textId="722D7D55" w:rsidR="00DB751C" w:rsidRDefault="0002189E" w:rsidP="00731B46">
      <w:pPr>
        <w:ind w:firstLine="851"/>
        <w:jc w:val="both"/>
      </w:pPr>
      <w:r w:rsidRPr="008B2ED2">
        <w:t xml:space="preserve">Panevėžio r. </w:t>
      </w:r>
      <w:r w:rsidRPr="008B2ED2">
        <w:rPr>
          <w:bCs/>
        </w:rPr>
        <w:t>Krekenavos Mykolo Antanaičio</w:t>
      </w:r>
      <w:r w:rsidR="00DB751C" w:rsidRPr="008B2ED2">
        <w:t xml:space="preserve"> gimnazijos</w:t>
      </w:r>
      <w:r w:rsidR="000F51A9" w:rsidRPr="008B2ED2">
        <w:t xml:space="preserve"> (toliau – gimnazija)</w:t>
      </w:r>
      <w:r w:rsidR="00DB751C" w:rsidRPr="008B2ED2">
        <w:t xml:space="preserve"> </w:t>
      </w:r>
      <w:r w:rsidR="00C05230">
        <w:t>2024</w:t>
      </w:r>
      <w:r w:rsidR="00DB751C" w:rsidRPr="008B2ED2">
        <w:t>–</w:t>
      </w:r>
      <w:r w:rsidR="00C05230">
        <w:t>2026</w:t>
      </w:r>
      <w:r w:rsidR="00DB751C" w:rsidRPr="008B2ED2">
        <w:t xml:space="preserve"> metų strateginis planas parengtas atsižvelgiant į:</w:t>
      </w:r>
      <w:r w:rsidR="009E4C36" w:rsidRPr="009E4C36">
        <w:t xml:space="preserve"> </w:t>
      </w:r>
      <w:r w:rsidR="00367925">
        <w:t>V</w:t>
      </w:r>
      <w:r w:rsidR="009C4878">
        <w:t>alstybės pažangos strategiją</w:t>
      </w:r>
      <w:r w:rsidR="00367925">
        <w:t xml:space="preserve"> „Lietuva 2030“;</w:t>
      </w:r>
      <w:r w:rsidR="00367925" w:rsidRPr="008B2ED2">
        <w:t xml:space="preserve"> </w:t>
      </w:r>
      <w:r w:rsidR="009C4878" w:rsidRPr="008B2ED2">
        <w:t>Pa</w:t>
      </w:r>
      <w:r w:rsidR="00C05230">
        <w:t>nevėžio rajono savivaldybės 2023–2025</w:t>
      </w:r>
      <w:r w:rsidR="009C4878">
        <w:t xml:space="preserve"> metų strateginį veikl</w:t>
      </w:r>
      <w:r w:rsidR="009C4878" w:rsidRPr="008B2ED2">
        <w:t>os planą</w:t>
      </w:r>
      <w:r w:rsidR="009C4878">
        <w:t>;</w:t>
      </w:r>
      <w:r w:rsidR="009E4C36" w:rsidRPr="008B2ED2">
        <w:t xml:space="preserve"> </w:t>
      </w:r>
      <w:r w:rsidR="001C30EF" w:rsidRPr="008B2ED2">
        <w:t>Pa</w:t>
      </w:r>
      <w:r w:rsidR="00C05230">
        <w:t>nevėžio rajono savivaldybės 2023–2030</w:t>
      </w:r>
      <w:r w:rsidR="001C30EF" w:rsidRPr="008B2ED2">
        <w:t xml:space="preserve"> metų strateginį plėtros planą;</w:t>
      </w:r>
      <w:r w:rsidR="00C05230">
        <w:t xml:space="preserve"> gimnazijos veiklos teminio išorinio vertinimo </w:t>
      </w:r>
      <w:r w:rsidR="00123DF9">
        <w:t>2023-03-24 ataskaitą Nr. A-6</w:t>
      </w:r>
      <w:r w:rsidR="00C05230">
        <w:t>;</w:t>
      </w:r>
      <w:r w:rsidR="009E4C36" w:rsidRPr="008B2ED2">
        <w:t xml:space="preserve"> </w:t>
      </w:r>
      <w:r w:rsidR="0043436A" w:rsidRPr="008B2ED2">
        <w:t>gimn</w:t>
      </w:r>
      <w:r w:rsidR="00C05230">
        <w:t>azijos 2021–2023</w:t>
      </w:r>
      <w:r w:rsidR="001C30EF">
        <w:t xml:space="preserve"> metų</w:t>
      </w:r>
      <w:r w:rsidR="00DB751C" w:rsidRPr="008B2ED2">
        <w:t xml:space="preserve"> strategi</w:t>
      </w:r>
      <w:r w:rsidR="0097707D">
        <w:t>nio plano įsivertinim</w:t>
      </w:r>
      <w:r w:rsidR="0043436A" w:rsidRPr="008B2ED2">
        <w:t>ą</w:t>
      </w:r>
      <w:r w:rsidR="00DB751C" w:rsidRPr="008B2ED2">
        <w:t>;</w:t>
      </w:r>
      <w:r w:rsidR="009E4C36" w:rsidRPr="008B2ED2">
        <w:t xml:space="preserve"> </w:t>
      </w:r>
      <w:r w:rsidR="00DB751C" w:rsidRPr="008B2ED2">
        <w:t xml:space="preserve">gimnazijos </w:t>
      </w:r>
      <w:r w:rsidR="00C05230">
        <w:t>2023</w:t>
      </w:r>
      <w:r w:rsidR="001C30EF">
        <w:t xml:space="preserve"> metų</w:t>
      </w:r>
      <w:r w:rsidR="00DB751C" w:rsidRPr="008B2ED2">
        <w:t xml:space="preserve"> </w:t>
      </w:r>
      <w:r w:rsidR="0097707D">
        <w:t>veiklos kokybės įsivertinim</w:t>
      </w:r>
      <w:r w:rsidR="00374192" w:rsidRPr="008B2ED2">
        <w:t>ą;</w:t>
      </w:r>
      <w:r w:rsidR="009E4C36" w:rsidRPr="008B2ED2">
        <w:t xml:space="preserve"> </w:t>
      </w:r>
      <w:r w:rsidR="009E4C36">
        <w:t>Geros mokyklos koncepci</w:t>
      </w:r>
      <w:r w:rsidR="00731B46">
        <w:t>ją.</w:t>
      </w:r>
    </w:p>
    <w:p w14:paraId="76583DD5" w14:textId="77777777" w:rsidR="00A31A72" w:rsidRPr="008B2ED2" w:rsidRDefault="000F51A9" w:rsidP="00491560">
      <w:pPr>
        <w:ind w:firstLine="851"/>
        <w:jc w:val="both"/>
      </w:pPr>
      <w:r w:rsidRPr="008B2ED2">
        <w:t>G</w:t>
      </w:r>
      <w:r w:rsidR="00A31A72" w:rsidRPr="008B2ED2">
        <w:t xml:space="preserve">imnazija savo veiklą grindžia </w:t>
      </w:r>
      <w:r w:rsidRPr="008B2ED2">
        <w:t xml:space="preserve">Lietuvos Respublikos Konstitucija, </w:t>
      </w:r>
      <w:r w:rsidR="00A31A72" w:rsidRPr="008B2ED2">
        <w:t xml:space="preserve">Lietuvos Respublikos </w:t>
      </w:r>
      <w:r w:rsidRPr="008B2ED2">
        <w:t>švietimo įstatymu</w:t>
      </w:r>
      <w:r w:rsidR="00A31A72" w:rsidRPr="008B2ED2">
        <w:t>, Lietuvos Respublikos Vyriausybės nutarimais, Vaiko teisių konvencija, gimnazijos nuostatais.</w:t>
      </w:r>
    </w:p>
    <w:p w14:paraId="39F87FC1" w14:textId="77777777" w:rsidR="00A31A72" w:rsidRPr="008B2ED2" w:rsidRDefault="00A31A72" w:rsidP="00491560">
      <w:pPr>
        <w:ind w:firstLine="851"/>
        <w:jc w:val="both"/>
      </w:pPr>
      <w:r w:rsidRPr="008B2ED2">
        <w:t>Strateginiams tikslams ir uždaviniams įgyvendinti kasmet rengiamas metinis veiklos planas, kiekvieną mėnesį – mėnesio veiklos planas</w:t>
      </w:r>
      <w:r w:rsidR="00220306" w:rsidRPr="008B2ED2">
        <w:t>;</w:t>
      </w:r>
      <w:r w:rsidRPr="008B2ED2">
        <w:t xml:space="preserve"> atliekama gimnazijos veiklos stebėsena ir analizė,</w:t>
      </w:r>
      <w:r w:rsidR="00220306" w:rsidRPr="008B2ED2">
        <w:t xml:space="preserve"> vykdomas</w:t>
      </w:r>
      <w:r w:rsidRPr="008B2ED2">
        <w:t xml:space="preserve"> </w:t>
      </w:r>
      <w:r w:rsidR="0097707D">
        <w:t xml:space="preserve">veiklos kokybės </w:t>
      </w:r>
      <w:r w:rsidRPr="008B2ED2">
        <w:t>įsive</w:t>
      </w:r>
      <w:r w:rsidR="00E14E97">
        <w:t>rtinimas ir strateginio plano priemonių</w:t>
      </w:r>
      <w:r w:rsidRPr="008B2ED2">
        <w:t xml:space="preserve"> koregavimas</w:t>
      </w:r>
      <w:r w:rsidR="00374192" w:rsidRPr="008B2ED2">
        <w:t xml:space="preserve"> pagal poreikį</w:t>
      </w:r>
      <w:r w:rsidRPr="008B2ED2">
        <w:t>.</w:t>
      </w:r>
    </w:p>
    <w:p w14:paraId="38D191C0" w14:textId="6357FC5C" w:rsidR="00D86716" w:rsidRPr="008B2ED2" w:rsidRDefault="00A31A72" w:rsidP="00491560">
      <w:pPr>
        <w:ind w:firstLine="851"/>
        <w:jc w:val="both"/>
      </w:pPr>
      <w:r w:rsidRPr="008B2ED2">
        <w:t xml:space="preserve">Rengiant </w:t>
      </w:r>
      <w:r w:rsidR="00E77506">
        <w:t>gimnazijos 2024–2026</w:t>
      </w:r>
      <w:r w:rsidRPr="008B2ED2">
        <w:t xml:space="preserve"> metų strateginį planą buvo laikomasi bendravimo, bendr</w:t>
      </w:r>
      <w:r w:rsidR="00374192" w:rsidRPr="008B2ED2">
        <w:t>adarbiavimo bei viešumo principų</w:t>
      </w:r>
      <w:r w:rsidRPr="008B2ED2">
        <w:t>, atsižvelgta į gimnazijos vykdomą veiklą, socialinės aplinkos ypatumus, gimnazijos bendruomenės narių poreikius, pasiūlymus, turimu</w:t>
      </w:r>
      <w:r w:rsidR="00374192" w:rsidRPr="008B2ED2">
        <w:t>s išteklius. Strateginis</w:t>
      </w:r>
      <w:r w:rsidRPr="008B2ED2">
        <w:t xml:space="preserve"> planas </w:t>
      </w:r>
      <w:r w:rsidR="00220306" w:rsidRPr="008B2ED2">
        <w:t>numato</w:t>
      </w:r>
      <w:r w:rsidR="00E8463E" w:rsidRPr="008B2ED2">
        <w:t xml:space="preserve"> prioritetus,</w:t>
      </w:r>
      <w:r w:rsidRPr="008B2ED2">
        <w:t xml:space="preserve"> tikslus, uždavinius, priemones</w:t>
      </w:r>
      <w:r w:rsidR="00D86716" w:rsidRPr="008B2ED2">
        <w:t xml:space="preserve"> ir išteklius jų įgyvendinimui.</w:t>
      </w:r>
    </w:p>
    <w:p w14:paraId="44A32D32" w14:textId="48F7F887" w:rsidR="00A31A72" w:rsidRDefault="00A31A72" w:rsidP="00491560">
      <w:pPr>
        <w:ind w:firstLine="851"/>
        <w:jc w:val="both"/>
      </w:pPr>
      <w:r>
        <w:lastRenderedPageBreak/>
        <w:t>Gimnazijos</w:t>
      </w:r>
      <w:r w:rsidR="00E77506">
        <w:t xml:space="preserve"> 2024–2026</w:t>
      </w:r>
      <w:r w:rsidR="00374192">
        <w:t xml:space="preserve"> metų strateginį planą </w:t>
      </w:r>
      <w:r>
        <w:t>p</w:t>
      </w:r>
      <w:r w:rsidR="00C86228">
        <w:t>arengė strateginio planavimo grupė, sudary</w:t>
      </w:r>
      <w:r w:rsidR="00374192">
        <w:t xml:space="preserve">ta </w:t>
      </w:r>
      <w:r>
        <w:t>gimnazijos d</w:t>
      </w:r>
      <w:r w:rsidR="00C86228">
        <w:t>irektoriaus</w:t>
      </w:r>
      <w:r w:rsidR="00616C14" w:rsidRPr="045392F3">
        <w:rPr>
          <w:lang w:eastAsia="lt-LT"/>
        </w:rPr>
        <w:t xml:space="preserve"> 20</w:t>
      </w:r>
      <w:r w:rsidR="00E77506">
        <w:rPr>
          <w:lang w:eastAsia="lt-LT"/>
        </w:rPr>
        <w:t>23</w:t>
      </w:r>
      <w:r w:rsidR="00616C14" w:rsidRPr="045392F3">
        <w:rPr>
          <w:lang w:eastAsia="lt-LT"/>
        </w:rPr>
        <w:t>-</w:t>
      </w:r>
      <w:r w:rsidR="27FEF15A" w:rsidRPr="00123DF9">
        <w:rPr>
          <w:lang w:eastAsia="lt-LT"/>
        </w:rPr>
        <w:t>10</w:t>
      </w:r>
      <w:r w:rsidR="00123DF9" w:rsidRPr="00123DF9">
        <w:rPr>
          <w:lang w:eastAsia="lt-LT"/>
        </w:rPr>
        <w:t>-17</w:t>
      </w:r>
      <w:r w:rsidR="00616C14" w:rsidRPr="045392F3">
        <w:rPr>
          <w:lang w:eastAsia="lt-LT"/>
        </w:rPr>
        <w:t xml:space="preserve"> įsakymu Nr. V-</w:t>
      </w:r>
      <w:r w:rsidR="00123DF9" w:rsidRPr="00123DF9">
        <w:rPr>
          <w:lang w:eastAsia="lt-LT"/>
        </w:rPr>
        <w:t>330</w:t>
      </w:r>
      <w:r w:rsidR="00616C14" w:rsidRPr="045392F3">
        <w:rPr>
          <w:lang w:eastAsia="lt-LT"/>
        </w:rPr>
        <w:t xml:space="preserve"> „Dėl </w:t>
      </w:r>
      <w:r w:rsidR="00616C14">
        <w:t xml:space="preserve">strateginio planavimo </w:t>
      </w:r>
      <w:r w:rsidR="00E14E97" w:rsidRPr="045392F3">
        <w:rPr>
          <w:lang w:eastAsia="lt-LT"/>
        </w:rPr>
        <w:t xml:space="preserve">grupės </w:t>
      </w:r>
      <w:r w:rsidR="00E77506">
        <w:rPr>
          <w:lang w:eastAsia="lt-LT"/>
        </w:rPr>
        <w:t>gimnazijos 2024–2026</w:t>
      </w:r>
      <w:r w:rsidR="00616C14" w:rsidRPr="045392F3">
        <w:rPr>
          <w:lang w:eastAsia="lt-LT"/>
        </w:rPr>
        <w:t xml:space="preserve"> m. strateginiam planui parengti sudarymo“</w:t>
      </w:r>
      <w:r w:rsidR="001D1771">
        <w:t>,</w:t>
      </w:r>
      <w:r w:rsidR="006C36CC">
        <w:t xml:space="preserve"> </w:t>
      </w:r>
      <w:r w:rsidR="001D1771">
        <w:t>į kurią buvo įtraukta</w:t>
      </w:r>
      <w:r w:rsidR="00374192">
        <w:t xml:space="preserve"> gimnazijos</w:t>
      </w:r>
      <w:r w:rsidR="00E77506">
        <w:t xml:space="preserve"> bendruomenė:</w:t>
      </w:r>
      <w:r w:rsidR="00374192">
        <w:t xml:space="preserve"> administracija, </w:t>
      </w:r>
      <w:r>
        <w:t>mokyto</w:t>
      </w:r>
      <w:r w:rsidR="00374192">
        <w:t>j</w:t>
      </w:r>
      <w:r w:rsidR="00220306">
        <w:t>ų, mokinių</w:t>
      </w:r>
      <w:r w:rsidR="00374192">
        <w:t xml:space="preserve">, </w:t>
      </w:r>
      <w:r w:rsidR="00C86228">
        <w:t>tėv</w:t>
      </w:r>
      <w:r w:rsidR="00220306">
        <w:t>ų</w:t>
      </w:r>
      <w:r w:rsidR="00621239">
        <w:t xml:space="preserve"> (globėjų</w:t>
      </w:r>
      <w:r w:rsidR="00473464">
        <w:t>, rūpintojų</w:t>
      </w:r>
      <w:r w:rsidR="00621239">
        <w:t>)</w:t>
      </w:r>
      <w:r w:rsidR="00220306">
        <w:t xml:space="preserve"> atstovai</w:t>
      </w:r>
      <w:r>
        <w:t>.</w:t>
      </w:r>
    </w:p>
    <w:p w14:paraId="16403B8A" w14:textId="3933EEC8" w:rsidR="00F8363A" w:rsidRPr="008B2ED2" w:rsidRDefault="00F8363A" w:rsidP="00491560">
      <w:pPr>
        <w:pStyle w:val="Pavadinimas"/>
        <w:spacing w:before="240" w:after="240"/>
        <w:ind w:firstLine="851"/>
      </w:pPr>
      <w:r w:rsidRPr="008B2ED2">
        <w:t>II. GIMNAZIJOS PRISTATYMAS</w:t>
      </w:r>
      <w:r w:rsidR="00731B46">
        <w:t>, IŠSKIRTINUMAS</w:t>
      </w:r>
    </w:p>
    <w:p w14:paraId="41EAAB43" w14:textId="70A6BDBB" w:rsidR="006C36CC" w:rsidRDefault="006C36CC" w:rsidP="00491560">
      <w:pPr>
        <w:ind w:firstLine="851"/>
        <w:jc w:val="both"/>
      </w:pPr>
      <w:r w:rsidRPr="008B2ED2">
        <w:t>1533 m. rašytiniuose šaltiniuose minima Krekenavos parapinė mokykla.</w:t>
      </w:r>
    </w:p>
    <w:p w14:paraId="47C9A791" w14:textId="7FCA210A" w:rsidR="00EF1980" w:rsidRPr="008B2ED2" w:rsidRDefault="00EF1980" w:rsidP="00491560">
      <w:pPr>
        <w:ind w:firstLine="851"/>
        <w:jc w:val="both"/>
      </w:pPr>
      <w:r>
        <w:t>1865 m. Krekenavoje veikia valstybinė pradžios mokykla.</w:t>
      </w:r>
    </w:p>
    <w:p w14:paraId="015A6DDF" w14:textId="2BDCCAF7" w:rsidR="006C36CC" w:rsidRDefault="006C36CC" w:rsidP="00491560">
      <w:pPr>
        <w:ind w:firstLine="851"/>
        <w:jc w:val="both"/>
      </w:pPr>
      <w:r w:rsidRPr="008B2ED2">
        <w:t>1919 m. įkurta Krekenavos vidurinė mokykla.</w:t>
      </w:r>
    </w:p>
    <w:p w14:paraId="50632D96" w14:textId="078FEF84" w:rsidR="00EF1980" w:rsidRPr="008B2ED2" w:rsidRDefault="00EF1980" w:rsidP="00491560">
      <w:pPr>
        <w:ind w:firstLine="851"/>
        <w:jc w:val="both"/>
      </w:pPr>
      <w:r>
        <w:t>1933 m. pastatytas naujas pradžios mokyklos pastatas.</w:t>
      </w:r>
    </w:p>
    <w:p w14:paraId="1CC23599" w14:textId="459EDC60" w:rsidR="006C36CC" w:rsidRPr="008B2ED2" w:rsidRDefault="00123B26" w:rsidP="00D32162">
      <w:pPr>
        <w:ind w:firstLine="851"/>
        <w:jc w:val="both"/>
      </w:pPr>
      <w:r>
        <w:t>1944 m. pradėjo veikti</w:t>
      </w:r>
      <w:r w:rsidR="00D32162">
        <w:t xml:space="preserve"> progimnazija, 1947 m. ji</w:t>
      </w:r>
      <w:r w:rsidR="006C36CC" w:rsidRPr="008B2ED2">
        <w:t xml:space="preserve"> </w:t>
      </w:r>
      <w:r w:rsidR="00D32162">
        <w:t>buvo reorganizuota</w:t>
      </w:r>
      <w:r w:rsidR="006C36CC" w:rsidRPr="008B2ED2">
        <w:t xml:space="preserve"> į gimnaziją, joje mokėsi 407 mokiniai, dirbo 20 mokytojų.</w:t>
      </w:r>
    </w:p>
    <w:p w14:paraId="3566CFA0" w14:textId="77777777" w:rsidR="006C36CC" w:rsidRPr="008B2ED2" w:rsidRDefault="006C36CC" w:rsidP="00491560">
      <w:pPr>
        <w:ind w:firstLine="851"/>
        <w:jc w:val="both"/>
      </w:pPr>
      <w:r w:rsidRPr="008B2ED2">
        <w:t>1949 m. išleista pirmoji abiturientų laida, o gimnazija pertvarkyta į vidurinę mokyklą. Mokinių skaičius išaugo iki 489.</w:t>
      </w:r>
    </w:p>
    <w:p w14:paraId="59B8A1B4" w14:textId="77777777" w:rsidR="006C36CC" w:rsidRPr="008B2ED2" w:rsidRDefault="006C36CC" w:rsidP="00491560">
      <w:pPr>
        <w:ind w:firstLine="851"/>
        <w:jc w:val="both"/>
      </w:pPr>
      <w:r w:rsidRPr="008B2ED2">
        <w:t>1967 m. pastatytas naujas vidurinės mokyklos pastatas Laisvės gatvėje. Mokėsi 587 mokiniai, dirbo 36 mokytojai.</w:t>
      </w:r>
    </w:p>
    <w:p w14:paraId="75CF2700" w14:textId="77777777" w:rsidR="006C36CC" w:rsidRPr="008B2ED2" w:rsidRDefault="006C36CC" w:rsidP="00491560">
      <w:pPr>
        <w:ind w:firstLine="851"/>
        <w:jc w:val="both"/>
      </w:pPr>
      <w:r w:rsidRPr="008B2ED2">
        <w:t>1969–1982 m. gerinant mokinių mokymosi sąlygas, pastatytas antrasis mokyklos pastatas, sporto salė, valgykla, bendrabutis. 1977 m. mokykloje mokėsi 704 mokiniai, dirbo 45 mokytojai.</w:t>
      </w:r>
    </w:p>
    <w:p w14:paraId="65CCB5B7" w14:textId="77777777" w:rsidR="006C36CC" w:rsidRPr="008B2ED2" w:rsidRDefault="006C36CC" w:rsidP="00491560">
      <w:pPr>
        <w:ind w:firstLine="851"/>
        <w:jc w:val="both"/>
      </w:pPr>
      <w:r w:rsidRPr="008B2ED2">
        <w:t>1991 m. mokykloje vyko kapitalinis remontas.</w:t>
      </w:r>
    </w:p>
    <w:p w14:paraId="7BA42731" w14:textId="77777777" w:rsidR="006C36CC" w:rsidRPr="008B2ED2" w:rsidRDefault="006C36CC" w:rsidP="00491560">
      <w:pPr>
        <w:ind w:firstLine="851"/>
        <w:jc w:val="both"/>
      </w:pPr>
      <w:r w:rsidRPr="008B2ED2">
        <w:t>1994 m. minint mokyklos 75-metį, suteiktas Mykolo Antanaičio vardas.</w:t>
      </w:r>
    </w:p>
    <w:p w14:paraId="6B6A7212" w14:textId="77777777" w:rsidR="006C36CC" w:rsidRPr="008B2ED2" w:rsidRDefault="00220306" w:rsidP="00491560">
      <w:pPr>
        <w:ind w:firstLine="851"/>
        <w:jc w:val="both"/>
      </w:pPr>
      <w:r w:rsidRPr="008B2ED2">
        <w:t xml:space="preserve">2001 m. </w:t>
      </w:r>
      <w:r w:rsidR="006C36CC" w:rsidRPr="008B2ED2">
        <w:t>renovuota mokyklos valgykla, virš jos pastatytas antstatas, kuriame įsikūrė 6 pradinių klasių kabinetai, 2 kompiuterių klasės, visoje mokykloje pakeisti langai, atnaujinta pastato stogo danga, įrengta vandentiekio ir nuotekų sistema.</w:t>
      </w:r>
    </w:p>
    <w:p w14:paraId="45860BE2" w14:textId="77777777" w:rsidR="006C36CC" w:rsidRPr="008B2ED2" w:rsidRDefault="006C36CC" w:rsidP="00491560">
      <w:pPr>
        <w:ind w:firstLine="851"/>
        <w:jc w:val="both"/>
      </w:pPr>
      <w:r w:rsidRPr="008B2ED2">
        <w:t>2004 m. įsteigta Šv. arkangelo Mykolo premija, kuria šviesaus atminimo mokytojo Mykolo Antanaičio giminaičiai kasmet apdovanoja vieną iš mokyklos mokytojų arba mokinių, labiausiai nusipelniusių garsinant mokyklos vardą, puoselėjant jos tradicijas.</w:t>
      </w:r>
    </w:p>
    <w:p w14:paraId="76E846D8" w14:textId="0A00BE08" w:rsidR="00CA70F4" w:rsidRDefault="006C36CC" w:rsidP="00CA70F4">
      <w:pPr>
        <w:ind w:firstLine="851"/>
        <w:jc w:val="both"/>
      </w:pPr>
      <w:r w:rsidRPr="008B2ED2">
        <w:t xml:space="preserve">2006 m. </w:t>
      </w:r>
      <w:r w:rsidR="00CA70F4">
        <w:t>akredituota vidurinio ugdymo programa. P</w:t>
      </w:r>
      <w:r w:rsidRPr="008B2ED2">
        <w:t>agal Švie</w:t>
      </w:r>
      <w:r w:rsidR="00D82B75" w:rsidRPr="008B2ED2">
        <w:t>timo ir mokslo ministerijos</w:t>
      </w:r>
      <w:r w:rsidR="000A040E">
        <w:t xml:space="preserve"> (toliau – Ministerija)</w:t>
      </w:r>
      <w:r w:rsidR="00D82B75" w:rsidRPr="008B2ED2">
        <w:t xml:space="preserve"> Bendrojo lavinimo mokyklų aprūpinimo mokykliniais autobusais</w:t>
      </w:r>
      <w:r w:rsidRPr="008B2ED2">
        <w:t xml:space="preserve"> programą</w:t>
      </w:r>
      <w:r w:rsidR="00D82B75" w:rsidRPr="008B2ED2">
        <w:t>,</w:t>
      </w:r>
      <w:r w:rsidRPr="008B2ED2">
        <w:t xml:space="preserve"> mokyklos mokinių vežimui skirtas Ge</w:t>
      </w:r>
      <w:r w:rsidR="00B95496">
        <w:t>ltonasis autobusas MB</w:t>
      </w:r>
      <w:r w:rsidRPr="008B2ED2">
        <w:t xml:space="preserve"> </w:t>
      </w:r>
      <w:proofErr w:type="spellStart"/>
      <w:r w:rsidRPr="008B2ED2">
        <w:t>Sprinter</w:t>
      </w:r>
      <w:proofErr w:type="spellEnd"/>
      <w:r w:rsidRPr="008B2ED2">
        <w:t xml:space="preserve"> 311.</w:t>
      </w:r>
      <w:r w:rsidR="00CA70F4">
        <w:t xml:space="preserve"> Panevėžio rajono geriausio Metų mokytojo nominacija įteikta </w:t>
      </w:r>
      <w:r w:rsidR="004B20F6">
        <w:t>mokykl</w:t>
      </w:r>
      <w:r w:rsidR="00CA70F4">
        <w:t xml:space="preserve">os </w:t>
      </w:r>
      <w:r w:rsidR="004B20F6">
        <w:t>dailės</w:t>
      </w:r>
      <w:r w:rsidR="00CA70F4">
        <w:t xml:space="preserve"> mokytojui </w:t>
      </w:r>
      <w:r w:rsidR="004B20F6">
        <w:t>Henriku</w:t>
      </w:r>
      <w:r w:rsidR="00CA70F4">
        <w:t>i</w:t>
      </w:r>
      <w:r w:rsidR="004B20F6">
        <w:t xml:space="preserve"> </w:t>
      </w:r>
      <w:proofErr w:type="spellStart"/>
      <w:r w:rsidR="004B20F6">
        <w:t>Mazūrui</w:t>
      </w:r>
      <w:proofErr w:type="spellEnd"/>
      <w:r w:rsidR="00CA70F4">
        <w:t>.</w:t>
      </w:r>
    </w:p>
    <w:p w14:paraId="207E65FF" w14:textId="7023B29A" w:rsidR="00CA70F4" w:rsidRDefault="00CA70F4" w:rsidP="00CA70F4">
      <w:pPr>
        <w:ind w:firstLine="851"/>
        <w:jc w:val="both"/>
      </w:pPr>
      <w:r>
        <w:t>2007 m. kovo 22 d. mokykla Panevėžio rajono savivaldybės tarybos sprendimu tapo gimnazija.</w:t>
      </w:r>
    </w:p>
    <w:p w14:paraId="7D0CCBE0" w14:textId="682A8BD2" w:rsidR="000739F9" w:rsidRPr="008B2ED2" w:rsidRDefault="000739F9" w:rsidP="000739F9">
      <w:pPr>
        <w:ind w:firstLine="851"/>
        <w:jc w:val="both"/>
      </w:pPr>
      <w:r w:rsidRPr="000739F9">
        <w:t xml:space="preserve">2010 m. </w:t>
      </w:r>
      <w:r>
        <w:t>abiturientų</w:t>
      </w:r>
      <w:r w:rsidRPr="000739F9">
        <w:t xml:space="preserve"> Indrė</w:t>
      </w:r>
      <w:r>
        <w:t>s</w:t>
      </w:r>
      <w:r w:rsidRPr="000739F9">
        <w:t xml:space="preserve"> </w:t>
      </w:r>
      <w:proofErr w:type="spellStart"/>
      <w:r w:rsidRPr="000739F9">
        <w:t>Lebedytė</w:t>
      </w:r>
      <w:r>
        <w:t>s</w:t>
      </w:r>
      <w:proofErr w:type="spellEnd"/>
      <w:r>
        <w:t xml:space="preserve"> ir Mindaugo </w:t>
      </w:r>
      <w:proofErr w:type="spellStart"/>
      <w:r>
        <w:t>Ražausko</w:t>
      </w:r>
      <w:proofErr w:type="spellEnd"/>
      <w:r>
        <w:t xml:space="preserve"> istorijos valstybinio brandos egzamino žinios įvertintos 100 balų.</w:t>
      </w:r>
    </w:p>
    <w:p w14:paraId="6BC41250" w14:textId="0D0DE217" w:rsidR="006C36CC" w:rsidRPr="008B2ED2" w:rsidRDefault="006C36CC" w:rsidP="00491560">
      <w:pPr>
        <w:ind w:firstLine="851"/>
        <w:jc w:val="both"/>
      </w:pPr>
      <w:r w:rsidRPr="008B2ED2">
        <w:t>2011 m. vyko gimnazijos išorinis vertinimas. Nacionalinės mokyklų vertinimo agentūros ataskaitoje akcentuojama, kad stiprieji gimnazijos veiklos aspektai tai, kad gimnazija rūpinasi tradicijų kūrimu ir puoselėjimu, mokinių ir mokytojų santykiai kuria mokymuisi palankų mikroklimatą, tenkinami gabių mokinių poreikiai, svarūs mokinių mokymosi pasiekimai, demokratiški gimnazijos bendruomenės narių ta</w:t>
      </w:r>
      <w:r w:rsidR="00F80D14">
        <w:t>rpusavio santykiai</w:t>
      </w:r>
      <w:r w:rsidRPr="008B2ED2">
        <w:t>, tinkamai valdomas personalas.</w:t>
      </w:r>
    </w:p>
    <w:p w14:paraId="4946EB49" w14:textId="77777777" w:rsidR="006C36CC" w:rsidRPr="008B2ED2" w:rsidRDefault="006C36CC" w:rsidP="00491560">
      <w:pPr>
        <w:ind w:firstLine="851"/>
        <w:jc w:val="both"/>
      </w:pPr>
      <w:r w:rsidRPr="008B2ED2">
        <w:t>2012 m. iš ES KPF projektinių lėšų įrengtos treniruoklių ir gimnastikos salės.</w:t>
      </w:r>
      <w:r w:rsidR="0033617D">
        <w:t xml:space="preserve"> Abiturientės Aistės </w:t>
      </w:r>
      <w:proofErr w:type="spellStart"/>
      <w:r w:rsidR="0033617D">
        <w:t>Konderauskaitės</w:t>
      </w:r>
      <w:proofErr w:type="spellEnd"/>
      <w:r w:rsidR="0033617D">
        <w:t xml:space="preserve"> istorijos valstybinio brandos egzamino žinios įvertintos 100 balų.</w:t>
      </w:r>
    </w:p>
    <w:p w14:paraId="08639698" w14:textId="6A7628A4" w:rsidR="00973852" w:rsidRDefault="006C36CC" w:rsidP="00973852">
      <w:pPr>
        <w:ind w:firstLine="851"/>
        <w:jc w:val="both"/>
      </w:pPr>
      <w:r w:rsidRPr="008B2ED2">
        <w:lastRenderedPageBreak/>
        <w:t xml:space="preserve">2013 m. </w:t>
      </w:r>
      <w:r w:rsidR="0033617D">
        <w:t xml:space="preserve">startavo gimnazijos edukacinių erdvių atnaujinimo strategija, </w:t>
      </w:r>
      <w:r w:rsidR="001069F8">
        <w:rPr>
          <w:color w:val="000000"/>
        </w:rPr>
        <w:t xml:space="preserve">savivaldybės lėšomis </w:t>
      </w:r>
      <w:r w:rsidRPr="008B2ED2">
        <w:t>atnaujintas gimnazijos senojo korpuso I aukšto koridorius ir sanitariniai mazgai</w:t>
      </w:r>
      <w:r w:rsidR="001069F8">
        <w:t xml:space="preserve"> (87 000 Eur)</w:t>
      </w:r>
      <w:r w:rsidRPr="008B2ED2">
        <w:t>.</w:t>
      </w:r>
      <w:r w:rsidR="0033617D">
        <w:t xml:space="preserve"> </w:t>
      </w:r>
      <w:r w:rsidR="00CA319A">
        <w:t xml:space="preserve">Abituriento Simo </w:t>
      </w:r>
      <w:proofErr w:type="spellStart"/>
      <w:r w:rsidR="00CA319A">
        <w:t>Družo</w:t>
      </w:r>
      <w:proofErr w:type="spellEnd"/>
      <w:r w:rsidR="00CA319A">
        <w:t xml:space="preserve"> matematikos valstybinio brandos egzamino žinios įvertintos 100 balų.</w:t>
      </w:r>
      <w:r w:rsidR="00973852">
        <w:t xml:space="preserve"> Gimnazijos chemijos ir technologijų mokytoja Auksė </w:t>
      </w:r>
      <w:proofErr w:type="spellStart"/>
      <w:r w:rsidR="00973852">
        <w:t>Leikienė</w:t>
      </w:r>
      <w:proofErr w:type="spellEnd"/>
      <w:r w:rsidR="00973852">
        <w:t xml:space="preserve"> išrinkta Panevėžio rajono geriausia Metų mokytoja.</w:t>
      </w:r>
    </w:p>
    <w:p w14:paraId="0B6501DE" w14:textId="0009A10A" w:rsidR="00621239" w:rsidRDefault="001069F8" w:rsidP="00491560">
      <w:pPr>
        <w:ind w:firstLine="851"/>
        <w:jc w:val="both"/>
      </w:pPr>
      <w:r>
        <w:t>2014 m. mokyklos bendruomenė</w:t>
      </w:r>
      <w:r w:rsidR="006C36CC" w:rsidRPr="008B2ED2">
        <w:t xml:space="preserve"> šventė 95 metų jubiliejų, </w:t>
      </w:r>
      <w:r>
        <w:rPr>
          <w:color w:val="000000"/>
        </w:rPr>
        <w:t xml:space="preserve">savivaldybės lėšomis </w:t>
      </w:r>
      <w:r w:rsidR="00621239" w:rsidRPr="008B2ED2">
        <w:t>renovuota sporto salė</w:t>
      </w:r>
      <w:r>
        <w:t xml:space="preserve"> (115 000 Eur)</w:t>
      </w:r>
      <w:r w:rsidR="00621239">
        <w:t>,</w:t>
      </w:r>
      <w:r w:rsidR="00621239" w:rsidRPr="008B2ED2">
        <w:t xml:space="preserve"> įrengtas gimnazijos muziejus,</w:t>
      </w:r>
      <w:r w:rsidR="006C36CC" w:rsidRPr="008B2ED2">
        <w:t xml:space="preserve"> atnaujinta gimnazi</w:t>
      </w:r>
      <w:r w:rsidR="00E14E97">
        <w:t>jos atributika</w:t>
      </w:r>
      <w:r>
        <w:t>, gimnazijoje pradėta diegti</w:t>
      </w:r>
      <w:r w:rsidR="002A66A9">
        <w:t xml:space="preserve"> </w:t>
      </w:r>
      <w:r w:rsidR="0035392F">
        <w:t>vaizdo stebėjimo sistema, siekiant užtikrinti bendruomenės saugumą</w:t>
      </w:r>
      <w:r w:rsidR="006C36CC" w:rsidRPr="008B2ED2">
        <w:t>.</w:t>
      </w:r>
    </w:p>
    <w:p w14:paraId="59AE84DA" w14:textId="1ED7C27F" w:rsidR="00C7625B" w:rsidRPr="00C7625B" w:rsidRDefault="002A66A9" w:rsidP="00C7625B">
      <w:pPr>
        <w:ind w:firstLine="851"/>
        <w:jc w:val="both"/>
      </w:pPr>
      <w:r>
        <w:rPr>
          <w:color w:val="000000"/>
        </w:rPr>
        <w:t>2015–2016 m.</w:t>
      </w:r>
      <w:r w:rsidRPr="00A547A7">
        <w:rPr>
          <w:color w:val="000000"/>
        </w:rPr>
        <w:t xml:space="preserve"> </w:t>
      </w:r>
      <w:r>
        <w:rPr>
          <w:color w:val="000000"/>
        </w:rPr>
        <w:t xml:space="preserve">įrengta </w:t>
      </w:r>
      <w:r w:rsidRPr="00A547A7">
        <w:rPr>
          <w:color w:val="000000"/>
        </w:rPr>
        <w:t>lauko žaidimų erdvė</w:t>
      </w:r>
      <w:r w:rsidR="0033617D">
        <w:rPr>
          <w:color w:val="000000"/>
        </w:rPr>
        <w:t>, sumontuoti 7 lauko treniruokliai. V</w:t>
      </w:r>
      <w:r w:rsidR="001069F8">
        <w:rPr>
          <w:color w:val="000000"/>
        </w:rPr>
        <w:t>yk</w:t>
      </w:r>
      <w:r>
        <w:rPr>
          <w:color w:val="000000"/>
        </w:rPr>
        <w:t xml:space="preserve">o </w:t>
      </w:r>
      <w:r w:rsidR="009F70E5">
        <w:rPr>
          <w:color w:val="000000"/>
        </w:rPr>
        <w:t xml:space="preserve">gimnazijos </w:t>
      </w:r>
      <w:r>
        <w:rPr>
          <w:color w:val="000000"/>
        </w:rPr>
        <w:t xml:space="preserve">pastato </w:t>
      </w:r>
      <w:r w:rsidR="009F70E5">
        <w:rPr>
          <w:color w:val="000000"/>
        </w:rPr>
        <w:t xml:space="preserve">naujo korpuso </w:t>
      </w:r>
      <w:r>
        <w:rPr>
          <w:color w:val="000000"/>
        </w:rPr>
        <w:t xml:space="preserve">išorės renovacijos </w:t>
      </w:r>
      <w:r w:rsidR="009F70E5">
        <w:rPr>
          <w:color w:val="000000"/>
        </w:rPr>
        <w:t xml:space="preserve">ir avarinės būklės likvidavimo </w:t>
      </w:r>
      <w:r>
        <w:rPr>
          <w:color w:val="000000"/>
        </w:rPr>
        <w:t>darbai (Švietimo įstaigų modernizavimo programa)</w:t>
      </w:r>
      <w:r w:rsidR="009F70E5">
        <w:rPr>
          <w:color w:val="000000"/>
        </w:rPr>
        <w:t>.</w:t>
      </w:r>
      <w:r w:rsidR="0033617D">
        <w:rPr>
          <w:color w:val="000000"/>
        </w:rPr>
        <w:t xml:space="preserve"> </w:t>
      </w:r>
      <w:r w:rsidR="0033617D">
        <w:t>Abituriento Gyčio Vyšniausko lietuvių kalbos ir literatūros valstybinio brandos egzamino žinios įvertintos 100 balų.</w:t>
      </w:r>
    </w:p>
    <w:p w14:paraId="4D46DA90" w14:textId="43D3067E" w:rsidR="00050AAB" w:rsidRDefault="009F70E5" w:rsidP="00050AAB">
      <w:pPr>
        <w:ind w:firstLine="851"/>
        <w:jc w:val="both"/>
      </w:pPr>
      <w:r>
        <w:rPr>
          <w:color w:val="000000"/>
        </w:rPr>
        <w:t>2016 m. savivaldybės lėšomis atnaujinti seno korpuso</w:t>
      </w:r>
      <w:r w:rsidR="002A66A9">
        <w:rPr>
          <w:color w:val="000000"/>
        </w:rPr>
        <w:t xml:space="preserve"> I aukšto 8 kabinetai</w:t>
      </w:r>
      <w:r w:rsidR="000A040E">
        <w:rPr>
          <w:color w:val="000000"/>
        </w:rPr>
        <w:t>,</w:t>
      </w:r>
      <w:r w:rsidR="002A66A9">
        <w:rPr>
          <w:color w:val="000000"/>
        </w:rPr>
        <w:t xml:space="preserve"> </w:t>
      </w:r>
      <w:r w:rsidR="002A66A9" w:rsidRPr="00992319">
        <w:t>įrengtas</w:t>
      </w:r>
      <w:r w:rsidR="002A66A9">
        <w:t xml:space="preserve"> el. skambutis, mokyklos radijo sistema</w:t>
      </w:r>
      <w:r w:rsidR="000A040E">
        <w:t>,</w:t>
      </w:r>
      <w:r>
        <w:t xml:space="preserve"> užbaigta vaizdo stebėjimo ir saugumo sistemos </w:t>
      </w:r>
      <w:r w:rsidR="00C5316A">
        <w:t>plėtra</w:t>
      </w:r>
      <w:r w:rsidR="00C80BF4">
        <w:t xml:space="preserve">, </w:t>
      </w:r>
      <w:r w:rsidR="00C80BF4" w:rsidRPr="00A31E11">
        <w:t>Labdaros ir paramos fondo „Tavo galimybė“ iniciatyva gimnazijoj</w:t>
      </w:r>
      <w:r w:rsidR="00C80BF4">
        <w:t>e įkurtas Vaiko dienos centras, skirtas vaikams</w:t>
      </w:r>
      <w:r w:rsidR="00C80BF4" w:rsidRPr="001505E0">
        <w:t xml:space="preserve"> iš šeimų, </w:t>
      </w:r>
      <w:r w:rsidR="00C80BF4">
        <w:t>patiriančių socialinę riziką.</w:t>
      </w:r>
      <w:r w:rsidR="00050AAB">
        <w:t xml:space="preserve"> Panevėžio rajono geriausia Metų mokytoja išrinkta gimnazijos lietuvių kalbos ir literatūros mokytoja Rasa Vyšniauskienė.</w:t>
      </w:r>
    </w:p>
    <w:p w14:paraId="0D67AD0E" w14:textId="37AE8F4D" w:rsidR="002A66A9" w:rsidRDefault="009F70E5" w:rsidP="00491560">
      <w:pPr>
        <w:ind w:firstLine="851"/>
        <w:jc w:val="both"/>
      </w:pPr>
      <w:r>
        <w:rPr>
          <w:color w:val="000000"/>
        </w:rPr>
        <w:t>2017 m. savivaldybės lėšomis atnaujinti</w:t>
      </w:r>
      <w:r w:rsidR="002A66A9" w:rsidRPr="00A547A7">
        <w:rPr>
          <w:color w:val="000000"/>
        </w:rPr>
        <w:t xml:space="preserve"> </w:t>
      </w:r>
      <w:r>
        <w:rPr>
          <w:color w:val="000000"/>
        </w:rPr>
        <w:t>seno korpuso II aukšto 6 kab</w:t>
      </w:r>
      <w:r w:rsidR="00C5316A">
        <w:rPr>
          <w:color w:val="000000"/>
        </w:rPr>
        <w:t>inetai</w:t>
      </w:r>
      <w:r w:rsidR="001069F8">
        <w:rPr>
          <w:color w:val="000000"/>
        </w:rPr>
        <w:t>,</w:t>
      </w:r>
      <w:r>
        <w:rPr>
          <w:color w:val="000000"/>
        </w:rPr>
        <w:t xml:space="preserve"> nupirktos estetiškos daiktų saugojimo spintelės 1–5 kl. mo</w:t>
      </w:r>
      <w:r w:rsidR="00A671CA">
        <w:rPr>
          <w:color w:val="000000"/>
        </w:rPr>
        <w:t>kiniams</w:t>
      </w:r>
      <w:r w:rsidR="00E14E97">
        <w:rPr>
          <w:color w:val="000000"/>
        </w:rPr>
        <w:t xml:space="preserve">, </w:t>
      </w:r>
      <w:r w:rsidR="00A671CA" w:rsidRPr="00A31E11">
        <w:rPr>
          <w:color w:val="000000"/>
        </w:rPr>
        <w:t>įrengtas vaikų žaidimų kambarys „Pa</w:t>
      </w:r>
      <w:r w:rsidR="00A671CA">
        <w:rPr>
          <w:color w:val="000000"/>
        </w:rPr>
        <w:t xml:space="preserve">daužų planeta“, visi kabinetai aprūpinti </w:t>
      </w:r>
      <w:r w:rsidR="001069F8">
        <w:rPr>
          <w:color w:val="000000"/>
        </w:rPr>
        <w:t>kompiuteriai</w:t>
      </w:r>
      <w:r w:rsidR="00A671CA">
        <w:rPr>
          <w:color w:val="000000"/>
        </w:rPr>
        <w:t xml:space="preserve">s ir </w:t>
      </w:r>
      <w:r w:rsidR="001069F8">
        <w:rPr>
          <w:color w:val="000000"/>
        </w:rPr>
        <w:t>vaizdo projektoriai</w:t>
      </w:r>
      <w:r w:rsidR="00C80BF4">
        <w:rPr>
          <w:color w:val="000000"/>
        </w:rPr>
        <w:t>.</w:t>
      </w:r>
      <w:r w:rsidR="00D42BD8">
        <w:rPr>
          <w:color w:val="000000"/>
        </w:rPr>
        <w:t xml:space="preserve"> Gimnazijos abiturientai geriausiai Panevėžio rajone išlaikė valstybi</w:t>
      </w:r>
      <w:r w:rsidR="006734CC">
        <w:rPr>
          <w:color w:val="000000"/>
        </w:rPr>
        <w:t>ni</w:t>
      </w:r>
      <w:r w:rsidR="00C5316A">
        <w:rPr>
          <w:color w:val="000000"/>
        </w:rPr>
        <w:t>us brandos egzaminus</w:t>
      </w:r>
      <w:r w:rsidR="00D42BD8">
        <w:rPr>
          <w:color w:val="000000"/>
        </w:rPr>
        <w:t>.</w:t>
      </w:r>
    </w:p>
    <w:p w14:paraId="5A38973C" w14:textId="741A00F7" w:rsidR="002E07C4" w:rsidRPr="00977E3A" w:rsidRDefault="00740528" w:rsidP="00491560">
      <w:pPr>
        <w:ind w:firstLine="851"/>
        <w:jc w:val="both"/>
      </w:pPr>
      <w:r>
        <w:t>2018 m.</w:t>
      </w:r>
      <w:r w:rsidR="002E07C4">
        <w:t xml:space="preserve"> </w:t>
      </w:r>
      <w:r w:rsidR="002E07C4" w:rsidRPr="00977E3A">
        <w:t xml:space="preserve">buvo </w:t>
      </w:r>
      <w:r w:rsidR="005A357B">
        <w:t xml:space="preserve">aktyviai </w:t>
      </w:r>
      <w:r w:rsidR="002E07C4" w:rsidRPr="00977E3A">
        <w:t>vykdoma gimnazijos edukacinių erdvių at</w:t>
      </w:r>
      <w:r w:rsidR="00F80D14">
        <w:t xml:space="preserve">naujinimo strategija: </w:t>
      </w:r>
      <w:r w:rsidR="00B83A85">
        <w:t xml:space="preserve">atnaujintas </w:t>
      </w:r>
      <w:r w:rsidR="00B83A85" w:rsidRPr="00977E3A">
        <w:t>gimnazijos sporto aikštynas iš ESF projekto „Gyvenimo kokybės ir aplinkos gerinima</w:t>
      </w:r>
      <w:r w:rsidR="00B83A85">
        <w:t>s Krekenavos miestelyje“ lėšų,</w:t>
      </w:r>
      <w:r w:rsidR="00F80D14" w:rsidRPr="00977E3A">
        <w:t xml:space="preserve"> </w:t>
      </w:r>
      <w:r w:rsidR="004A04DE">
        <w:t xml:space="preserve">suremontuoti </w:t>
      </w:r>
      <w:r w:rsidR="00AF1A6F">
        <w:t xml:space="preserve">III aukšto </w:t>
      </w:r>
      <w:r w:rsidR="00B83A85">
        <w:t xml:space="preserve">9 </w:t>
      </w:r>
      <w:r w:rsidR="00AF1A6F">
        <w:t>kabinetai</w:t>
      </w:r>
      <w:r w:rsidR="004A04DE">
        <w:t xml:space="preserve"> ir II aukšto koridoriaus erdvė</w:t>
      </w:r>
      <w:r w:rsidR="002E07C4" w:rsidRPr="00977E3A">
        <w:t>.</w:t>
      </w:r>
      <w:r w:rsidR="00B83A85">
        <w:t xml:space="preserve"> I</w:t>
      </w:r>
      <w:r w:rsidR="002E07C4" w:rsidRPr="00977E3A">
        <w:t>š ESF projekto „Mokyklų tinklo efektyvumo didinimas Panevėžio rajono savivald</w:t>
      </w:r>
      <w:r w:rsidR="005A357B">
        <w:t xml:space="preserve">ybėje“ įrengta išmanioji klasė. </w:t>
      </w:r>
      <w:r w:rsidR="00362F2F">
        <w:t>2018–2019 m. dalyvauta ESF projekte</w:t>
      </w:r>
      <w:r w:rsidR="00362F2F" w:rsidRPr="00362F2F">
        <w:t xml:space="preserve"> „Panevėžio rajono bendrojo lavinimo mokyklų veiklos tobulinimas“</w:t>
      </w:r>
      <w:r w:rsidR="004A04DE">
        <w:t xml:space="preserve">, </w:t>
      </w:r>
      <w:r w:rsidR="00362F2F">
        <w:t xml:space="preserve">sukurtas </w:t>
      </w:r>
      <w:r w:rsidR="00B83A85">
        <w:t xml:space="preserve">ir sėkmingai </w:t>
      </w:r>
      <w:r w:rsidR="004A04DE">
        <w:t xml:space="preserve">pamokose </w:t>
      </w:r>
      <w:r w:rsidR="00B83A85">
        <w:t xml:space="preserve">taikomas </w:t>
      </w:r>
      <w:proofErr w:type="spellStart"/>
      <w:r w:rsidR="00362F2F">
        <w:t>patyriminis</w:t>
      </w:r>
      <w:proofErr w:type="spellEnd"/>
      <w:r w:rsidR="00362F2F">
        <w:t xml:space="preserve"> mokymosi modelis. </w:t>
      </w:r>
      <w:r w:rsidR="00955040">
        <w:t xml:space="preserve">Abituriento Domanto </w:t>
      </w:r>
      <w:proofErr w:type="spellStart"/>
      <w:r w:rsidR="00955040">
        <w:t>Kemešio</w:t>
      </w:r>
      <w:proofErr w:type="spellEnd"/>
      <w:r w:rsidR="00955040">
        <w:t xml:space="preserve"> informacinių technologijų valstybinio brandos egzamino rezultatas – 100 balų.</w:t>
      </w:r>
      <w:r w:rsidR="002D12D2">
        <w:t xml:space="preserve"> </w:t>
      </w:r>
      <w:r w:rsidR="002E07C4" w:rsidRPr="00977E3A">
        <w:t>Skai</w:t>
      </w:r>
      <w:r w:rsidR="004A04DE">
        <w:t>tmenizuojamas ugdymo procesas</w:t>
      </w:r>
      <w:r w:rsidR="00B83A85">
        <w:t xml:space="preserve"> (EDUKA dienynas,</w:t>
      </w:r>
      <w:r w:rsidR="002E07C4" w:rsidRPr="00977E3A">
        <w:t xml:space="preserve"> EDU</w:t>
      </w:r>
      <w:r w:rsidR="00B83A85">
        <w:t>KA klasė)</w:t>
      </w:r>
      <w:r w:rsidR="002E07C4" w:rsidRPr="00977E3A">
        <w:t>.</w:t>
      </w:r>
    </w:p>
    <w:p w14:paraId="37F7C050" w14:textId="0E178484" w:rsidR="00740528" w:rsidRDefault="00740528" w:rsidP="00491560">
      <w:pPr>
        <w:ind w:firstLine="851"/>
        <w:jc w:val="both"/>
      </w:pPr>
      <w:r>
        <w:t>2019 m.</w:t>
      </w:r>
      <w:r w:rsidR="002E07C4" w:rsidRPr="002E07C4">
        <w:t xml:space="preserve"> </w:t>
      </w:r>
      <w:r w:rsidR="002E07C4">
        <w:t>gimnazijos bendruomenė šventė vidurinės mokyklos 100 metų jubiliejų, pasodintas mokyklos 100-</w:t>
      </w:r>
      <w:r w:rsidR="00956833">
        <w:t>me</w:t>
      </w:r>
      <w:r w:rsidR="002E07C4">
        <w:t>čio ąžuolų parkas, vykdant</w:t>
      </w:r>
      <w:r w:rsidR="002E07C4" w:rsidRPr="00A21AEA">
        <w:t xml:space="preserve"> gimnazijos edukacin</w:t>
      </w:r>
      <w:r w:rsidR="002E07C4">
        <w:t>ių erdvių atnaujinimo strategiją, atnaujinta</w:t>
      </w:r>
      <w:r w:rsidR="002E07C4" w:rsidRPr="00A21AEA">
        <w:t xml:space="preserve"> </w:t>
      </w:r>
      <w:r w:rsidR="002E07C4">
        <w:t>biblioteka</w:t>
      </w:r>
      <w:r w:rsidR="004A04DE">
        <w:t xml:space="preserve"> ir skaitykla</w:t>
      </w:r>
      <w:r w:rsidR="002E07C4">
        <w:t xml:space="preserve">. </w:t>
      </w:r>
      <w:r w:rsidR="00955040">
        <w:t xml:space="preserve">Abiturientės Aistės Lukoševičiūtės anglų kalbos valstybinio brandos egzamino žinios įvertintos 100 balų. </w:t>
      </w:r>
      <w:r w:rsidR="002E07C4">
        <w:t>Gimnazija kartu su socialiniais partneriais vykdė net 18 projektų. Reikšmingia</w:t>
      </w:r>
      <w:r w:rsidR="002D12D2">
        <w:t>usias</w:t>
      </w:r>
      <w:r w:rsidR="002E07C4">
        <w:t xml:space="preserve"> – t</w:t>
      </w:r>
      <w:r w:rsidR="002E07C4" w:rsidRPr="004676E1">
        <w:t>arptautinės programos „Erasmus+“ projektas „Pamoka be vadovėlio“</w:t>
      </w:r>
      <w:r w:rsidR="002E07C4">
        <w:t>.</w:t>
      </w:r>
      <w:r w:rsidR="004A04DE">
        <w:t xml:space="preserve"> Toliau vystoma IKT</w:t>
      </w:r>
      <w:r w:rsidR="002D12D2">
        <w:t xml:space="preserve"> </w:t>
      </w:r>
      <w:r w:rsidR="002D12D2" w:rsidRPr="002D12D2">
        <w:t>strategija</w:t>
      </w:r>
      <w:r w:rsidR="002D12D2">
        <w:t>, įrengiam</w:t>
      </w:r>
      <w:r w:rsidR="002D12D2" w:rsidRPr="008604D6">
        <w:t>a</w:t>
      </w:r>
      <w:r w:rsidR="002D12D2">
        <w:t xml:space="preserve"> </w:t>
      </w:r>
      <w:r w:rsidR="002D12D2" w:rsidRPr="001F5FF7">
        <w:t>EDUKA</w:t>
      </w:r>
      <w:r w:rsidR="002D12D2" w:rsidRPr="008604D6">
        <w:t xml:space="preserve"> išmanioji klasė geografijos kabinete</w:t>
      </w:r>
      <w:r w:rsidR="002D12D2">
        <w:t>.</w:t>
      </w:r>
      <w:r w:rsidR="000A040E">
        <w:t xml:space="preserve"> </w:t>
      </w:r>
      <w:r w:rsidR="000B30F6">
        <w:t xml:space="preserve">Pirmą kartą </w:t>
      </w:r>
      <w:r w:rsidR="000A040E">
        <w:t>po</w:t>
      </w:r>
      <w:r w:rsidR="000B30F6">
        <w:t xml:space="preserve"> ilgos pertraukos </w:t>
      </w:r>
      <w:r w:rsidR="000A040E">
        <w:t>padidėjo mokinių skaičius gimnazijoje</w:t>
      </w:r>
      <w:r w:rsidR="00F80D14">
        <w:t xml:space="preserve"> (294)</w:t>
      </w:r>
      <w:r w:rsidR="000B30F6">
        <w:t xml:space="preserve">. </w:t>
      </w:r>
      <w:r w:rsidR="007A35ED">
        <w:t>G</w:t>
      </w:r>
      <w:r w:rsidR="000D7D7D">
        <w:t>imnazijai skirtas g</w:t>
      </w:r>
      <w:r w:rsidR="002D12D2" w:rsidRPr="008B2ED2">
        <w:t>eltonasis autobusas</w:t>
      </w:r>
      <w:r w:rsidR="000D7D7D">
        <w:t xml:space="preserve"> IVECO </w:t>
      </w:r>
      <w:proofErr w:type="spellStart"/>
      <w:r w:rsidR="000D7D7D">
        <w:t>Daily</w:t>
      </w:r>
      <w:proofErr w:type="spellEnd"/>
      <w:r w:rsidR="000D7D7D">
        <w:t xml:space="preserve"> 50C15.</w:t>
      </w:r>
    </w:p>
    <w:p w14:paraId="6146B4ED" w14:textId="7B58B69A" w:rsidR="000D7D7D" w:rsidRDefault="00740528" w:rsidP="009C4878">
      <w:pPr>
        <w:ind w:firstLine="851"/>
        <w:jc w:val="both"/>
      </w:pPr>
      <w:r>
        <w:t>2020 m.</w:t>
      </w:r>
      <w:r w:rsidR="002D12D2">
        <w:t xml:space="preserve"> </w:t>
      </w:r>
      <w:r w:rsidR="000D7D7D">
        <w:rPr>
          <w:color w:val="000000"/>
        </w:rPr>
        <w:t>savivaldybės biudžeto lėšomis atnaujintas</w:t>
      </w:r>
      <w:r w:rsidR="000D7D7D" w:rsidRPr="00A547A7">
        <w:rPr>
          <w:color w:val="000000"/>
        </w:rPr>
        <w:t xml:space="preserve"> </w:t>
      </w:r>
      <w:r w:rsidR="000D7D7D">
        <w:rPr>
          <w:color w:val="000000"/>
        </w:rPr>
        <w:t xml:space="preserve">seno korpuso II aukšto koridorius ir technologijų kabinetas. </w:t>
      </w:r>
      <w:r w:rsidR="00123B26">
        <w:t xml:space="preserve">Mokinių skaičius gimnazijoje išaugo iki 332. </w:t>
      </w:r>
      <w:r w:rsidR="004A04DE">
        <w:t>Gimnazijai skirtas jau trečias g</w:t>
      </w:r>
      <w:r w:rsidR="004A04DE" w:rsidRPr="008B2ED2">
        <w:t>eltonasis autobusas</w:t>
      </w:r>
      <w:r w:rsidR="004A04DE">
        <w:t xml:space="preserve"> IVECO </w:t>
      </w:r>
      <w:proofErr w:type="spellStart"/>
      <w:r w:rsidR="004A04DE">
        <w:t>Daily</w:t>
      </w:r>
      <w:proofErr w:type="spellEnd"/>
      <w:r w:rsidR="004A04DE">
        <w:t xml:space="preserve"> 50C18</w:t>
      </w:r>
      <w:r w:rsidR="00B95496">
        <w:t xml:space="preserve">, o iš reorganizuotos </w:t>
      </w:r>
      <w:proofErr w:type="spellStart"/>
      <w:r w:rsidR="00B95496">
        <w:t>Žibartonių</w:t>
      </w:r>
      <w:proofErr w:type="spellEnd"/>
      <w:r w:rsidR="00B95496">
        <w:t xml:space="preserve"> pagrindinės mokyklos perduotas ketvirtas geltonasis autobusas MB</w:t>
      </w:r>
      <w:r w:rsidR="00B95496" w:rsidRPr="008B2ED2">
        <w:t xml:space="preserve"> </w:t>
      </w:r>
      <w:proofErr w:type="spellStart"/>
      <w:r w:rsidR="00B95496" w:rsidRPr="008B2ED2">
        <w:t>Sprinter</w:t>
      </w:r>
      <w:proofErr w:type="spellEnd"/>
      <w:r w:rsidR="00B95496" w:rsidRPr="008B2ED2">
        <w:t xml:space="preserve"> 311</w:t>
      </w:r>
      <w:r w:rsidR="004A04DE">
        <w:t xml:space="preserve">. </w:t>
      </w:r>
      <w:r w:rsidR="000B30F6">
        <w:t>Pirmą kartą gimnazijos istorijoje teko pereiti į nuotolinį mokymą dėl karantiną sukėlusio COVID-19 viruso</w:t>
      </w:r>
      <w:r w:rsidR="00955040">
        <w:t xml:space="preserve"> pavojaus</w:t>
      </w:r>
      <w:r w:rsidR="00AD1E7C">
        <w:t>.</w:t>
      </w:r>
      <w:r w:rsidR="004F118B" w:rsidRPr="004F118B">
        <w:t xml:space="preserve"> </w:t>
      </w:r>
      <w:r w:rsidR="004F118B">
        <w:t>Gimnazijos bendruomenė pasirinko</w:t>
      </w:r>
      <w:r w:rsidR="004F118B" w:rsidRPr="006159D7">
        <w:t xml:space="preserve"> </w:t>
      </w:r>
      <w:r w:rsidR="00303DFC" w:rsidRPr="003A046C">
        <w:t>Microsoft Office 365</w:t>
      </w:r>
      <w:r w:rsidR="00303DFC">
        <w:t xml:space="preserve"> (</w:t>
      </w:r>
      <w:r w:rsidR="00303DFC" w:rsidRPr="006159D7">
        <w:t xml:space="preserve">MS </w:t>
      </w:r>
      <w:proofErr w:type="spellStart"/>
      <w:r w:rsidR="00303DFC" w:rsidRPr="006159D7">
        <w:t>Teams</w:t>
      </w:r>
      <w:proofErr w:type="spellEnd"/>
      <w:r w:rsidR="00303DFC">
        <w:t>)</w:t>
      </w:r>
      <w:r w:rsidR="004F118B" w:rsidRPr="006159D7">
        <w:t xml:space="preserve"> </w:t>
      </w:r>
      <w:r w:rsidR="004F118B">
        <w:t>mokymo aplinką.</w:t>
      </w:r>
      <w:r w:rsidR="009C4878">
        <w:t xml:space="preserve"> Panevėžio rajono geriausio Metų mokytojo nominacija įteikta gimnazijos fizinio ugdymo ir neformaliojo švietimo mokytojui </w:t>
      </w:r>
      <w:proofErr w:type="spellStart"/>
      <w:r w:rsidR="009C4878">
        <w:t>Vytui</w:t>
      </w:r>
      <w:proofErr w:type="spellEnd"/>
      <w:r w:rsidR="009C4878">
        <w:t xml:space="preserve"> </w:t>
      </w:r>
      <w:proofErr w:type="spellStart"/>
      <w:r w:rsidR="009C4878">
        <w:t>Duliui</w:t>
      </w:r>
      <w:proofErr w:type="spellEnd"/>
      <w:r w:rsidR="009C4878">
        <w:t>.</w:t>
      </w:r>
    </w:p>
    <w:p w14:paraId="20776FC3" w14:textId="5E2E4CC5" w:rsidR="00C403A4" w:rsidRPr="00C7625B" w:rsidRDefault="004A04DE" w:rsidP="00C403A4">
      <w:pPr>
        <w:ind w:firstLine="851"/>
        <w:jc w:val="both"/>
      </w:pPr>
      <w:r>
        <w:t>2021 m.</w:t>
      </w:r>
      <w:r w:rsidR="004974B8">
        <w:t xml:space="preserve"> gimnazija vykdė </w:t>
      </w:r>
      <w:r w:rsidR="004974B8" w:rsidRPr="006159D7">
        <w:t>ta</w:t>
      </w:r>
      <w:r w:rsidR="004974B8">
        <w:t xml:space="preserve">rptautinės „Erasmus+“ programos KA1 projektą </w:t>
      </w:r>
      <w:r w:rsidR="004974B8" w:rsidRPr="006159D7">
        <w:t>„Skaitmeninė klasė</w:t>
      </w:r>
      <w:r w:rsidR="00BC46AF">
        <w:t xml:space="preserve">“, </w:t>
      </w:r>
      <w:r w:rsidR="004974B8">
        <w:t xml:space="preserve">mokytojai dalyvavo mobilumuose Ispanijoje ir Graikijoje, tobulino </w:t>
      </w:r>
      <w:r w:rsidR="007650AB">
        <w:t>IKT</w:t>
      </w:r>
      <w:r w:rsidR="004974B8">
        <w:t xml:space="preserve"> panaudojimo ugdymo procese ir anglų kalbos </w:t>
      </w:r>
      <w:r w:rsidR="004974B8" w:rsidRPr="006159D7">
        <w:t>kompetencij</w:t>
      </w:r>
      <w:r w:rsidR="004974B8">
        <w:t>a</w:t>
      </w:r>
      <w:r w:rsidR="004974B8" w:rsidRPr="006159D7">
        <w:t>s</w:t>
      </w:r>
      <w:r w:rsidR="004974B8">
        <w:t>.</w:t>
      </w:r>
      <w:r w:rsidR="00E74B71">
        <w:t xml:space="preserve"> </w:t>
      </w:r>
      <w:r w:rsidR="008A50C0">
        <w:t>A</w:t>
      </w:r>
      <w:r w:rsidR="00E74B71" w:rsidRPr="006159D7">
        <w:t>tnaujintas seno korpuso I</w:t>
      </w:r>
      <w:r w:rsidR="00E74B71">
        <w:t>I</w:t>
      </w:r>
      <w:r w:rsidR="00E74B71" w:rsidRPr="006159D7">
        <w:t>I aukšto koridorius</w:t>
      </w:r>
      <w:r w:rsidR="00E74B71">
        <w:t>, istorijos kabinetas ir vaiko dienos centro patalpa</w:t>
      </w:r>
      <w:r w:rsidR="008A50C0">
        <w:t>, mokytojų kambario erdvė</w:t>
      </w:r>
      <w:r w:rsidR="00E74B71">
        <w:t>; 7 patalpose (</w:t>
      </w:r>
      <w:r w:rsidR="00E74B71" w:rsidRPr="006159D7">
        <w:t>seno korpuso I</w:t>
      </w:r>
      <w:r w:rsidR="00E74B71">
        <w:t xml:space="preserve">II ir I aukšte) įrengti </w:t>
      </w:r>
      <w:r w:rsidR="00303DFC">
        <w:t xml:space="preserve">pirmieji </w:t>
      </w:r>
      <w:r w:rsidR="00E74B71">
        <w:t>oro kondicionieriai</w:t>
      </w:r>
      <w:r w:rsidR="00303DFC">
        <w:t xml:space="preserve">; atnaujinta </w:t>
      </w:r>
      <w:r w:rsidR="00303DFC" w:rsidRPr="001A1123">
        <w:t>gimnazijos</w:t>
      </w:r>
      <w:r w:rsidR="00303DFC">
        <w:t xml:space="preserve"> </w:t>
      </w:r>
      <w:r w:rsidR="00303DFC">
        <w:lastRenderedPageBreak/>
        <w:t xml:space="preserve">interneto svetainė; </w:t>
      </w:r>
      <w:r w:rsidR="00303DFC" w:rsidRPr="001A1123">
        <w:t>pradėtas naudoti TAMO dienynas</w:t>
      </w:r>
      <w:r w:rsidR="00303DFC">
        <w:t>.</w:t>
      </w:r>
      <w:r w:rsidR="00C403A4">
        <w:t xml:space="preserve"> Abituriento Irmanto Brazausko lietuvių kalbos ir literatūros valstybinio brandos egzamino žinios įvertintos 100 balų.</w:t>
      </w:r>
    </w:p>
    <w:p w14:paraId="757071B5" w14:textId="72FB9708" w:rsidR="004A04DE" w:rsidRPr="008A50C0" w:rsidRDefault="004A04DE" w:rsidP="009C4878">
      <w:pPr>
        <w:ind w:firstLine="851"/>
        <w:jc w:val="both"/>
        <w:rPr>
          <w:highlight w:val="yellow"/>
        </w:rPr>
      </w:pPr>
      <w:r w:rsidRPr="003B4A23">
        <w:t>2022 m.</w:t>
      </w:r>
      <w:r w:rsidR="0091474A" w:rsidRPr="003B4A23">
        <w:t xml:space="preserve"> </w:t>
      </w:r>
      <w:r w:rsidR="00B3697F" w:rsidRPr="003B4A23">
        <w:t xml:space="preserve">buvo vykdomas ESF projektas </w:t>
      </w:r>
      <w:r w:rsidR="0091474A" w:rsidRPr="003B4A23">
        <w:t>„Kokybės krepšelis“</w:t>
      </w:r>
      <w:r w:rsidR="00B3697F" w:rsidRPr="003B4A23">
        <w:t>, praturtinta IKT bazė (</w:t>
      </w:r>
      <w:r w:rsidR="007D1F00" w:rsidRPr="003B4A23">
        <w:t xml:space="preserve">atnaujinta kompiuterių klasė, nupirkti </w:t>
      </w:r>
      <w:r w:rsidR="00B3697F" w:rsidRPr="003B4A23">
        <w:t xml:space="preserve">4 išmanieji ekranai, įrengtas </w:t>
      </w:r>
      <w:r w:rsidR="007D1F00" w:rsidRPr="003B4A23">
        <w:t xml:space="preserve">modernus </w:t>
      </w:r>
      <w:r w:rsidR="00B3697F" w:rsidRPr="003B4A23">
        <w:t>biolog</w:t>
      </w:r>
      <w:r w:rsidR="007D1F00" w:rsidRPr="003B4A23">
        <w:t>ijos kabinetas,</w:t>
      </w:r>
      <w:r w:rsidR="00D028E8">
        <w:t xml:space="preserve"> aktyvaus mokymosi kambarys, atnaujinti pagalbos mokiniui specialistų kabinetai,</w:t>
      </w:r>
      <w:r w:rsidR="007D1F00" w:rsidRPr="003B4A23">
        <w:t xml:space="preserve"> įsigyta šiuolaikiškų</w:t>
      </w:r>
      <w:r w:rsidR="00B3697F" w:rsidRPr="003B4A23">
        <w:t xml:space="preserve"> mokymo</w:t>
      </w:r>
      <w:r w:rsidR="0050667C" w:rsidRPr="003B4A23">
        <w:t>(</w:t>
      </w:r>
      <w:proofErr w:type="spellStart"/>
      <w:r w:rsidR="0050667C" w:rsidRPr="003B4A23">
        <w:t>si</w:t>
      </w:r>
      <w:proofErr w:type="spellEnd"/>
      <w:r w:rsidR="0050667C" w:rsidRPr="003B4A23">
        <w:t>)</w:t>
      </w:r>
      <w:r w:rsidR="00B3697F" w:rsidRPr="003B4A23">
        <w:t xml:space="preserve"> priemonių</w:t>
      </w:r>
      <w:r w:rsidR="003B4A23">
        <w:t xml:space="preserve"> ugdymo procesui praturtinti). Gimnazijos</w:t>
      </w:r>
      <w:r w:rsidR="001515C3" w:rsidRPr="003B4A23">
        <w:t xml:space="preserve"> 8</w:t>
      </w:r>
      <w:r w:rsidR="001515C3" w:rsidRPr="00882445">
        <w:t xml:space="preserve"> kl. mokiniai dalyvavo tarptautiniame matematikos ir gamtos mokslų tyrime TIMSS</w:t>
      </w:r>
      <w:r w:rsidR="001515C3">
        <w:t>.</w:t>
      </w:r>
    </w:p>
    <w:p w14:paraId="757DC1C8" w14:textId="36C7E61B" w:rsidR="004A04DE" w:rsidRDefault="004A04DE" w:rsidP="003B4A23">
      <w:pPr>
        <w:ind w:firstLine="851"/>
        <w:jc w:val="both"/>
      </w:pPr>
      <w:r w:rsidRPr="003B4A23">
        <w:t>2023 m.</w:t>
      </w:r>
      <w:r w:rsidR="0091474A" w:rsidRPr="003B4A23">
        <w:t xml:space="preserve"> </w:t>
      </w:r>
      <w:r w:rsidR="00572BB0" w:rsidRPr="003B4A23">
        <w:t>gimnazija įsitraukė į nacionalinį projektą „</w:t>
      </w:r>
      <w:r w:rsidR="0091474A" w:rsidRPr="003B4A23">
        <w:t>T</w:t>
      </w:r>
      <w:r w:rsidR="00773DF1" w:rsidRPr="003B4A23">
        <w:t>ūkstantmečio moky</w:t>
      </w:r>
      <w:r w:rsidR="009C40FF">
        <w:t>klos</w:t>
      </w:r>
      <w:r w:rsidR="00E30F25">
        <w:t xml:space="preserve"> II</w:t>
      </w:r>
      <w:r w:rsidR="00572BB0" w:rsidRPr="003B4A23">
        <w:t>“, parengtas pažangos planas, suplanuotos priemonės, skirtos pagerinti ugdymo(</w:t>
      </w:r>
      <w:proofErr w:type="spellStart"/>
      <w:r w:rsidR="00572BB0" w:rsidRPr="003B4A23">
        <w:t>si</w:t>
      </w:r>
      <w:proofErr w:type="spellEnd"/>
      <w:r w:rsidR="00572BB0" w:rsidRPr="003B4A23">
        <w:t>) kokybę.</w:t>
      </w:r>
      <w:r w:rsidR="007D1F00">
        <w:t xml:space="preserve"> Vyko</w:t>
      </w:r>
      <w:r w:rsidR="003B4A23">
        <w:t xml:space="preserve"> gimnazijos veiklos</w:t>
      </w:r>
      <w:r w:rsidR="007D1F00">
        <w:t xml:space="preserve"> </w:t>
      </w:r>
      <w:r w:rsidR="003B4A23">
        <w:t>teminis išorinis vertinimas, s</w:t>
      </w:r>
      <w:r w:rsidR="003B4A23" w:rsidRPr="008B2ED2">
        <w:t>tipri</w:t>
      </w:r>
      <w:r w:rsidR="003B4A23">
        <w:t>eji gimnazijos veiklos aspektai: klasės valdymas, optimalus išteklių paskirstymas, pasidalyta lyderystė, mokytojų profesionalumas, gimnazijos vizija ir veikla orientuota į pažangą ir tvarumą</w:t>
      </w:r>
      <w:r w:rsidR="0061389A">
        <w:t>; tobulintina – pamokos apibendrinimas ir mokinių pasiekimų pamatavimas.</w:t>
      </w:r>
    </w:p>
    <w:p w14:paraId="58F8A5C9" w14:textId="31CF7381" w:rsidR="00472332" w:rsidRPr="008B2ED2" w:rsidRDefault="002A66A9" w:rsidP="00491560">
      <w:pPr>
        <w:ind w:firstLine="851"/>
        <w:jc w:val="both"/>
      </w:pPr>
      <w:r>
        <w:rPr>
          <w:color w:val="000000"/>
        </w:rPr>
        <w:t xml:space="preserve">Iš viso per </w:t>
      </w:r>
      <w:r w:rsidR="00B83A85">
        <w:rPr>
          <w:color w:val="000000"/>
        </w:rPr>
        <w:t>2013–2023</w:t>
      </w:r>
      <w:r>
        <w:rPr>
          <w:color w:val="000000"/>
        </w:rPr>
        <w:t xml:space="preserve"> m.</w:t>
      </w:r>
      <w:r w:rsidRPr="00992319">
        <w:rPr>
          <w:color w:val="000000"/>
        </w:rPr>
        <w:t xml:space="preserve"> </w:t>
      </w:r>
      <w:r>
        <w:rPr>
          <w:color w:val="000000"/>
        </w:rPr>
        <w:t>la</w:t>
      </w:r>
      <w:r w:rsidR="00B83A85">
        <w:rPr>
          <w:color w:val="000000"/>
        </w:rPr>
        <w:t>ikotarpį į gimnazijos pastatą,</w:t>
      </w:r>
      <w:r>
        <w:rPr>
          <w:color w:val="000000"/>
        </w:rPr>
        <w:t xml:space="preserve"> vidaus</w:t>
      </w:r>
      <w:r w:rsidR="00B83A85">
        <w:rPr>
          <w:color w:val="000000"/>
        </w:rPr>
        <w:t xml:space="preserve"> ir išorės</w:t>
      </w:r>
      <w:r>
        <w:rPr>
          <w:color w:val="000000"/>
        </w:rPr>
        <w:t xml:space="preserve"> </w:t>
      </w:r>
      <w:r w:rsidR="00EC43D5">
        <w:rPr>
          <w:color w:val="000000"/>
        </w:rPr>
        <w:t>edu</w:t>
      </w:r>
      <w:r w:rsidR="00B83A85">
        <w:rPr>
          <w:color w:val="000000"/>
        </w:rPr>
        <w:t>kacines erdves investuota</w:t>
      </w:r>
      <w:r w:rsidR="00037930">
        <w:rPr>
          <w:color w:val="000000"/>
        </w:rPr>
        <w:t xml:space="preserve"> apie 96</w:t>
      </w:r>
      <w:r w:rsidRPr="00992319">
        <w:rPr>
          <w:color w:val="000000"/>
        </w:rPr>
        <w:t>0 000 Eur</w:t>
      </w:r>
      <w:r>
        <w:rPr>
          <w:color w:val="000000"/>
        </w:rPr>
        <w:t>.</w:t>
      </w:r>
    </w:p>
    <w:p w14:paraId="02EE0C71" w14:textId="15B75DE7" w:rsidR="006C36CC" w:rsidRPr="008B2ED2" w:rsidRDefault="006C36CC" w:rsidP="00491560">
      <w:pPr>
        <w:ind w:firstLine="851"/>
        <w:jc w:val="both"/>
      </w:pPr>
      <w:r w:rsidRPr="008B2ED2">
        <w:t xml:space="preserve">Gimnazijoje </w:t>
      </w:r>
      <w:r w:rsidR="00956833">
        <w:t xml:space="preserve">puoselėjamos </w:t>
      </w:r>
      <w:r w:rsidRPr="008B2ED2">
        <w:t>gilios tradicijos: Šv. arkangelo Mykolo premija</w:t>
      </w:r>
      <w:r w:rsidR="007E625D">
        <w:t xml:space="preserve"> už akademinius pasiekimus ir aktyvią visuomeninę veiklą</w:t>
      </w:r>
      <w:r w:rsidRPr="008B2ED2">
        <w:t xml:space="preserve">, </w:t>
      </w:r>
      <w:r w:rsidR="004A04DE">
        <w:t>kasmet organizuojamas</w:t>
      </w:r>
      <w:r w:rsidR="0091474A">
        <w:t xml:space="preserve"> integruoto ugdymo projektas</w:t>
      </w:r>
      <w:r w:rsidR="004A04DE" w:rsidRPr="004A04DE">
        <w:t xml:space="preserve"> </w:t>
      </w:r>
      <w:r w:rsidR="00893F3A">
        <w:t>„</w:t>
      </w:r>
      <w:r w:rsidR="0091474A">
        <w:t>K</w:t>
      </w:r>
      <w:r w:rsidR="004A04DE">
        <w:t>lojimo teatras</w:t>
      </w:r>
      <w:r w:rsidR="00893F3A">
        <w:t>“</w:t>
      </w:r>
      <w:r w:rsidR="004A04DE">
        <w:t>,</w:t>
      </w:r>
      <w:r w:rsidR="0097707D" w:rsidRPr="008B2ED2">
        <w:t xml:space="preserve"> </w:t>
      </w:r>
      <w:r w:rsidR="00955040">
        <w:t>k</w:t>
      </w:r>
      <w:r w:rsidR="007E625D" w:rsidRPr="008B2ED2">
        <w:t>arnavalas,</w:t>
      </w:r>
      <w:r w:rsidR="007E625D">
        <w:t xml:space="preserve"> </w:t>
      </w:r>
      <w:r w:rsidR="00956833">
        <w:t xml:space="preserve">populiarumo nepraranda </w:t>
      </w:r>
      <w:r w:rsidR="00EF5A4D">
        <w:t>orientavimosi sportas</w:t>
      </w:r>
      <w:r w:rsidR="00E14E97">
        <w:t>,</w:t>
      </w:r>
      <w:r w:rsidR="00E14E97" w:rsidRPr="00E14E97">
        <w:t xml:space="preserve"> </w:t>
      </w:r>
      <w:r w:rsidR="004A04DE">
        <w:t>g</w:t>
      </w:r>
      <w:r w:rsidR="00E14E97" w:rsidRPr="008B2ED2">
        <w:t xml:space="preserve">imnazijos krepšinio </w:t>
      </w:r>
      <w:r w:rsidR="00E14E97">
        <w:t>lyga</w:t>
      </w:r>
      <w:r w:rsidR="0094309B">
        <w:t>,</w:t>
      </w:r>
      <w:r w:rsidR="0094309B" w:rsidRPr="0094309B">
        <w:t xml:space="preserve"> </w:t>
      </w:r>
      <w:proofErr w:type="spellStart"/>
      <w:r w:rsidR="00893F3A">
        <w:t>a</w:t>
      </w:r>
      <w:r w:rsidR="0094309B" w:rsidRPr="008B2ED2">
        <w:t>dventinis</w:t>
      </w:r>
      <w:proofErr w:type="spellEnd"/>
      <w:r w:rsidR="0094309B" w:rsidRPr="008B2ED2">
        <w:t xml:space="preserve"> rytmetis</w:t>
      </w:r>
      <w:r w:rsidR="004A04DE">
        <w:t>,</w:t>
      </w:r>
      <w:r w:rsidR="004A04DE" w:rsidRPr="004A04DE">
        <w:t xml:space="preserve"> </w:t>
      </w:r>
      <w:r w:rsidR="00893F3A">
        <w:t xml:space="preserve">šauniausia klasė, </w:t>
      </w:r>
      <w:r w:rsidR="004A04DE">
        <w:t>UAB „ORCA TEAM“</w:t>
      </w:r>
      <w:r w:rsidR="004A04DE" w:rsidRPr="008B2ED2">
        <w:t xml:space="preserve"> </w:t>
      </w:r>
      <w:r w:rsidR="004A04DE">
        <w:t>premij</w:t>
      </w:r>
      <w:r w:rsidR="004A04DE" w:rsidRPr="008B2ED2">
        <w:t>a</w:t>
      </w:r>
      <w:r w:rsidR="004A04DE">
        <w:t xml:space="preserve"> už pasiekimus matematikos ir informacinių technologijų srityje</w:t>
      </w:r>
      <w:r w:rsidR="00893F3A">
        <w:t>,</w:t>
      </w:r>
      <w:r w:rsidR="00893F3A" w:rsidRPr="00893F3A">
        <w:t xml:space="preserve"> </w:t>
      </w:r>
      <w:r w:rsidR="00893F3A">
        <w:t>geriausio sportininko premija</w:t>
      </w:r>
      <w:r w:rsidRPr="008B2ED2">
        <w:t xml:space="preserve">. Kuriamos naujos tradicijos: </w:t>
      </w:r>
      <w:r w:rsidR="00893F3A">
        <w:t>savivaldos diena, p</w:t>
      </w:r>
      <w:r w:rsidR="007E625D">
        <w:t>ažangiausia klasė,</w:t>
      </w:r>
      <w:r w:rsidR="007E625D" w:rsidRPr="008B2ED2">
        <w:t xml:space="preserve"> </w:t>
      </w:r>
      <w:r w:rsidR="00893F3A">
        <w:t>šeimos diena</w:t>
      </w:r>
      <w:r w:rsidRPr="008B2ED2">
        <w:t>.</w:t>
      </w:r>
    </w:p>
    <w:p w14:paraId="0B4581A9" w14:textId="007191BF" w:rsidR="003E5386" w:rsidRDefault="006C36CC" w:rsidP="00EF1980">
      <w:pPr>
        <w:pStyle w:val="Pavadinimas"/>
        <w:ind w:firstLine="851"/>
        <w:jc w:val="both"/>
        <w:rPr>
          <w:b w:val="0"/>
        </w:rPr>
      </w:pPr>
      <w:r w:rsidRPr="008B2ED2">
        <w:rPr>
          <w:b w:val="0"/>
        </w:rPr>
        <w:t>Krekenavos Mykolo Antanaičio gimnazija yra ilgoji gimnazija, teikianti pradinį, pagrindinį ir vidurinį išsilavinimą</w:t>
      </w:r>
      <w:r w:rsidRPr="00107597">
        <w:rPr>
          <w:b w:val="0"/>
        </w:rPr>
        <w:t>.</w:t>
      </w:r>
    </w:p>
    <w:p w14:paraId="5074EBD5" w14:textId="77777777" w:rsidR="001D2D8C" w:rsidRDefault="001D2D8C" w:rsidP="001D2D8C">
      <w:pPr>
        <w:pStyle w:val="Pavadinimas"/>
        <w:ind w:firstLine="851"/>
      </w:pPr>
    </w:p>
    <w:p w14:paraId="7D18E187" w14:textId="305BE535" w:rsidR="006705CC" w:rsidRPr="008B2ED2" w:rsidRDefault="006705CC" w:rsidP="001D2D8C">
      <w:pPr>
        <w:pStyle w:val="Pavadinimas"/>
        <w:ind w:firstLine="851"/>
      </w:pPr>
      <w:r w:rsidRPr="001165A8">
        <w:t>III. SITUACIJOS ANALIZĖ</w:t>
      </w:r>
    </w:p>
    <w:p w14:paraId="2886CEA3" w14:textId="2B9ADCCE" w:rsidR="001D1771" w:rsidRDefault="007E625D" w:rsidP="001D2D8C">
      <w:pPr>
        <w:ind w:firstLine="851"/>
        <w:jc w:val="center"/>
        <w:rPr>
          <w:b/>
        </w:rPr>
      </w:pPr>
      <w:r w:rsidRPr="00BA181C">
        <w:rPr>
          <w:b/>
        </w:rPr>
        <w:t xml:space="preserve">IŠORINĖS APLINKOS </w:t>
      </w:r>
      <w:r w:rsidR="00805BF4" w:rsidRPr="00BA181C">
        <w:rPr>
          <w:b/>
        </w:rPr>
        <w:t xml:space="preserve">(PEST) </w:t>
      </w:r>
      <w:r w:rsidRPr="00BA181C">
        <w:rPr>
          <w:b/>
        </w:rPr>
        <w:t>ANALIZĖ</w:t>
      </w:r>
    </w:p>
    <w:p w14:paraId="6F15A173" w14:textId="77777777" w:rsidR="001D2D8C" w:rsidRPr="00BA181C" w:rsidRDefault="001D2D8C" w:rsidP="001D2D8C">
      <w:pPr>
        <w:ind w:firstLine="851"/>
        <w:jc w:val="center"/>
        <w:rPr>
          <w:b/>
        </w:rPr>
      </w:pPr>
    </w:p>
    <w:p w14:paraId="669E9BEB" w14:textId="77777777" w:rsidR="001D1771" w:rsidRPr="00BA181C" w:rsidRDefault="001D1771" w:rsidP="00491560">
      <w:pPr>
        <w:ind w:firstLine="851"/>
        <w:jc w:val="both"/>
        <w:rPr>
          <w:b/>
        </w:rPr>
      </w:pPr>
      <w:r w:rsidRPr="00BA181C">
        <w:rPr>
          <w:b/>
        </w:rPr>
        <w:t>Politiniai-teisiniai veiksniai</w:t>
      </w:r>
    </w:p>
    <w:p w14:paraId="4FCECCF8" w14:textId="316F0719" w:rsidR="001D1771" w:rsidRPr="00BA181C" w:rsidRDefault="001D1771" w:rsidP="00491560">
      <w:pPr>
        <w:pStyle w:val="Pavadinimas"/>
        <w:ind w:firstLine="851"/>
        <w:jc w:val="both"/>
        <w:rPr>
          <w:b w:val="0"/>
        </w:rPr>
      </w:pPr>
      <w:r w:rsidRPr="00BA181C">
        <w:rPr>
          <w:b w:val="0"/>
        </w:rPr>
        <w:t xml:space="preserve">Gimnazija funkcionuoja ir vystosi nuolat dinamiškai kintančios aplinkos sąlygomis ir yra veikiama politinių, </w:t>
      </w:r>
      <w:r w:rsidR="007D6C72" w:rsidRPr="00BA181C">
        <w:rPr>
          <w:b w:val="0"/>
        </w:rPr>
        <w:t xml:space="preserve">teisinių, </w:t>
      </w:r>
      <w:r w:rsidRPr="00BA181C">
        <w:rPr>
          <w:b w:val="0"/>
        </w:rPr>
        <w:t>eko</w:t>
      </w:r>
      <w:r w:rsidR="007D6C72" w:rsidRPr="00BA181C">
        <w:rPr>
          <w:b w:val="0"/>
        </w:rPr>
        <w:t>nominių, socialinių,</w:t>
      </w:r>
      <w:r w:rsidRPr="00BA181C">
        <w:rPr>
          <w:b w:val="0"/>
        </w:rPr>
        <w:t xml:space="preserve"> technologinių ir kitų veiksnių. Ji susijusi su visais procesais, vykstančiais valstybėje, priklausoma nuo šalyje ir </w:t>
      </w:r>
      <w:r w:rsidR="00D722F3" w:rsidRPr="00BA181C">
        <w:rPr>
          <w:b w:val="0"/>
        </w:rPr>
        <w:t xml:space="preserve">Panevėžio </w:t>
      </w:r>
      <w:r w:rsidRPr="00BA181C">
        <w:rPr>
          <w:b w:val="0"/>
        </w:rPr>
        <w:t>rajono savivaldybėje formuojamos švietimo ir ekonomikos politikos, Panevėžio rajono savivaldybės</w:t>
      </w:r>
      <w:r w:rsidR="00D722F3" w:rsidRPr="00BA181C">
        <w:rPr>
          <w:b w:val="0"/>
        </w:rPr>
        <w:t xml:space="preserve"> tarybos</w:t>
      </w:r>
      <w:r w:rsidRPr="00BA181C">
        <w:rPr>
          <w:b w:val="0"/>
        </w:rPr>
        <w:t xml:space="preserve"> prii</w:t>
      </w:r>
      <w:r w:rsidR="00D722F3" w:rsidRPr="00BA181C">
        <w:rPr>
          <w:b w:val="0"/>
        </w:rPr>
        <w:t>mamų sprendimų. Šiuo metu gimnazij</w:t>
      </w:r>
      <w:r w:rsidRPr="00BA181C">
        <w:rPr>
          <w:b w:val="0"/>
        </w:rPr>
        <w:t xml:space="preserve">a – įsivertinanti, atsakingai reaguojanti į gyvenimo pokyčius bei </w:t>
      </w:r>
      <w:r w:rsidR="00D722F3" w:rsidRPr="00BA181C">
        <w:rPr>
          <w:b w:val="0"/>
        </w:rPr>
        <w:t>atliepianti savo bendruomenės</w:t>
      </w:r>
      <w:r w:rsidRPr="00BA181C">
        <w:rPr>
          <w:b w:val="0"/>
        </w:rPr>
        <w:t xml:space="preserve"> poreikius. Bendruomenės </w:t>
      </w:r>
      <w:r w:rsidR="00D722F3" w:rsidRPr="00BA181C">
        <w:rPr>
          <w:b w:val="0"/>
        </w:rPr>
        <w:t>susitarimais</w:t>
      </w:r>
      <w:r w:rsidRPr="00BA181C">
        <w:rPr>
          <w:b w:val="0"/>
        </w:rPr>
        <w:t>,</w:t>
      </w:r>
      <w:r w:rsidR="00D722F3" w:rsidRPr="00BA181C">
        <w:rPr>
          <w:b w:val="0"/>
        </w:rPr>
        <w:t xml:space="preserve"> įteisint</w:t>
      </w:r>
      <w:r w:rsidR="00EF5A4D" w:rsidRPr="00BA181C">
        <w:rPr>
          <w:b w:val="0"/>
        </w:rPr>
        <w:t>ais</w:t>
      </w:r>
      <w:r w:rsidRPr="00BA181C">
        <w:rPr>
          <w:b w:val="0"/>
        </w:rPr>
        <w:t xml:space="preserve"> </w:t>
      </w:r>
      <w:r w:rsidR="001D2D8C">
        <w:rPr>
          <w:b w:val="0"/>
        </w:rPr>
        <w:t>gimnazij</w:t>
      </w:r>
      <w:r w:rsidR="00D722F3" w:rsidRPr="00BA181C">
        <w:rPr>
          <w:b w:val="0"/>
        </w:rPr>
        <w:t>os</w:t>
      </w:r>
      <w:r w:rsidRPr="00BA181C">
        <w:rPr>
          <w:b w:val="0"/>
        </w:rPr>
        <w:t xml:space="preserve"> veikl</w:t>
      </w:r>
      <w:r w:rsidR="00D722F3" w:rsidRPr="00BA181C">
        <w:rPr>
          <w:b w:val="0"/>
        </w:rPr>
        <w:t>ą reglamentuojančiose tvarkose</w:t>
      </w:r>
      <w:r w:rsidRPr="00BA181C">
        <w:rPr>
          <w:b w:val="0"/>
        </w:rPr>
        <w:t>, siekia</w:t>
      </w:r>
      <w:r w:rsidR="00D722F3" w:rsidRPr="00BA181C">
        <w:rPr>
          <w:b w:val="0"/>
        </w:rPr>
        <w:t>ma užtikrinti darbuotojų ir mokinių</w:t>
      </w:r>
      <w:r w:rsidRPr="00BA181C">
        <w:rPr>
          <w:b w:val="0"/>
        </w:rPr>
        <w:t xml:space="preserve"> savir</w:t>
      </w:r>
      <w:r w:rsidR="00EF5A4D" w:rsidRPr="00BA181C">
        <w:rPr>
          <w:b w:val="0"/>
        </w:rPr>
        <w:t>aišk</w:t>
      </w:r>
      <w:r w:rsidR="00CD740D" w:rsidRPr="00BA181C">
        <w:rPr>
          <w:b w:val="0"/>
        </w:rPr>
        <w:t>ą ir palankią ugdymuisi</w:t>
      </w:r>
      <w:r w:rsidRPr="00BA181C">
        <w:rPr>
          <w:b w:val="0"/>
        </w:rPr>
        <w:t xml:space="preserve"> bei darbui aplinką, sąlygojančią tinkamai atliktas pareigas, nuoseklų darbuotojų kvalifikacijos tobulinimą</w:t>
      </w:r>
      <w:r w:rsidR="007D6C72" w:rsidRPr="00BA181C">
        <w:rPr>
          <w:b w:val="0"/>
        </w:rPr>
        <w:t>, refleksiją</w:t>
      </w:r>
      <w:r w:rsidRPr="00BA181C">
        <w:rPr>
          <w:b w:val="0"/>
        </w:rPr>
        <w:t xml:space="preserve"> bei kūrybiškumą. </w:t>
      </w:r>
    </w:p>
    <w:p w14:paraId="40B8B6E9" w14:textId="2D79CD22" w:rsidR="001D1771" w:rsidRPr="00BA181C" w:rsidRDefault="001D1771" w:rsidP="00491560">
      <w:pPr>
        <w:pStyle w:val="Pavadinimas"/>
        <w:ind w:firstLine="851"/>
        <w:jc w:val="both"/>
        <w:rPr>
          <w:b w:val="0"/>
        </w:rPr>
      </w:pPr>
      <w:r w:rsidRPr="00BA181C">
        <w:rPr>
          <w:b w:val="0"/>
        </w:rPr>
        <w:t>Gimnazija savo veikloje va</w:t>
      </w:r>
      <w:r w:rsidR="008C7194">
        <w:rPr>
          <w:b w:val="0"/>
        </w:rPr>
        <w:t>dovaujasi LR</w:t>
      </w:r>
      <w:r w:rsidR="007D6C72" w:rsidRPr="00BA181C">
        <w:rPr>
          <w:b w:val="0"/>
        </w:rPr>
        <w:t xml:space="preserve"> K</w:t>
      </w:r>
      <w:r w:rsidRPr="00BA181C">
        <w:rPr>
          <w:b w:val="0"/>
        </w:rPr>
        <w:t>onstitucija, Vaiko teisių konven</w:t>
      </w:r>
      <w:r w:rsidR="008C7194">
        <w:rPr>
          <w:b w:val="0"/>
        </w:rPr>
        <w:t>cija,</w:t>
      </w:r>
      <w:r w:rsidR="00D722F3" w:rsidRPr="00BA181C">
        <w:rPr>
          <w:b w:val="0"/>
        </w:rPr>
        <w:t xml:space="preserve"> įstatymais</w:t>
      </w:r>
      <w:r w:rsidRPr="00BA181C">
        <w:rPr>
          <w:b w:val="0"/>
        </w:rPr>
        <w:t>, Vyriausybės</w:t>
      </w:r>
      <w:r w:rsidR="00D722F3" w:rsidRPr="00BA181C">
        <w:rPr>
          <w:b w:val="0"/>
        </w:rPr>
        <w:t xml:space="preserve"> nutarimais</w:t>
      </w:r>
      <w:r w:rsidRPr="00BA181C">
        <w:rPr>
          <w:b w:val="0"/>
        </w:rPr>
        <w:t>,</w:t>
      </w:r>
      <w:r w:rsidR="007D6C72" w:rsidRPr="00BA181C">
        <w:rPr>
          <w:b w:val="0"/>
        </w:rPr>
        <w:t xml:space="preserve"> Švietimo, </w:t>
      </w:r>
      <w:r w:rsidR="00D722F3" w:rsidRPr="00BA181C">
        <w:rPr>
          <w:b w:val="0"/>
        </w:rPr>
        <w:t>mokslo</w:t>
      </w:r>
      <w:r w:rsidR="007D6C72" w:rsidRPr="00BA181C">
        <w:rPr>
          <w:b w:val="0"/>
        </w:rPr>
        <w:t xml:space="preserve"> ir sporto</w:t>
      </w:r>
      <w:r w:rsidR="00D722F3" w:rsidRPr="00BA181C">
        <w:rPr>
          <w:b w:val="0"/>
        </w:rPr>
        <w:t xml:space="preserve"> ministro įsakymais</w:t>
      </w:r>
      <w:r w:rsidRPr="00BA181C">
        <w:rPr>
          <w:b w:val="0"/>
        </w:rPr>
        <w:t>, Panevėžio rajono savivaldybės tarybos sprendima</w:t>
      </w:r>
      <w:r w:rsidR="008C7194">
        <w:rPr>
          <w:b w:val="0"/>
        </w:rPr>
        <w:t>is ir</w:t>
      </w:r>
      <w:r w:rsidRPr="00BA181C">
        <w:rPr>
          <w:b w:val="0"/>
        </w:rPr>
        <w:t xml:space="preserve"> kitais teisės aktais, reglamentuojančiais mokyklų veiklą.</w:t>
      </w:r>
    </w:p>
    <w:p w14:paraId="7C6795FF" w14:textId="77777777" w:rsidR="001D1771" w:rsidRPr="00BA181C" w:rsidRDefault="001D1771" w:rsidP="00491560">
      <w:pPr>
        <w:spacing w:before="240"/>
        <w:ind w:firstLine="851"/>
        <w:jc w:val="both"/>
        <w:rPr>
          <w:b/>
        </w:rPr>
      </w:pPr>
      <w:r w:rsidRPr="00BA181C">
        <w:rPr>
          <w:b/>
        </w:rPr>
        <w:t>Ekonominiai veiksniai</w:t>
      </w:r>
    </w:p>
    <w:p w14:paraId="61CB7A9A" w14:textId="5DB4EB63" w:rsidR="001D1771" w:rsidRPr="00BA181C" w:rsidRDefault="001D1771" w:rsidP="00491560">
      <w:pPr>
        <w:ind w:firstLine="851"/>
        <w:jc w:val="both"/>
      </w:pPr>
      <w:r w:rsidRPr="00BA181C">
        <w:lastRenderedPageBreak/>
        <w:t>Gimn</w:t>
      </w:r>
      <w:r w:rsidR="00F14C0C" w:rsidRPr="00BA181C">
        <w:t>azijos veikla yra finansuojama v</w:t>
      </w:r>
      <w:r w:rsidRPr="00BA181C">
        <w:t>alst</w:t>
      </w:r>
      <w:r w:rsidR="00740528" w:rsidRPr="00BA181C">
        <w:t>ybės biudžeto (Mokymo</w:t>
      </w:r>
      <w:r w:rsidR="008D5BA3" w:rsidRPr="00BA181C">
        <w:t xml:space="preserve"> lėšos</w:t>
      </w:r>
      <w:r w:rsidR="0031239B" w:rsidRPr="00BA181C">
        <w:t xml:space="preserve"> – </w:t>
      </w:r>
      <w:r w:rsidR="008D5BA3" w:rsidRPr="00BA181C">
        <w:t xml:space="preserve">toliau </w:t>
      </w:r>
      <w:r w:rsidR="00740528" w:rsidRPr="00BA181C">
        <w:t>ML</w:t>
      </w:r>
      <w:r w:rsidRPr="00BA181C">
        <w:t>), Panevėžio rajono savivaldybės biudžeto (Mokyklos aplink</w:t>
      </w:r>
      <w:r w:rsidR="008D5BA3" w:rsidRPr="00BA181C">
        <w:t>os lėšos – toliau MA</w:t>
      </w:r>
      <w:r w:rsidRPr="00BA181C">
        <w:t xml:space="preserve">), fizinių ir juridinių asmenų paramos lėšomis. </w:t>
      </w:r>
      <w:r w:rsidR="00201D9B">
        <w:t>Stabilus</w:t>
      </w:r>
      <w:r w:rsidR="00F14C0C" w:rsidRPr="00BA181C">
        <w:t xml:space="preserve"> mokinių skaičius</w:t>
      </w:r>
      <w:r w:rsidR="007D6C72" w:rsidRPr="00BA181C">
        <w:t xml:space="preserve"> gimnazijoje </w:t>
      </w:r>
      <w:r w:rsidRPr="00BA181C">
        <w:t xml:space="preserve">ir </w:t>
      </w:r>
      <w:r w:rsidR="007D6C72" w:rsidRPr="00BA181C">
        <w:t>mokytojų etatinio darbo apmokėjimo sistema užtikrina racionalų įstaigos veiklos finansavimą, gerina ugdymo proceso organi</w:t>
      </w:r>
      <w:r w:rsidR="00D46868">
        <w:t>zavimo sąlygas</w:t>
      </w:r>
      <w:r w:rsidRPr="00BA181C">
        <w:t xml:space="preserve">. </w:t>
      </w:r>
    </w:p>
    <w:p w14:paraId="40E362F2" w14:textId="3DA6724A" w:rsidR="00E97D2B" w:rsidRPr="0013232D" w:rsidRDefault="00201D9B" w:rsidP="0013232D">
      <w:pPr>
        <w:ind w:firstLine="851"/>
        <w:jc w:val="both"/>
      </w:pPr>
      <w:r>
        <w:t>Kasmet</w:t>
      </w:r>
      <w:r w:rsidR="00CA3A43" w:rsidRPr="00BA181C">
        <w:t xml:space="preserve"> did</w:t>
      </w:r>
      <w:r>
        <w:t>inam</w:t>
      </w:r>
      <w:r w:rsidR="00CA3A43" w:rsidRPr="00BA181C">
        <w:t>o</w:t>
      </w:r>
      <w:r>
        <w:t>s</w:t>
      </w:r>
      <w:r w:rsidR="001D1771" w:rsidRPr="00BA181C">
        <w:t xml:space="preserve"> </w:t>
      </w:r>
      <w:r>
        <w:t xml:space="preserve">gimnazijos </w:t>
      </w:r>
      <w:r w:rsidR="0031239B" w:rsidRPr="00BA181C">
        <w:t>darbuotojų darbo</w:t>
      </w:r>
      <w:r>
        <w:t xml:space="preserve"> užmokesčio fondo</w:t>
      </w:r>
      <w:r w:rsidRPr="00201D9B">
        <w:t xml:space="preserve"> </w:t>
      </w:r>
      <w:r>
        <w:t>lėšos</w:t>
      </w:r>
      <w:r w:rsidR="00CA3A43" w:rsidRPr="00BA181C">
        <w:t xml:space="preserve">. </w:t>
      </w:r>
      <w:r w:rsidR="008C7194">
        <w:t>Nuosekliai</w:t>
      </w:r>
      <w:r w:rsidR="00F707B6" w:rsidRPr="00BA181C">
        <w:t xml:space="preserve"> didinami </w:t>
      </w:r>
      <w:r w:rsidR="00F707B6" w:rsidRPr="00BA181C">
        <w:rPr>
          <w:rStyle w:val="Emfaz"/>
          <w:bCs/>
          <w:i w:val="0"/>
          <w:iCs w:val="0"/>
          <w:shd w:val="clear" w:color="auto" w:fill="FFFFFF"/>
        </w:rPr>
        <w:t>mokytojų tarifinių atlygių koeficientai</w:t>
      </w:r>
      <w:r w:rsidR="00D46868">
        <w:t>,</w:t>
      </w:r>
      <w:r w:rsidR="0032595D" w:rsidRPr="00BA181C">
        <w:t xml:space="preserve"> </w:t>
      </w:r>
      <w:r w:rsidR="00CA3A43" w:rsidRPr="00BA181C">
        <w:t>pareiginės algos</w:t>
      </w:r>
      <w:r w:rsidR="007D6C72" w:rsidRPr="00BA181C">
        <w:t xml:space="preserve"> </w:t>
      </w:r>
      <w:r w:rsidR="00CA3A43" w:rsidRPr="00BA181C">
        <w:t>bazinis dydis</w:t>
      </w:r>
      <w:r w:rsidR="00D46868">
        <w:t xml:space="preserve"> padidintas 5,4 proc. (</w:t>
      </w:r>
      <w:r w:rsidR="008C7194">
        <w:t>18</w:t>
      </w:r>
      <w:r w:rsidR="007D6C72" w:rsidRPr="00BA181C">
        <w:t>6</w:t>
      </w:r>
      <w:r w:rsidR="0031239B" w:rsidRPr="00BA181C">
        <w:t xml:space="preserve"> Eur</w:t>
      </w:r>
      <w:r w:rsidR="00D46868">
        <w:t>)</w:t>
      </w:r>
      <w:r w:rsidR="00CA3A43" w:rsidRPr="00BA181C">
        <w:t>,</w:t>
      </w:r>
      <w:r w:rsidR="00D46868">
        <w:t xml:space="preserve"> minimalioji mėnesinė alga 27,7 proc.</w:t>
      </w:r>
      <w:r w:rsidR="008C7194">
        <w:t xml:space="preserve"> </w:t>
      </w:r>
      <w:r w:rsidR="00D46868">
        <w:t>(</w:t>
      </w:r>
      <w:r w:rsidR="008C7194">
        <w:t>840</w:t>
      </w:r>
      <w:r w:rsidR="00CA3A43" w:rsidRPr="00BA181C">
        <w:t xml:space="preserve"> Eur</w:t>
      </w:r>
      <w:r w:rsidR="00D46868">
        <w:t>)</w:t>
      </w:r>
      <w:r w:rsidR="001D2D8C">
        <w:t>. Nuosekliai didin</w:t>
      </w:r>
      <w:r w:rsidR="00275B6E" w:rsidRPr="00BA181C">
        <w:t>a</w:t>
      </w:r>
      <w:r w:rsidR="001D2D8C">
        <w:t>mos</w:t>
      </w:r>
      <w:r w:rsidR="008D5510" w:rsidRPr="00BA181C">
        <w:t xml:space="preserve"> lėšos</w:t>
      </w:r>
      <w:r w:rsidR="007D6C72" w:rsidRPr="00BA181C">
        <w:t xml:space="preserve"> </w:t>
      </w:r>
      <w:r w:rsidR="00D722F3" w:rsidRPr="00BA181C">
        <w:t xml:space="preserve">informacinių komunikacinių technologijų (toliau – </w:t>
      </w:r>
      <w:r w:rsidR="001D1771" w:rsidRPr="00BA181C">
        <w:t>IKT</w:t>
      </w:r>
      <w:r w:rsidR="001D2D8C">
        <w:t xml:space="preserve">) plėtrai, ugdymo turinio ir mokinių pasiekimų patikrinimo bei rezultatų pateikimo, kaupimo </w:t>
      </w:r>
      <w:r w:rsidR="00965E68">
        <w:t>skaitmeninimui</w:t>
      </w:r>
      <w:r w:rsidR="00CA3A43" w:rsidRPr="00BA181C">
        <w:t>.</w:t>
      </w:r>
    </w:p>
    <w:p w14:paraId="7B215998" w14:textId="379DEEEA" w:rsidR="001D1771" w:rsidRPr="00BA181C" w:rsidRDefault="001D1771" w:rsidP="00491560">
      <w:pPr>
        <w:spacing w:before="240"/>
        <w:ind w:firstLine="851"/>
        <w:jc w:val="both"/>
        <w:rPr>
          <w:b/>
        </w:rPr>
      </w:pPr>
      <w:r w:rsidRPr="00BA181C">
        <w:rPr>
          <w:b/>
        </w:rPr>
        <w:t>Socialiniai veiksniai</w:t>
      </w:r>
    </w:p>
    <w:p w14:paraId="5B8273A6" w14:textId="44361087" w:rsidR="001D1771" w:rsidRPr="005C666C" w:rsidRDefault="00666930" w:rsidP="00491560">
      <w:pPr>
        <w:ind w:firstLine="851"/>
        <w:jc w:val="both"/>
      </w:pPr>
      <w:r>
        <w:t>R</w:t>
      </w:r>
      <w:r w:rsidR="00F80F41">
        <w:t>acionali</w:t>
      </w:r>
      <w:r w:rsidR="001613CA" w:rsidRPr="00BA181C">
        <w:t>ai vykdoma Panevėžio rajono mokyklų tinklo pertvarka</w:t>
      </w:r>
      <w:r>
        <w:t xml:space="preserve"> ir didėjantis vaikų gimstamumas Krekenavos seniūnijoje (2021 m. gimė 27 vaikai, 2022 m. – 24, 2023 m. – 28)</w:t>
      </w:r>
      <w:r w:rsidR="00147FE9">
        <w:t xml:space="preserve"> </w:t>
      </w:r>
      <w:r w:rsidR="001613CA" w:rsidRPr="00BA181C">
        <w:t>leidžia tikėtis teigiamų rezultatų dėl gimnazijos perspektyvos.</w:t>
      </w:r>
      <w:r w:rsidR="00BD393B" w:rsidRPr="00BA181C">
        <w:t xml:space="preserve"> </w:t>
      </w:r>
      <w:r w:rsidR="00E74B9F">
        <w:t>G</w:t>
      </w:r>
      <w:r w:rsidR="00E74B9F" w:rsidRPr="00BA181C">
        <w:t xml:space="preserve">imnazijoje </w:t>
      </w:r>
      <w:r w:rsidR="00E53F16">
        <w:t>mokinių skaiči</w:t>
      </w:r>
      <w:r w:rsidR="00E74B9F" w:rsidRPr="00BA181C">
        <w:t xml:space="preserve">us </w:t>
      </w:r>
      <w:r w:rsidR="009C73F4">
        <w:t xml:space="preserve">per paskutinius </w:t>
      </w:r>
      <w:r w:rsidR="00147FE9">
        <w:t xml:space="preserve">metus </w:t>
      </w:r>
      <w:r w:rsidR="00E53F16">
        <w:t>kinta nežymiai</w:t>
      </w:r>
      <w:r w:rsidR="00BD393B" w:rsidRPr="00D74E6C">
        <w:t>:</w:t>
      </w:r>
      <w:r w:rsidR="00D74E6C" w:rsidRPr="00D74E6C">
        <w:t xml:space="preserve"> 2021–2022</w:t>
      </w:r>
      <w:r w:rsidR="001613CA" w:rsidRPr="00D74E6C">
        <w:t xml:space="preserve"> m. m. </w:t>
      </w:r>
      <w:r w:rsidR="00D74E6C">
        <w:t xml:space="preserve">mokėsi </w:t>
      </w:r>
      <w:r w:rsidR="00D74E6C" w:rsidRPr="00D74E6C">
        <w:t>314 mokinių</w:t>
      </w:r>
      <w:r w:rsidR="007A6E51" w:rsidRPr="00D74E6C">
        <w:t>,</w:t>
      </w:r>
      <w:r w:rsidR="00D74E6C" w:rsidRPr="00D74E6C">
        <w:t xml:space="preserve"> 2022–2023</w:t>
      </w:r>
      <w:r w:rsidR="001613CA" w:rsidRPr="00D74E6C">
        <w:t xml:space="preserve"> m. m. </w:t>
      </w:r>
      <w:r w:rsidR="00D74E6C" w:rsidRPr="00D74E6C">
        <w:t>– 323</w:t>
      </w:r>
      <w:r w:rsidR="007A6E51" w:rsidRPr="00D74E6C">
        <w:t xml:space="preserve"> mokiniai</w:t>
      </w:r>
      <w:r w:rsidR="00D74E6C">
        <w:t xml:space="preserve"> (2,8</w:t>
      </w:r>
      <w:r w:rsidR="001613CA" w:rsidRPr="00D74E6C">
        <w:t xml:space="preserve"> proc.</w:t>
      </w:r>
      <w:r w:rsidR="00E74B9F" w:rsidRPr="00D74E6C">
        <w:t xml:space="preserve"> daugiau</w:t>
      </w:r>
      <w:r w:rsidR="001613CA" w:rsidRPr="00D74E6C">
        <w:t>)</w:t>
      </w:r>
      <w:r>
        <w:t xml:space="preserve">, </w:t>
      </w:r>
      <w:r w:rsidR="00D465CE">
        <w:t>2023–2024</w:t>
      </w:r>
      <w:r w:rsidR="00D465CE" w:rsidRPr="00D74E6C">
        <w:t xml:space="preserve"> m. m. </w:t>
      </w:r>
      <w:r w:rsidR="005C666C">
        <w:t>– 305</w:t>
      </w:r>
      <w:r w:rsidR="00D465CE" w:rsidRPr="00D74E6C">
        <w:t xml:space="preserve"> mokiniai</w:t>
      </w:r>
      <w:r w:rsidR="00E53F16">
        <w:t xml:space="preserve"> </w:t>
      </w:r>
      <w:r w:rsidR="005C666C">
        <w:t>(5,6</w:t>
      </w:r>
      <w:r w:rsidR="00D465CE" w:rsidRPr="00D74E6C">
        <w:t xml:space="preserve"> proc.</w:t>
      </w:r>
      <w:r w:rsidR="005C666C">
        <w:t xml:space="preserve"> mažiau)</w:t>
      </w:r>
      <w:r w:rsidR="00BD393B" w:rsidRPr="00D74E6C">
        <w:t>.</w:t>
      </w:r>
      <w:r w:rsidR="001D1771" w:rsidRPr="00D74E6C">
        <w:t xml:space="preserve"> </w:t>
      </w:r>
      <w:r w:rsidR="001D1771" w:rsidRPr="005C666C">
        <w:t xml:space="preserve">Į gimnaziją mokytis pagal </w:t>
      </w:r>
      <w:r w:rsidR="00FD2735" w:rsidRPr="005C666C">
        <w:t>pradinio, pagrindinio</w:t>
      </w:r>
      <w:r w:rsidR="001D1771" w:rsidRPr="005C666C">
        <w:t xml:space="preserve"> </w:t>
      </w:r>
      <w:r w:rsidR="00FD2735" w:rsidRPr="005C666C">
        <w:t>ir vidurinio ugdymo programas</w:t>
      </w:r>
      <w:r w:rsidR="00FC3CC7" w:rsidRPr="005C666C">
        <w:t xml:space="preserve"> atvyksta mokiniai iš</w:t>
      </w:r>
      <w:r w:rsidR="006F613F" w:rsidRPr="005C666C">
        <w:t xml:space="preserve"> </w:t>
      </w:r>
      <w:r w:rsidR="00E51EE9" w:rsidRPr="005C666C">
        <w:t xml:space="preserve">Panevėžio r. </w:t>
      </w:r>
      <w:r w:rsidR="005C666C" w:rsidRPr="005C666C">
        <w:t xml:space="preserve">Naujamiesčio mokyklos, </w:t>
      </w:r>
      <w:r w:rsidR="009C73F4">
        <w:t>Upytės Antano</w:t>
      </w:r>
      <w:r w:rsidR="00234E57" w:rsidRPr="005C666C">
        <w:t xml:space="preserve"> Belazaro pagrindinės, </w:t>
      </w:r>
      <w:r w:rsidR="006F613F" w:rsidRPr="005C666C">
        <w:t>Radviliškio r. Pociūnėlių</w:t>
      </w:r>
      <w:r w:rsidR="001613CA" w:rsidRPr="005C666C">
        <w:t xml:space="preserve"> pagrindin</w:t>
      </w:r>
      <w:r w:rsidR="00234E57" w:rsidRPr="005C666C">
        <w:t xml:space="preserve">ės, Kėdainių r. </w:t>
      </w:r>
      <w:r w:rsidR="005C666C">
        <w:t xml:space="preserve">Akademijos gimnazijos </w:t>
      </w:r>
      <w:r w:rsidR="00234E57" w:rsidRPr="005C666C">
        <w:t>Miegėnų</w:t>
      </w:r>
      <w:r w:rsidR="005C666C">
        <w:t xml:space="preserve"> skyriaus</w:t>
      </w:r>
      <w:r w:rsidR="009C73F4">
        <w:t>, Surviliškio Vinco</w:t>
      </w:r>
      <w:r w:rsidR="00234E57" w:rsidRPr="005C666C">
        <w:t xml:space="preserve"> Svirskio</w:t>
      </w:r>
      <w:r w:rsidR="00E51EE9" w:rsidRPr="005C666C">
        <w:t xml:space="preserve"> </w:t>
      </w:r>
      <w:r w:rsidR="005C666C">
        <w:t xml:space="preserve">pagrindinės </w:t>
      </w:r>
      <w:r w:rsidR="00E51EE9" w:rsidRPr="005C666C">
        <w:t>mokyklų</w:t>
      </w:r>
      <w:r w:rsidR="001D1771" w:rsidRPr="005C666C">
        <w:t>.</w:t>
      </w:r>
    </w:p>
    <w:p w14:paraId="718DD5D9" w14:textId="56FE99AC" w:rsidR="007A6E51" w:rsidRPr="00D46868" w:rsidRDefault="001D1771" w:rsidP="00491560">
      <w:pPr>
        <w:ind w:firstLine="851"/>
        <w:jc w:val="both"/>
        <w:rPr>
          <w:highlight w:val="yellow"/>
        </w:rPr>
      </w:pPr>
      <w:r w:rsidRPr="00147FE9">
        <w:t xml:space="preserve">Bendros socialinių reiškinių tendencijos </w:t>
      </w:r>
      <w:r w:rsidR="00B23E39" w:rsidRPr="00147FE9">
        <w:t>veikia</w:t>
      </w:r>
      <w:r w:rsidRPr="00147FE9">
        <w:t xml:space="preserve"> gimnazijos mokinių kontekstą</w:t>
      </w:r>
      <w:r w:rsidR="00100A7F" w:rsidRPr="003D5EFF">
        <w:t>. N</w:t>
      </w:r>
      <w:r w:rsidR="00F57EE9" w:rsidRPr="003D5EFF">
        <w:t xml:space="preserve">emokamą maitinimą gaunančių </w:t>
      </w:r>
      <w:r w:rsidR="007A6E51" w:rsidRPr="003D5EFF">
        <w:t xml:space="preserve">mokinių skaičius gimnazijoje </w:t>
      </w:r>
      <w:r w:rsidR="009C73F4">
        <w:t>nežymiai kinta</w:t>
      </w:r>
      <w:r w:rsidR="00F57EE9" w:rsidRPr="003D5EFF">
        <w:t>:</w:t>
      </w:r>
      <w:r w:rsidR="00D62B66" w:rsidRPr="003D5EFF">
        <w:t xml:space="preserve"> </w:t>
      </w:r>
      <w:r w:rsidR="003D5EFF" w:rsidRPr="003D5EFF">
        <w:t>2021–2022</w:t>
      </w:r>
      <w:r w:rsidR="003D5EFF">
        <w:t xml:space="preserve"> m. m.</w:t>
      </w:r>
      <w:r w:rsidR="003D5EFF" w:rsidRPr="003D5EFF">
        <w:t xml:space="preserve"> – 118 mokiniai (37,6 proc.), 2022–2023 m. m. – 127 mokiniai (39,3 proc.</w:t>
      </w:r>
      <w:r w:rsidR="00D8676E" w:rsidRPr="003D5EFF">
        <w:t>)</w:t>
      </w:r>
      <w:r w:rsidR="003D5EFF" w:rsidRPr="003D5EFF">
        <w:t>, 2023–2024</w:t>
      </w:r>
      <w:r w:rsidR="007A6E51" w:rsidRPr="003D5EFF">
        <w:t xml:space="preserve"> m. m. </w:t>
      </w:r>
      <w:r w:rsidR="003D5EFF" w:rsidRPr="003D5EFF">
        <w:t>– 109</w:t>
      </w:r>
      <w:r w:rsidR="007A6E51" w:rsidRPr="003D5EFF">
        <w:t xml:space="preserve"> mokinių (</w:t>
      </w:r>
      <w:r w:rsidR="003D5EFF" w:rsidRPr="003D5EFF">
        <w:t>35,7</w:t>
      </w:r>
      <w:r w:rsidR="007A6E51" w:rsidRPr="003D5EFF">
        <w:t xml:space="preserve"> proc.).</w:t>
      </w:r>
    </w:p>
    <w:p w14:paraId="7782AAAE" w14:textId="2CB3DF07" w:rsidR="001D1771" w:rsidRPr="00647687" w:rsidRDefault="001D1771" w:rsidP="00912062">
      <w:pPr>
        <w:ind w:firstLine="851"/>
        <w:jc w:val="both"/>
      </w:pPr>
      <w:r w:rsidRPr="00647687">
        <w:t xml:space="preserve">Į gimnaziją </w:t>
      </w:r>
      <w:r w:rsidR="00C319F1" w:rsidRPr="00647687">
        <w:t>įvairiais būdais</w:t>
      </w:r>
      <w:r w:rsidR="00731B46">
        <w:t xml:space="preserve"> (4 mokykliniais autobusais, privataus vežėjo, maršrutinio transporto ir tėvų bei globėjų transportu)</w:t>
      </w:r>
      <w:r w:rsidR="00C319F1" w:rsidRPr="00647687">
        <w:t xml:space="preserve"> </w:t>
      </w:r>
      <w:r w:rsidR="00B23E39" w:rsidRPr="00647687">
        <w:t>at</w:t>
      </w:r>
      <w:r w:rsidRPr="00647687">
        <w:t xml:space="preserve">vežamų mokinių </w:t>
      </w:r>
      <w:r w:rsidR="00C319F1" w:rsidRPr="00647687">
        <w:t xml:space="preserve">skaičius </w:t>
      </w:r>
      <w:r w:rsidR="00647687" w:rsidRPr="00647687">
        <w:t>kinta</w:t>
      </w:r>
      <w:r w:rsidR="00647687">
        <w:t xml:space="preserve"> nežymiai</w:t>
      </w:r>
      <w:r w:rsidRPr="00647687">
        <w:t xml:space="preserve">: </w:t>
      </w:r>
      <w:r w:rsidR="00912062" w:rsidRPr="00647687">
        <w:t>2020–2021 m. m. buvo atvežami 186 mokiniai (56 proc.</w:t>
      </w:r>
      <w:r w:rsidR="00647687" w:rsidRPr="00647687">
        <w:t xml:space="preserve"> nuo visų mokinių</w:t>
      </w:r>
      <w:r w:rsidR="00912062" w:rsidRPr="00647687">
        <w:t>), 2021–2022</w:t>
      </w:r>
      <w:r w:rsidRPr="00647687">
        <w:t xml:space="preserve"> m. m. </w:t>
      </w:r>
      <w:r w:rsidR="00647687" w:rsidRPr="00647687">
        <w:t xml:space="preserve"> – 187</w:t>
      </w:r>
      <w:r w:rsidR="00C319F1" w:rsidRPr="00647687">
        <w:t xml:space="preserve"> </w:t>
      </w:r>
      <w:r w:rsidR="00100A7F" w:rsidRPr="00647687">
        <w:t>(</w:t>
      </w:r>
      <w:r w:rsidR="00647687" w:rsidRPr="00647687">
        <w:t>59,6</w:t>
      </w:r>
      <w:r w:rsidR="00023841" w:rsidRPr="00647687">
        <w:t xml:space="preserve"> </w:t>
      </w:r>
      <w:r w:rsidR="00100A7F" w:rsidRPr="00647687">
        <w:t>proc.)</w:t>
      </w:r>
      <w:r w:rsidR="00E74B9F" w:rsidRPr="00647687">
        <w:t>,</w:t>
      </w:r>
      <w:r w:rsidR="00362F2F" w:rsidRPr="00647687">
        <w:t xml:space="preserve"> </w:t>
      </w:r>
      <w:r w:rsidR="00647687" w:rsidRPr="00647687">
        <w:t>2022–2023 m. m. – 185</w:t>
      </w:r>
      <w:r w:rsidR="00C319F1" w:rsidRPr="00647687">
        <w:t xml:space="preserve"> </w:t>
      </w:r>
      <w:r w:rsidR="00FF7226" w:rsidRPr="00647687">
        <w:t>(</w:t>
      </w:r>
      <w:r w:rsidR="00647687" w:rsidRPr="00647687">
        <w:t>57,3</w:t>
      </w:r>
      <w:r w:rsidR="00023841" w:rsidRPr="00647687">
        <w:t xml:space="preserve"> proc.)</w:t>
      </w:r>
      <w:r w:rsidR="004834EF" w:rsidRPr="00647687">
        <w:t>,</w:t>
      </w:r>
      <w:r w:rsidR="00912062" w:rsidRPr="00647687">
        <w:t xml:space="preserve"> 2023–2024 m. m. – </w:t>
      </w:r>
      <w:r w:rsidR="00647687" w:rsidRPr="00647687">
        <w:t>173 (56,7 proc.)</w:t>
      </w:r>
      <w:r w:rsidR="00D62B66" w:rsidRPr="00647687">
        <w:t>.</w:t>
      </w:r>
      <w:r w:rsidR="00912062" w:rsidRPr="00647687">
        <w:t xml:space="preserve"> Didėja</w:t>
      </w:r>
      <w:r w:rsidR="00E74B9F" w:rsidRPr="00647687">
        <w:t xml:space="preserve"> mokyklinio transporto poreikis</w:t>
      </w:r>
      <w:r w:rsidR="00912062" w:rsidRPr="00647687">
        <w:t>, gimnazijai reikalingas 30 vietų autobusas</w:t>
      </w:r>
      <w:r w:rsidR="00E74B9F" w:rsidRPr="00647687">
        <w:t>.</w:t>
      </w:r>
    </w:p>
    <w:p w14:paraId="02EB378F" w14:textId="77777777" w:rsidR="00C319F1" w:rsidRPr="00BA181C" w:rsidRDefault="00C319F1" w:rsidP="00491560">
      <w:pPr>
        <w:ind w:firstLine="851"/>
        <w:jc w:val="both"/>
      </w:pPr>
    </w:p>
    <w:p w14:paraId="3C7E7D9B" w14:textId="77777777" w:rsidR="001D1771" w:rsidRPr="00BA181C" w:rsidRDefault="001D1771" w:rsidP="00491560">
      <w:pPr>
        <w:ind w:firstLine="851"/>
        <w:jc w:val="both"/>
        <w:rPr>
          <w:b/>
        </w:rPr>
      </w:pPr>
      <w:r w:rsidRPr="00BA181C">
        <w:rPr>
          <w:b/>
        </w:rPr>
        <w:t>Technologiniai veiksniai</w:t>
      </w:r>
    </w:p>
    <w:p w14:paraId="708BAA16" w14:textId="678474F4" w:rsidR="001D1771" w:rsidRPr="00BA181C" w:rsidRDefault="00805FCE" w:rsidP="00491560">
      <w:pPr>
        <w:ind w:firstLine="851"/>
        <w:jc w:val="both"/>
      </w:pPr>
      <w:r>
        <w:t>Atnaujinamas ugdymo turinys, bendrosios dalykų programos, IKT</w:t>
      </w:r>
      <w:r w:rsidR="001D1771" w:rsidRPr="00BA181C">
        <w:t xml:space="preserve"> plėtra reikalauja keisti mokymo metodiką</w:t>
      </w:r>
      <w:r w:rsidR="00D7340B">
        <w:t>, taikyti aktyvius mokymo(</w:t>
      </w:r>
      <w:proofErr w:type="spellStart"/>
      <w:r w:rsidR="00D7340B">
        <w:t>si</w:t>
      </w:r>
      <w:proofErr w:type="spellEnd"/>
      <w:r w:rsidR="00D7340B">
        <w:t>) metodus</w:t>
      </w:r>
      <w:r w:rsidR="001D1771" w:rsidRPr="00BA181C">
        <w:t>, atnaujinti materialinę mokymo</w:t>
      </w:r>
      <w:r w:rsidR="005C342D" w:rsidRPr="00BA181C">
        <w:t>(</w:t>
      </w:r>
      <w:proofErr w:type="spellStart"/>
      <w:r w:rsidR="005C342D" w:rsidRPr="00BA181C">
        <w:t>si</w:t>
      </w:r>
      <w:proofErr w:type="spellEnd"/>
      <w:r w:rsidR="005C342D" w:rsidRPr="00BA181C">
        <w:t xml:space="preserve">) bazę. </w:t>
      </w:r>
      <w:r>
        <w:t>Tai didelis</w:t>
      </w:r>
      <w:r w:rsidR="00E54D81" w:rsidRPr="00BA181C">
        <w:t xml:space="preserve"> </w:t>
      </w:r>
      <w:r>
        <w:t>iššūkis</w:t>
      </w:r>
      <w:r w:rsidR="007E625D" w:rsidRPr="00BA181C">
        <w:t xml:space="preserve"> </w:t>
      </w:r>
      <w:r w:rsidR="0058724A" w:rsidRPr="00BA181C">
        <w:t>visai švietimo</w:t>
      </w:r>
      <w:r w:rsidR="00D7340B">
        <w:t xml:space="preserve"> bendruomenei</w:t>
      </w:r>
      <w:r w:rsidR="0058724A" w:rsidRPr="00BA181C">
        <w:t>.</w:t>
      </w:r>
    </w:p>
    <w:p w14:paraId="653843B0" w14:textId="3ECF178D" w:rsidR="00B109CF" w:rsidRPr="00BA181C" w:rsidRDefault="0058724A" w:rsidP="00D7340B">
      <w:pPr>
        <w:ind w:firstLine="720"/>
        <w:jc w:val="both"/>
      </w:pPr>
      <w:r w:rsidRPr="00BA181C">
        <w:t>Gimnazija siekia kurti kokybišką, šiuolaikinėmis mokymo</w:t>
      </w:r>
      <w:r w:rsidR="00692BFA" w:rsidRPr="00BA181C">
        <w:t>si</w:t>
      </w:r>
      <w:r w:rsidRPr="00BA181C">
        <w:t xml:space="preserve"> technologijomis aprūpintą, mokinių mokymosi poreikius tenkinančią edukacinę aplinką, kuri padėtų mokiniams įgyti kompetencijų, reika</w:t>
      </w:r>
      <w:r w:rsidR="00692BFA" w:rsidRPr="00BA181C">
        <w:t>lingų dinamiškoje visuomenėje. T</w:t>
      </w:r>
      <w:r w:rsidRPr="00BA181C">
        <w:t>echnologijų</w:t>
      </w:r>
      <w:r w:rsidR="00692BFA" w:rsidRPr="00BA181C">
        <w:t xml:space="preserve"> </w:t>
      </w:r>
      <w:r w:rsidRPr="00BA181C">
        <w:t>prieinamumas gimnazijoje yra išvystytas</w:t>
      </w:r>
      <w:r w:rsidR="00692BFA" w:rsidRPr="00BA181C">
        <w:t xml:space="preserve"> pakankamai</w:t>
      </w:r>
      <w:r w:rsidRPr="00BA181C">
        <w:t xml:space="preserve"> – vis</w:t>
      </w:r>
      <w:r w:rsidR="00805BF4" w:rsidRPr="00BA181C">
        <w:t xml:space="preserve">ose edukacinėse erdvėse </w:t>
      </w:r>
      <w:r w:rsidRPr="00BA181C">
        <w:t>įrengtos kompiuterinės darbo vietos su interneto prieiga</w:t>
      </w:r>
      <w:r w:rsidR="00805BF4" w:rsidRPr="00BA181C">
        <w:t>, vaizdo projektoriais</w:t>
      </w:r>
      <w:r w:rsidRPr="00BA181C">
        <w:t xml:space="preserve">, </w:t>
      </w:r>
      <w:r w:rsidR="00C351B1" w:rsidRPr="00BA181C">
        <w:t xml:space="preserve">spausdintuvais, </w:t>
      </w:r>
      <w:r w:rsidR="00805BF4" w:rsidRPr="00BA181C">
        <w:t>veikia išmanioji klasė, du</w:t>
      </w:r>
      <w:r w:rsidRPr="00BA181C">
        <w:t xml:space="preserve"> in</w:t>
      </w:r>
      <w:r w:rsidR="00805BF4" w:rsidRPr="00BA181C">
        <w:t>form</w:t>
      </w:r>
      <w:r w:rsidR="00D7340B">
        <w:t>ac</w:t>
      </w:r>
      <w:r w:rsidR="0038635B">
        <w:t>inių technologijų kabinetai, 11 kabinetų</w:t>
      </w:r>
      <w:r w:rsidR="003D5EFF">
        <w:t xml:space="preserve"> įrengti in</w:t>
      </w:r>
      <w:r w:rsidR="00D7340B">
        <w:t>teraktyvūs ekranai, 6 –</w:t>
      </w:r>
      <w:r w:rsidRPr="00BA181C">
        <w:t xml:space="preserve"> interaktyvios lentos, </w:t>
      </w:r>
      <w:r w:rsidR="00E54D81" w:rsidRPr="00BA181C">
        <w:t>2 kabinetuose yra galimybė naudoti interaktyvios lentos sistemas (</w:t>
      </w:r>
      <w:proofErr w:type="spellStart"/>
      <w:r w:rsidR="00E54D81" w:rsidRPr="00BA181C">
        <w:t>Ebeam</w:t>
      </w:r>
      <w:proofErr w:type="spellEnd"/>
      <w:r w:rsidR="00E54D81" w:rsidRPr="00BA181C">
        <w:t xml:space="preserve">), </w:t>
      </w:r>
      <w:r w:rsidR="007B548D">
        <w:t xml:space="preserve">interaktyvios grindys aktyvaus mokymosi kambaryje, </w:t>
      </w:r>
      <w:r w:rsidR="00D7340B">
        <w:t>naudojamas</w:t>
      </w:r>
      <w:r w:rsidR="00FC6C4E">
        <w:t xml:space="preserve"> elektroninis skambutis, plečiam</w:t>
      </w:r>
      <w:r w:rsidR="00E37970">
        <w:t>a vaizdo stebėjimo sistema, 10</w:t>
      </w:r>
      <w:r w:rsidR="00B109CF" w:rsidRPr="00BA181C">
        <w:t>0 proc. bendro naudojimo patalpų veikia bevielio interneto zonos. Skaitmenizuojamas ugdymo procesas, mokinių pasiekimų ir individualios pažangos fiksavimui įdiegtos</w:t>
      </w:r>
      <w:r w:rsidR="002B20BA" w:rsidRPr="00BA181C">
        <w:t xml:space="preserve"> </w:t>
      </w:r>
      <w:r w:rsidR="00E37970">
        <w:t>TAMO</w:t>
      </w:r>
      <w:r w:rsidR="00B109CF" w:rsidRPr="00BA181C">
        <w:t xml:space="preserve"> dienyno ir EDUKA klasės sistemos</w:t>
      </w:r>
      <w:r w:rsidR="002B20BA" w:rsidRPr="00BA181C">
        <w:t>, nuotoliniam mokymui</w:t>
      </w:r>
      <w:r w:rsidR="00D7340B">
        <w:t>(</w:t>
      </w:r>
      <w:proofErr w:type="spellStart"/>
      <w:r w:rsidR="00D7340B">
        <w:t>si</w:t>
      </w:r>
      <w:proofErr w:type="spellEnd"/>
      <w:r w:rsidR="00D7340B">
        <w:t>) ir dokumentų kaupimui</w:t>
      </w:r>
      <w:r w:rsidR="002B20BA" w:rsidRPr="00BA181C">
        <w:t xml:space="preserve"> naudojama Microsoft </w:t>
      </w:r>
      <w:r w:rsidR="00E37970">
        <w:t xml:space="preserve">365 </w:t>
      </w:r>
      <w:r w:rsidR="002B20BA" w:rsidRPr="00BA181C">
        <w:t>programa</w:t>
      </w:r>
      <w:r w:rsidR="00E37970">
        <w:t xml:space="preserve"> (MS </w:t>
      </w:r>
      <w:proofErr w:type="spellStart"/>
      <w:r w:rsidR="00E37970" w:rsidRPr="00BA181C">
        <w:t>Teams</w:t>
      </w:r>
      <w:proofErr w:type="spellEnd"/>
      <w:r w:rsidR="00E37970">
        <w:t xml:space="preserve"> aplinka).</w:t>
      </w:r>
    </w:p>
    <w:p w14:paraId="5CC38E05" w14:textId="1D5128A7" w:rsidR="0058724A" w:rsidRPr="00BA181C" w:rsidRDefault="0058724A" w:rsidP="00491560">
      <w:pPr>
        <w:ind w:firstLine="851"/>
        <w:jc w:val="both"/>
      </w:pPr>
      <w:r w:rsidRPr="00BA181C">
        <w:t xml:space="preserve">Gimnazijos įvaizdžio formavimui ir informacijos sklaidai reikšmingas atnaujintas bei nuolat turtinamas </w:t>
      </w:r>
      <w:r w:rsidRPr="00BA181C">
        <w:rPr>
          <w:lang w:val="pt-BR"/>
        </w:rPr>
        <w:t>gimnazijos muziejus</w:t>
      </w:r>
      <w:r w:rsidRPr="00BA181C">
        <w:t xml:space="preserve"> </w:t>
      </w:r>
      <w:r w:rsidRPr="00BA181C">
        <w:rPr>
          <w:lang w:val="pt-BR"/>
        </w:rPr>
        <w:t>bei</w:t>
      </w:r>
      <w:r w:rsidR="009A693B" w:rsidRPr="00BA181C">
        <w:t xml:space="preserve"> gimnazijos</w:t>
      </w:r>
      <w:r w:rsidR="00A20867">
        <w:t xml:space="preserve"> interneto</w:t>
      </w:r>
      <w:r w:rsidRPr="00BA181C">
        <w:t xml:space="preserve"> svetainė </w:t>
      </w:r>
      <w:hyperlink r:id="rId11" w:history="1">
        <w:r w:rsidR="00A62B92" w:rsidRPr="00500A80">
          <w:rPr>
            <w:rStyle w:val="Hipersaitas"/>
            <w:lang w:val="pt-BR"/>
          </w:rPr>
          <w:t>www.kmag.lt</w:t>
        </w:r>
      </w:hyperlink>
      <w:r w:rsidR="00A62B92">
        <w:rPr>
          <w:lang w:val="pt-BR"/>
        </w:rPr>
        <w:t>.</w:t>
      </w:r>
      <w:r w:rsidRPr="00BA181C">
        <w:t xml:space="preserve"> Joje skelbiama informacija apie gimnazijos veiklą, renginius, aktualias bendruomenei naujienas.</w:t>
      </w:r>
    </w:p>
    <w:p w14:paraId="357B49A4" w14:textId="77777777" w:rsidR="0013232D" w:rsidRDefault="0013232D" w:rsidP="00491560">
      <w:pPr>
        <w:spacing w:before="240" w:after="240"/>
        <w:ind w:firstLine="851"/>
        <w:jc w:val="center"/>
        <w:rPr>
          <w:b/>
        </w:rPr>
      </w:pPr>
    </w:p>
    <w:p w14:paraId="7F2EC9C2" w14:textId="77777777" w:rsidR="001D1771" w:rsidRPr="00BA181C" w:rsidRDefault="007E625D" w:rsidP="00491560">
      <w:pPr>
        <w:spacing w:before="240" w:after="240"/>
        <w:ind w:firstLine="851"/>
        <w:jc w:val="center"/>
        <w:rPr>
          <w:b/>
        </w:rPr>
      </w:pPr>
      <w:r w:rsidRPr="00BA181C">
        <w:rPr>
          <w:b/>
        </w:rPr>
        <w:lastRenderedPageBreak/>
        <w:t>VIDINĖS APLINKOS ANALIZĖ</w:t>
      </w:r>
    </w:p>
    <w:p w14:paraId="0A4CA0E8" w14:textId="77777777" w:rsidR="0058724A" w:rsidRPr="00BA181C" w:rsidRDefault="0058724A" w:rsidP="00491560">
      <w:pPr>
        <w:pStyle w:val="Pavadinimas"/>
        <w:snapToGrid w:val="0"/>
        <w:ind w:firstLine="851"/>
        <w:jc w:val="both"/>
        <w:rPr>
          <w:lang w:eastAsia="ar-SA"/>
        </w:rPr>
      </w:pPr>
      <w:r w:rsidRPr="00BA181C">
        <w:rPr>
          <w:lang w:eastAsia="ar-SA"/>
        </w:rPr>
        <w:t>Organizacinė struktūra</w:t>
      </w:r>
    </w:p>
    <w:p w14:paraId="39A4D185" w14:textId="7C59613B" w:rsidR="0058724A" w:rsidRPr="00BA181C" w:rsidRDefault="00686FDE" w:rsidP="00491560">
      <w:pPr>
        <w:ind w:firstLine="851"/>
        <w:jc w:val="both"/>
      </w:pPr>
      <w:r w:rsidRPr="00BA181C">
        <w:t xml:space="preserve">Gimnazijos organizacinė valdymo struktūra patvirtinta gimnazijos direktoriaus įsakymu. </w:t>
      </w:r>
      <w:r w:rsidR="0058724A" w:rsidRPr="00BA181C">
        <w:t xml:space="preserve">Gimnazijos administraciją sudaro: direktorius, direktoriaus pavaduotojas ugdymui, direktoriaus pavaduotojas administracijai ir ūkiui, </w:t>
      </w:r>
      <w:r w:rsidR="00200EE0" w:rsidRPr="00BA181C">
        <w:t>vyriausiasis buhalteris</w:t>
      </w:r>
      <w:r w:rsidR="00200EE0">
        <w:t>,</w:t>
      </w:r>
      <w:r w:rsidR="00200EE0" w:rsidRPr="00BA181C">
        <w:t xml:space="preserve"> </w:t>
      </w:r>
      <w:r w:rsidR="00200EE0">
        <w:t>raštvedys,</w:t>
      </w:r>
      <w:r w:rsidRPr="00BA181C">
        <w:t xml:space="preserve"> neformaliojo švie</w:t>
      </w:r>
      <w:r w:rsidR="00200EE0">
        <w:t>timo organizatorius</w:t>
      </w:r>
      <w:r w:rsidRPr="00BA181C">
        <w:t>.</w:t>
      </w:r>
    </w:p>
    <w:p w14:paraId="5F4F15C1" w14:textId="087AEDA9" w:rsidR="0058724A" w:rsidRPr="00BA181C" w:rsidRDefault="0058724A" w:rsidP="00491560">
      <w:pPr>
        <w:ind w:firstLine="851"/>
        <w:jc w:val="both"/>
        <w:rPr>
          <w:lang w:eastAsia="ar-SA"/>
        </w:rPr>
      </w:pPr>
      <w:r w:rsidRPr="00BA181C">
        <w:rPr>
          <w:lang w:eastAsia="ar-SA"/>
        </w:rPr>
        <w:t>Gi</w:t>
      </w:r>
      <w:r w:rsidR="00200EE0">
        <w:rPr>
          <w:lang w:eastAsia="ar-SA"/>
        </w:rPr>
        <w:t>mnazijoje veikia</w:t>
      </w:r>
      <w:r w:rsidRPr="00BA181C">
        <w:rPr>
          <w:lang w:eastAsia="ar-SA"/>
        </w:rPr>
        <w:t xml:space="preserve"> savivaldos institucijos: gimnazijos taryba, mokytojų taryba, metodinė taryba, mokinių </w:t>
      </w:r>
      <w:r w:rsidR="008B73D7" w:rsidRPr="00BA181C">
        <w:rPr>
          <w:lang w:eastAsia="ar-SA"/>
        </w:rPr>
        <w:t>parlamentas,</w:t>
      </w:r>
      <w:r w:rsidRPr="00BA181C">
        <w:rPr>
          <w:lang w:eastAsia="ar-SA"/>
        </w:rPr>
        <w:t xml:space="preserve"> </w:t>
      </w:r>
      <w:r w:rsidR="00200EE0" w:rsidRPr="00BA181C">
        <w:rPr>
          <w:lang w:eastAsia="ar-SA"/>
        </w:rPr>
        <w:t>klasių tėvų komitetai</w:t>
      </w:r>
      <w:r w:rsidR="00200EE0">
        <w:rPr>
          <w:lang w:eastAsia="ar-SA"/>
        </w:rPr>
        <w:t>, Lietuvos švietimo</w:t>
      </w:r>
      <w:r w:rsidR="00DE3077">
        <w:rPr>
          <w:lang w:eastAsia="ar-SA"/>
        </w:rPr>
        <w:t xml:space="preserve"> darbuotojų </w:t>
      </w:r>
      <w:r w:rsidR="00200EE0">
        <w:rPr>
          <w:lang w:eastAsia="ar-SA"/>
        </w:rPr>
        <w:t>profesinė sąjunga</w:t>
      </w:r>
      <w:r w:rsidRPr="00BA181C">
        <w:rPr>
          <w:lang w:eastAsia="ar-SA"/>
        </w:rPr>
        <w:t>.</w:t>
      </w:r>
    </w:p>
    <w:p w14:paraId="69D4D6B2" w14:textId="5B030CC2" w:rsidR="0058724A" w:rsidRPr="00BA181C" w:rsidRDefault="00965E68" w:rsidP="00491560">
      <w:pPr>
        <w:ind w:firstLine="851"/>
        <w:jc w:val="both"/>
      </w:pPr>
      <w:r>
        <w:t>2023–2024</w:t>
      </w:r>
      <w:r w:rsidR="0058724A">
        <w:t xml:space="preserve"> m. m. gimnazijoje </w:t>
      </w:r>
      <w:r w:rsidR="007C2ED9">
        <w:t>sukomplektuota</w:t>
      </w:r>
      <w:r>
        <w:t xml:space="preserve"> 15 klasių: 5</w:t>
      </w:r>
      <w:r w:rsidR="0058724A">
        <w:t xml:space="preserve"> </w:t>
      </w:r>
      <w:r w:rsidR="0027016D">
        <w:t xml:space="preserve">mokosi </w:t>
      </w:r>
      <w:r w:rsidR="0003620F">
        <w:t>pagal pradinio ugdymo programą</w:t>
      </w:r>
      <w:r>
        <w:t>, 8</w:t>
      </w:r>
      <w:r w:rsidR="0058724A">
        <w:t xml:space="preserve"> </w:t>
      </w:r>
      <w:r w:rsidR="0027016D">
        <w:t xml:space="preserve">– </w:t>
      </w:r>
      <w:r w:rsidR="0003620F">
        <w:t xml:space="preserve">pagal </w:t>
      </w:r>
      <w:r w:rsidR="0058724A">
        <w:t>pagrindi</w:t>
      </w:r>
      <w:r w:rsidR="0003620F">
        <w:t>nio ugdymo programą</w:t>
      </w:r>
      <w:r w:rsidR="0058724A">
        <w:t xml:space="preserve"> </w:t>
      </w:r>
      <w:r w:rsidR="007104EC">
        <w:t>ir 2</w:t>
      </w:r>
      <w:r w:rsidR="007C2ED9">
        <w:t xml:space="preserve"> </w:t>
      </w:r>
      <w:r w:rsidR="0027016D">
        <w:t>–</w:t>
      </w:r>
      <w:r w:rsidR="0003620F">
        <w:t>pagal vidurinio ugdymo programą</w:t>
      </w:r>
      <w:r w:rsidR="0058724A">
        <w:t>.</w:t>
      </w:r>
    </w:p>
    <w:p w14:paraId="5388DE22" w14:textId="48D37AEA" w:rsidR="001D1771" w:rsidRPr="00F600B9" w:rsidRDefault="001D1771" w:rsidP="00491560">
      <w:pPr>
        <w:spacing w:before="240"/>
        <w:ind w:firstLine="851"/>
        <w:jc w:val="both"/>
        <w:rPr>
          <w:b/>
          <w:lang w:eastAsia="ar-SA"/>
        </w:rPr>
      </w:pPr>
      <w:r w:rsidRPr="00F600B9">
        <w:rPr>
          <w:b/>
          <w:lang w:eastAsia="ar-SA"/>
        </w:rPr>
        <w:t>Žmogiškieji ištekliai</w:t>
      </w:r>
    </w:p>
    <w:p w14:paraId="282A593F" w14:textId="051D99CD" w:rsidR="00F600B9" w:rsidRPr="00835F2C" w:rsidRDefault="00F600B9" w:rsidP="00F600B9">
      <w:pPr>
        <w:ind w:firstLine="851"/>
        <w:jc w:val="both"/>
        <w:rPr>
          <w:sz w:val="22"/>
          <w:szCs w:val="22"/>
        </w:rPr>
      </w:pPr>
      <w:r>
        <w:rPr>
          <w:lang w:eastAsia="ar-SA"/>
        </w:rPr>
        <w:t xml:space="preserve">Gimnazijoje dirba 64 darbuotojai, patvirtintos 67,37 pareigybės, iš jų: mokytojų pareigybių – 29,87 ir 11,5 – finansuojamos iš </w:t>
      </w:r>
      <w:r>
        <w:t>Valstybės biudžeto</w:t>
      </w:r>
      <w:r>
        <w:rPr>
          <w:lang w:eastAsia="ar-SA"/>
        </w:rPr>
        <w:t xml:space="preserve"> lėšų, 26 – finansuojamos iš Savivaldybės biudžeto lėšų. Gimnazijoje dirba 34 mokytojai, direktorius, direktoriaus pavaduotojas ugdymui, neformaliojo švietimo organizatorius (0,25 pareigybės), socialinis pedagogas, psichologas, specialusis pedagogas (1,5 pareigybės), logopedas (1,5 pareigybės), karjeros specialistas (0,5 pareigybės), pailgintos mokymosi dienos grupės auklėtojai (0,5 pareigybės), mokytojo padėjėjai (3 pareigybės), bibliotekos vedėjas. Aptarnaujantį personalą sudaro 26 pareigybės (26 darbuotojai</w:t>
      </w:r>
      <w:r w:rsidRPr="00F600B9">
        <w:rPr>
          <w:lang w:eastAsia="ar-SA"/>
        </w:rPr>
        <w:t>).</w:t>
      </w:r>
      <w:r w:rsidRPr="00F600B9">
        <w:rPr>
          <w:iCs/>
        </w:rPr>
        <w:t xml:space="preserve"> Gimnazijoje aktyviai dirba Panevėžio rajono savivaldybės visuomenės sveikatos biuro visuomenės sveikatos </w:t>
      </w:r>
      <w:r w:rsidRPr="00835F2C">
        <w:rPr>
          <w:iCs/>
        </w:rPr>
        <w:t>priežiūros specialistas</w:t>
      </w:r>
      <w:r w:rsidRPr="00835F2C">
        <w:rPr>
          <w:rFonts w:eastAsia="Calibri"/>
        </w:rPr>
        <w:t>.</w:t>
      </w:r>
    </w:p>
    <w:p w14:paraId="63D03E77" w14:textId="77777777" w:rsidR="00835F2C" w:rsidRDefault="00835F2C" w:rsidP="00835F2C">
      <w:pPr>
        <w:ind w:firstLine="851"/>
        <w:jc w:val="both"/>
        <w:rPr>
          <w:sz w:val="22"/>
          <w:szCs w:val="22"/>
          <w:lang w:eastAsia="ar-SA"/>
        </w:rPr>
      </w:pPr>
      <w:r w:rsidRPr="00835F2C">
        <w:rPr>
          <w:lang w:eastAsia="ar-SA"/>
        </w:rPr>
        <w:t>Mokytojų kvalifikacinės kategorijos: mokytojai metodininkai – 16, vyresnieji mokytojai – 15, mokytojai – 1. Pagalbos mokiniui specialistų kvalifikacija: ketvirtos kategorijos psichologas – 1, socialinis pedagogas – 1, vyresnysis specialusis pedagogas – 1,5, logopedas metodininkas – 1,5, pailgintos mokymosi dienos grupės vyresnysis auklėtojas – 0,5.</w:t>
      </w:r>
    </w:p>
    <w:p w14:paraId="64AF3362" w14:textId="77777777" w:rsidR="001D1771" w:rsidRPr="00BA181C" w:rsidRDefault="001D1771" w:rsidP="00491560">
      <w:pPr>
        <w:spacing w:before="240"/>
        <w:ind w:firstLine="851"/>
        <w:jc w:val="both"/>
        <w:rPr>
          <w:b/>
          <w:lang w:eastAsia="ar-SA"/>
        </w:rPr>
      </w:pPr>
      <w:r w:rsidRPr="00BA181C">
        <w:rPr>
          <w:b/>
          <w:lang w:eastAsia="ar-SA"/>
        </w:rPr>
        <w:t>Vidaus darbo kontrolė</w:t>
      </w:r>
    </w:p>
    <w:p w14:paraId="4701436C" w14:textId="77777777" w:rsidR="001D1771" w:rsidRPr="00BA181C" w:rsidRDefault="001D1771" w:rsidP="00491560">
      <w:pPr>
        <w:ind w:firstLine="851"/>
        <w:jc w:val="both"/>
      </w:pPr>
      <w:r w:rsidRPr="00BA181C">
        <w:rPr>
          <w:bCs/>
          <w:lang w:eastAsia="ar-SA"/>
        </w:rPr>
        <w:t xml:space="preserve">Gimnazijoje </w:t>
      </w:r>
      <w:r w:rsidRPr="00BA181C">
        <w:rPr>
          <w:lang w:eastAsia="ar-SA"/>
        </w:rPr>
        <w:t xml:space="preserve">vykdoma ugdomosios veiklos stebėsena: stebimos mokytojų pamokos, aptariami stiprieji ir tobulintini veiklos aspektai, kasmet mokytojai ir vadovai įsivertina savo veiklą. </w:t>
      </w:r>
      <w:r w:rsidR="00C117B4" w:rsidRPr="00BA181C">
        <w:rPr>
          <w:lang w:eastAsia="ar-SA"/>
        </w:rPr>
        <w:t>Vykdomi vadovų-mokytojų, pagalbos mokiniui specialistų metiniai pokalbiai</w:t>
      </w:r>
      <w:r w:rsidR="00105FC0" w:rsidRPr="00BA181C">
        <w:rPr>
          <w:lang w:eastAsia="ar-SA"/>
        </w:rPr>
        <w:t xml:space="preserve">. </w:t>
      </w:r>
      <w:r w:rsidRPr="00BA181C">
        <w:t xml:space="preserve">Gimnazijos finansinė veikla kontroliuojama vadovaujantis </w:t>
      </w:r>
      <w:r w:rsidR="00105FC0" w:rsidRPr="00BA181C">
        <w:t xml:space="preserve">Gimnazijos finansų kontrolės taisyklėmis, patvirtintomis </w:t>
      </w:r>
      <w:r w:rsidRPr="00BA181C">
        <w:t>direktoriaus įsakymu.</w:t>
      </w:r>
    </w:p>
    <w:p w14:paraId="241C9810" w14:textId="77777777" w:rsidR="001D1771" w:rsidRPr="00BA181C" w:rsidRDefault="001D1771" w:rsidP="00491560">
      <w:pPr>
        <w:spacing w:before="240"/>
        <w:ind w:firstLine="851"/>
        <w:jc w:val="both"/>
        <w:rPr>
          <w:b/>
          <w:lang w:eastAsia="ar-SA"/>
        </w:rPr>
      </w:pPr>
      <w:r w:rsidRPr="00BA181C">
        <w:rPr>
          <w:b/>
          <w:lang w:eastAsia="ar-SA"/>
        </w:rPr>
        <w:t>Finansiniai ištekliai</w:t>
      </w:r>
    </w:p>
    <w:p w14:paraId="6C713BEC" w14:textId="77777777" w:rsidR="001D1771" w:rsidRPr="00BA181C" w:rsidRDefault="001D1771" w:rsidP="00491560">
      <w:pPr>
        <w:ind w:firstLine="851"/>
        <w:jc w:val="both"/>
        <w:rPr>
          <w:bCs/>
        </w:rPr>
      </w:pPr>
      <w:r w:rsidRPr="00BA181C">
        <w:rPr>
          <w:rStyle w:val="Grietas"/>
          <w:rFonts w:eastAsia="Lucida Sans Unicode"/>
          <w:b w:val="0"/>
        </w:rPr>
        <w:t>Gimnazijos veikla finansuojama iš valstybės, Panevėžio rajono savivaldybės</w:t>
      </w:r>
      <w:r w:rsidR="00106BCA" w:rsidRPr="00BA181C">
        <w:rPr>
          <w:rStyle w:val="Grietas"/>
          <w:rFonts w:eastAsia="Lucida Sans Unicode"/>
          <w:b w:val="0"/>
        </w:rPr>
        <w:t xml:space="preserve"> biudžetų</w:t>
      </w:r>
      <w:r w:rsidRPr="00BA181C">
        <w:rPr>
          <w:rStyle w:val="Grietas"/>
          <w:rFonts w:eastAsia="Lucida Sans Unicode"/>
          <w:b w:val="0"/>
        </w:rPr>
        <w:t xml:space="preserve"> ir įvairių fondų</w:t>
      </w:r>
      <w:r w:rsidR="00943D8D" w:rsidRPr="00BA181C">
        <w:rPr>
          <w:rStyle w:val="Grietas"/>
          <w:rFonts w:eastAsia="Lucida Sans Unicode"/>
          <w:b w:val="0"/>
        </w:rPr>
        <w:t>, paramos</w:t>
      </w:r>
      <w:r w:rsidRPr="00BA181C">
        <w:rPr>
          <w:rStyle w:val="Grietas"/>
          <w:rFonts w:eastAsia="Lucida Sans Unicode"/>
          <w:b w:val="0"/>
        </w:rPr>
        <w:t xml:space="preserve"> </w:t>
      </w:r>
      <w:r w:rsidR="00194D18" w:rsidRPr="00BA181C">
        <w:rPr>
          <w:rStyle w:val="Grietas"/>
          <w:rFonts w:eastAsia="Lucida Sans Unicode"/>
          <w:b w:val="0"/>
        </w:rPr>
        <w:t>bei</w:t>
      </w:r>
      <w:r w:rsidR="00943D8D" w:rsidRPr="00BA181C">
        <w:rPr>
          <w:rStyle w:val="Grietas"/>
          <w:rFonts w:eastAsia="Lucida Sans Unicode"/>
          <w:b w:val="0"/>
        </w:rPr>
        <w:t xml:space="preserve"> rėmėjų</w:t>
      </w:r>
      <w:r w:rsidRPr="00BA181C">
        <w:rPr>
          <w:rStyle w:val="Grietas"/>
          <w:rFonts w:eastAsia="Lucida Sans Unicode"/>
          <w:b w:val="0"/>
        </w:rPr>
        <w:t xml:space="preserve"> lėšų.</w:t>
      </w:r>
      <w:r w:rsidRPr="00BA181C">
        <w:rPr>
          <w:rStyle w:val="Grietas"/>
          <w:rFonts w:eastAsia="Lucida Sans Unicode"/>
        </w:rPr>
        <w:t xml:space="preserve"> </w:t>
      </w:r>
    </w:p>
    <w:p w14:paraId="474CCB68" w14:textId="0954B724" w:rsidR="001D1771" w:rsidRPr="00BA181C" w:rsidRDefault="00576436" w:rsidP="00491560">
      <w:pPr>
        <w:ind w:firstLine="851"/>
        <w:jc w:val="both"/>
      </w:pPr>
      <w:r w:rsidRPr="00BA181C">
        <w:t>Įvedus</w:t>
      </w:r>
      <w:r w:rsidR="001D1771" w:rsidRPr="00BA181C">
        <w:t xml:space="preserve"> </w:t>
      </w:r>
      <w:r w:rsidRPr="00BA181C">
        <w:t>Mokytojų etatinio darbo užmokesčio sistemą,</w:t>
      </w:r>
      <w:r w:rsidR="001D1771" w:rsidRPr="00BA181C">
        <w:t xml:space="preserve"> </w:t>
      </w:r>
      <w:r w:rsidR="00943D8D" w:rsidRPr="00BA181C">
        <w:t>g</w:t>
      </w:r>
      <w:r w:rsidRPr="00BA181C">
        <w:t>im</w:t>
      </w:r>
      <w:r w:rsidR="00E5568A">
        <w:t>nazija gali skirti</w:t>
      </w:r>
      <w:r w:rsidRPr="00BA181C">
        <w:t xml:space="preserve"> daugiau valandų</w:t>
      </w:r>
      <w:r w:rsidR="00943D8D" w:rsidRPr="00BA181C">
        <w:t xml:space="preserve"> mokinių </w:t>
      </w:r>
      <w:r w:rsidRPr="00BA181C">
        <w:t>konsultavimui</w:t>
      </w:r>
      <w:r w:rsidR="00943D8D" w:rsidRPr="00BA181C">
        <w:t xml:space="preserve">, </w:t>
      </w:r>
      <w:r w:rsidRPr="00BA181C">
        <w:t>neformaliojo vaikų švietimui</w:t>
      </w:r>
      <w:r w:rsidR="00943D8D" w:rsidRPr="00BA181C">
        <w:t xml:space="preserve">, </w:t>
      </w:r>
      <w:r w:rsidRPr="00BA181C">
        <w:t xml:space="preserve">moduliams, </w:t>
      </w:r>
      <w:r w:rsidR="0027016D">
        <w:t xml:space="preserve">veikloms </w:t>
      </w:r>
      <w:r w:rsidRPr="00BA181C">
        <w:t>gimnazijos bendruomenei</w:t>
      </w:r>
      <w:r w:rsidR="00D4589D" w:rsidRPr="00BA181C">
        <w:t>, tačiau</w:t>
      </w:r>
      <w:r w:rsidR="001D1771" w:rsidRPr="00BA181C">
        <w:t xml:space="preserve"> </w:t>
      </w:r>
      <w:r w:rsidRPr="00BA181C">
        <w:t xml:space="preserve">nepakanka lėšų pagalbos mokiniui specialistų darbo užmokesčiui. </w:t>
      </w:r>
      <w:r w:rsidR="001D1771" w:rsidRPr="00BA181C">
        <w:t xml:space="preserve">Gimnazija </w:t>
      </w:r>
      <w:r w:rsidR="00943D8D" w:rsidRPr="00BA181C">
        <w:t xml:space="preserve">pagal galimybes </w:t>
      </w:r>
      <w:r w:rsidR="001D1771" w:rsidRPr="00BA181C">
        <w:t xml:space="preserve">siekia sudaryti </w:t>
      </w:r>
      <w:r w:rsidR="00943D8D" w:rsidRPr="00BA181C">
        <w:t>sąlygas kokybiškam</w:t>
      </w:r>
      <w:r w:rsidR="00D4589D" w:rsidRPr="00BA181C">
        <w:t xml:space="preserve"> ugdymo proceso organizavimui,</w:t>
      </w:r>
      <w:r w:rsidR="00943D8D" w:rsidRPr="00BA181C">
        <w:t xml:space="preserve"> mokymuisi</w:t>
      </w:r>
      <w:r w:rsidR="00D4589D" w:rsidRPr="00BA181C">
        <w:t xml:space="preserve"> ir pagalbos teikimui</w:t>
      </w:r>
      <w:r w:rsidR="001D1771" w:rsidRPr="00BA181C">
        <w:t>.</w:t>
      </w:r>
    </w:p>
    <w:p w14:paraId="11B342EC" w14:textId="77777777" w:rsidR="001D1771" w:rsidRPr="00BA181C" w:rsidRDefault="00D4589D" w:rsidP="00491560">
      <w:pPr>
        <w:ind w:firstLine="851"/>
        <w:jc w:val="both"/>
      </w:pPr>
      <w:r w:rsidRPr="00BA181C">
        <w:lastRenderedPageBreak/>
        <w:t>Savivaldybės</w:t>
      </w:r>
      <w:r w:rsidR="001D1771" w:rsidRPr="00BA181C">
        <w:t xml:space="preserve"> skiriamų lėšų gimna</w:t>
      </w:r>
      <w:r w:rsidRPr="00BA181C">
        <w:t>zijos aplinkos finansavimui pakanka būtiniausioms išlaido</w:t>
      </w:r>
      <w:r w:rsidR="00943D8D" w:rsidRPr="00BA181C">
        <w:t>ms</w:t>
      </w:r>
      <w:r w:rsidR="001D1771" w:rsidRPr="00BA181C">
        <w:t xml:space="preserve"> finansuoti</w:t>
      </w:r>
      <w:r w:rsidRPr="00BA181C">
        <w:t xml:space="preserve"> (</w:t>
      </w:r>
      <w:r w:rsidR="0027016D">
        <w:t>komunaliniams mokesčiams, darbo užmokesčiui</w:t>
      </w:r>
      <w:r w:rsidRPr="00BA181C">
        <w:t>), edukacinių erdvių atnaujinimui bei gimnazijos funkcijoms atlikti reikalingo turto įsigijimui</w:t>
      </w:r>
      <w:r w:rsidR="001D1771" w:rsidRPr="00BA181C">
        <w:t xml:space="preserve">. </w:t>
      </w:r>
      <w:r w:rsidR="00E74B9F">
        <w:t>P</w:t>
      </w:r>
      <w:r w:rsidR="00E74B9F" w:rsidRPr="00BA181C">
        <w:t xml:space="preserve">apildomam veiklos finansavimui </w:t>
      </w:r>
      <w:r w:rsidR="00E74B9F">
        <w:t>d</w:t>
      </w:r>
      <w:r w:rsidR="00E74B9F" w:rsidRPr="00BA181C">
        <w:t xml:space="preserve">idelę reikšmę turi </w:t>
      </w:r>
      <w:r w:rsidR="001D1771" w:rsidRPr="00BA181C">
        <w:t>individualių asmenų parama, gimnazijos darbuotojų</w:t>
      </w:r>
      <w:r w:rsidRPr="00BA181C">
        <w:t xml:space="preserve">, </w:t>
      </w:r>
      <w:r w:rsidR="001D1771" w:rsidRPr="00BA181C">
        <w:t xml:space="preserve">mokinių tėvų bei kitų asmenų </w:t>
      </w:r>
      <w:r w:rsidRPr="00BA181C">
        <w:t>1,</w:t>
      </w:r>
      <w:r w:rsidR="00E74B9F">
        <w:t>2 procento</w:t>
      </w:r>
      <w:r w:rsidR="001D1771" w:rsidRPr="00BA181C">
        <w:t xml:space="preserve"> </w:t>
      </w:r>
      <w:r w:rsidR="003E13F4" w:rsidRPr="00BA181C">
        <w:t xml:space="preserve">nuo </w:t>
      </w:r>
      <w:r w:rsidR="00E74B9F">
        <w:t>gyventojų pajamų mokesčio</w:t>
      </w:r>
      <w:r w:rsidR="001D1771" w:rsidRPr="00BA181C">
        <w:t xml:space="preserve"> parama.</w:t>
      </w:r>
    </w:p>
    <w:p w14:paraId="707B00EE" w14:textId="77777777" w:rsidR="001D1771" w:rsidRPr="00BA181C" w:rsidRDefault="001D1771" w:rsidP="00491560">
      <w:pPr>
        <w:ind w:firstLine="851"/>
        <w:jc w:val="both"/>
      </w:pPr>
      <w:r w:rsidRPr="00BA181C">
        <w:t xml:space="preserve">Planingas ir tikslingas gimnazijai skirtų </w:t>
      </w:r>
      <w:r w:rsidR="00BE1DBC" w:rsidRPr="00BA181C">
        <w:t>asignavimų</w:t>
      </w:r>
      <w:r w:rsidRPr="00BA181C">
        <w:t xml:space="preserve"> ir paramos lėšų naudojimas leidžia </w:t>
      </w:r>
      <w:r w:rsidR="00FA29E7" w:rsidRPr="00BA181C">
        <w:t>atnaujinti gimnazijos mokymo priemonių bazę</w:t>
      </w:r>
      <w:r w:rsidRPr="00BA181C">
        <w:t xml:space="preserve">, </w:t>
      </w:r>
      <w:r w:rsidR="00FA29E7" w:rsidRPr="00BA181C">
        <w:t>modernizuoti edukacinę aplinką, diegti IKT</w:t>
      </w:r>
      <w:r w:rsidRPr="00BA181C">
        <w:t xml:space="preserve">, </w:t>
      </w:r>
      <w:r w:rsidR="00FA29E7" w:rsidRPr="00BA181C">
        <w:t>skatinti darbuotojus ir mokinius</w:t>
      </w:r>
      <w:r w:rsidRPr="00BA181C">
        <w:t>.</w:t>
      </w:r>
    </w:p>
    <w:p w14:paraId="30A9805C" w14:textId="77777777" w:rsidR="001D1771" w:rsidRPr="00105FC0" w:rsidRDefault="001D1771" w:rsidP="00491560">
      <w:pPr>
        <w:spacing w:before="240"/>
        <w:ind w:firstLine="851"/>
        <w:jc w:val="both"/>
        <w:rPr>
          <w:b/>
          <w:lang w:eastAsia="ar-SA"/>
        </w:rPr>
      </w:pPr>
      <w:r w:rsidRPr="00BA181C">
        <w:rPr>
          <w:b/>
          <w:lang w:eastAsia="ar-SA"/>
        </w:rPr>
        <w:t>Apskaitos tinkamumas</w:t>
      </w:r>
    </w:p>
    <w:p w14:paraId="7AEC8502" w14:textId="6E1098E5" w:rsidR="003C71DA" w:rsidRDefault="003C71DA" w:rsidP="00491560">
      <w:pPr>
        <w:ind w:firstLine="851"/>
        <w:jc w:val="both"/>
      </w:pPr>
      <w:r w:rsidRPr="00105FC0">
        <w:t>Gimnazija yra asignavimų valdytoja</w:t>
      </w:r>
      <w:r w:rsidR="00105FC0">
        <w:t xml:space="preserve"> (biudžetinė įstaiga)</w:t>
      </w:r>
      <w:r w:rsidRPr="00105FC0">
        <w:t>, turi</w:t>
      </w:r>
      <w:r w:rsidR="00105FC0">
        <w:t>nti</w:t>
      </w:r>
      <w:r w:rsidRPr="00105FC0">
        <w:t xml:space="preserve"> finansinį savarankiškumą. </w:t>
      </w:r>
      <w:r w:rsidRPr="00004AB7">
        <w:t>Gimnazijos apskaitos politika patvirtinta gi</w:t>
      </w:r>
      <w:r w:rsidR="00004AB7">
        <w:t>mnazijos direktoriaus įsakymu</w:t>
      </w:r>
      <w:r w:rsidRPr="00004AB7">
        <w:t>.</w:t>
      </w:r>
      <w:r w:rsidRPr="00105FC0">
        <w:t xml:space="preserve"> Finansinių bei biudžeto ataskaitų rinkiniai teikiami Lietuvos Respublikos buhalterinės apskaitos įstatymo, Lietuvos Respublikos viešojo sektoriaus atskaitomybės įstatymo ir kitų teisės aktų nustatyta tvarka. Apskaita vedama pagal biudžetinių įstaigų buhalterinės apskaitos tvarką, patvirtintą Lietuvos Respublikos finansų ministro </w:t>
      </w:r>
      <w:r w:rsidR="00105FC0">
        <w:t>įsakymu</w:t>
      </w:r>
      <w:r w:rsidRPr="00105FC0">
        <w:t xml:space="preserve"> ir Lietuvos Respublikos viešojo sektoriaus atskaitomybės įstatymu</w:t>
      </w:r>
      <w:r w:rsidR="00E74B9F">
        <w:t>. Apskai</w:t>
      </w:r>
      <w:r w:rsidR="00E97D2B">
        <w:t>tą vykdo gimnazijos vyr.</w:t>
      </w:r>
      <w:r w:rsidRPr="00105FC0">
        <w:t xml:space="preserve"> buhalter</w:t>
      </w:r>
      <w:r w:rsidR="00194D18" w:rsidRPr="00105FC0">
        <w:t>is</w:t>
      </w:r>
      <w:r w:rsidRPr="00105FC0">
        <w:t>. Gimnazija naudojasi buh</w:t>
      </w:r>
      <w:r w:rsidR="00004AB7">
        <w:t>alterinės apskaitos</w:t>
      </w:r>
      <w:r w:rsidRPr="00105FC0">
        <w:t xml:space="preserve"> programa ,,LABBIS“. Gimnazijoje parengtas ir direktoriaus įsakymu patvirtintas buhalterinės apskaitos vadovas.</w:t>
      </w:r>
    </w:p>
    <w:p w14:paraId="3C0CA108" w14:textId="4DD25F89" w:rsidR="003F6D14" w:rsidRDefault="003F6D14" w:rsidP="007655FF">
      <w:pPr>
        <w:spacing w:before="240" w:after="240"/>
        <w:ind w:firstLine="851"/>
        <w:jc w:val="center"/>
        <w:rPr>
          <w:b/>
        </w:rPr>
      </w:pPr>
      <w:r w:rsidRPr="00E97D2B">
        <w:rPr>
          <w:b/>
        </w:rPr>
        <w:t xml:space="preserve">SSGG </w:t>
      </w:r>
      <w:r w:rsidR="001900C2" w:rsidRPr="00E97D2B">
        <w:rPr>
          <w:b/>
        </w:rPr>
        <w:t>ANALIZĖ</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5954"/>
      </w:tblGrid>
      <w:tr w:rsidR="006173DA" w:rsidRPr="00882445" w14:paraId="173EAB23" w14:textId="77777777" w:rsidTr="00190064">
        <w:trPr>
          <w:trHeight w:val="550"/>
        </w:trPr>
        <w:tc>
          <w:tcPr>
            <w:tcW w:w="9209" w:type="dxa"/>
            <w:vAlign w:val="center"/>
          </w:tcPr>
          <w:p w14:paraId="69EB6DC6" w14:textId="77777777" w:rsidR="006173DA" w:rsidRPr="00882445" w:rsidRDefault="006173DA" w:rsidP="00FF60AE">
            <w:pPr>
              <w:jc w:val="center"/>
              <w:rPr>
                <w:b/>
              </w:rPr>
            </w:pPr>
            <w:r w:rsidRPr="00882445">
              <w:rPr>
                <w:b/>
              </w:rPr>
              <w:t>STIPRYBĖS</w:t>
            </w:r>
          </w:p>
        </w:tc>
        <w:tc>
          <w:tcPr>
            <w:tcW w:w="5954" w:type="dxa"/>
            <w:vAlign w:val="center"/>
          </w:tcPr>
          <w:p w14:paraId="07DF2943" w14:textId="77777777" w:rsidR="006173DA" w:rsidRPr="00882445" w:rsidRDefault="006173DA" w:rsidP="00FF60AE">
            <w:pPr>
              <w:jc w:val="center"/>
              <w:rPr>
                <w:b/>
              </w:rPr>
            </w:pPr>
            <w:r w:rsidRPr="00882445">
              <w:rPr>
                <w:b/>
              </w:rPr>
              <w:t>SILPNYBĖS (tobulintina)</w:t>
            </w:r>
          </w:p>
        </w:tc>
      </w:tr>
      <w:tr w:rsidR="006173DA" w:rsidRPr="00882445" w14:paraId="3829E50E" w14:textId="77777777" w:rsidTr="00190064">
        <w:trPr>
          <w:trHeight w:val="550"/>
        </w:trPr>
        <w:tc>
          <w:tcPr>
            <w:tcW w:w="9209" w:type="dxa"/>
          </w:tcPr>
          <w:p w14:paraId="5A380F3E" w14:textId="77777777" w:rsidR="006173DA" w:rsidRDefault="006173DA" w:rsidP="006173DA">
            <w:pPr>
              <w:numPr>
                <w:ilvl w:val="0"/>
                <w:numId w:val="26"/>
              </w:numPr>
              <w:ind w:left="284" w:hanging="284"/>
            </w:pPr>
            <w:r>
              <w:t>Gimnazijos vizija ir veikla orientuota į mokyklos pažangą ir veiklos tvarumą. Vizijos bendrumas; Veiklos kryptingumas.</w:t>
            </w:r>
          </w:p>
          <w:p w14:paraId="33AD99D6" w14:textId="34C973BE" w:rsidR="006173DA" w:rsidRDefault="00E97D2B" w:rsidP="006173DA">
            <w:pPr>
              <w:numPr>
                <w:ilvl w:val="0"/>
                <w:numId w:val="26"/>
              </w:numPr>
              <w:ind w:left="284" w:hanging="284"/>
            </w:pPr>
            <w:r>
              <w:t>Demokratiški</w:t>
            </w:r>
            <w:r w:rsidR="006173DA" w:rsidRPr="00882445">
              <w:t xml:space="preserve"> bendruomenės narių tarpusavio santykiai</w:t>
            </w:r>
            <w:r w:rsidR="006173DA">
              <w:t>, k</w:t>
            </w:r>
            <w:r>
              <w:t xml:space="preserve">ompetentingi mokytojai, </w:t>
            </w:r>
            <w:r w:rsidR="006173DA">
              <w:t>pagalbos mokiniui specialistų komanda</w:t>
            </w:r>
            <w:r w:rsidR="006173DA" w:rsidRPr="00882445">
              <w:t xml:space="preserve">, kvalifikuotas aptarnaujantis personalas užtikrina sklandžią gimnazijos veiklą, </w:t>
            </w:r>
            <w:r w:rsidR="006173DA">
              <w:t xml:space="preserve">kuria </w:t>
            </w:r>
            <w:r w:rsidR="006173DA" w:rsidRPr="00882445">
              <w:t>palankų mokymuisi mikroklimatą</w:t>
            </w:r>
            <w:r w:rsidR="006173DA">
              <w:t>, padeda užtikrinti gimnazijos pažangos tvarumą</w:t>
            </w:r>
            <w:r w:rsidR="006173DA" w:rsidRPr="00882445">
              <w:t>.</w:t>
            </w:r>
          </w:p>
          <w:p w14:paraId="25F37831" w14:textId="77777777" w:rsidR="006173DA" w:rsidRPr="00882445" w:rsidRDefault="006173DA" w:rsidP="006173DA">
            <w:pPr>
              <w:numPr>
                <w:ilvl w:val="0"/>
                <w:numId w:val="26"/>
              </w:numPr>
              <w:ind w:left="284" w:hanging="284"/>
            </w:pPr>
            <w:r w:rsidRPr="00882445">
              <w:t xml:space="preserve">Ugdymo plano teikiamos galimybės mokinių </w:t>
            </w:r>
            <w:r>
              <w:t xml:space="preserve">poreikiams tenkinti ir </w:t>
            </w:r>
            <w:r w:rsidRPr="00882445">
              <w:t>pasiekimams gerinti</w:t>
            </w:r>
            <w:r>
              <w:t xml:space="preserve"> (k</w:t>
            </w:r>
            <w:r w:rsidRPr="00882445">
              <w:t>onsultaciniai centrai, moduliai, neformaliojo švietimo būreliai).</w:t>
            </w:r>
          </w:p>
          <w:p w14:paraId="0856B44A" w14:textId="77777777" w:rsidR="006173DA" w:rsidRPr="00882445" w:rsidRDefault="006173DA" w:rsidP="006173DA">
            <w:pPr>
              <w:numPr>
                <w:ilvl w:val="0"/>
                <w:numId w:val="26"/>
              </w:numPr>
              <w:ind w:left="284" w:hanging="284"/>
            </w:pPr>
            <w:r w:rsidRPr="00882445">
              <w:t xml:space="preserve">Gabiausių mokinių skatinimas (buvusių mokinių įsteigtos premijos: Šv. arkangelo Mykolo, UAB </w:t>
            </w:r>
            <w:proofErr w:type="spellStart"/>
            <w:r w:rsidRPr="00882445">
              <w:t>Orca</w:t>
            </w:r>
            <w:proofErr w:type="spellEnd"/>
            <w:r w:rsidRPr="00882445">
              <w:t xml:space="preserve"> </w:t>
            </w:r>
            <w:proofErr w:type="spellStart"/>
            <w:r w:rsidRPr="00882445">
              <w:t>team</w:t>
            </w:r>
            <w:proofErr w:type="spellEnd"/>
            <w:r w:rsidRPr="00882445">
              <w:t xml:space="preserve">, OSK </w:t>
            </w:r>
            <w:proofErr w:type="spellStart"/>
            <w:r w:rsidRPr="00882445">
              <w:t>Arboro</w:t>
            </w:r>
            <w:proofErr w:type="spellEnd"/>
            <w:r w:rsidRPr="00882445">
              <w:t>)</w:t>
            </w:r>
            <w:r>
              <w:t xml:space="preserve"> ir ugdymo plano teikiamų galimybių panaudojimas gabių mokinių poreikiams tenkinti </w:t>
            </w:r>
            <w:r w:rsidRPr="00882445">
              <w:t xml:space="preserve">(moduliai, </w:t>
            </w:r>
            <w:r>
              <w:t>NVŠ</w:t>
            </w:r>
            <w:r w:rsidRPr="00882445">
              <w:t xml:space="preserve"> būreliai).</w:t>
            </w:r>
          </w:p>
          <w:p w14:paraId="014F2F1D" w14:textId="77777777" w:rsidR="006173DA" w:rsidRPr="00882445" w:rsidRDefault="006173DA" w:rsidP="006173DA">
            <w:pPr>
              <w:numPr>
                <w:ilvl w:val="0"/>
                <w:numId w:val="26"/>
              </w:numPr>
              <w:ind w:left="284" w:hanging="284"/>
            </w:pPr>
            <w:r w:rsidRPr="00882445">
              <w:t xml:space="preserve">Gimnazijos tradicijų puoselėjimas (Klojimo teatras, Karnavalas, </w:t>
            </w:r>
            <w:proofErr w:type="spellStart"/>
            <w:r w:rsidRPr="00882445">
              <w:t>Adventinis</w:t>
            </w:r>
            <w:proofErr w:type="spellEnd"/>
            <w:r w:rsidRPr="00882445">
              <w:t xml:space="preserve"> rytmetis), telkiantis bendruomenę, skatinantis kūrybiškumą.</w:t>
            </w:r>
          </w:p>
          <w:p w14:paraId="55CF0FCD" w14:textId="77777777" w:rsidR="006173DA" w:rsidRPr="00882445" w:rsidRDefault="006173DA" w:rsidP="006173DA">
            <w:pPr>
              <w:numPr>
                <w:ilvl w:val="0"/>
                <w:numId w:val="26"/>
              </w:numPr>
              <w:ind w:left="284" w:hanging="284"/>
            </w:pPr>
            <w:r w:rsidRPr="00882445">
              <w:t>Sveikatą stiprinan</w:t>
            </w:r>
            <w:r>
              <w:t>čių mokyklų programa, gimnazijos sporto bazė, NVŠ veikla, kvalifikuoti pedagogai lemia aukštus sporto varžybų rezultatus.</w:t>
            </w:r>
          </w:p>
          <w:p w14:paraId="039E0205" w14:textId="77777777" w:rsidR="006173DA" w:rsidRPr="00882445" w:rsidRDefault="006173DA" w:rsidP="006173DA">
            <w:pPr>
              <w:numPr>
                <w:ilvl w:val="0"/>
                <w:numId w:val="26"/>
              </w:numPr>
              <w:ind w:left="284" w:hanging="284"/>
            </w:pPr>
            <w:r>
              <w:lastRenderedPageBreak/>
              <w:t>Gera lėšų vadyba pritraukiant projektų ir paramos lėšas</w:t>
            </w:r>
            <w:r w:rsidRPr="00882445">
              <w:t>.</w:t>
            </w:r>
            <w:r>
              <w:t xml:space="preserve"> Optimalus išteklių paskirstymas.</w:t>
            </w:r>
          </w:p>
          <w:p w14:paraId="5FC030E3" w14:textId="77777777" w:rsidR="006173DA" w:rsidRPr="00882445" w:rsidRDefault="006173DA" w:rsidP="006173DA">
            <w:pPr>
              <w:numPr>
                <w:ilvl w:val="0"/>
                <w:numId w:val="26"/>
              </w:numPr>
              <w:ind w:left="284" w:hanging="284"/>
            </w:pPr>
            <w:r w:rsidRPr="00882445">
              <w:t>Nuoseklus edukacinių erdvių atnaujinimas, įtraukiant</w:t>
            </w:r>
            <w:r>
              <w:t xml:space="preserve"> į šį procesą bendruomenę</w:t>
            </w:r>
            <w:r w:rsidRPr="00882445">
              <w:t>.</w:t>
            </w:r>
          </w:p>
          <w:p w14:paraId="6B2061B5" w14:textId="77777777" w:rsidR="006173DA" w:rsidRDefault="006173DA" w:rsidP="006173DA">
            <w:pPr>
              <w:numPr>
                <w:ilvl w:val="0"/>
                <w:numId w:val="26"/>
              </w:numPr>
              <w:ind w:left="284" w:hanging="284"/>
            </w:pPr>
            <w:r w:rsidRPr="00882445">
              <w:t>Teigiamas tėvų (globėjų, rūpintojų) požiūris į gimnazijoje diegiamas vertybes.</w:t>
            </w:r>
          </w:p>
          <w:p w14:paraId="54515683" w14:textId="77777777" w:rsidR="006173DA" w:rsidRPr="00882445" w:rsidRDefault="006173DA" w:rsidP="006173DA">
            <w:pPr>
              <w:numPr>
                <w:ilvl w:val="0"/>
                <w:numId w:val="26"/>
              </w:numPr>
              <w:ind w:left="284" w:hanging="284"/>
            </w:pPr>
            <w:r w:rsidRPr="00882445">
              <w:t xml:space="preserve">Veiksminga vidinė komunikacija gimnazijos bendruomenėje, operatyvus informacijos perdavimas (MS </w:t>
            </w:r>
            <w:proofErr w:type="spellStart"/>
            <w:r w:rsidRPr="00882445">
              <w:t>Teams</w:t>
            </w:r>
            <w:proofErr w:type="spellEnd"/>
            <w:r w:rsidRPr="00882445">
              <w:t>, TAMO dienynas, Messenger).</w:t>
            </w:r>
          </w:p>
        </w:tc>
        <w:tc>
          <w:tcPr>
            <w:tcW w:w="5954" w:type="dxa"/>
          </w:tcPr>
          <w:p w14:paraId="4F70BFDF" w14:textId="77777777" w:rsidR="006173DA" w:rsidRPr="00882445" w:rsidRDefault="006173DA" w:rsidP="006173DA">
            <w:pPr>
              <w:pStyle w:val="paragraph"/>
              <w:numPr>
                <w:ilvl w:val="0"/>
                <w:numId w:val="26"/>
              </w:numPr>
              <w:spacing w:before="0" w:beforeAutospacing="0" w:after="0" w:afterAutospacing="0"/>
              <w:ind w:left="360"/>
              <w:textAlignment w:val="baseline"/>
            </w:pPr>
            <w:r>
              <w:rPr>
                <w:rStyle w:val="eop"/>
              </w:rPr>
              <w:lastRenderedPageBreak/>
              <w:t xml:space="preserve">Mažėjanti </w:t>
            </w:r>
            <w:r>
              <w:rPr>
                <w:rStyle w:val="normaltextrun"/>
              </w:rPr>
              <w:t>mokinių motyvacija siekti</w:t>
            </w:r>
            <w:r w:rsidRPr="00882445">
              <w:rPr>
                <w:rStyle w:val="normaltextrun"/>
              </w:rPr>
              <w:t xml:space="preserve"> </w:t>
            </w:r>
            <w:r>
              <w:rPr>
                <w:rStyle w:val="eop"/>
              </w:rPr>
              <w:t>aukštesniųjų mokymosi pasiekimų.</w:t>
            </w:r>
          </w:p>
          <w:p w14:paraId="337DB783" w14:textId="77777777" w:rsidR="006173DA" w:rsidRPr="00882445" w:rsidRDefault="006173DA" w:rsidP="006173DA">
            <w:pPr>
              <w:pStyle w:val="paragraph"/>
              <w:numPr>
                <w:ilvl w:val="0"/>
                <w:numId w:val="26"/>
              </w:numPr>
              <w:spacing w:before="0" w:beforeAutospacing="0" w:after="0" w:afterAutospacing="0"/>
              <w:ind w:left="360"/>
              <w:textAlignment w:val="baseline"/>
            </w:pPr>
            <w:r>
              <w:rPr>
                <w:rStyle w:val="normaltextrun"/>
              </w:rPr>
              <w:t xml:space="preserve">Tobulintinas </w:t>
            </w:r>
            <w:r w:rsidRPr="00882445">
              <w:rPr>
                <w:rStyle w:val="normaltextrun"/>
              </w:rPr>
              <w:t xml:space="preserve">mokinių pasiekimų ir </w:t>
            </w:r>
            <w:r>
              <w:rPr>
                <w:rStyle w:val="normaltextrun"/>
              </w:rPr>
              <w:t>asmeninės pažangos vertinimas bei įsivertinimas pamokoje</w:t>
            </w:r>
            <w:r w:rsidRPr="00882445">
              <w:rPr>
                <w:rStyle w:val="normaltextrun"/>
              </w:rPr>
              <w:t>.</w:t>
            </w:r>
            <w:r w:rsidRPr="00882445">
              <w:rPr>
                <w:rStyle w:val="eop"/>
              </w:rPr>
              <w:t> </w:t>
            </w:r>
            <w:r>
              <w:rPr>
                <w:rStyle w:val="eop"/>
              </w:rPr>
              <w:t>Pasiekimų ir pažangos pagrįstumas.</w:t>
            </w:r>
          </w:p>
          <w:p w14:paraId="78F5ECD6" w14:textId="77777777" w:rsidR="006173DA" w:rsidRPr="00882445" w:rsidRDefault="006173DA" w:rsidP="006173DA">
            <w:pPr>
              <w:pStyle w:val="paragraph"/>
              <w:numPr>
                <w:ilvl w:val="0"/>
                <w:numId w:val="26"/>
              </w:numPr>
              <w:spacing w:before="0" w:beforeAutospacing="0" w:after="0" w:afterAutospacing="0"/>
              <w:ind w:left="360"/>
              <w:textAlignment w:val="baseline"/>
              <w:rPr>
                <w:rStyle w:val="eop"/>
              </w:rPr>
            </w:pPr>
            <w:r>
              <w:rPr>
                <w:rStyle w:val="normaltextrun"/>
              </w:rPr>
              <w:t>Mokymo(</w:t>
            </w:r>
            <w:proofErr w:type="spellStart"/>
            <w:r>
              <w:rPr>
                <w:rStyle w:val="normaltextrun"/>
              </w:rPr>
              <w:t>si</w:t>
            </w:r>
            <w:proofErr w:type="spellEnd"/>
            <w:r>
              <w:rPr>
                <w:rStyle w:val="normaltextrun"/>
              </w:rPr>
              <w:t>) būdų ir formų įvairovė pamokoje</w:t>
            </w:r>
            <w:r w:rsidRPr="00882445">
              <w:rPr>
                <w:rStyle w:val="normaltextrun"/>
              </w:rPr>
              <w:t>.</w:t>
            </w:r>
            <w:r>
              <w:rPr>
                <w:rStyle w:val="normaltextrun"/>
              </w:rPr>
              <w:t xml:space="preserve"> Pamokos apibendrinimas.</w:t>
            </w:r>
          </w:p>
          <w:p w14:paraId="0D8BBC31" w14:textId="77777777" w:rsidR="006173DA" w:rsidRDefault="006173DA" w:rsidP="006173DA">
            <w:pPr>
              <w:pStyle w:val="paragraph"/>
              <w:numPr>
                <w:ilvl w:val="0"/>
                <w:numId w:val="26"/>
              </w:numPr>
              <w:spacing w:before="0" w:beforeAutospacing="0" w:after="0" w:afterAutospacing="0"/>
              <w:ind w:left="360"/>
              <w:textAlignment w:val="baseline"/>
              <w:rPr>
                <w:rStyle w:val="normaltextrun"/>
              </w:rPr>
            </w:pPr>
            <w:r w:rsidRPr="00882445">
              <w:rPr>
                <w:rStyle w:val="normaltextrun"/>
              </w:rPr>
              <w:t>Dalies mokinių didelis be pateisinamos priežasties praleidžiamų pamokų skaičius.</w:t>
            </w:r>
          </w:p>
          <w:p w14:paraId="44BF4D63" w14:textId="77777777" w:rsidR="006173DA" w:rsidRPr="00882445" w:rsidRDefault="006173DA" w:rsidP="006173DA">
            <w:pPr>
              <w:pStyle w:val="paragraph"/>
              <w:numPr>
                <w:ilvl w:val="0"/>
                <w:numId w:val="26"/>
              </w:numPr>
              <w:spacing w:before="0" w:beforeAutospacing="0" w:after="0" w:afterAutospacing="0"/>
              <w:ind w:left="360"/>
              <w:textAlignment w:val="baseline"/>
            </w:pPr>
            <w:r w:rsidRPr="00882445">
              <w:rPr>
                <w:rStyle w:val="normaltextrun"/>
              </w:rPr>
              <w:t>Menkas dalies tėvų (globėjų, rūpintojų) įsitraukimas į vaikų mokymosi, lankomumo, elgesio pamokose problemų sprendimą bei gimnazijos bendruomenei siūlomas veiklas.</w:t>
            </w:r>
          </w:p>
          <w:p w14:paraId="7A08A188" w14:textId="77777777" w:rsidR="006173DA" w:rsidRPr="00882445" w:rsidRDefault="006173DA" w:rsidP="00FF60AE">
            <w:pPr>
              <w:ind w:left="720"/>
            </w:pPr>
          </w:p>
        </w:tc>
      </w:tr>
      <w:tr w:rsidR="006173DA" w:rsidRPr="00882445" w14:paraId="7965CFF9" w14:textId="77777777" w:rsidTr="00190064">
        <w:trPr>
          <w:trHeight w:val="550"/>
        </w:trPr>
        <w:tc>
          <w:tcPr>
            <w:tcW w:w="9209" w:type="dxa"/>
            <w:vAlign w:val="center"/>
          </w:tcPr>
          <w:p w14:paraId="3A450D4C" w14:textId="77777777" w:rsidR="006173DA" w:rsidRPr="00882445" w:rsidRDefault="006173DA" w:rsidP="00FF60AE">
            <w:pPr>
              <w:jc w:val="center"/>
              <w:rPr>
                <w:b/>
              </w:rPr>
            </w:pPr>
            <w:r w:rsidRPr="00882445">
              <w:rPr>
                <w:b/>
              </w:rPr>
              <w:t>GALIMYBĖS</w:t>
            </w:r>
          </w:p>
        </w:tc>
        <w:tc>
          <w:tcPr>
            <w:tcW w:w="5954" w:type="dxa"/>
            <w:vAlign w:val="center"/>
          </w:tcPr>
          <w:p w14:paraId="061BF3D4" w14:textId="77777777" w:rsidR="006173DA" w:rsidRPr="00882445" w:rsidRDefault="006173DA" w:rsidP="00FF60AE">
            <w:pPr>
              <w:jc w:val="center"/>
              <w:rPr>
                <w:b/>
              </w:rPr>
            </w:pPr>
            <w:r w:rsidRPr="00882445">
              <w:rPr>
                <w:b/>
              </w:rPr>
              <w:t>GRĖSMĖS</w:t>
            </w:r>
          </w:p>
        </w:tc>
      </w:tr>
      <w:tr w:rsidR="006173DA" w:rsidRPr="00882445" w14:paraId="61CDB876" w14:textId="77777777" w:rsidTr="00190064">
        <w:trPr>
          <w:trHeight w:val="274"/>
        </w:trPr>
        <w:tc>
          <w:tcPr>
            <w:tcW w:w="9209" w:type="dxa"/>
          </w:tcPr>
          <w:p w14:paraId="51E879FE" w14:textId="07BDCA04" w:rsidR="006173DA" w:rsidRDefault="00603D89" w:rsidP="006173DA">
            <w:pPr>
              <w:pStyle w:val="paragraph"/>
              <w:numPr>
                <w:ilvl w:val="0"/>
                <w:numId w:val="26"/>
              </w:numPr>
              <w:spacing w:before="0" w:beforeAutospacing="0" w:after="0" w:afterAutospacing="0"/>
              <w:ind w:left="360"/>
              <w:textAlignment w:val="baseline"/>
              <w:rPr>
                <w:rStyle w:val="eop"/>
              </w:rPr>
            </w:pPr>
            <w:r>
              <w:rPr>
                <w:rStyle w:val="normaltextrun"/>
              </w:rPr>
              <w:t>Atnaujint</w:t>
            </w:r>
            <w:r w:rsidR="006173DA">
              <w:rPr>
                <w:rStyle w:val="normaltextrun"/>
              </w:rPr>
              <w:t>as ugdymo turinys</w:t>
            </w:r>
            <w:r>
              <w:rPr>
                <w:rStyle w:val="normaltextrun"/>
              </w:rPr>
              <w:t>,</w:t>
            </w:r>
            <w:r w:rsidR="006173DA">
              <w:rPr>
                <w:rStyle w:val="normaltextrun"/>
              </w:rPr>
              <w:t xml:space="preserve"> </w:t>
            </w:r>
            <w:r>
              <w:rPr>
                <w:rStyle w:val="eop"/>
              </w:rPr>
              <w:t>mokinių pasiekimų bei individualios pažangos stebėjimo, vertinimo ir įsivertinimo tvarka</w:t>
            </w:r>
            <w:r>
              <w:rPr>
                <w:rStyle w:val="normaltextrun"/>
              </w:rPr>
              <w:t xml:space="preserve">, </w:t>
            </w:r>
            <w:r w:rsidR="006173DA">
              <w:rPr>
                <w:rStyle w:val="normaltextrun"/>
              </w:rPr>
              <w:t>kompetencijų ugdymas skatina mokinius siekti aukštesnių pasiekimų, tikslingai planuoti savo veiklą.</w:t>
            </w:r>
          </w:p>
          <w:p w14:paraId="5E9CECE6" w14:textId="77777777" w:rsidR="006173DA" w:rsidRDefault="006173DA" w:rsidP="006173DA">
            <w:pPr>
              <w:pStyle w:val="paragraph"/>
              <w:numPr>
                <w:ilvl w:val="0"/>
                <w:numId w:val="26"/>
              </w:numPr>
              <w:spacing w:before="0" w:beforeAutospacing="0" w:after="0" w:afterAutospacing="0"/>
              <w:ind w:left="360"/>
              <w:textAlignment w:val="baseline"/>
              <w:rPr>
                <w:rStyle w:val="eop"/>
              </w:rPr>
            </w:pPr>
            <w:r w:rsidRPr="00882445">
              <w:rPr>
                <w:rStyle w:val="normaltextrun"/>
              </w:rPr>
              <w:t>Mokymosi motyvacijos skatinimas, kompetencij</w:t>
            </w:r>
            <w:r>
              <w:rPr>
                <w:rStyle w:val="normaltextrun"/>
              </w:rPr>
              <w:t>ų</w:t>
            </w:r>
            <w:r w:rsidRPr="00882445">
              <w:rPr>
                <w:rStyle w:val="normaltextrun"/>
              </w:rPr>
              <w:t xml:space="preserve"> ugdymas, pasitelkiant netradicines edukacines aplinkas, turimas IKT priemones</w:t>
            </w:r>
            <w:r>
              <w:rPr>
                <w:rStyle w:val="normaltextrun"/>
              </w:rPr>
              <w:t xml:space="preserve">, </w:t>
            </w:r>
            <w:proofErr w:type="spellStart"/>
            <w:r>
              <w:rPr>
                <w:rStyle w:val="normaltextrun"/>
              </w:rPr>
              <w:t>tarpdalykinio</w:t>
            </w:r>
            <w:proofErr w:type="spellEnd"/>
            <w:r>
              <w:rPr>
                <w:rStyle w:val="normaltextrun"/>
              </w:rPr>
              <w:t xml:space="preserve"> ugdymo turinio integravimą, diferencijavimą ir individualizavimą, projektinę veiklą.</w:t>
            </w:r>
          </w:p>
          <w:p w14:paraId="39F73F87" w14:textId="77777777" w:rsidR="006173DA" w:rsidRDefault="006173DA" w:rsidP="006173DA">
            <w:pPr>
              <w:numPr>
                <w:ilvl w:val="0"/>
                <w:numId w:val="26"/>
              </w:numPr>
              <w:ind w:left="284" w:hanging="284"/>
              <w:rPr>
                <w:rStyle w:val="normaltextrun"/>
              </w:rPr>
            </w:pPr>
            <w:r w:rsidRPr="00882445">
              <w:rPr>
                <w:rStyle w:val="normaltextrun"/>
              </w:rPr>
              <w:t>Lyderystės ir bendruomeniškumo skatinimas gimnazijos bendruomenėje.</w:t>
            </w:r>
            <w:r w:rsidRPr="00882445">
              <w:rPr>
                <w:rStyle w:val="eop"/>
              </w:rPr>
              <w:t> </w:t>
            </w:r>
            <w:r>
              <w:rPr>
                <w:rStyle w:val="normaltextrun"/>
              </w:rPr>
              <w:t>Pasidalytoji lyderystė (</w:t>
            </w:r>
            <w:r w:rsidRPr="00002FF5">
              <w:rPr>
                <w:rStyle w:val="normaltextrun"/>
              </w:rPr>
              <w:t>mokinių ir mokytojų bendradarbiavimas, pasitikėjimo kultūros skatinimas).</w:t>
            </w:r>
          </w:p>
          <w:p w14:paraId="5D4CE479" w14:textId="77777777" w:rsidR="006173DA" w:rsidRDefault="006173DA" w:rsidP="006173DA">
            <w:pPr>
              <w:numPr>
                <w:ilvl w:val="0"/>
                <w:numId w:val="26"/>
              </w:numPr>
              <w:ind w:left="284" w:hanging="284"/>
              <w:rPr>
                <w:rStyle w:val="normaltextrun"/>
              </w:rPr>
            </w:pPr>
            <w:r w:rsidRPr="00882445">
              <w:rPr>
                <w:rStyle w:val="normaltextrun"/>
              </w:rPr>
              <w:t>Laisvalaikio erdvių kūrimas, mokym</w:t>
            </w:r>
            <w:r>
              <w:rPr>
                <w:rStyle w:val="normaltextrun"/>
              </w:rPr>
              <w:t>o priemonių bazės atnaujinimas.</w:t>
            </w:r>
          </w:p>
          <w:p w14:paraId="69E5EC44" w14:textId="77777777" w:rsidR="006173DA" w:rsidRPr="00882445" w:rsidRDefault="006173DA" w:rsidP="006173DA">
            <w:pPr>
              <w:numPr>
                <w:ilvl w:val="0"/>
                <w:numId w:val="26"/>
              </w:numPr>
              <w:ind w:left="284" w:hanging="284"/>
            </w:pPr>
            <w:r w:rsidRPr="00882445">
              <w:rPr>
                <w:rStyle w:val="normaltextrun"/>
              </w:rPr>
              <w:t>Tėvų (globėjų, rūpintojų) į</w:t>
            </w:r>
            <w:r>
              <w:rPr>
                <w:rStyle w:val="normaltextrun"/>
              </w:rPr>
              <w:t>(</w:t>
            </w:r>
            <w:proofErr w:type="spellStart"/>
            <w:r>
              <w:rPr>
                <w:rStyle w:val="normaltextrun"/>
              </w:rPr>
              <w:t>si</w:t>
            </w:r>
            <w:proofErr w:type="spellEnd"/>
            <w:r>
              <w:rPr>
                <w:rStyle w:val="normaltextrun"/>
              </w:rPr>
              <w:t>)</w:t>
            </w:r>
            <w:r w:rsidRPr="00882445">
              <w:rPr>
                <w:rStyle w:val="normaltextrun"/>
              </w:rPr>
              <w:t>traukimas į gimnazijos veiklą.</w:t>
            </w:r>
            <w:r w:rsidRPr="00882445">
              <w:rPr>
                <w:rStyle w:val="eop"/>
              </w:rPr>
              <w:t> </w:t>
            </w:r>
          </w:p>
        </w:tc>
        <w:tc>
          <w:tcPr>
            <w:tcW w:w="5954" w:type="dxa"/>
          </w:tcPr>
          <w:p w14:paraId="34A5E5A3" w14:textId="77777777" w:rsidR="006173DA" w:rsidRPr="00882445" w:rsidRDefault="006173DA" w:rsidP="006173DA">
            <w:pPr>
              <w:pStyle w:val="paragraph"/>
              <w:numPr>
                <w:ilvl w:val="0"/>
                <w:numId w:val="26"/>
              </w:numPr>
              <w:spacing w:before="0" w:beforeAutospacing="0" w:after="0" w:afterAutospacing="0"/>
              <w:ind w:left="360"/>
              <w:textAlignment w:val="baseline"/>
            </w:pPr>
            <w:r>
              <w:rPr>
                <w:rStyle w:val="normaltextrun"/>
              </w:rPr>
              <w:t>Mažėjantis mokinių skaičius vidurinio ugdymo programoje kelia iššūkį gimnazijos tipo išsaugojimui.</w:t>
            </w:r>
          </w:p>
          <w:p w14:paraId="5B677E7F" w14:textId="77777777" w:rsidR="006173DA" w:rsidRPr="00882445" w:rsidRDefault="006173DA" w:rsidP="006173DA">
            <w:pPr>
              <w:pStyle w:val="paragraph"/>
              <w:numPr>
                <w:ilvl w:val="0"/>
                <w:numId w:val="26"/>
              </w:numPr>
              <w:spacing w:before="0" w:beforeAutospacing="0" w:after="0" w:afterAutospacing="0"/>
              <w:ind w:left="360"/>
              <w:textAlignment w:val="baseline"/>
            </w:pPr>
            <w:r w:rsidRPr="00882445">
              <w:rPr>
                <w:rStyle w:val="normaltextrun"/>
              </w:rPr>
              <w:t>Viešas mokyklų reitingavimas, skatinantis orientuotis į mokinių rengimą brandos egzaminams, testams, o ne į kompetencij</w:t>
            </w:r>
            <w:r>
              <w:rPr>
                <w:rStyle w:val="normaltextrun"/>
              </w:rPr>
              <w:t>ų</w:t>
            </w:r>
            <w:r w:rsidRPr="00882445">
              <w:rPr>
                <w:rStyle w:val="normaltextrun"/>
              </w:rPr>
              <w:t xml:space="preserve"> stiprinimą.</w:t>
            </w:r>
            <w:r w:rsidRPr="00882445">
              <w:rPr>
                <w:rStyle w:val="eop"/>
              </w:rPr>
              <w:t> </w:t>
            </w:r>
          </w:p>
          <w:p w14:paraId="2C6CB7A3" w14:textId="77777777" w:rsidR="006173DA" w:rsidRPr="00882445" w:rsidRDefault="006173DA" w:rsidP="006173DA">
            <w:pPr>
              <w:pStyle w:val="paragraph"/>
              <w:numPr>
                <w:ilvl w:val="0"/>
                <w:numId w:val="26"/>
              </w:numPr>
              <w:spacing w:before="0" w:beforeAutospacing="0" w:after="0" w:afterAutospacing="0"/>
              <w:ind w:left="360"/>
              <w:textAlignment w:val="baseline"/>
            </w:pPr>
            <w:r w:rsidRPr="00882445">
              <w:rPr>
                <w:rStyle w:val="normaltextrun"/>
              </w:rPr>
              <w:t>Prastėjanti mokinių fi</w:t>
            </w:r>
            <w:r>
              <w:rPr>
                <w:rStyle w:val="normaltextrun"/>
              </w:rPr>
              <w:t>zinė sveikata</w:t>
            </w:r>
            <w:r w:rsidRPr="00882445">
              <w:rPr>
                <w:rStyle w:val="normaltextrun"/>
              </w:rPr>
              <w:t xml:space="preserve">, susijusi su mažu fiziniu aktyvumu, besaikiu </w:t>
            </w:r>
            <w:r>
              <w:rPr>
                <w:rStyle w:val="normaltextrun"/>
              </w:rPr>
              <w:t xml:space="preserve">ir netikslingu </w:t>
            </w:r>
            <w:r w:rsidRPr="00882445">
              <w:rPr>
                <w:rStyle w:val="normaltextrun"/>
              </w:rPr>
              <w:t>IKT naudojimu.</w:t>
            </w:r>
          </w:p>
        </w:tc>
      </w:tr>
    </w:tbl>
    <w:p w14:paraId="111812A2" w14:textId="23110366" w:rsidR="0067198F" w:rsidRPr="007655FF" w:rsidRDefault="0067198F" w:rsidP="007655FF">
      <w:pPr>
        <w:spacing w:before="240" w:after="240"/>
        <w:ind w:firstLine="851"/>
        <w:jc w:val="center"/>
        <w:rPr>
          <w:b/>
        </w:rPr>
      </w:pPr>
      <w:r w:rsidRPr="00E97D2B">
        <w:rPr>
          <w:b/>
        </w:rPr>
        <w:t>I</w:t>
      </w:r>
      <w:r w:rsidR="00F862B5" w:rsidRPr="00E97D2B">
        <w:rPr>
          <w:b/>
        </w:rPr>
        <w:t>V</w:t>
      </w:r>
      <w:r w:rsidRPr="00E97D2B">
        <w:rPr>
          <w:b/>
        </w:rPr>
        <w:t>. GIMNAZIJOS VEIKLOS STRATEGIJA</w:t>
      </w:r>
    </w:p>
    <w:p w14:paraId="29DD23E2" w14:textId="77777777" w:rsidR="006173DA" w:rsidRPr="00223255" w:rsidRDefault="006173DA" w:rsidP="006173DA">
      <w:pPr>
        <w:ind w:firstLine="851"/>
        <w:jc w:val="both"/>
      </w:pPr>
      <w:r w:rsidRPr="00223255">
        <w:rPr>
          <w:b/>
          <w:lang w:eastAsia="ar-SA"/>
        </w:rPr>
        <w:t>VIZIJA</w:t>
      </w:r>
      <w:r w:rsidRPr="00223255">
        <w:rPr>
          <w:b/>
        </w:rPr>
        <w:t xml:space="preserve">. </w:t>
      </w:r>
      <w:r w:rsidRPr="00223255">
        <w:t>Krekenavos Mykolo Antanaičio gimnazija – saugi, demokratiška, atvira pokyčiams, puoselėjanti tradicijas, besimokanti bendruomenė, skatinanti lyderystę, besirūpinanti sveikatos stiprinimu, užtikrinanti kokybišką, kompetencijų ugdymu grindžiamą, bendruomenės poreikius tenkinantį ugdymą(</w:t>
      </w:r>
      <w:proofErr w:type="spellStart"/>
      <w:r w:rsidRPr="00223255">
        <w:t>si</w:t>
      </w:r>
      <w:proofErr w:type="spellEnd"/>
      <w:r w:rsidRPr="00223255">
        <w:t>).</w:t>
      </w:r>
    </w:p>
    <w:p w14:paraId="23B66953" w14:textId="77777777" w:rsidR="006173DA" w:rsidRPr="00223255" w:rsidRDefault="006173DA" w:rsidP="006173DA">
      <w:pPr>
        <w:ind w:firstLine="851"/>
        <w:jc w:val="both"/>
      </w:pPr>
    </w:p>
    <w:p w14:paraId="27F34EED" w14:textId="67218666" w:rsidR="006173DA" w:rsidRPr="00223255" w:rsidRDefault="006173DA" w:rsidP="006173DA">
      <w:pPr>
        <w:tabs>
          <w:tab w:val="left" w:pos="5280"/>
        </w:tabs>
        <w:ind w:firstLine="851"/>
        <w:jc w:val="both"/>
      </w:pPr>
      <w:r w:rsidRPr="00223255">
        <w:rPr>
          <w:b/>
          <w:bCs/>
        </w:rPr>
        <w:t xml:space="preserve">MISIJA – </w:t>
      </w:r>
      <w:r w:rsidR="00190064">
        <w:t xml:space="preserve">teikti kokybišką, </w:t>
      </w:r>
      <w:r w:rsidR="00190064" w:rsidRPr="00223255">
        <w:t>bendruomenės poreikius tenkinantį</w:t>
      </w:r>
      <w:r w:rsidR="00190064">
        <w:t>,</w:t>
      </w:r>
      <w:r w:rsidR="00190064" w:rsidRPr="00223255">
        <w:t xml:space="preserve"> </w:t>
      </w:r>
      <w:r w:rsidR="00190064">
        <w:t>pradinį, pagrindinį</w:t>
      </w:r>
      <w:r w:rsidRPr="00223255">
        <w:t xml:space="preserve"> vidurinį ugdymą bei neformalųjį vaikų švietimą, ugdyti mokinius dorais, atvirais, patriotiškais, kūrybingais, atsakingais, gebančiais komunikuoti ir bendradarbiauti, sveikata besirūpinančiais žmonėmis.</w:t>
      </w:r>
    </w:p>
    <w:p w14:paraId="3C278F4C" w14:textId="77777777" w:rsidR="006173DA" w:rsidRPr="00223255" w:rsidRDefault="006173DA" w:rsidP="006173DA">
      <w:pPr>
        <w:tabs>
          <w:tab w:val="left" w:pos="5280"/>
        </w:tabs>
        <w:ind w:firstLine="851"/>
        <w:jc w:val="both"/>
      </w:pPr>
    </w:p>
    <w:p w14:paraId="54B12F19" w14:textId="77777777" w:rsidR="006173DA" w:rsidRPr="00223255" w:rsidRDefault="006173DA" w:rsidP="006173DA">
      <w:pPr>
        <w:tabs>
          <w:tab w:val="left" w:pos="5280"/>
        </w:tabs>
        <w:ind w:firstLine="851"/>
        <w:jc w:val="both"/>
      </w:pPr>
      <w:r w:rsidRPr="00223255">
        <w:rPr>
          <w:b/>
          <w:lang w:eastAsia="ar-SA"/>
        </w:rPr>
        <w:t>FILOSOFIJA</w:t>
      </w:r>
      <w:r w:rsidRPr="00223255">
        <w:rPr>
          <w:b/>
        </w:rPr>
        <w:t xml:space="preserve">. </w:t>
      </w:r>
      <w:r w:rsidRPr="00223255">
        <w:t>Gimnazijos veikla grindžiama kryptingai diegiamais atvirumo ir demokratijos principais, bendra ateities vizija, bendradarbiavimu, lyderystės bei sveikos gyvensenos skatinimu.</w:t>
      </w:r>
    </w:p>
    <w:p w14:paraId="27C269B7" w14:textId="77777777" w:rsidR="003A208F" w:rsidRPr="00223255" w:rsidRDefault="003A208F" w:rsidP="003A208F">
      <w:pPr>
        <w:tabs>
          <w:tab w:val="left" w:pos="5280"/>
        </w:tabs>
        <w:ind w:firstLine="851"/>
        <w:jc w:val="both"/>
      </w:pPr>
    </w:p>
    <w:p w14:paraId="685E5391" w14:textId="2960A1D1" w:rsidR="003A208F" w:rsidRPr="00223255" w:rsidRDefault="003A208F" w:rsidP="003A208F">
      <w:pPr>
        <w:tabs>
          <w:tab w:val="left" w:pos="5280"/>
        </w:tabs>
        <w:ind w:firstLine="851"/>
        <w:jc w:val="both"/>
        <w:rPr>
          <w:b/>
        </w:rPr>
      </w:pPr>
      <w:r w:rsidRPr="00223255">
        <w:rPr>
          <w:b/>
        </w:rPr>
        <w:t xml:space="preserve">VERTYBĖS. </w:t>
      </w:r>
      <w:r w:rsidR="006173DA" w:rsidRPr="00223255">
        <w:t>Saugumas, a</w:t>
      </w:r>
      <w:r w:rsidRPr="00223255">
        <w:t>tvirumas</w:t>
      </w:r>
      <w:r w:rsidR="005D28D2">
        <w:t xml:space="preserve"> kaitai</w:t>
      </w:r>
      <w:r w:rsidRPr="00223255">
        <w:t xml:space="preserve">, demokratija, </w:t>
      </w:r>
      <w:r w:rsidR="005D28D2">
        <w:t xml:space="preserve">bendruomeniškumas, </w:t>
      </w:r>
      <w:r w:rsidRPr="00223255">
        <w:t>sveika gyvensena</w:t>
      </w:r>
      <w:r w:rsidR="006173DA" w:rsidRPr="00223255">
        <w:t>, pasidalytoji lyderystė</w:t>
      </w:r>
      <w:r w:rsidRPr="00223255">
        <w:t>.</w:t>
      </w:r>
    </w:p>
    <w:p w14:paraId="4CF5E69B" w14:textId="77777777" w:rsidR="003A208F" w:rsidRPr="00223255" w:rsidRDefault="003A208F" w:rsidP="00491560">
      <w:pPr>
        <w:tabs>
          <w:tab w:val="left" w:pos="5280"/>
        </w:tabs>
        <w:ind w:firstLine="851"/>
        <w:jc w:val="both"/>
        <w:rPr>
          <w:b/>
        </w:rPr>
      </w:pPr>
    </w:p>
    <w:p w14:paraId="20CBEBE0" w14:textId="77777777" w:rsidR="00D7114F" w:rsidRPr="00223255" w:rsidRDefault="00D7114F" w:rsidP="00491560">
      <w:pPr>
        <w:ind w:firstLine="851"/>
        <w:jc w:val="both"/>
      </w:pPr>
      <w:r w:rsidRPr="00223255">
        <w:rPr>
          <w:b/>
          <w:lang w:eastAsia="ar-SA"/>
        </w:rPr>
        <w:lastRenderedPageBreak/>
        <w:t>STRATEGINIAI</w:t>
      </w:r>
      <w:r w:rsidRPr="00223255">
        <w:rPr>
          <w:b/>
        </w:rPr>
        <w:t xml:space="preserve"> PRIORITETAI: </w:t>
      </w:r>
    </w:p>
    <w:p w14:paraId="1B2C6182" w14:textId="4AA3BC15" w:rsidR="000F479D" w:rsidRPr="00223255" w:rsidRDefault="000F479D" w:rsidP="000F479D">
      <w:pPr>
        <w:numPr>
          <w:ilvl w:val="0"/>
          <w:numId w:val="24"/>
        </w:numPr>
        <w:contextualSpacing/>
      </w:pPr>
      <w:r w:rsidRPr="00223255">
        <w:t>Atnaujinto ugdymo turinio diegimas</w:t>
      </w:r>
      <w:r w:rsidR="005D28D2">
        <w:t xml:space="preserve"> pamokos</w:t>
      </w:r>
      <w:r w:rsidRPr="00223255">
        <w:t>e.</w:t>
      </w:r>
    </w:p>
    <w:p w14:paraId="18A34E17" w14:textId="208FFB64" w:rsidR="000F479D" w:rsidRPr="00223255" w:rsidRDefault="00040863" w:rsidP="000F479D">
      <w:pPr>
        <w:numPr>
          <w:ilvl w:val="0"/>
          <w:numId w:val="24"/>
        </w:numPr>
        <w:contextualSpacing/>
      </w:pPr>
      <w:r>
        <w:t>Mokymo(</w:t>
      </w:r>
      <w:proofErr w:type="spellStart"/>
      <w:r>
        <w:t>si</w:t>
      </w:r>
      <w:proofErr w:type="spellEnd"/>
      <w:r>
        <w:t>) motyvacijos stiprinimas</w:t>
      </w:r>
      <w:r w:rsidR="000F479D" w:rsidRPr="00223255">
        <w:t>.</w:t>
      </w:r>
    </w:p>
    <w:p w14:paraId="64FF9042" w14:textId="3D04B946" w:rsidR="00D7114F" w:rsidRDefault="000F479D" w:rsidP="00491560">
      <w:pPr>
        <w:numPr>
          <w:ilvl w:val="0"/>
          <w:numId w:val="24"/>
        </w:numPr>
        <w:contextualSpacing/>
      </w:pPr>
      <w:r w:rsidRPr="00223255">
        <w:t>Saugių ir šiuolaikiškų</w:t>
      </w:r>
      <w:r w:rsidR="00D7114F" w:rsidRPr="00223255">
        <w:t xml:space="preserve"> gimnazijos</w:t>
      </w:r>
      <w:r w:rsidRPr="00223255">
        <w:t xml:space="preserve"> edukacinių erdvių</w:t>
      </w:r>
      <w:r w:rsidR="00D7114F" w:rsidRPr="00223255">
        <w:t xml:space="preserve"> kūrimas.</w:t>
      </w:r>
    </w:p>
    <w:p w14:paraId="794492A3" w14:textId="7DF97E7F" w:rsidR="008F5504" w:rsidRPr="00223255" w:rsidRDefault="008F5504" w:rsidP="00491560">
      <w:pPr>
        <w:numPr>
          <w:ilvl w:val="0"/>
          <w:numId w:val="24"/>
        </w:numPr>
        <w:contextualSpacing/>
      </w:pPr>
      <w:r>
        <w:rPr>
          <w:bCs/>
        </w:rPr>
        <w:t>Nacionalinės švietimo p</w:t>
      </w:r>
      <w:r w:rsidRPr="005846C9">
        <w:rPr>
          <w:bCs/>
        </w:rPr>
        <w:t>rogramos „Tūkstantmečio mokyklos</w:t>
      </w:r>
      <w:r w:rsidR="00E30F25">
        <w:rPr>
          <w:bCs/>
        </w:rPr>
        <w:t xml:space="preserve"> II</w:t>
      </w:r>
      <w:r w:rsidRPr="005846C9">
        <w:rPr>
          <w:bCs/>
        </w:rPr>
        <w:t>“</w:t>
      </w:r>
      <w:r w:rsidR="00FF30BC">
        <w:rPr>
          <w:bCs/>
        </w:rPr>
        <w:t xml:space="preserve"> (toliau – TŪM)</w:t>
      </w:r>
      <w:r>
        <w:rPr>
          <w:bCs/>
        </w:rPr>
        <w:t xml:space="preserve"> pažangos plano įgyvendinimas</w:t>
      </w:r>
    </w:p>
    <w:p w14:paraId="04986A02" w14:textId="77777777" w:rsidR="001D2D8C" w:rsidRDefault="001D2D8C" w:rsidP="00491560">
      <w:pPr>
        <w:jc w:val="center"/>
        <w:rPr>
          <w:b/>
          <w:bCs/>
        </w:rPr>
      </w:pPr>
    </w:p>
    <w:p w14:paraId="284041D6" w14:textId="77777777" w:rsidR="00E97D2B" w:rsidRDefault="00E97D2B" w:rsidP="00491560">
      <w:pPr>
        <w:jc w:val="center"/>
        <w:rPr>
          <w:b/>
          <w:bCs/>
        </w:rPr>
      </w:pPr>
    </w:p>
    <w:p w14:paraId="3D0C05A9" w14:textId="00F3E90D" w:rsidR="00A213E8" w:rsidRDefault="00A213E8" w:rsidP="00491560">
      <w:pPr>
        <w:jc w:val="center"/>
        <w:rPr>
          <w:b/>
          <w:bCs/>
        </w:rPr>
      </w:pPr>
      <w:r w:rsidRPr="325A95D1">
        <w:rPr>
          <w:b/>
          <w:bCs/>
        </w:rPr>
        <w:t>V.</w:t>
      </w:r>
      <w:r w:rsidR="008623A6">
        <w:t xml:space="preserve"> </w:t>
      </w:r>
      <w:r w:rsidR="008623A6" w:rsidRPr="325A95D1">
        <w:rPr>
          <w:b/>
          <w:bCs/>
        </w:rPr>
        <w:t>STRATEGINIŲ TIKSLŲ IR UŽDAVINIŲ ĮGYVENDINIMO</w:t>
      </w:r>
      <w:r w:rsidR="00AB360B" w:rsidRPr="325A95D1">
        <w:rPr>
          <w:b/>
          <w:bCs/>
        </w:rPr>
        <w:t xml:space="preserve"> </w:t>
      </w:r>
    </w:p>
    <w:p w14:paraId="3D6166C4" w14:textId="0C0C1620" w:rsidR="00A213E8" w:rsidRDefault="008623A6" w:rsidP="00491560">
      <w:pPr>
        <w:jc w:val="center"/>
        <w:rPr>
          <w:b/>
          <w:bCs/>
        </w:rPr>
      </w:pPr>
      <w:r w:rsidRPr="325A95D1">
        <w:rPr>
          <w:b/>
          <w:bCs/>
        </w:rPr>
        <w:t>PRIEMONIŲ PLANAS</w:t>
      </w:r>
    </w:p>
    <w:p w14:paraId="4B94D5A5" w14:textId="77777777" w:rsidR="008623A6" w:rsidRPr="008623A6" w:rsidRDefault="008623A6" w:rsidP="00491560">
      <w:pPr>
        <w:jc w:val="center"/>
        <w:rPr>
          <w:b/>
        </w:rPr>
      </w:pPr>
    </w:p>
    <w:p w14:paraId="423F475F" w14:textId="316EE95D" w:rsidR="00A213E8" w:rsidRPr="008F5504" w:rsidRDefault="00A213E8" w:rsidP="00491560">
      <w:pPr>
        <w:numPr>
          <w:ilvl w:val="0"/>
          <w:numId w:val="16"/>
        </w:numPr>
        <w:tabs>
          <w:tab w:val="left" w:pos="720"/>
        </w:tabs>
        <w:ind w:left="0" w:firstLine="851"/>
      </w:pPr>
      <w:r w:rsidRPr="325A95D1">
        <w:rPr>
          <w:b/>
          <w:bCs/>
        </w:rPr>
        <w:t>Strateginis tikslas.</w:t>
      </w:r>
      <w:r w:rsidR="00E311E9" w:rsidRPr="325A95D1">
        <w:rPr>
          <w:b/>
          <w:bCs/>
        </w:rPr>
        <w:t xml:space="preserve"> </w:t>
      </w:r>
      <w:r w:rsidR="008F5504" w:rsidRPr="008F5504">
        <w:rPr>
          <w:bCs/>
        </w:rPr>
        <w:t>Užtikrinti kokybišką ugdymo(</w:t>
      </w:r>
      <w:proofErr w:type="spellStart"/>
      <w:r w:rsidR="008F5504" w:rsidRPr="008F5504">
        <w:rPr>
          <w:bCs/>
        </w:rPr>
        <w:t>si</w:t>
      </w:r>
      <w:proofErr w:type="spellEnd"/>
      <w:r w:rsidR="008F5504" w:rsidRPr="008F5504">
        <w:rPr>
          <w:bCs/>
        </w:rPr>
        <w:t>) proceso organizavimą visiems gimnazijos mokiniams pagal jų poreikius ir galimybes</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620"/>
        <w:gridCol w:w="1980"/>
        <w:gridCol w:w="2554"/>
        <w:gridCol w:w="5954"/>
      </w:tblGrid>
      <w:tr w:rsidR="00A213E8" w:rsidRPr="00A34471" w14:paraId="6E48A0D5" w14:textId="77777777" w:rsidTr="731F1E1F">
        <w:tc>
          <w:tcPr>
            <w:tcW w:w="15168" w:type="dxa"/>
            <w:gridSpan w:val="5"/>
            <w:vAlign w:val="center"/>
          </w:tcPr>
          <w:p w14:paraId="23CB98D2" w14:textId="05050C47" w:rsidR="00A213E8" w:rsidRPr="00A34471" w:rsidRDefault="00A213E8" w:rsidP="005D0656">
            <w:pPr>
              <w:spacing w:before="240"/>
              <w:rPr>
                <w:b/>
                <w:bCs/>
              </w:rPr>
            </w:pPr>
            <w:r w:rsidRPr="38EF11A8">
              <w:rPr>
                <w:b/>
                <w:bCs/>
              </w:rPr>
              <w:t xml:space="preserve">1.1. Strateginis uždavinys. </w:t>
            </w:r>
            <w:r w:rsidR="008F5504">
              <w:t>Tobulinti ugdymo kokybę ir stiprin</w:t>
            </w:r>
            <w:r w:rsidR="00000740">
              <w:t xml:space="preserve">ti mokinių mokymosi motyvaciją per </w:t>
            </w:r>
            <w:r w:rsidR="00D2345F">
              <w:t xml:space="preserve">nacionalinės švietimo </w:t>
            </w:r>
            <w:r w:rsidR="00000740">
              <w:t xml:space="preserve">programos </w:t>
            </w:r>
            <w:r w:rsidR="005D0656">
              <w:t>TŪM</w:t>
            </w:r>
            <w:r w:rsidR="00000740">
              <w:t xml:space="preserve"> </w:t>
            </w:r>
            <w:r w:rsidR="00D2345F">
              <w:t xml:space="preserve">suplanuotas </w:t>
            </w:r>
            <w:r w:rsidR="00000740">
              <w:t>veiklas</w:t>
            </w:r>
          </w:p>
        </w:tc>
      </w:tr>
      <w:tr w:rsidR="00A213E8" w:rsidRPr="00A34471" w14:paraId="7CD02C98" w14:textId="77777777" w:rsidTr="731F1E1F">
        <w:tc>
          <w:tcPr>
            <w:tcW w:w="3060" w:type="dxa"/>
            <w:vAlign w:val="center"/>
          </w:tcPr>
          <w:p w14:paraId="3ABB9C27" w14:textId="77777777" w:rsidR="00A213E8" w:rsidRPr="00A34471" w:rsidRDefault="00A213E8" w:rsidP="00491560">
            <w:pPr>
              <w:jc w:val="center"/>
              <w:rPr>
                <w:b/>
              </w:rPr>
            </w:pPr>
            <w:r w:rsidRPr="00A34471">
              <w:rPr>
                <w:b/>
              </w:rPr>
              <w:t>Priemonės</w:t>
            </w:r>
          </w:p>
        </w:tc>
        <w:tc>
          <w:tcPr>
            <w:tcW w:w="1620" w:type="dxa"/>
            <w:vAlign w:val="center"/>
          </w:tcPr>
          <w:p w14:paraId="3F925F76" w14:textId="77777777" w:rsidR="00A213E8" w:rsidRPr="00A34471" w:rsidRDefault="00A213E8" w:rsidP="00491560">
            <w:pPr>
              <w:jc w:val="center"/>
              <w:rPr>
                <w:b/>
              </w:rPr>
            </w:pPr>
            <w:r w:rsidRPr="00A34471">
              <w:rPr>
                <w:b/>
              </w:rPr>
              <w:t>Laikas</w:t>
            </w:r>
          </w:p>
        </w:tc>
        <w:tc>
          <w:tcPr>
            <w:tcW w:w="1980" w:type="dxa"/>
            <w:vAlign w:val="center"/>
          </w:tcPr>
          <w:p w14:paraId="7B67BC41" w14:textId="77777777" w:rsidR="00A213E8" w:rsidRPr="00A34471" w:rsidRDefault="00A213E8" w:rsidP="00491560">
            <w:pPr>
              <w:jc w:val="center"/>
              <w:rPr>
                <w:b/>
              </w:rPr>
            </w:pPr>
            <w:r w:rsidRPr="00A34471">
              <w:rPr>
                <w:b/>
              </w:rPr>
              <w:t>Atsakingas vykdytojas</w:t>
            </w:r>
          </w:p>
        </w:tc>
        <w:tc>
          <w:tcPr>
            <w:tcW w:w="2554" w:type="dxa"/>
            <w:vAlign w:val="center"/>
          </w:tcPr>
          <w:p w14:paraId="62640427" w14:textId="77777777" w:rsidR="00A213E8" w:rsidRPr="00A34471" w:rsidRDefault="00A213E8" w:rsidP="00491560">
            <w:pPr>
              <w:jc w:val="center"/>
              <w:rPr>
                <w:b/>
              </w:rPr>
            </w:pPr>
            <w:r w:rsidRPr="00A34471">
              <w:rPr>
                <w:b/>
              </w:rPr>
              <w:t>Ištekliai ir finansavimo šaltiniai</w:t>
            </w:r>
          </w:p>
        </w:tc>
        <w:tc>
          <w:tcPr>
            <w:tcW w:w="5954" w:type="dxa"/>
            <w:vAlign w:val="center"/>
          </w:tcPr>
          <w:p w14:paraId="7E201B9F" w14:textId="77777777" w:rsidR="00A213E8" w:rsidRPr="00A34471" w:rsidRDefault="00A213E8" w:rsidP="00491560">
            <w:pPr>
              <w:jc w:val="center"/>
              <w:rPr>
                <w:b/>
              </w:rPr>
            </w:pPr>
            <w:r w:rsidRPr="00A34471">
              <w:rPr>
                <w:b/>
              </w:rPr>
              <w:t>Sėkmės kriterijai</w:t>
            </w:r>
          </w:p>
        </w:tc>
      </w:tr>
      <w:tr w:rsidR="00FE4042" w:rsidRPr="00A34471" w14:paraId="5281F3C6" w14:textId="77777777" w:rsidTr="731F1E1F">
        <w:trPr>
          <w:trHeight w:val="333"/>
        </w:trPr>
        <w:tc>
          <w:tcPr>
            <w:tcW w:w="3060" w:type="dxa"/>
            <w:vMerge w:val="restart"/>
          </w:tcPr>
          <w:p w14:paraId="494BE34E" w14:textId="379D6ADB" w:rsidR="00FE4042" w:rsidRPr="00FE761B" w:rsidRDefault="5F53C0A6" w:rsidP="00FF30BC">
            <w:pPr>
              <w:pStyle w:val="Sraopastraipa"/>
              <w:spacing w:line="240" w:lineRule="auto"/>
              <w:ind w:left="0"/>
              <w:rPr>
                <w:rFonts w:ascii="Times New Roman" w:hAnsi="Times New Roman"/>
                <w:sz w:val="24"/>
                <w:szCs w:val="24"/>
                <w:highlight w:val="green"/>
                <w:lang w:val="lt-LT"/>
              </w:rPr>
            </w:pPr>
            <w:r w:rsidRPr="000A70EA">
              <w:rPr>
                <w:rFonts w:ascii="Times New Roman" w:hAnsi="Times New Roman"/>
                <w:sz w:val="24"/>
                <w:szCs w:val="24"/>
                <w:lang w:val="lt-LT"/>
              </w:rPr>
              <w:t xml:space="preserve">1.1.1. </w:t>
            </w:r>
            <w:r w:rsidR="008C7BDB" w:rsidRPr="000A70EA">
              <w:rPr>
                <w:rFonts w:ascii="Times New Roman" w:hAnsi="Times New Roman"/>
                <w:bCs/>
                <w:sz w:val="24"/>
                <w:szCs w:val="24"/>
                <w:lang w:val="lt-LT"/>
              </w:rPr>
              <w:t>Programos</w:t>
            </w:r>
            <w:r w:rsidR="00FF30BC">
              <w:rPr>
                <w:rFonts w:ascii="Times New Roman" w:hAnsi="Times New Roman"/>
                <w:bCs/>
                <w:sz w:val="24"/>
                <w:szCs w:val="24"/>
                <w:lang w:val="lt-LT"/>
              </w:rPr>
              <w:t xml:space="preserve"> TŪM</w:t>
            </w:r>
            <w:r w:rsidR="008C7BDB" w:rsidRPr="008F1F88">
              <w:rPr>
                <w:rFonts w:ascii="Times New Roman" w:hAnsi="Times New Roman"/>
                <w:bCs/>
                <w:sz w:val="24"/>
                <w:szCs w:val="24"/>
                <w:lang w:val="lt-LT"/>
              </w:rPr>
              <w:t xml:space="preserve"> pažangos plano „</w:t>
            </w:r>
            <w:proofErr w:type="spellStart"/>
            <w:r w:rsidR="008F1F88" w:rsidRPr="008F1F88">
              <w:rPr>
                <w:rFonts w:ascii="Times New Roman" w:hAnsi="Times New Roman"/>
                <w:bCs/>
                <w:sz w:val="24"/>
                <w:szCs w:val="24"/>
                <w:lang w:val="lt-LT"/>
              </w:rPr>
              <w:t>minkš</w:t>
            </w:r>
            <w:r w:rsidR="008C7BDB" w:rsidRPr="008F1F88">
              <w:rPr>
                <w:rFonts w:ascii="Times New Roman" w:hAnsi="Times New Roman"/>
                <w:bCs/>
                <w:sz w:val="24"/>
                <w:szCs w:val="24"/>
                <w:lang w:val="lt-LT"/>
              </w:rPr>
              <w:t>ųjų</w:t>
            </w:r>
            <w:proofErr w:type="spellEnd"/>
            <w:r w:rsidR="008C7BDB" w:rsidRPr="008F1F88">
              <w:rPr>
                <w:rFonts w:ascii="Times New Roman" w:hAnsi="Times New Roman"/>
                <w:bCs/>
                <w:sz w:val="24"/>
                <w:szCs w:val="24"/>
                <w:lang w:val="lt-LT"/>
              </w:rPr>
              <w:t>“ priemonių įgyvendinimas</w:t>
            </w:r>
          </w:p>
        </w:tc>
        <w:tc>
          <w:tcPr>
            <w:tcW w:w="1620" w:type="dxa"/>
            <w:vMerge w:val="restart"/>
          </w:tcPr>
          <w:p w14:paraId="49719651" w14:textId="2CAB1C89" w:rsidR="00FE4042" w:rsidRPr="00A34471" w:rsidRDefault="00000740" w:rsidP="00491560">
            <w:r>
              <w:t>2024–2026</w:t>
            </w:r>
            <w:r w:rsidR="00FE4042" w:rsidRPr="00A34471">
              <w:t xml:space="preserve"> m.</w:t>
            </w:r>
          </w:p>
          <w:p w14:paraId="3DEEC669" w14:textId="77777777" w:rsidR="00FE4042" w:rsidRPr="00A34471" w:rsidRDefault="00FE4042" w:rsidP="00491560"/>
        </w:tc>
        <w:tc>
          <w:tcPr>
            <w:tcW w:w="1980" w:type="dxa"/>
            <w:vMerge w:val="restart"/>
          </w:tcPr>
          <w:p w14:paraId="5107F951" w14:textId="5695C000" w:rsidR="00FE4042" w:rsidRPr="00A34471" w:rsidRDefault="008F1F88" w:rsidP="00491560">
            <w:r>
              <w:t>TŪM komanda</w:t>
            </w:r>
          </w:p>
        </w:tc>
        <w:tc>
          <w:tcPr>
            <w:tcW w:w="2554" w:type="dxa"/>
            <w:vMerge w:val="restart"/>
          </w:tcPr>
          <w:p w14:paraId="3A76388A" w14:textId="775063C1" w:rsidR="00FE4042" w:rsidRPr="00A34471" w:rsidRDefault="008F1F88" w:rsidP="00491560">
            <w:r>
              <w:t xml:space="preserve">TŪM </w:t>
            </w:r>
            <w:r w:rsidR="55741E02">
              <w:t>lėšos</w:t>
            </w:r>
          </w:p>
        </w:tc>
        <w:tc>
          <w:tcPr>
            <w:tcW w:w="5954" w:type="dxa"/>
          </w:tcPr>
          <w:p w14:paraId="6BEC46AC" w14:textId="4FA13981" w:rsidR="00FE4042" w:rsidRPr="00E311E9" w:rsidRDefault="00CF6021" w:rsidP="00FF30BC">
            <w:r>
              <w:t>Kartu su socialiniais partneriai</w:t>
            </w:r>
            <w:r w:rsidR="00FF30BC">
              <w:t xml:space="preserve"> sėkmingai</w:t>
            </w:r>
            <w:r>
              <w:t xml:space="preserve"> įgyvendintos</w:t>
            </w:r>
            <w:r w:rsidR="00FF30BC">
              <w:t xml:space="preserve"> ne mažiau kaip 20</w:t>
            </w:r>
            <w:r>
              <w:t xml:space="preserve"> TŪM</w:t>
            </w:r>
            <w:r w:rsidR="00FF30BC">
              <w:t xml:space="preserve"> priemonių</w:t>
            </w:r>
            <w:r w:rsidR="00FF30BC" w:rsidRPr="000A70EA">
              <w:t xml:space="preserve"> </w:t>
            </w:r>
            <w:r w:rsidR="00FF30BC">
              <w:t>lyderystės, STEAM, kultūrinio ir įtraukiojo ugdymo</w:t>
            </w:r>
            <w:r w:rsidR="00FF30BC" w:rsidRPr="000A70EA">
              <w:t>(</w:t>
            </w:r>
            <w:proofErr w:type="spellStart"/>
            <w:r w:rsidR="00FF30BC" w:rsidRPr="000A70EA">
              <w:t>si</w:t>
            </w:r>
            <w:proofErr w:type="spellEnd"/>
            <w:r w:rsidR="00FF30BC" w:rsidRPr="000A70EA">
              <w:t>)</w:t>
            </w:r>
            <w:r w:rsidR="00FF30BC">
              <w:t xml:space="preserve"> srityse</w:t>
            </w:r>
          </w:p>
        </w:tc>
      </w:tr>
      <w:tr w:rsidR="00FE4042" w:rsidRPr="00A34471" w14:paraId="5C3D7F9D" w14:textId="77777777" w:rsidTr="731F1E1F">
        <w:trPr>
          <w:trHeight w:val="333"/>
        </w:trPr>
        <w:tc>
          <w:tcPr>
            <w:tcW w:w="3060" w:type="dxa"/>
            <w:vMerge/>
          </w:tcPr>
          <w:p w14:paraId="3656B9AB" w14:textId="77777777" w:rsidR="00FE4042" w:rsidRPr="00FE761B" w:rsidRDefault="00FE4042" w:rsidP="00491560">
            <w:pPr>
              <w:pStyle w:val="Sraopastraipa"/>
              <w:spacing w:line="240" w:lineRule="auto"/>
              <w:ind w:left="0"/>
              <w:rPr>
                <w:rFonts w:ascii="Times New Roman" w:hAnsi="Times New Roman"/>
                <w:sz w:val="24"/>
                <w:szCs w:val="24"/>
                <w:highlight w:val="green"/>
                <w:lang w:val="lt-LT"/>
              </w:rPr>
            </w:pPr>
          </w:p>
        </w:tc>
        <w:tc>
          <w:tcPr>
            <w:tcW w:w="1620" w:type="dxa"/>
            <w:vMerge/>
          </w:tcPr>
          <w:p w14:paraId="45FB0818" w14:textId="77777777" w:rsidR="00FE4042" w:rsidRPr="00A34471" w:rsidRDefault="00FE4042" w:rsidP="00491560"/>
        </w:tc>
        <w:tc>
          <w:tcPr>
            <w:tcW w:w="1980" w:type="dxa"/>
            <w:vMerge/>
          </w:tcPr>
          <w:p w14:paraId="049F31CB" w14:textId="77777777" w:rsidR="00FE4042" w:rsidRPr="00A34471" w:rsidRDefault="00FE4042" w:rsidP="00491560"/>
        </w:tc>
        <w:tc>
          <w:tcPr>
            <w:tcW w:w="2554" w:type="dxa"/>
            <w:vMerge/>
          </w:tcPr>
          <w:p w14:paraId="53128261" w14:textId="77777777" w:rsidR="00FE4042" w:rsidRPr="00A34471" w:rsidRDefault="00FE4042" w:rsidP="00491560"/>
        </w:tc>
        <w:tc>
          <w:tcPr>
            <w:tcW w:w="5954" w:type="dxa"/>
          </w:tcPr>
          <w:p w14:paraId="511D4119" w14:textId="0376F660" w:rsidR="00FE4042" w:rsidRPr="00874282" w:rsidRDefault="00CF6021" w:rsidP="00491560">
            <w:r>
              <w:t xml:space="preserve">Pagerės II gimnazinės kl. mokinių </w:t>
            </w:r>
            <w:r w:rsidR="009C73F4">
              <w:rPr>
                <w:lang w:eastAsia="lt-LT"/>
              </w:rPr>
              <w:t>pagrindinio ugdymo pasiekimų patikrinimo</w:t>
            </w:r>
            <w:r w:rsidR="009C73F4">
              <w:t xml:space="preserve"> </w:t>
            </w:r>
            <w:r w:rsidR="009C73F4">
              <w:rPr>
                <w:lang w:eastAsia="lt-LT"/>
              </w:rPr>
              <w:t xml:space="preserve">(toliau – </w:t>
            </w:r>
            <w:r w:rsidR="009C73F4" w:rsidRPr="00874282">
              <w:rPr>
                <w:lang w:eastAsia="lt-LT"/>
              </w:rPr>
              <w:t>PUPP</w:t>
            </w:r>
            <w:r w:rsidR="009C73F4">
              <w:rPr>
                <w:lang w:eastAsia="lt-LT"/>
              </w:rPr>
              <w:t>)</w:t>
            </w:r>
            <w:r>
              <w:t xml:space="preserve"> rezultatai (lyginant 2024 m. rezultatus su 2026 m. rezultatais)</w:t>
            </w:r>
          </w:p>
        </w:tc>
      </w:tr>
      <w:tr w:rsidR="00FE4042" w:rsidRPr="00A34471" w14:paraId="70D636D1" w14:textId="77777777" w:rsidTr="731F1E1F">
        <w:trPr>
          <w:trHeight w:val="256"/>
        </w:trPr>
        <w:tc>
          <w:tcPr>
            <w:tcW w:w="3060" w:type="dxa"/>
            <w:vMerge/>
          </w:tcPr>
          <w:p w14:paraId="62486C05" w14:textId="77777777" w:rsidR="00FE4042" w:rsidRPr="00FE761B" w:rsidRDefault="00FE4042" w:rsidP="00491560">
            <w:pPr>
              <w:pStyle w:val="Sraopastraipa"/>
              <w:spacing w:line="240" w:lineRule="auto"/>
              <w:ind w:left="0"/>
              <w:rPr>
                <w:rFonts w:ascii="Times New Roman" w:hAnsi="Times New Roman"/>
                <w:sz w:val="24"/>
                <w:szCs w:val="24"/>
                <w:highlight w:val="green"/>
                <w:lang w:val="lt-LT"/>
              </w:rPr>
            </w:pPr>
          </w:p>
        </w:tc>
        <w:tc>
          <w:tcPr>
            <w:tcW w:w="1620" w:type="dxa"/>
            <w:vMerge/>
          </w:tcPr>
          <w:p w14:paraId="4101652C" w14:textId="77777777" w:rsidR="00FE4042" w:rsidRPr="00A34471" w:rsidRDefault="00FE4042" w:rsidP="00491560"/>
        </w:tc>
        <w:tc>
          <w:tcPr>
            <w:tcW w:w="1980" w:type="dxa"/>
            <w:vMerge/>
          </w:tcPr>
          <w:p w14:paraId="4B99056E" w14:textId="77777777" w:rsidR="00FE4042" w:rsidRPr="00A34471" w:rsidRDefault="00FE4042" w:rsidP="00491560"/>
        </w:tc>
        <w:tc>
          <w:tcPr>
            <w:tcW w:w="2554" w:type="dxa"/>
            <w:vMerge/>
          </w:tcPr>
          <w:p w14:paraId="1299C43A" w14:textId="77777777" w:rsidR="00FE4042" w:rsidRPr="00A34471" w:rsidRDefault="00FE4042" w:rsidP="00491560"/>
        </w:tc>
        <w:tc>
          <w:tcPr>
            <w:tcW w:w="5954" w:type="dxa"/>
          </w:tcPr>
          <w:p w14:paraId="5A093120" w14:textId="0BB5ED4A" w:rsidR="00FE4042" w:rsidRPr="00874282" w:rsidRDefault="00CF6021" w:rsidP="00296252">
            <w:pPr>
              <w:rPr>
                <w:lang w:val="sv-SE"/>
              </w:rPr>
            </w:pPr>
            <w:r>
              <w:t>Kasmet bent 0,5</w:t>
            </w:r>
            <w:r w:rsidR="00905B28">
              <w:t xml:space="preserve"> </w:t>
            </w:r>
            <w:r w:rsidR="00905B28">
              <w:rPr>
                <w:lang w:val="sv-SE"/>
              </w:rPr>
              <w:t>proc.</w:t>
            </w:r>
            <w:r>
              <w:t xml:space="preserve"> </w:t>
            </w:r>
            <w:r w:rsidR="00905B28">
              <w:t>didės mokinių metiniai mokymosi pasiekimai</w:t>
            </w:r>
          </w:p>
        </w:tc>
      </w:tr>
      <w:tr w:rsidR="004021CD" w:rsidRPr="00A34471" w14:paraId="57B4E887" w14:textId="77777777" w:rsidTr="004021CD">
        <w:trPr>
          <w:trHeight w:val="666"/>
        </w:trPr>
        <w:tc>
          <w:tcPr>
            <w:tcW w:w="3060" w:type="dxa"/>
            <w:vMerge w:val="restart"/>
          </w:tcPr>
          <w:p w14:paraId="3E044458" w14:textId="5E4DBE38" w:rsidR="004021CD" w:rsidRPr="005D0656" w:rsidRDefault="004021CD" w:rsidP="004021CD">
            <w:r w:rsidRPr="005D0656">
              <w:t>1.1.2. Ilgalaikės programos,</w:t>
            </w:r>
            <w:r>
              <w:t xml:space="preserve"> mokymai,</w:t>
            </w:r>
            <w:r w:rsidRPr="005D0656">
              <w:t xml:space="preserve"> stažuotės, skirtos gimnazijos bendruomenės narių lyderystės stiprinimui</w:t>
            </w:r>
          </w:p>
        </w:tc>
        <w:tc>
          <w:tcPr>
            <w:tcW w:w="1620" w:type="dxa"/>
            <w:vMerge w:val="restart"/>
          </w:tcPr>
          <w:p w14:paraId="665CF4AF" w14:textId="58FEAFBD" w:rsidR="004021CD" w:rsidRPr="00FE4042" w:rsidRDefault="004021CD" w:rsidP="004021CD">
            <w:r>
              <w:t>2024–2026</w:t>
            </w:r>
            <w:r w:rsidRPr="00A34471">
              <w:t xml:space="preserve"> m.</w:t>
            </w:r>
          </w:p>
        </w:tc>
        <w:tc>
          <w:tcPr>
            <w:tcW w:w="1980" w:type="dxa"/>
            <w:vMerge w:val="restart"/>
          </w:tcPr>
          <w:p w14:paraId="420F8732" w14:textId="57332DDD" w:rsidR="004021CD" w:rsidRPr="00A34471" w:rsidRDefault="004021CD" w:rsidP="004021CD">
            <w:pPr>
              <w:jc w:val="both"/>
            </w:pPr>
            <w:r>
              <w:t>TŪM komanda</w:t>
            </w:r>
          </w:p>
        </w:tc>
        <w:tc>
          <w:tcPr>
            <w:tcW w:w="2554" w:type="dxa"/>
            <w:vMerge w:val="restart"/>
          </w:tcPr>
          <w:p w14:paraId="20824D67" w14:textId="23B5A72B" w:rsidR="004021CD" w:rsidRPr="00A34471" w:rsidRDefault="004021CD" w:rsidP="004021CD">
            <w:r>
              <w:t>TŪM lėšos</w:t>
            </w:r>
          </w:p>
        </w:tc>
        <w:tc>
          <w:tcPr>
            <w:tcW w:w="5954" w:type="dxa"/>
          </w:tcPr>
          <w:p w14:paraId="3B33B112" w14:textId="4E850857" w:rsidR="004021CD" w:rsidRPr="00874282" w:rsidRDefault="004021CD" w:rsidP="004021CD">
            <w:r>
              <w:t>Pagerės II gimnazinės kl. mokinių PUPP rezultatai (lyginant 2024 m. rezultatus su 2026 m. rezultatais)</w:t>
            </w:r>
          </w:p>
        </w:tc>
      </w:tr>
      <w:tr w:rsidR="004021CD" w:rsidRPr="00A34471" w14:paraId="573D60D3" w14:textId="77777777" w:rsidTr="006C448A">
        <w:trPr>
          <w:trHeight w:val="279"/>
        </w:trPr>
        <w:tc>
          <w:tcPr>
            <w:tcW w:w="3060" w:type="dxa"/>
            <w:vMerge/>
          </w:tcPr>
          <w:p w14:paraId="481B83A0" w14:textId="77777777" w:rsidR="004021CD" w:rsidRPr="000A70EA" w:rsidRDefault="004021CD" w:rsidP="004021CD">
            <w:pPr>
              <w:pStyle w:val="Sraopastraipa"/>
              <w:spacing w:line="240" w:lineRule="auto"/>
              <w:ind w:left="72"/>
              <w:rPr>
                <w:rFonts w:ascii="Times New Roman" w:hAnsi="Times New Roman"/>
                <w:sz w:val="24"/>
                <w:szCs w:val="24"/>
                <w:lang w:val="lt-LT"/>
              </w:rPr>
            </w:pPr>
          </w:p>
        </w:tc>
        <w:tc>
          <w:tcPr>
            <w:tcW w:w="1620" w:type="dxa"/>
            <w:vMerge/>
          </w:tcPr>
          <w:p w14:paraId="62956B43" w14:textId="77777777" w:rsidR="004021CD" w:rsidRDefault="004021CD" w:rsidP="004021CD"/>
        </w:tc>
        <w:tc>
          <w:tcPr>
            <w:tcW w:w="1980" w:type="dxa"/>
            <w:vMerge/>
          </w:tcPr>
          <w:p w14:paraId="1940D6E3" w14:textId="77777777" w:rsidR="004021CD" w:rsidRPr="00A34471" w:rsidRDefault="004021CD" w:rsidP="004021CD"/>
        </w:tc>
        <w:tc>
          <w:tcPr>
            <w:tcW w:w="2554" w:type="dxa"/>
            <w:vMerge/>
          </w:tcPr>
          <w:p w14:paraId="67808B5E" w14:textId="77777777" w:rsidR="004021CD" w:rsidRPr="00A34471" w:rsidRDefault="004021CD" w:rsidP="004021CD"/>
        </w:tc>
        <w:tc>
          <w:tcPr>
            <w:tcW w:w="5954" w:type="dxa"/>
          </w:tcPr>
          <w:p w14:paraId="496F8B3C" w14:textId="3EDECD92" w:rsidR="004021CD" w:rsidRPr="00874282" w:rsidRDefault="004021CD" w:rsidP="004021CD">
            <w:r>
              <w:t xml:space="preserve">Kasmet bent 0,5 </w:t>
            </w:r>
            <w:r>
              <w:rPr>
                <w:lang w:val="sv-SE"/>
              </w:rPr>
              <w:t>proc.</w:t>
            </w:r>
            <w:r>
              <w:t xml:space="preserve"> didės mokinių metiniai mokymosi pasiekimai</w:t>
            </w:r>
          </w:p>
        </w:tc>
      </w:tr>
      <w:tr w:rsidR="004021CD" w:rsidRPr="00874282" w14:paraId="79E79649" w14:textId="77777777" w:rsidTr="00706949">
        <w:trPr>
          <w:trHeight w:val="532"/>
        </w:trPr>
        <w:tc>
          <w:tcPr>
            <w:tcW w:w="3060" w:type="dxa"/>
            <w:vMerge w:val="restart"/>
          </w:tcPr>
          <w:p w14:paraId="3DA450EB" w14:textId="12F38893" w:rsidR="004021CD" w:rsidRPr="000A70EA" w:rsidRDefault="004021CD" w:rsidP="004021CD">
            <w:pPr>
              <w:pStyle w:val="Sraopastraipa"/>
              <w:spacing w:line="240" w:lineRule="auto"/>
              <w:ind w:left="0"/>
              <w:rPr>
                <w:rFonts w:ascii="Times New Roman" w:hAnsi="Times New Roman"/>
                <w:sz w:val="24"/>
                <w:szCs w:val="24"/>
                <w:lang w:val="lt-LT"/>
              </w:rPr>
            </w:pPr>
            <w:r w:rsidRPr="000A70EA">
              <w:rPr>
                <w:rFonts w:ascii="Times New Roman" w:hAnsi="Times New Roman"/>
                <w:sz w:val="24"/>
                <w:szCs w:val="24"/>
                <w:lang w:val="lt-LT"/>
              </w:rPr>
              <w:t xml:space="preserve">1.1.3. Aktyvinti gimnazijos mokinių įsitraukimą į </w:t>
            </w:r>
            <w:r>
              <w:rPr>
                <w:rFonts w:ascii="Times New Roman" w:hAnsi="Times New Roman"/>
                <w:sz w:val="24"/>
                <w:szCs w:val="24"/>
                <w:lang w:val="lt-LT"/>
              </w:rPr>
              <w:t xml:space="preserve">lyderystės veikiant veiklas, </w:t>
            </w:r>
            <w:r w:rsidRPr="000A70EA">
              <w:rPr>
                <w:rFonts w:ascii="Times New Roman" w:hAnsi="Times New Roman"/>
                <w:sz w:val="24"/>
                <w:szCs w:val="24"/>
                <w:lang w:val="lt-LT"/>
              </w:rPr>
              <w:lastRenderedPageBreak/>
              <w:t xml:space="preserve">STEAM, kultūrinį ir </w:t>
            </w:r>
            <w:proofErr w:type="spellStart"/>
            <w:r w:rsidRPr="000A70EA">
              <w:rPr>
                <w:rFonts w:ascii="Times New Roman" w:hAnsi="Times New Roman"/>
                <w:sz w:val="24"/>
                <w:szCs w:val="24"/>
                <w:lang w:val="lt-LT"/>
              </w:rPr>
              <w:t>įtraukųjį</w:t>
            </w:r>
            <w:proofErr w:type="spellEnd"/>
            <w:r w:rsidRPr="000A70EA">
              <w:rPr>
                <w:rFonts w:ascii="Times New Roman" w:hAnsi="Times New Roman"/>
                <w:sz w:val="24"/>
                <w:szCs w:val="24"/>
                <w:lang w:val="lt-LT"/>
              </w:rPr>
              <w:t xml:space="preserve"> ugdymą(</w:t>
            </w:r>
            <w:proofErr w:type="spellStart"/>
            <w:r w:rsidRPr="000A70EA">
              <w:rPr>
                <w:rFonts w:ascii="Times New Roman" w:hAnsi="Times New Roman"/>
                <w:sz w:val="24"/>
                <w:szCs w:val="24"/>
                <w:lang w:val="lt-LT"/>
              </w:rPr>
              <w:t>si</w:t>
            </w:r>
            <w:proofErr w:type="spellEnd"/>
            <w:r w:rsidRPr="000A70EA">
              <w:rPr>
                <w:rFonts w:ascii="Times New Roman" w:hAnsi="Times New Roman"/>
                <w:sz w:val="24"/>
                <w:szCs w:val="24"/>
                <w:lang w:val="lt-LT"/>
              </w:rPr>
              <w:t>), ilgalaikių projektų vykdymą</w:t>
            </w:r>
          </w:p>
        </w:tc>
        <w:tc>
          <w:tcPr>
            <w:tcW w:w="1620" w:type="dxa"/>
            <w:vMerge w:val="restart"/>
          </w:tcPr>
          <w:p w14:paraId="5086940D" w14:textId="2947EE90" w:rsidR="004021CD" w:rsidRPr="00874282" w:rsidRDefault="004021CD" w:rsidP="004021CD">
            <w:r w:rsidRPr="00874282">
              <w:lastRenderedPageBreak/>
              <w:t>2</w:t>
            </w:r>
            <w:r>
              <w:t>024–2026</w:t>
            </w:r>
            <w:r w:rsidRPr="00874282">
              <w:t xml:space="preserve"> m.</w:t>
            </w:r>
          </w:p>
          <w:p w14:paraId="36848684" w14:textId="169FED7A" w:rsidR="004021CD" w:rsidRPr="00874282" w:rsidRDefault="004021CD" w:rsidP="004021CD"/>
        </w:tc>
        <w:tc>
          <w:tcPr>
            <w:tcW w:w="1980" w:type="dxa"/>
            <w:vMerge w:val="restart"/>
          </w:tcPr>
          <w:p w14:paraId="554CC254" w14:textId="241343AD" w:rsidR="004021CD" w:rsidRPr="00874282" w:rsidRDefault="004021CD" w:rsidP="004021CD">
            <w:r>
              <w:t>TŪM komanda, Mokinių parlamentas</w:t>
            </w:r>
          </w:p>
        </w:tc>
        <w:tc>
          <w:tcPr>
            <w:tcW w:w="2554" w:type="dxa"/>
            <w:vMerge w:val="restart"/>
          </w:tcPr>
          <w:p w14:paraId="2DEB0EDD" w14:textId="7AAC97C4" w:rsidR="004021CD" w:rsidRPr="00874282" w:rsidRDefault="004021CD" w:rsidP="004021CD">
            <w:r>
              <w:t>TŪM lėšos</w:t>
            </w:r>
          </w:p>
        </w:tc>
        <w:tc>
          <w:tcPr>
            <w:tcW w:w="5954" w:type="dxa"/>
          </w:tcPr>
          <w:p w14:paraId="3CB6A570" w14:textId="1D82FE32" w:rsidR="004021CD" w:rsidRPr="008E145D" w:rsidRDefault="004021CD" w:rsidP="004021CD">
            <w:pPr>
              <w:rPr>
                <w:lang w:val="lt"/>
              </w:rPr>
            </w:pPr>
            <w:r>
              <w:t xml:space="preserve">Sėkmingai įgyvendinta TŪM STEAM srities veikla, </w:t>
            </w:r>
            <w:r>
              <w:rPr>
                <w:lang w:val="lt"/>
              </w:rPr>
              <w:t>o</w:t>
            </w:r>
            <w:r w:rsidRPr="4F29AF61">
              <w:rPr>
                <w:lang w:val="lt"/>
              </w:rPr>
              <w:t xml:space="preserve">rganizuojamos STEAM </w:t>
            </w:r>
            <w:r>
              <w:rPr>
                <w:lang w:val="lt"/>
              </w:rPr>
              <w:t xml:space="preserve">veiklos </w:t>
            </w:r>
            <w:proofErr w:type="spellStart"/>
            <w:r>
              <w:rPr>
                <w:lang w:val="lt"/>
              </w:rPr>
              <w:t>Eureka</w:t>
            </w:r>
            <w:proofErr w:type="spellEnd"/>
            <w:r>
              <w:rPr>
                <w:lang w:val="lt"/>
              </w:rPr>
              <w:t xml:space="preserve"> centre ir gimnazij</w:t>
            </w:r>
            <w:r w:rsidRPr="4F29AF61">
              <w:rPr>
                <w:lang w:val="lt"/>
              </w:rPr>
              <w:t xml:space="preserve">oje. </w:t>
            </w:r>
            <w:r>
              <w:rPr>
                <w:lang w:val="lt"/>
              </w:rPr>
              <w:t>Sukurta</w:t>
            </w:r>
            <w:r w:rsidRPr="4F29AF61">
              <w:rPr>
                <w:lang w:val="lt"/>
              </w:rPr>
              <w:t xml:space="preserve"> </w:t>
            </w:r>
            <w:r>
              <w:rPr>
                <w:lang w:val="lt"/>
              </w:rPr>
              <w:t xml:space="preserve">10 </w:t>
            </w:r>
            <w:r w:rsidRPr="4F29AF61">
              <w:rPr>
                <w:lang w:val="lt"/>
              </w:rPr>
              <w:t>STEAM ugdymo integr</w:t>
            </w:r>
            <w:r>
              <w:rPr>
                <w:lang w:val="lt"/>
              </w:rPr>
              <w:t xml:space="preserve">uotų, </w:t>
            </w:r>
            <w:proofErr w:type="spellStart"/>
            <w:r>
              <w:rPr>
                <w:lang w:val="lt"/>
              </w:rPr>
              <w:lastRenderedPageBreak/>
              <w:t>patyriminių</w:t>
            </w:r>
            <w:proofErr w:type="spellEnd"/>
            <w:r>
              <w:rPr>
                <w:lang w:val="lt"/>
              </w:rPr>
              <w:t xml:space="preserve"> pamokų aprašų</w:t>
            </w:r>
            <w:r w:rsidRPr="4F29AF61">
              <w:rPr>
                <w:lang w:val="lt"/>
              </w:rPr>
              <w:t>. Gerėja mokinių mokymosi rezultatai</w:t>
            </w:r>
          </w:p>
        </w:tc>
      </w:tr>
      <w:tr w:rsidR="004021CD" w:rsidRPr="00874282" w14:paraId="56A8A86C" w14:textId="77777777" w:rsidTr="00987582">
        <w:trPr>
          <w:trHeight w:val="516"/>
        </w:trPr>
        <w:tc>
          <w:tcPr>
            <w:tcW w:w="3060" w:type="dxa"/>
            <w:vMerge/>
          </w:tcPr>
          <w:p w14:paraId="7B81C1E7" w14:textId="77777777" w:rsidR="004021CD" w:rsidRPr="00874282" w:rsidRDefault="004021CD" w:rsidP="004021CD">
            <w:pPr>
              <w:pStyle w:val="Sraopastraipa"/>
              <w:spacing w:line="240" w:lineRule="auto"/>
              <w:ind w:left="0"/>
              <w:rPr>
                <w:rFonts w:ascii="Times New Roman" w:hAnsi="Times New Roman"/>
                <w:sz w:val="24"/>
                <w:szCs w:val="24"/>
                <w:lang w:val="lt-LT"/>
              </w:rPr>
            </w:pPr>
          </w:p>
        </w:tc>
        <w:tc>
          <w:tcPr>
            <w:tcW w:w="1620" w:type="dxa"/>
            <w:vMerge/>
          </w:tcPr>
          <w:p w14:paraId="3BF8BA99" w14:textId="77777777" w:rsidR="004021CD" w:rsidRPr="00874282" w:rsidRDefault="004021CD" w:rsidP="004021CD"/>
        </w:tc>
        <w:tc>
          <w:tcPr>
            <w:tcW w:w="1980" w:type="dxa"/>
            <w:vMerge/>
          </w:tcPr>
          <w:p w14:paraId="501B46D7" w14:textId="77777777" w:rsidR="004021CD" w:rsidRPr="00874282" w:rsidRDefault="004021CD" w:rsidP="004021CD"/>
        </w:tc>
        <w:tc>
          <w:tcPr>
            <w:tcW w:w="2554" w:type="dxa"/>
            <w:vMerge/>
          </w:tcPr>
          <w:p w14:paraId="417975FB" w14:textId="77777777" w:rsidR="004021CD" w:rsidRPr="00874282" w:rsidRDefault="004021CD" w:rsidP="004021CD"/>
        </w:tc>
        <w:tc>
          <w:tcPr>
            <w:tcW w:w="5954" w:type="dxa"/>
          </w:tcPr>
          <w:p w14:paraId="6BAFE9C9" w14:textId="13760A9A" w:rsidR="004021CD" w:rsidRPr="008E145D" w:rsidRDefault="004021CD" w:rsidP="004021CD">
            <w:pPr>
              <w:spacing w:line="259" w:lineRule="auto"/>
              <w:rPr>
                <w:lang w:val="lt"/>
              </w:rPr>
            </w:pPr>
            <w:r>
              <w:t xml:space="preserve">Sėkmingai įgyvendintos TŪM lyderystės srities veiklos, įkurti </w:t>
            </w:r>
            <w:r>
              <w:rPr>
                <w:lang w:val="lt"/>
              </w:rPr>
              <w:t>m</w:t>
            </w:r>
            <w:r w:rsidRPr="35203ED4">
              <w:rPr>
                <w:lang w:val="lt"/>
              </w:rPr>
              <w:t>atematikos</w:t>
            </w:r>
            <w:r>
              <w:rPr>
                <w:lang w:val="lt"/>
              </w:rPr>
              <w:t xml:space="preserve"> ir kalbų lyderių klubai bei</w:t>
            </w:r>
            <w:r w:rsidRPr="35203ED4">
              <w:rPr>
                <w:lang w:val="lt"/>
              </w:rPr>
              <w:t xml:space="preserve"> </w:t>
            </w:r>
            <w:r>
              <w:rPr>
                <w:lang w:val="lt"/>
              </w:rPr>
              <w:t xml:space="preserve">vykdomos </w:t>
            </w:r>
            <w:r w:rsidRPr="35203ED4">
              <w:rPr>
                <w:lang w:val="lt"/>
              </w:rPr>
              <w:t>e</w:t>
            </w:r>
            <w:r>
              <w:rPr>
                <w:lang w:val="lt"/>
              </w:rPr>
              <w:t>dukacinės programos, vykdoma tinklaveika</w:t>
            </w:r>
          </w:p>
        </w:tc>
      </w:tr>
      <w:tr w:rsidR="004021CD" w:rsidRPr="00874282" w14:paraId="1A8B89B7" w14:textId="77777777" w:rsidTr="00706949">
        <w:trPr>
          <w:trHeight w:val="516"/>
        </w:trPr>
        <w:tc>
          <w:tcPr>
            <w:tcW w:w="3060" w:type="dxa"/>
            <w:vMerge/>
          </w:tcPr>
          <w:p w14:paraId="1BA1F1C5" w14:textId="77777777" w:rsidR="004021CD" w:rsidRPr="00874282" w:rsidRDefault="004021CD" w:rsidP="004021CD">
            <w:pPr>
              <w:pStyle w:val="Sraopastraipa"/>
              <w:spacing w:line="240" w:lineRule="auto"/>
              <w:ind w:left="0"/>
              <w:rPr>
                <w:rFonts w:ascii="Times New Roman" w:hAnsi="Times New Roman"/>
                <w:sz w:val="24"/>
                <w:szCs w:val="24"/>
                <w:lang w:val="lt-LT"/>
              </w:rPr>
            </w:pPr>
          </w:p>
        </w:tc>
        <w:tc>
          <w:tcPr>
            <w:tcW w:w="1620" w:type="dxa"/>
            <w:vMerge/>
          </w:tcPr>
          <w:p w14:paraId="2EC4D9E7" w14:textId="77777777" w:rsidR="004021CD" w:rsidRPr="00874282" w:rsidRDefault="004021CD" w:rsidP="004021CD"/>
        </w:tc>
        <w:tc>
          <w:tcPr>
            <w:tcW w:w="1980" w:type="dxa"/>
            <w:vMerge/>
          </w:tcPr>
          <w:p w14:paraId="50E83A66" w14:textId="77777777" w:rsidR="004021CD" w:rsidRPr="00874282" w:rsidRDefault="004021CD" w:rsidP="004021CD"/>
        </w:tc>
        <w:tc>
          <w:tcPr>
            <w:tcW w:w="2554" w:type="dxa"/>
            <w:vMerge/>
          </w:tcPr>
          <w:p w14:paraId="78153FD5" w14:textId="77777777" w:rsidR="004021CD" w:rsidRPr="00874282" w:rsidRDefault="004021CD" w:rsidP="004021CD"/>
        </w:tc>
        <w:tc>
          <w:tcPr>
            <w:tcW w:w="5954" w:type="dxa"/>
          </w:tcPr>
          <w:p w14:paraId="623EB3FB" w14:textId="5C3C6783" w:rsidR="004021CD" w:rsidRDefault="004021CD" w:rsidP="004021CD">
            <w:r>
              <w:t>Pagerės II gimnazinės kl. mokinių PUPP rezultatai (lyginant 2024 m. rezultatus su 2026 m. rezultatais)</w:t>
            </w:r>
          </w:p>
        </w:tc>
      </w:tr>
      <w:tr w:rsidR="004021CD" w:rsidRPr="00A3508F" w14:paraId="190C78EB" w14:textId="77777777" w:rsidTr="731F1E1F">
        <w:tc>
          <w:tcPr>
            <w:tcW w:w="15168" w:type="dxa"/>
            <w:gridSpan w:val="5"/>
            <w:vAlign w:val="center"/>
          </w:tcPr>
          <w:p w14:paraId="5A7F4537" w14:textId="77777777" w:rsidR="004021CD" w:rsidRPr="003522C9" w:rsidRDefault="004021CD" w:rsidP="004021CD">
            <w:pPr>
              <w:spacing w:before="240"/>
              <w:rPr>
                <w:b/>
              </w:rPr>
            </w:pPr>
            <w:r w:rsidRPr="003522C9">
              <w:rPr>
                <w:b/>
              </w:rPr>
              <w:t xml:space="preserve">1.2. Strateginis uždavinys. </w:t>
            </w:r>
            <w:r>
              <w:t>S</w:t>
            </w:r>
            <w:r w:rsidRPr="00D7114F">
              <w:t>tiprinti mokinių mokymosi motyvaciją</w:t>
            </w:r>
          </w:p>
        </w:tc>
      </w:tr>
      <w:tr w:rsidR="004021CD" w:rsidRPr="00396BD0" w14:paraId="0414AEC0" w14:textId="77777777" w:rsidTr="731F1E1F">
        <w:tc>
          <w:tcPr>
            <w:tcW w:w="3060" w:type="dxa"/>
            <w:vAlign w:val="center"/>
          </w:tcPr>
          <w:p w14:paraId="74EC21AF" w14:textId="77777777" w:rsidR="004021CD" w:rsidRPr="003522C9" w:rsidRDefault="004021CD" w:rsidP="004021CD">
            <w:pPr>
              <w:jc w:val="center"/>
              <w:rPr>
                <w:b/>
              </w:rPr>
            </w:pPr>
            <w:r w:rsidRPr="003522C9">
              <w:rPr>
                <w:b/>
              </w:rPr>
              <w:t>Priemonės</w:t>
            </w:r>
          </w:p>
        </w:tc>
        <w:tc>
          <w:tcPr>
            <w:tcW w:w="1620" w:type="dxa"/>
            <w:vAlign w:val="center"/>
          </w:tcPr>
          <w:p w14:paraId="5117A96E" w14:textId="77777777" w:rsidR="004021CD" w:rsidRPr="003522C9" w:rsidRDefault="004021CD" w:rsidP="004021CD">
            <w:pPr>
              <w:jc w:val="center"/>
              <w:rPr>
                <w:b/>
              </w:rPr>
            </w:pPr>
            <w:r w:rsidRPr="003522C9">
              <w:rPr>
                <w:b/>
              </w:rPr>
              <w:t>Laikas</w:t>
            </w:r>
          </w:p>
        </w:tc>
        <w:tc>
          <w:tcPr>
            <w:tcW w:w="1980" w:type="dxa"/>
            <w:vAlign w:val="center"/>
          </w:tcPr>
          <w:p w14:paraId="18EC2B62" w14:textId="77777777" w:rsidR="004021CD" w:rsidRPr="003522C9" w:rsidRDefault="004021CD" w:rsidP="004021CD">
            <w:pPr>
              <w:jc w:val="center"/>
              <w:rPr>
                <w:b/>
              </w:rPr>
            </w:pPr>
            <w:r w:rsidRPr="003522C9">
              <w:rPr>
                <w:b/>
              </w:rPr>
              <w:t>Atsakingas vykdytojas</w:t>
            </w:r>
          </w:p>
        </w:tc>
        <w:tc>
          <w:tcPr>
            <w:tcW w:w="2554" w:type="dxa"/>
            <w:vAlign w:val="center"/>
          </w:tcPr>
          <w:p w14:paraId="7CA63E26" w14:textId="77777777" w:rsidR="004021CD" w:rsidRPr="003522C9" w:rsidRDefault="004021CD" w:rsidP="004021CD">
            <w:pPr>
              <w:jc w:val="center"/>
              <w:rPr>
                <w:b/>
              </w:rPr>
            </w:pPr>
            <w:r w:rsidRPr="003522C9">
              <w:rPr>
                <w:b/>
              </w:rPr>
              <w:t>Ištekliai ir finansavimo šaltiniai</w:t>
            </w:r>
          </w:p>
        </w:tc>
        <w:tc>
          <w:tcPr>
            <w:tcW w:w="5954" w:type="dxa"/>
            <w:vAlign w:val="center"/>
          </w:tcPr>
          <w:p w14:paraId="396CE6E9" w14:textId="77777777" w:rsidR="004021CD" w:rsidRPr="003522C9" w:rsidRDefault="004021CD" w:rsidP="004021CD">
            <w:pPr>
              <w:jc w:val="center"/>
              <w:rPr>
                <w:b/>
              </w:rPr>
            </w:pPr>
            <w:r w:rsidRPr="003522C9">
              <w:rPr>
                <w:b/>
              </w:rPr>
              <w:t>Sėkmės kriterijai</w:t>
            </w:r>
          </w:p>
        </w:tc>
      </w:tr>
      <w:tr w:rsidR="004021CD" w:rsidRPr="00396BD0" w14:paraId="20094010" w14:textId="77777777" w:rsidTr="731F1E1F">
        <w:tc>
          <w:tcPr>
            <w:tcW w:w="3060" w:type="dxa"/>
          </w:tcPr>
          <w:p w14:paraId="3089E528" w14:textId="3567033A" w:rsidR="004021CD" w:rsidRPr="003A2CD0" w:rsidRDefault="004021CD" w:rsidP="004021CD">
            <w:r>
              <w:t>1.2.1. Dalyvavimas olimpiadose, konkursuose, varžybose</w:t>
            </w:r>
          </w:p>
        </w:tc>
        <w:tc>
          <w:tcPr>
            <w:tcW w:w="1620" w:type="dxa"/>
          </w:tcPr>
          <w:p w14:paraId="0034C0A2" w14:textId="717BFD85" w:rsidR="004021CD" w:rsidRPr="003A2CD0" w:rsidRDefault="004021CD" w:rsidP="004021CD">
            <w:r>
              <w:t>2024–2026 m.</w:t>
            </w:r>
          </w:p>
        </w:tc>
        <w:tc>
          <w:tcPr>
            <w:tcW w:w="1980" w:type="dxa"/>
          </w:tcPr>
          <w:p w14:paraId="5CE24D91" w14:textId="7832EABC" w:rsidR="004021CD" w:rsidRDefault="004021CD" w:rsidP="004021CD">
            <w:r>
              <w:t>Mokytojai</w:t>
            </w:r>
          </w:p>
          <w:p w14:paraId="3FE9F23F" w14:textId="77777777" w:rsidR="004021CD" w:rsidRPr="003A2CD0" w:rsidRDefault="004021CD" w:rsidP="004021CD">
            <w:pPr>
              <w:rPr>
                <w:sz w:val="20"/>
                <w:szCs w:val="22"/>
              </w:rPr>
            </w:pPr>
          </w:p>
        </w:tc>
        <w:tc>
          <w:tcPr>
            <w:tcW w:w="2554" w:type="dxa"/>
          </w:tcPr>
          <w:p w14:paraId="26429019" w14:textId="77777777" w:rsidR="004021CD" w:rsidRPr="003A2CD0" w:rsidRDefault="004021CD" w:rsidP="004021CD">
            <w:r w:rsidRPr="003A2CD0">
              <w:t xml:space="preserve">Žmogiškieji ištekliai, </w:t>
            </w:r>
          </w:p>
          <w:p w14:paraId="79209C4C" w14:textId="622D216A" w:rsidR="004021CD" w:rsidRPr="003A2CD0" w:rsidRDefault="004021CD" w:rsidP="004021CD">
            <w:r>
              <w:t>Mokymo lėšos (toliau – ML lėšos)</w:t>
            </w:r>
          </w:p>
        </w:tc>
        <w:tc>
          <w:tcPr>
            <w:tcW w:w="5954" w:type="dxa"/>
          </w:tcPr>
          <w:p w14:paraId="1F72F646" w14:textId="73DEEBFB" w:rsidR="004021CD" w:rsidRPr="003A2CD0" w:rsidRDefault="004021CD" w:rsidP="004021CD">
            <w:r>
              <w:t>Bent 15 proc. mokinių kasmet dalyvauja rajono, krašto, šalies, tarptautiniuose konkursuose, olimpiadose, varžybose; iš jų bent 30 proc. tampa renginių prizininkais, nugalėtojais, gauna padėkas</w:t>
            </w:r>
          </w:p>
        </w:tc>
      </w:tr>
      <w:tr w:rsidR="004021CD" w:rsidRPr="00396BD0" w14:paraId="08CE6F91" w14:textId="77777777" w:rsidTr="731F1E1F">
        <w:tc>
          <w:tcPr>
            <w:tcW w:w="3060" w:type="dxa"/>
            <w:vMerge w:val="restart"/>
          </w:tcPr>
          <w:p w14:paraId="61CDCEAD" w14:textId="315000B6" w:rsidR="004021CD" w:rsidRPr="003A2CD0" w:rsidRDefault="004021CD" w:rsidP="004021CD">
            <w:r>
              <w:t>1.2.2. Premijos gabiausiems mokiniams</w:t>
            </w:r>
          </w:p>
        </w:tc>
        <w:tc>
          <w:tcPr>
            <w:tcW w:w="1620" w:type="dxa"/>
            <w:vMerge w:val="restart"/>
          </w:tcPr>
          <w:p w14:paraId="421D7626" w14:textId="170E67EA" w:rsidR="004021CD" w:rsidRPr="003A2CD0" w:rsidRDefault="004021CD" w:rsidP="004021CD">
            <w:r>
              <w:t>2024–2026 m.</w:t>
            </w:r>
          </w:p>
          <w:p w14:paraId="6BB9E253" w14:textId="451F0852" w:rsidR="004021CD" w:rsidRPr="003A2CD0" w:rsidRDefault="004021CD" w:rsidP="004021CD"/>
        </w:tc>
        <w:tc>
          <w:tcPr>
            <w:tcW w:w="1980" w:type="dxa"/>
            <w:vMerge w:val="restart"/>
          </w:tcPr>
          <w:p w14:paraId="23DE523C" w14:textId="5BBF9D93" w:rsidR="004021CD" w:rsidRPr="003A2CD0" w:rsidRDefault="004021CD" w:rsidP="004021CD">
            <w:r>
              <w:t>Administracija, socialiniai partneriai</w:t>
            </w:r>
          </w:p>
        </w:tc>
        <w:tc>
          <w:tcPr>
            <w:tcW w:w="2554" w:type="dxa"/>
            <w:vMerge w:val="restart"/>
          </w:tcPr>
          <w:p w14:paraId="52E56223" w14:textId="00196BCE" w:rsidR="004021CD" w:rsidRPr="003A2CD0" w:rsidRDefault="004021CD" w:rsidP="004021CD">
            <w:r w:rsidRPr="325A95D1">
              <w:t>Paramos ir rėmėjų lėšos</w:t>
            </w:r>
          </w:p>
        </w:tc>
        <w:tc>
          <w:tcPr>
            <w:tcW w:w="5954" w:type="dxa"/>
          </w:tcPr>
          <w:p w14:paraId="07547A01" w14:textId="608E2588" w:rsidR="004021CD" w:rsidRPr="003A2CD0" w:rsidRDefault="004021CD" w:rsidP="004021CD">
            <w:r>
              <w:t xml:space="preserve">Kasmet skiriama </w:t>
            </w:r>
            <w:r w:rsidRPr="325A95D1">
              <w:t>Šv. Arkangelo Mykolo premija</w:t>
            </w:r>
            <w:r>
              <w:t xml:space="preserve"> gimnazijos bendruomenės nariui</w:t>
            </w:r>
            <w:r w:rsidRPr="325A95D1">
              <w:t xml:space="preserve"> už gimnazijos vardo garsinimą</w:t>
            </w:r>
          </w:p>
        </w:tc>
      </w:tr>
      <w:tr w:rsidR="004021CD" w14:paraId="07E98C54" w14:textId="77777777" w:rsidTr="731F1E1F">
        <w:tc>
          <w:tcPr>
            <w:tcW w:w="3060" w:type="dxa"/>
            <w:vMerge/>
          </w:tcPr>
          <w:p w14:paraId="56F7DA6C" w14:textId="77777777" w:rsidR="004021CD" w:rsidRDefault="004021CD" w:rsidP="004021CD"/>
        </w:tc>
        <w:tc>
          <w:tcPr>
            <w:tcW w:w="1620" w:type="dxa"/>
            <w:vMerge/>
          </w:tcPr>
          <w:p w14:paraId="48A9EFD2" w14:textId="77777777" w:rsidR="004021CD" w:rsidRDefault="004021CD" w:rsidP="004021CD"/>
        </w:tc>
        <w:tc>
          <w:tcPr>
            <w:tcW w:w="1980" w:type="dxa"/>
            <w:vMerge/>
          </w:tcPr>
          <w:p w14:paraId="605CD924" w14:textId="77777777" w:rsidR="004021CD" w:rsidRDefault="004021CD" w:rsidP="004021CD"/>
        </w:tc>
        <w:tc>
          <w:tcPr>
            <w:tcW w:w="2554" w:type="dxa"/>
            <w:vMerge/>
          </w:tcPr>
          <w:p w14:paraId="0B0AE76B" w14:textId="77777777" w:rsidR="004021CD" w:rsidRDefault="004021CD" w:rsidP="004021CD"/>
        </w:tc>
        <w:tc>
          <w:tcPr>
            <w:tcW w:w="5954" w:type="dxa"/>
          </w:tcPr>
          <w:p w14:paraId="30616265" w14:textId="739A1BF8" w:rsidR="004021CD" w:rsidRDefault="004021CD" w:rsidP="004021CD">
            <w:r>
              <w:t xml:space="preserve">Kasmet skiriama </w:t>
            </w:r>
            <w:r w:rsidRPr="325A95D1">
              <w:t xml:space="preserve">UAB </w:t>
            </w:r>
            <w:proofErr w:type="spellStart"/>
            <w:r w:rsidRPr="325A95D1">
              <w:t>Orca</w:t>
            </w:r>
            <w:proofErr w:type="spellEnd"/>
            <w:r w:rsidRPr="325A95D1">
              <w:t xml:space="preserve"> </w:t>
            </w:r>
            <w:proofErr w:type="spellStart"/>
            <w:r w:rsidRPr="325A95D1">
              <w:t>team</w:t>
            </w:r>
            <w:proofErr w:type="spellEnd"/>
            <w:r w:rsidRPr="325A95D1">
              <w:t xml:space="preserve"> premija</w:t>
            </w:r>
            <w:r>
              <w:t xml:space="preserve"> III–IV kl. mokiniui</w:t>
            </w:r>
            <w:r w:rsidRPr="325A95D1">
              <w:t xml:space="preserve"> už pasiekimus matematikos ir IT srityje</w:t>
            </w:r>
          </w:p>
        </w:tc>
      </w:tr>
      <w:tr w:rsidR="004021CD" w14:paraId="05DD31C9" w14:textId="77777777" w:rsidTr="731F1E1F">
        <w:tc>
          <w:tcPr>
            <w:tcW w:w="3060" w:type="dxa"/>
            <w:vMerge/>
          </w:tcPr>
          <w:p w14:paraId="6EFD18BD" w14:textId="77777777" w:rsidR="004021CD" w:rsidRDefault="004021CD" w:rsidP="004021CD"/>
        </w:tc>
        <w:tc>
          <w:tcPr>
            <w:tcW w:w="1620" w:type="dxa"/>
            <w:vMerge/>
          </w:tcPr>
          <w:p w14:paraId="07C1B260" w14:textId="77777777" w:rsidR="004021CD" w:rsidRDefault="004021CD" w:rsidP="004021CD"/>
        </w:tc>
        <w:tc>
          <w:tcPr>
            <w:tcW w:w="1980" w:type="dxa"/>
            <w:vMerge/>
          </w:tcPr>
          <w:p w14:paraId="6216C930" w14:textId="77777777" w:rsidR="004021CD" w:rsidRDefault="004021CD" w:rsidP="004021CD"/>
        </w:tc>
        <w:tc>
          <w:tcPr>
            <w:tcW w:w="2554" w:type="dxa"/>
            <w:vMerge/>
          </w:tcPr>
          <w:p w14:paraId="4AF04D4E" w14:textId="77777777" w:rsidR="004021CD" w:rsidRDefault="004021CD" w:rsidP="004021CD"/>
        </w:tc>
        <w:tc>
          <w:tcPr>
            <w:tcW w:w="5954" w:type="dxa"/>
          </w:tcPr>
          <w:p w14:paraId="19DD8F1B" w14:textId="36A4F867" w:rsidR="004021CD" w:rsidRDefault="004021CD" w:rsidP="004021CD">
            <w:r>
              <w:t xml:space="preserve">Kasmet skiriama </w:t>
            </w:r>
            <w:r w:rsidRPr="325A95D1">
              <w:t xml:space="preserve">OSK </w:t>
            </w:r>
            <w:proofErr w:type="spellStart"/>
            <w:r w:rsidRPr="325A95D1">
              <w:t>Arboro</w:t>
            </w:r>
            <w:proofErr w:type="spellEnd"/>
            <w:r w:rsidRPr="325A95D1">
              <w:t xml:space="preserve"> premija už sporto pasiekimus</w:t>
            </w:r>
            <w:r>
              <w:t xml:space="preserve"> geriausiems gimnazijos sportininkams</w:t>
            </w:r>
          </w:p>
        </w:tc>
      </w:tr>
      <w:tr w:rsidR="004021CD" w:rsidRPr="00396BD0" w14:paraId="5043CB0F" w14:textId="77777777" w:rsidTr="731F1E1F">
        <w:tc>
          <w:tcPr>
            <w:tcW w:w="3060" w:type="dxa"/>
            <w:vMerge w:val="restart"/>
          </w:tcPr>
          <w:p w14:paraId="07459315" w14:textId="4F8B947A" w:rsidR="004021CD" w:rsidRPr="003A2CD0" w:rsidRDefault="004021CD" w:rsidP="004021CD">
            <w:r>
              <w:t>1.2.3. Šauniausios klasės konkursas</w:t>
            </w:r>
          </w:p>
        </w:tc>
        <w:tc>
          <w:tcPr>
            <w:tcW w:w="1620" w:type="dxa"/>
            <w:vMerge w:val="restart"/>
          </w:tcPr>
          <w:p w14:paraId="6537F28F" w14:textId="53ED7B9A" w:rsidR="004021CD" w:rsidRPr="003A2CD0" w:rsidRDefault="004021CD" w:rsidP="004021CD">
            <w:r>
              <w:t>2024–2026 m.</w:t>
            </w:r>
          </w:p>
        </w:tc>
        <w:tc>
          <w:tcPr>
            <w:tcW w:w="1980" w:type="dxa"/>
            <w:vMerge w:val="restart"/>
          </w:tcPr>
          <w:p w14:paraId="6DFB9E20" w14:textId="33D374E7" w:rsidR="004021CD" w:rsidRPr="003A2CD0" w:rsidRDefault="004021CD" w:rsidP="004021CD">
            <w:r>
              <w:t>Klasių vadovai, L. Kazakaitienė</w:t>
            </w:r>
          </w:p>
        </w:tc>
        <w:tc>
          <w:tcPr>
            <w:tcW w:w="2554" w:type="dxa"/>
            <w:vMerge w:val="restart"/>
          </w:tcPr>
          <w:p w14:paraId="70DF9E56" w14:textId="59575D14" w:rsidR="004021CD" w:rsidRPr="003A2CD0" w:rsidRDefault="004021CD" w:rsidP="004021CD">
            <w:r w:rsidRPr="325A95D1">
              <w:t>Rėmėjų ir ML lėšos</w:t>
            </w:r>
          </w:p>
        </w:tc>
        <w:tc>
          <w:tcPr>
            <w:tcW w:w="5954" w:type="dxa"/>
          </w:tcPr>
          <w:p w14:paraId="44E871BC" w14:textId="7B279E21" w:rsidR="004021CD" w:rsidRPr="003A2CD0" w:rsidRDefault="004021CD" w:rsidP="004021CD">
            <w:r>
              <w:t>Kasmet išrenkamos bent 3 šauniausios klasės</w:t>
            </w:r>
          </w:p>
        </w:tc>
      </w:tr>
      <w:tr w:rsidR="004021CD" w14:paraId="23086F07" w14:textId="77777777" w:rsidTr="731F1E1F">
        <w:tc>
          <w:tcPr>
            <w:tcW w:w="3060" w:type="dxa"/>
            <w:vMerge/>
          </w:tcPr>
          <w:p w14:paraId="5EB4F8F5" w14:textId="77777777" w:rsidR="004021CD" w:rsidRDefault="004021CD" w:rsidP="004021CD"/>
        </w:tc>
        <w:tc>
          <w:tcPr>
            <w:tcW w:w="1620" w:type="dxa"/>
            <w:vMerge/>
          </w:tcPr>
          <w:p w14:paraId="2303EA39" w14:textId="77777777" w:rsidR="004021CD" w:rsidRDefault="004021CD" w:rsidP="004021CD"/>
        </w:tc>
        <w:tc>
          <w:tcPr>
            <w:tcW w:w="1980" w:type="dxa"/>
            <w:vMerge/>
          </w:tcPr>
          <w:p w14:paraId="3959CF60" w14:textId="77777777" w:rsidR="004021CD" w:rsidRDefault="004021CD" w:rsidP="004021CD"/>
        </w:tc>
        <w:tc>
          <w:tcPr>
            <w:tcW w:w="2554" w:type="dxa"/>
            <w:vMerge/>
          </w:tcPr>
          <w:p w14:paraId="2FEED6C3" w14:textId="77777777" w:rsidR="004021CD" w:rsidRDefault="004021CD" w:rsidP="004021CD"/>
        </w:tc>
        <w:tc>
          <w:tcPr>
            <w:tcW w:w="5954" w:type="dxa"/>
          </w:tcPr>
          <w:p w14:paraId="052ACA07" w14:textId="5084E82B" w:rsidR="004021CD" w:rsidRDefault="004021CD" w:rsidP="004021CD">
            <w:r>
              <w:t>Organizuojamos paskatinamosios ekskursijos</w:t>
            </w:r>
          </w:p>
        </w:tc>
      </w:tr>
      <w:tr w:rsidR="004021CD" w14:paraId="25297338" w14:textId="77777777" w:rsidTr="731F1E1F">
        <w:tc>
          <w:tcPr>
            <w:tcW w:w="3060" w:type="dxa"/>
            <w:vMerge/>
          </w:tcPr>
          <w:p w14:paraId="3A30D675" w14:textId="77777777" w:rsidR="004021CD" w:rsidRDefault="004021CD" w:rsidP="004021CD"/>
        </w:tc>
        <w:tc>
          <w:tcPr>
            <w:tcW w:w="1620" w:type="dxa"/>
            <w:vMerge/>
          </w:tcPr>
          <w:p w14:paraId="00FA7462" w14:textId="77777777" w:rsidR="004021CD" w:rsidRDefault="004021CD" w:rsidP="004021CD"/>
        </w:tc>
        <w:tc>
          <w:tcPr>
            <w:tcW w:w="1980" w:type="dxa"/>
            <w:vMerge/>
          </w:tcPr>
          <w:p w14:paraId="277CDD19" w14:textId="77777777" w:rsidR="004021CD" w:rsidRDefault="004021CD" w:rsidP="004021CD"/>
        </w:tc>
        <w:tc>
          <w:tcPr>
            <w:tcW w:w="2554" w:type="dxa"/>
            <w:vMerge/>
          </w:tcPr>
          <w:p w14:paraId="23EF7260" w14:textId="77777777" w:rsidR="004021CD" w:rsidRDefault="004021CD" w:rsidP="004021CD"/>
        </w:tc>
        <w:tc>
          <w:tcPr>
            <w:tcW w:w="5954" w:type="dxa"/>
          </w:tcPr>
          <w:p w14:paraId="0410D284" w14:textId="51297D61" w:rsidR="004021CD" w:rsidRDefault="004021CD" w:rsidP="004021CD">
            <w:r>
              <w:t>Gerėja mokymosi pasiekimai, uniformų dėvėjimas, pamokų lankomumas</w:t>
            </w:r>
          </w:p>
        </w:tc>
      </w:tr>
      <w:tr w:rsidR="004021CD" w:rsidRPr="00396BD0" w14:paraId="144A5D23" w14:textId="77777777" w:rsidTr="731F1E1F">
        <w:tc>
          <w:tcPr>
            <w:tcW w:w="3060" w:type="dxa"/>
          </w:tcPr>
          <w:p w14:paraId="738610EB" w14:textId="04CB614F" w:rsidR="004021CD" w:rsidRPr="003A2CD0" w:rsidRDefault="004021CD" w:rsidP="004021CD">
            <w:r>
              <w:t>1.2.4. Pažangiausios klasės konkursas</w:t>
            </w:r>
          </w:p>
        </w:tc>
        <w:tc>
          <w:tcPr>
            <w:tcW w:w="1620" w:type="dxa"/>
          </w:tcPr>
          <w:p w14:paraId="637805D2" w14:textId="01A09C16" w:rsidR="004021CD" w:rsidRPr="003A2CD0" w:rsidRDefault="004021CD" w:rsidP="004021CD">
            <w:r>
              <w:t>2024–2026 m.</w:t>
            </w:r>
          </w:p>
        </w:tc>
        <w:tc>
          <w:tcPr>
            <w:tcW w:w="1980" w:type="dxa"/>
          </w:tcPr>
          <w:p w14:paraId="5AAC2504" w14:textId="02B43953" w:rsidR="004021CD" w:rsidRPr="003A2CD0" w:rsidRDefault="004021CD" w:rsidP="004021CD">
            <w:r>
              <w:t>Klasių vadovai,</w:t>
            </w:r>
          </w:p>
          <w:p w14:paraId="463F29E8" w14:textId="7495673F" w:rsidR="004021CD" w:rsidRPr="003A2CD0" w:rsidRDefault="004021CD" w:rsidP="004021CD">
            <w:r>
              <w:t>L. Auglienė</w:t>
            </w:r>
          </w:p>
        </w:tc>
        <w:tc>
          <w:tcPr>
            <w:tcW w:w="2554" w:type="dxa"/>
          </w:tcPr>
          <w:p w14:paraId="3B7B4B86" w14:textId="4AC04388" w:rsidR="004021CD" w:rsidRPr="003A2CD0" w:rsidRDefault="004021CD" w:rsidP="004021CD">
            <w:r w:rsidRPr="130A411F">
              <w:t>ML lėšos</w:t>
            </w:r>
          </w:p>
        </w:tc>
        <w:tc>
          <w:tcPr>
            <w:tcW w:w="5954" w:type="dxa"/>
          </w:tcPr>
          <w:p w14:paraId="3A0FF5F2" w14:textId="4E0B70F4" w:rsidR="004021CD" w:rsidRPr="003A2CD0" w:rsidRDefault="004021CD" w:rsidP="004021CD">
            <w:pPr>
              <w:rPr>
                <w:color w:val="000000" w:themeColor="text1"/>
              </w:rPr>
            </w:pPr>
            <w:r w:rsidRPr="130A411F">
              <w:rPr>
                <w:color w:val="000000" w:themeColor="text1"/>
              </w:rPr>
              <w:t xml:space="preserve">Kasmet išrenkamos </w:t>
            </w:r>
            <w:r>
              <w:rPr>
                <w:color w:val="000000" w:themeColor="text1"/>
              </w:rPr>
              <w:t>bent 3</w:t>
            </w:r>
            <w:r w:rsidRPr="130A411F">
              <w:rPr>
                <w:color w:val="000000" w:themeColor="text1"/>
              </w:rPr>
              <w:t xml:space="preserve"> pažangiausios klasės, kurios paskatinamos ekskursijomis</w:t>
            </w:r>
          </w:p>
        </w:tc>
      </w:tr>
      <w:tr w:rsidR="004021CD" w:rsidRPr="00AF394B" w14:paraId="5630AD66" w14:textId="77777777" w:rsidTr="731F1E1F">
        <w:tc>
          <w:tcPr>
            <w:tcW w:w="3060" w:type="dxa"/>
            <w:vMerge w:val="restart"/>
          </w:tcPr>
          <w:p w14:paraId="61829076" w14:textId="7C1519E7" w:rsidR="004021CD" w:rsidRPr="00AF394B" w:rsidRDefault="004021CD" w:rsidP="004021CD">
            <w:r>
              <w:t>1.2.5. Š</w:t>
            </w:r>
            <w:r w:rsidRPr="00AF394B">
              <w:t xml:space="preserve">vietimo pagalbos </w:t>
            </w:r>
            <w:r>
              <w:t xml:space="preserve">teikimo tobulinimas </w:t>
            </w:r>
          </w:p>
        </w:tc>
        <w:tc>
          <w:tcPr>
            <w:tcW w:w="1620" w:type="dxa"/>
            <w:vMerge w:val="restart"/>
          </w:tcPr>
          <w:p w14:paraId="3D115610" w14:textId="72FB1E92" w:rsidR="004021CD" w:rsidRPr="00AF394B" w:rsidRDefault="004021CD" w:rsidP="004021CD">
            <w:r>
              <w:t>2024–2026</w:t>
            </w:r>
            <w:r w:rsidRPr="00AF394B">
              <w:t xml:space="preserve"> m.</w:t>
            </w:r>
          </w:p>
          <w:p w14:paraId="2BA226A1" w14:textId="27D2D53C" w:rsidR="004021CD" w:rsidRPr="00AF394B" w:rsidRDefault="004021CD" w:rsidP="004021CD"/>
        </w:tc>
        <w:tc>
          <w:tcPr>
            <w:tcW w:w="1980" w:type="dxa"/>
            <w:vMerge w:val="restart"/>
          </w:tcPr>
          <w:p w14:paraId="17AD93B2" w14:textId="0A775C82" w:rsidR="004021CD" w:rsidRPr="00AF394B" w:rsidRDefault="004021CD" w:rsidP="004021CD">
            <w:r w:rsidRPr="00AF394B">
              <w:t>Švietimo pagalbos specialistai, mokytojai</w:t>
            </w:r>
          </w:p>
        </w:tc>
        <w:tc>
          <w:tcPr>
            <w:tcW w:w="2554" w:type="dxa"/>
            <w:vMerge w:val="restart"/>
          </w:tcPr>
          <w:p w14:paraId="0DE4B5B7" w14:textId="52CF62B1" w:rsidR="004021CD" w:rsidRPr="00AF394B" w:rsidRDefault="004021CD" w:rsidP="004021CD">
            <w:r w:rsidRPr="00AF394B">
              <w:t>Žmogiškieji ištekliai</w:t>
            </w:r>
          </w:p>
        </w:tc>
        <w:tc>
          <w:tcPr>
            <w:tcW w:w="5954" w:type="dxa"/>
          </w:tcPr>
          <w:p w14:paraId="66204FF1" w14:textId="2625ED85" w:rsidR="004021CD" w:rsidRPr="00AF394B" w:rsidRDefault="004021CD" w:rsidP="004021CD">
            <w:r>
              <w:t>Ne mažiau 93 proc.</w:t>
            </w:r>
            <w:r w:rsidRPr="00421E08">
              <w:t xml:space="preserve"> </w:t>
            </w:r>
            <w:r w:rsidRPr="00AF394B">
              <w:t>specia</w:t>
            </w:r>
            <w:r>
              <w:t>liųjų ugdymosi poreikių turinčių</w:t>
            </w:r>
            <w:r w:rsidRPr="00AF394B">
              <w:t xml:space="preserve"> mokin</w:t>
            </w:r>
            <w:r>
              <w:t>ių</w:t>
            </w:r>
            <w:r w:rsidRPr="00AF394B">
              <w:t xml:space="preserve"> neturi nė vieno </w:t>
            </w:r>
            <w:r>
              <w:t xml:space="preserve">metinio </w:t>
            </w:r>
            <w:r w:rsidRPr="00AF394B">
              <w:t xml:space="preserve">nepatenkinamo įvertinimo </w:t>
            </w:r>
          </w:p>
        </w:tc>
      </w:tr>
      <w:tr w:rsidR="004021CD" w:rsidRPr="00AF394B" w14:paraId="0D4A5C37" w14:textId="77777777" w:rsidTr="731F1E1F">
        <w:tc>
          <w:tcPr>
            <w:tcW w:w="3060" w:type="dxa"/>
            <w:vMerge/>
          </w:tcPr>
          <w:p w14:paraId="3083005F" w14:textId="77777777" w:rsidR="004021CD" w:rsidRPr="00AF394B" w:rsidRDefault="004021CD" w:rsidP="004021CD"/>
        </w:tc>
        <w:tc>
          <w:tcPr>
            <w:tcW w:w="1620" w:type="dxa"/>
            <w:vMerge/>
          </w:tcPr>
          <w:p w14:paraId="1B1B1338" w14:textId="77777777" w:rsidR="004021CD" w:rsidRPr="00AF394B" w:rsidRDefault="004021CD" w:rsidP="004021CD"/>
        </w:tc>
        <w:tc>
          <w:tcPr>
            <w:tcW w:w="1980" w:type="dxa"/>
            <w:vMerge/>
          </w:tcPr>
          <w:p w14:paraId="19C16213" w14:textId="77777777" w:rsidR="004021CD" w:rsidRPr="00AF394B" w:rsidRDefault="004021CD" w:rsidP="004021CD"/>
        </w:tc>
        <w:tc>
          <w:tcPr>
            <w:tcW w:w="2554" w:type="dxa"/>
            <w:vMerge/>
          </w:tcPr>
          <w:p w14:paraId="71B711D6" w14:textId="77777777" w:rsidR="004021CD" w:rsidRPr="00AF394B" w:rsidRDefault="004021CD" w:rsidP="004021CD"/>
        </w:tc>
        <w:tc>
          <w:tcPr>
            <w:tcW w:w="5954" w:type="dxa"/>
          </w:tcPr>
          <w:p w14:paraId="4938F65D" w14:textId="46E81E33" w:rsidR="004021CD" w:rsidRPr="00FD04C3" w:rsidRDefault="004021CD" w:rsidP="004021CD">
            <w:pPr>
              <w:rPr>
                <w:color w:val="FF0000"/>
              </w:rPr>
            </w:pPr>
            <w:r>
              <w:rPr>
                <w:rStyle w:val="fontstyle01"/>
              </w:rPr>
              <w:t xml:space="preserve">Ne mažiau 50 </w:t>
            </w:r>
            <w:r>
              <w:t>proc. gimnazijos pedagog</w:t>
            </w:r>
            <w:r>
              <w:rPr>
                <w:rStyle w:val="fontstyle01"/>
              </w:rPr>
              <w:t>ų, tobulina kvalifikaciją įtraukiojo ugdymo srityje</w:t>
            </w:r>
          </w:p>
        </w:tc>
      </w:tr>
      <w:tr w:rsidR="004021CD" w:rsidRPr="00AF394B" w14:paraId="6AD1E231" w14:textId="77777777" w:rsidTr="00C3194A">
        <w:trPr>
          <w:trHeight w:val="325"/>
        </w:trPr>
        <w:tc>
          <w:tcPr>
            <w:tcW w:w="3060" w:type="dxa"/>
            <w:vMerge/>
          </w:tcPr>
          <w:p w14:paraId="79D6972C" w14:textId="77777777" w:rsidR="004021CD" w:rsidRPr="00AF394B" w:rsidRDefault="004021CD" w:rsidP="004021CD"/>
        </w:tc>
        <w:tc>
          <w:tcPr>
            <w:tcW w:w="1620" w:type="dxa"/>
            <w:vMerge/>
          </w:tcPr>
          <w:p w14:paraId="0F944448" w14:textId="77777777" w:rsidR="004021CD" w:rsidRPr="00AF394B" w:rsidRDefault="004021CD" w:rsidP="004021CD"/>
        </w:tc>
        <w:tc>
          <w:tcPr>
            <w:tcW w:w="1980" w:type="dxa"/>
            <w:vMerge/>
          </w:tcPr>
          <w:p w14:paraId="41EAA68B" w14:textId="77777777" w:rsidR="004021CD" w:rsidRPr="00AF394B" w:rsidRDefault="004021CD" w:rsidP="004021CD"/>
        </w:tc>
        <w:tc>
          <w:tcPr>
            <w:tcW w:w="2554" w:type="dxa"/>
            <w:vMerge/>
          </w:tcPr>
          <w:p w14:paraId="2316DF8F" w14:textId="77777777" w:rsidR="004021CD" w:rsidRPr="00AF394B" w:rsidRDefault="004021CD" w:rsidP="004021CD"/>
        </w:tc>
        <w:tc>
          <w:tcPr>
            <w:tcW w:w="5954" w:type="dxa"/>
          </w:tcPr>
          <w:p w14:paraId="3450DD91" w14:textId="24968A53" w:rsidR="004021CD" w:rsidRPr="00FD04C3" w:rsidRDefault="004021CD" w:rsidP="004021CD">
            <w:pPr>
              <w:rPr>
                <w:color w:val="FF0000"/>
              </w:rPr>
            </w:pPr>
            <w:r w:rsidRPr="00FD04C3">
              <w:t xml:space="preserve">Ne </w:t>
            </w:r>
            <w:r>
              <w:t>mažiau 93</w:t>
            </w:r>
            <w:r w:rsidRPr="00FD04C3">
              <w:t xml:space="preserve"> </w:t>
            </w:r>
            <w:r>
              <w:t>proc.</w:t>
            </w:r>
            <w:r w:rsidRPr="00FD04C3">
              <w:t xml:space="preserve"> mokinių, kuriems skirta š</w:t>
            </w:r>
            <w:r>
              <w:t>vietimo pagalba</w:t>
            </w:r>
            <w:r w:rsidRPr="00FD04C3">
              <w:t>, teikiama bent vieno specialisto pagalba</w:t>
            </w:r>
          </w:p>
        </w:tc>
      </w:tr>
      <w:tr w:rsidR="004021CD" w:rsidRPr="00396BD0" w14:paraId="635468C9" w14:textId="77777777" w:rsidTr="731F1E1F">
        <w:trPr>
          <w:trHeight w:val="381"/>
        </w:trPr>
        <w:tc>
          <w:tcPr>
            <w:tcW w:w="15168" w:type="dxa"/>
            <w:gridSpan w:val="5"/>
          </w:tcPr>
          <w:p w14:paraId="7194DBDC" w14:textId="77777777" w:rsidR="004021CD" w:rsidRDefault="004021CD" w:rsidP="004021CD">
            <w:pPr>
              <w:rPr>
                <w:b/>
              </w:rPr>
            </w:pPr>
          </w:p>
          <w:p w14:paraId="098EC5C0" w14:textId="58454B3D" w:rsidR="004021CD" w:rsidRDefault="004021CD" w:rsidP="004021CD">
            <w:r>
              <w:rPr>
                <w:b/>
              </w:rPr>
              <w:t>1.3</w:t>
            </w:r>
            <w:r w:rsidRPr="003522C9">
              <w:rPr>
                <w:b/>
              </w:rPr>
              <w:t xml:space="preserve">. Strateginis uždavinys. </w:t>
            </w:r>
            <w:r>
              <w:t>T</w:t>
            </w:r>
            <w:r w:rsidRPr="00D7114F">
              <w:t>obulinti mokinių ind</w:t>
            </w:r>
            <w:r>
              <w:t>ividualios pažangos stebėjimo,</w:t>
            </w:r>
            <w:r w:rsidRPr="00D7114F">
              <w:t xml:space="preserve"> fiksavimo</w:t>
            </w:r>
            <w:r>
              <w:t>, analizavimo</w:t>
            </w:r>
            <w:r w:rsidRPr="00D7114F">
              <w:t xml:space="preserve"> sistemą</w:t>
            </w:r>
          </w:p>
        </w:tc>
      </w:tr>
      <w:tr w:rsidR="004021CD" w:rsidRPr="00874282" w14:paraId="444B6A2D" w14:textId="77777777" w:rsidTr="00706949">
        <w:trPr>
          <w:trHeight w:val="381"/>
        </w:trPr>
        <w:tc>
          <w:tcPr>
            <w:tcW w:w="3060" w:type="dxa"/>
          </w:tcPr>
          <w:p w14:paraId="10D0494A" w14:textId="67D7F8BF" w:rsidR="004021CD" w:rsidRPr="00874282" w:rsidRDefault="004021CD" w:rsidP="004021CD">
            <w:r w:rsidRPr="00874282">
              <w:t xml:space="preserve">1.3.1. </w:t>
            </w:r>
            <w:r>
              <w:t>Mokinių individualiųjų ugdymosi poreikių</w:t>
            </w:r>
            <w:r w:rsidRPr="00874282">
              <w:t xml:space="preserve"> </w:t>
            </w:r>
            <w:r>
              <w:t>nustatymas</w:t>
            </w:r>
          </w:p>
        </w:tc>
        <w:tc>
          <w:tcPr>
            <w:tcW w:w="1620" w:type="dxa"/>
          </w:tcPr>
          <w:p w14:paraId="4A81920C" w14:textId="2EE03DCE" w:rsidR="004021CD" w:rsidRPr="00874282" w:rsidRDefault="004021CD" w:rsidP="004021CD">
            <w:r>
              <w:t>2024–2026</w:t>
            </w:r>
            <w:r w:rsidRPr="00874282">
              <w:t xml:space="preserve"> m. </w:t>
            </w:r>
          </w:p>
        </w:tc>
        <w:tc>
          <w:tcPr>
            <w:tcW w:w="1980" w:type="dxa"/>
          </w:tcPr>
          <w:p w14:paraId="1A102FB2" w14:textId="77777777" w:rsidR="004021CD" w:rsidRPr="00874282" w:rsidRDefault="004021CD" w:rsidP="004021CD">
            <w:r w:rsidRPr="00874282">
              <w:t>Mokytojai,</w:t>
            </w:r>
          </w:p>
          <w:p w14:paraId="7646FC7E" w14:textId="7A4F7F15" w:rsidR="004021CD" w:rsidRPr="00874282" w:rsidRDefault="004021CD" w:rsidP="004021CD">
            <w:r>
              <w:t>p</w:t>
            </w:r>
            <w:r w:rsidRPr="00874282">
              <w:t xml:space="preserve">agalbos </w:t>
            </w:r>
            <w:r>
              <w:t xml:space="preserve">mokiniui </w:t>
            </w:r>
            <w:r w:rsidRPr="00874282">
              <w:t>specialistai</w:t>
            </w:r>
          </w:p>
        </w:tc>
        <w:tc>
          <w:tcPr>
            <w:tcW w:w="2554" w:type="dxa"/>
          </w:tcPr>
          <w:p w14:paraId="2E3B7F33" w14:textId="77777777" w:rsidR="004021CD" w:rsidRPr="00874282" w:rsidRDefault="004021CD" w:rsidP="004021CD">
            <w:r w:rsidRPr="00874282">
              <w:t>Žmogiškieji ištekliai</w:t>
            </w:r>
          </w:p>
        </w:tc>
        <w:tc>
          <w:tcPr>
            <w:tcW w:w="5954" w:type="dxa"/>
          </w:tcPr>
          <w:p w14:paraId="769D0D3C" w14:textId="3FCC01FB" w:rsidR="004021CD" w:rsidRPr="00874282" w:rsidRDefault="004021CD" w:rsidP="004021CD">
            <w:r w:rsidRPr="00874282">
              <w:t>Laiku nustatyti mokinių individualieji ugdymosi poreikiai ir suteikta mokymosi pagalba</w:t>
            </w:r>
          </w:p>
        </w:tc>
      </w:tr>
      <w:tr w:rsidR="004021CD" w:rsidRPr="00874282" w14:paraId="7BDA8E47" w14:textId="77777777" w:rsidTr="00E0172F">
        <w:trPr>
          <w:trHeight w:val="690"/>
        </w:trPr>
        <w:tc>
          <w:tcPr>
            <w:tcW w:w="3060" w:type="dxa"/>
            <w:vMerge w:val="restart"/>
          </w:tcPr>
          <w:p w14:paraId="52E94F3E" w14:textId="315E9219" w:rsidR="004021CD" w:rsidRPr="00874282" w:rsidRDefault="004021CD" w:rsidP="004021CD">
            <w:pPr>
              <w:rPr>
                <w:b/>
                <w:bCs/>
              </w:rPr>
            </w:pPr>
            <w:r>
              <w:rPr>
                <w:lang w:eastAsia="lt-LT"/>
              </w:rPr>
              <w:t>1.3.2</w:t>
            </w:r>
            <w:r w:rsidRPr="00874282">
              <w:rPr>
                <w:lang w:eastAsia="lt-LT"/>
              </w:rPr>
              <w:t xml:space="preserve">. </w:t>
            </w:r>
            <w:r>
              <w:rPr>
                <w:lang w:eastAsia="lt-LT"/>
              </w:rPr>
              <w:t>I</w:t>
            </w:r>
            <w:r w:rsidRPr="00874282">
              <w:rPr>
                <w:lang w:eastAsia="lt-LT"/>
              </w:rPr>
              <w:t>ndividu</w:t>
            </w:r>
            <w:r>
              <w:rPr>
                <w:lang w:eastAsia="lt-LT"/>
              </w:rPr>
              <w:t>alios pažangos stebėjimo sistemos</w:t>
            </w:r>
            <w:r w:rsidRPr="00874282">
              <w:rPr>
                <w:lang w:eastAsia="lt-LT"/>
              </w:rPr>
              <w:t xml:space="preserve">, atsižvelgiant į </w:t>
            </w:r>
            <w:r>
              <w:rPr>
                <w:lang w:eastAsia="lt-LT"/>
              </w:rPr>
              <w:t xml:space="preserve">individualius </w:t>
            </w:r>
            <w:r w:rsidRPr="00874282">
              <w:rPr>
                <w:lang w:eastAsia="lt-LT"/>
              </w:rPr>
              <w:t xml:space="preserve">mokinių mokymosi poreikius </w:t>
            </w:r>
            <w:r>
              <w:rPr>
                <w:lang w:eastAsia="lt-LT"/>
              </w:rPr>
              <w:t>įgyvendinimas</w:t>
            </w:r>
          </w:p>
        </w:tc>
        <w:tc>
          <w:tcPr>
            <w:tcW w:w="1620" w:type="dxa"/>
            <w:vMerge w:val="restart"/>
          </w:tcPr>
          <w:p w14:paraId="6B6C8F4D" w14:textId="7B529A08" w:rsidR="004021CD" w:rsidRPr="00874282" w:rsidRDefault="004021CD" w:rsidP="004021CD">
            <w:pPr>
              <w:rPr>
                <w:b/>
              </w:rPr>
            </w:pPr>
            <w:r>
              <w:t>2024–2026</w:t>
            </w:r>
            <w:r w:rsidRPr="00874282">
              <w:t xml:space="preserve"> m.</w:t>
            </w:r>
          </w:p>
        </w:tc>
        <w:tc>
          <w:tcPr>
            <w:tcW w:w="1980" w:type="dxa"/>
            <w:vMerge w:val="restart"/>
          </w:tcPr>
          <w:p w14:paraId="58459BA4" w14:textId="73418F9A" w:rsidR="004021CD" w:rsidRPr="00874282" w:rsidRDefault="004021CD" w:rsidP="004021CD">
            <w:pPr>
              <w:rPr>
                <w:b/>
              </w:rPr>
            </w:pPr>
            <w:r>
              <w:t>Klasių vadovai</w:t>
            </w:r>
          </w:p>
        </w:tc>
        <w:tc>
          <w:tcPr>
            <w:tcW w:w="2554" w:type="dxa"/>
            <w:vMerge w:val="restart"/>
          </w:tcPr>
          <w:p w14:paraId="76A2939A" w14:textId="77777777" w:rsidR="004021CD" w:rsidRPr="00874282" w:rsidRDefault="004021CD" w:rsidP="004021CD">
            <w:r w:rsidRPr="00874282">
              <w:t>Žmogiškieji ištekliai,</w:t>
            </w:r>
          </w:p>
          <w:p w14:paraId="7C8B6DFC" w14:textId="77777777" w:rsidR="004021CD" w:rsidRPr="00874282" w:rsidRDefault="004021CD" w:rsidP="004021CD">
            <w:pPr>
              <w:rPr>
                <w:b/>
              </w:rPr>
            </w:pPr>
            <w:r w:rsidRPr="00874282">
              <w:t>MK lėšos</w:t>
            </w:r>
          </w:p>
        </w:tc>
        <w:tc>
          <w:tcPr>
            <w:tcW w:w="5954" w:type="dxa"/>
          </w:tcPr>
          <w:p w14:paraId="238601FE" w14:textId="4BA62948" w:rsidR="004021CD" w:rsidRPr="00874282" w:rsidRDefault="004021CD" w:rsidP="004021CD">
            <w:r w:rsidRPr="00874282">
              <w:t>Veiksminga ind</w:t>
            </w:r>
            <w:r>
              <w:t>ividualios pažangos stebėjimo,</w:t>
            </w:r>
            <w:r w:rsidRPr="00874282">
              <w:t xml:space="preserve"> fiksavimo</w:t>
            </w:r>
            <w:r>
              <w:t xml:space="preserve"> ir analizavimo</w:t>
            </w:r>
            <w:r w:rsidRPr="00874282">
              <w:t xml:space="preserve"> sistema</w:t>
            </w:r>
          </w:p>
        </w:tc>
      </w:tr>
      <w:tr w:rsidR="004021CD" w:rsidRPr="00874282" w14:paraId="45754D8D" w14:textId="77777777" w:rsidTr="00706949">
        <w:trPr>
          <w:trHeight w:val="690"/>
        </w:trPr>
        <w:tc>
          <w:tcPr>
            <w:tcW w:w="3060" w:type="dxa"/>
            <w:vMerge/>
          </w:tcPr>
          <w:p w14:paraId="1019E53A" w14:textId="77777777" w:rsidR="004021CD" w:rsidRPr="00874282" w:rsidRDefault="004021CD" w:rsidP="004021CD">
            <w:pPr>
              <w:rPr>
                <w:lang w:eastAsia="lt-LT"/>
              </w:rPr>
            </w:pPr>
          </w:p>
        </w:tc>
        <w:tc>
          <w:tcPr>
            <w:tcW w:w="1620" w:type="dxa"/>
            <w:vMerge/>
          </w:tcPr>
          <w:p w14:paraId="4C7BADD3" w14:textId="77777777" w:rsidR="004021CD" w:rsidRPr="00874282" w:rsidRDefault="004021CD" w:rsidP="004021CD"/>
        </w:tc>
        <w:tc>
          <w:tcPr>
            <w:tcW w:w="1980" w:type="dxa"/>
            <w:vMerge/>
          </w:tcPr>
          <w:p w14:paraId="3FC843A1" w14:textId="77777777" w:rsidR="004021CD" w:rsidRPr="00874282" w:rsidRDefault="004021CD" w:rsidP="004021CD"/>
        </w:tc>
        <w:tc>
          <w:tcPr>
            <w:tcW w:w="2554" w:type="dxa"/>
            <w:vMerge/>
          </w:tcPr>
          <w:p w14:paraId="00D75860" w14:textId="77777777" w:rsidR="004021CD" w:rsidRPr="00874282" w:rsidRDefault="004021CD" w:rsidP="004021CD"/>
        </w:tc>
        <w:tc>
          <w:tcPr>
            <w:tcW w:w="5954" w:type="dxa"/>
          </w:tcPr>
          <w:p w14:paraId="60660907" w14:textId="21B750A1" w:rsidR="004021CD" w:rsidRPr="00874282" w:rsidRDefault="004021CD" w:rsidP="004021CD">
            <w:r>
              <w:t>Individuali pažanga po kiekvieno pusmečio aptariama trišaliuose pokalbiuose, juose dalyvauja</w:t>
            </w:r>
            <w:r w:rsidRPr="00421E08">
              <w:t xml:space="preserve"> </w:t>
            </w:r>
            <w:r>
              <w:t>mokinys, jo tėvai (globėjai, rūpintojai</w:t>
            </w:r>
            <w:r w:rsidRPr="00421E08">
              <w:t>)</w:t>
            </w:r>
            <w:r>
              <w:t xml:space="preserve"> ir gimnazijos atstovas</w:t>
            </w:r>
          </w:p>
        </w:tc>
      </w:tr>
      <w:tr w:rsidR="004021CD" w:rsidRPr="00874282" w14:paraId="535B5D70" w14:textId="77777777" w:rsidTr="00706949">
        <w:trPr>
          <w:trHeight w:val="381"/>
        </w:trPr>
        <w:tc>
          <w:tcPr>
            <w:tcW w:w="3060" w:type="dxa"/>
            <w:vMerge w:val="restart"/>
          </w:tcPr>
          <w:p w14:paraId="5C54B08E" w14:textId="18F6A1CB" w:rsidR="004021CD" w:rsidRPr="00874282" w:rsidRDefault="004021CD" w:rsidP="009C73F4">
            <w:pPr>
              <w:rPr>
                <w:lang w:eastAsia="lt-LT"/>
              </w:rPr>
            </w:pPr>
            <w:r>
              <w:rPr>
                <w:lang w:eastAsia="lt-LT"/>
              </w:rPr>
              <w:t>1.3.3. Nacionalinių mokinių pasiekimų patikrinimo</w:t>
            </w:r>
            <w:r w:rsidRPr="00874282">
              <w:rPr>
                <w:lang w:eastAsia="lt-LT"/>
              </w:rPr>
              <w:t xml:space="preserve"> </w:t>
            </w:r>
            <w:r>
              <w:rPr>
                <w:lang w:eastAsia="lt-LT"/>
              </w:rPr>
              <w:t xml:space="preserve">(toliau – </w:t>
            </w:r>
            <w:r w:rsidRPr="00874282">
              <w:rPr>
                <w:lang w:eastAsia="lt-LT"/>
              </w:rPr>
              <w:t>NMPP</w:t>
            </w:r>
            <w:r>
              <w:rPr>
                <w:lang w:eastAsia="lt-LT"/>
              </w:rPr>
              <w:t>)</w:t>
            </w:r>
            <w:r w:rsidRPr="00874282">
              <w:rPr>
                <w:lang w:eastAsia="lt-LT"/>
              </w:rPr>
              <w:t>, PUPP</w:t>
            </w:r>
            <w:r>
              <w:rPr>
                <w:lang w:eastAsia="lt-LT"/>
              </w:rPr>
              <w:t>, mokyklinių brandos egzaminų (toliau – MBE), valstybinių brandos egzaminų (toliau – VBE) rezultatų</w:t>
            </w:r>
            <w:r w:rsidRPr="00874282">
              <w:rPr>
                <w:lang w:eastAsia="lt-LT"/>
              </w:rPr>
              <w:t xml:space="preserve"> </w:t>
            </w:r>
            <w:r>
              <w:rPr>
                <w:lang w:eastAsia="lt-LT"/>
              </w:rPr>
              <w:t>analizavimas ir panaudojimas</w:t>
            </w:r>
            <w:r w:rsidRPr="00874282">
              <w:rPr>
                <w:lang w:eastAsia="lt-LT"/>
              </w:rPr>
              <w:t xml:space="preserve"> mokinių pasiekimų gerinimui</w:t>
            </w:r>
          </w:p>
        </w:tc>
        <w:tc>
          <w:tcPr>
            <w:tcW w:w="1620" w:type="dxa"/>
            <w:vMerge w:val="restart"/>
          </w:tcPr>
          <w:p w14:paraId="3E9DB3C0" w14:textId="2C35B0B3" w:rsidR="004021CD" w:rsidRPr="00874282" w:rsidRDefault="004021CD" w:rsidP="004021CD">
            <w:pPr>
              <w:rPr>
                <w:b/>
                <w:bCs/>
              </w:rPr>
            </w:pPr>
            <w:r>
              <w:t>2024–2026</w:t>
            </w:r>
            <w:r w:rsidRPr="00874282">
              <w:t xml:space="preserve"> m.</w:t>
            </w:r>
          </w:p>
        </w:tc>
        <w:tc>
          <w:tcPr>
            <w:tcW w:w="1980" w:type="dxa"/>
            <w:vMerge w:val="restart"/>
          </w:tcPr>
          <w:p w14:paraId="0F3CABC7" w14:textId="6AC8026A" w:rsidR="004021CD" w:rsidRPr="00874282" w:rsidRDefault="004021CD" w:rsidP="004021CD">
            <w:pPr>
              <w:rPr>
                <w:b/>
                <w:bCs/>
              </w:rPr>
            </w:pPr>
            <w:r w:rsidRPr="00874282">
              <w:t>Metodinė taryba</w:t>
            </w:r>
            <w:r>
              <w:t>, administracija</w:t>
            </w:r>
          </w:p>
        </w:tc>
        <w:tc>
          <w:tcPr>
            <w:tcW w:w="2554" w:type="dxa"/>
            <w:vMerge w:val="restart"/>
          </w:tcPr>
          <w:p w14:paraId="5036599E" w14:textId="77777777" w:rsidR="004021CD" w:rsidRPr="00874282" w:rsidRDefault="004021CD" w:rsidP="004021CD">
            <w:pPr>
              <w:rPr>
                <w:b/>
                <w:bCs/>
              </w:rPr>
            </w:pPr>
            <w:r w:rsidRPr="00874282">
              <w:t>Žmogiškieji ištekliai</w:t>
            </w:r>
          </w:p>
        </w:tc>
        <w:tc>
          <w:tcPr>
            <w:tcW w:w="5954" w:type="dxa"/>
          </w:tcPr>
          <w:p w14:paraId="1DD0CEBE" w14:textId="682B1E35" w:rsidR="004021CD" w:rsidRPr="009C73F4" w:rsidRDefault="004021CD" w:rsidP="004021CD">
            <w:pPr>
              <w:pStyle w:val="Antrat1"/>
              <w:spacing w:before="0" w:after="0"/>
              <w:rPr>
                <w:rFonts w:ascii="Times New Roman" w:hAnsi="Times New Roman"/>
                <w:b w:val="0"/>
                <w:bCs w:val="0"/>
                <w:kern w:val="0"/>
                <w:sz w:val="24"/>
                <w:szCs w:val="24"/>
                <w:lang w:eastAsia="lt-LT"/>
              </w:rPr>
            </w:pPr>
            <w:r>
              <w:rPr>
                <w:rFonts w:ascii="Times New Roman" w:hAnsi="Times New Roman"/>
                <w:b w:val="0"/>
                <w:bCs w:val="0"/>
                <w:kern w:val="0"/>
                <w:sz w:val="24"/>
                <w:szCs w:val="24"/>
                <w:lang w:eastAsia="lt-LT"/>
              </w:rPr>
              <w:t>4 ir 8 kl. mokinių NMPP rezultatai koreliuoja su</w:t>
            </w:r>
            <w:r w:rsidR="009C73F4">
              <w:rPr>
                <w:rFonts w:ascii="Times New Roman" w:hAnsi="Times New Roman"/>
                <w:b w:val="0"/>
                <w:bCs w:val="0"/>
                <w:kern w:val="0"/>
                <w:sz w:val="24"/>
                <w:szCs w:val="24"/>
                <w:lang w:eastAsia="lt-LT"/>
              </w:rPr>
              <w:t xml:space="preserve"> atitinkamų mokslo metų</w:t>
            </w:r>
            <w:r>
              <w:rPr>
                <w:rFonts w:ascii="Times New Roman" w:hAnsi="Times New Roman"/>
                <w:b w:val="0"/>
                <w:bCs w:val="0"/>
                <w:kern w:val="0"/>
                <w:sz w:val="24"/>
                <w:szCs w:val="24"/>
                <w:lang w:eastAsia="lt-LT"/>
              </w:rPr>
              <w:t xml:space="preserve"> I pusmečio rezultatais</w:t>
            </w:r>
          </w:p>
        </w:tc>
      </w:tr>
      <w:tr w:rsidR="004021CD" w:rsidRPr="00874282" w14:paraId="3DBFE663" w14:textId="77777777" w:rsidTr="00706949">
        <w:trPr>
          <w:trHeight w:val="381"/>
        </w:trPr>
        <w:tc>
          <w:tcPr>
            <w:tcW w:w="3060" w:type="dxa"/>
            <w:vMerge/>
          </w:tcPr>
          <w:p w14:paraId="3E76553A" w14:textId="77777777" w:rsidR="004021CD" w:rsidRDefault="004021CD" w:rsidP="004021CD">
            <w:pPr>
              <w:rPr>
                <w:lang w:eastAsia="lt-LT"/>
              </w:rPr>
            </w:pPr>
          </w:p>
        </w:tc>
        <w:tc>
          <w:tcPr>
            <w:tcW w:w="1620" w:type="dxa"/>
            <w:vMerge/>
          </w:tcPr>
          <w:p w14:paraId="5CB06DDB" w14:textId="77777777" w:rsidR="004021CD" w:rsidRDefault="004021CD" w:rsidP="004021CD"/>
        </w:tc>
        <w:tc>
          <w:tcPr>
            <w:tcW w:w="1980" w:type="dxa"/>
            <w:vMerge/>
          </w:tcPr>
          <w:p w14:paraId="777357F3" w14:textId="77777777" w:rsidR="004021CD" w:rsidRPr="00874282" w:rsidRDefault="004021CD" w:rsidP="004021CD"/>
        </w:tc>
        <w:tc>
          <w:tcPr>
            <w:tcW w:w="2554" w:type="dxa"/>
            <w:vMerge/>
          </w:tcPr>
          <w:p w14:paraId="1F020CFA" w14:textId="77777777" w:rsidR="004021CD" w:rsidRPr="00874282" w:rsidRDefault="004021CD" w:rsidP="004021CD"/>
        </w:tc>
        <w:tc>
          <w:tcPr>
            <w:tcW w:w="5954" w:type="dxa"/>
          </w:tcPr>
          <w:p w14:paraId="2CB88480" w14:textId="1EB581A2" w:rsidR="004021CD" w:rsidRDefault="004021CD" w:rsidP="004021CD">
            <w:pPr>
              <w:pStyle w:val="Antrat1"/>
              <w:spacing w:before="0" w:after="0"/>
              <w:rPr>
                <w:rFonts w:ascii="Times New Roman" w:hAnsi="Times New Roman"/>
                <w:b w:val="0"/>
                <w:bCs w:val="0"/>
                <w:kern w:val="0"/>
                <w:sz w:val="24"/>
                <w:szCs w:val="24"/>
                <w:lang w:eastAsia="lt-LT"/>
              </w:rPr>
            </w:pPr>
            <w:r>
              <w:rPr>
                <w:rFonts w:ascii="Times New Roman" w:hAnsi="Times New Roman"/>
                <w:b w:val="0"/>
                <w:bCs w:val="0"/>
                <w:kern w:val="0"/>
                <w:sz w:val="24"/>
                <w:szCs w:val="24"/>
                <w:lang w:eastAsia="lt-LT"/>
              </w:rPr>
              <w:t>PUPP, MBE, VBE rezultatai – bent trijų dalykų ne žemesni nei Panevėžio rajono rezultatų vidurkiai arba ne žemesni nei praėjusių metų gimnazijos abiturientų rezultatai, arba bent vieno dalyko vidurkis aukštesnis už šalies vidurkį</w:t>
            </w:r>
          </w:p>
        </w:tc>
      </w:tr>
      <w:tr w:rsidR="004021CD" w:rsidRPr="00874282" w14:paraId="221D00B6" w14:textId="77777777" w:rsidTr="009C73F4">
        <w:trPr>
          <w:trHeight w:val="623"/>
        </w:trPr>
        <w:tc>
          <w:tcPr>
            <w:tcW w:w="3060" w:type="dxa"/>
            <w:vMerge/>
          </w:tcPr>
          <w:p w14:paraId="0C51B832" w14:textId="77777777" w:rsidR="004021CD" w:rsidRDefault="004021CD" w:rsidP="004021CD">
            <w:pPr>
              <w:rPr>
                <w:lang w:eastAsia="lt-LT"/>
              </w:rPr>
            </w:pPr>
          </w:p>
        </w:tc>
        <w:tc>
          <w:tcPr>
            <w:tcW w:w="1620" w:type="dxa"/>
            <w:vMerge/>
          </w:tcPr>
          <w:p w14:paraId="361404FF" w14:textId="77777777" w:rsidR="004021CD" w:rsidRDefault="004021CD" w:rsidP="004021CD"/>
        </w:tc>
        <w:tc>
          <w:tcPr>
            <w:tcW w:w="1980" w:type="dxa"/>
            <w:vMerge/>
          </w:tcPr>
          <w:p w14:paraId="39107245" w14:textId="77777777" w:rsidR="004021CD" w:rsidRPr="00874282" w:rsidRDefault="004021CD" w:rsidP="004021CD"/>
        </w:tc>
        <w:tc>
          <w:tcPr>
            <w:tcW w:w="2554" w:type="dxa"/>
            <w:vMerge/>
          </w:tcPr>
          <w:p w14:paraId="46FC8D6B" w14:textId="77777777" w:rsidR="004021CD" w:rsidRPr="00874282" w:rsidRDefault="004021CD" w:rsidP="004021CD"/>
        </w:tc>
        <w:tc>
          <w:tcPr>
            <w:tcW w:w="5954" w:type="dxa"/>
          </w:tcPr>
          <w:p w14:paraId="61CA1F3B" w14:textId="2A1FC8E4" w:rsidR="004021CD" w:rsidRPr="009C73F4" w:rsidRDefault="004021CD" w:rsidP="009C73F4">
            <w:pPr>
              <w:pStyle w:val="Antrat1"/>
              <w:spacing w:before="0" w:after="0"/>
              <w:rPr>
                <w:rFonts w:ascii="Times New Roman" w:hAnsi="Times New Roman"/>
                <w:b w:val="0"/>
                <w:bCs w:val="0"/>
                <w:kern w:val="0"/>
                <w:sz w:val="24"/>
                <w:szCs w:val="24"/>
                <w:lang w:eastAsia="lt-LT"/>
              </w:rPr>
            </w:pPr>
            <w:r>
              <w:rPr>
                <w:rFonts w:ascii="Times New Roman" w:hAnsi="Times New Roman"/>
                <w:b w:val="0"/>
                <w:bCs w:val="0"/>
                <w:kern w:val="0"/>
                <w:sz w:val="24"/>
                <w:szCs w:val="24"/>
                <w:lang w:eastAsia="lt-LT"/>
              </w:rPr>
              <w:t>Ne mažiau kaip 25 proc. abiturientų, baigusių gimnaziją, kasmet įstoja į aukštąsias mokyklas</w:t>
            </w:r>
          </w:p>
        </w:tc>
      </w:tr>
      <w:tr w:rsidR="004021CD" w:rsidRPr="00874282" w14:paraId="605E4FD7" w14:textId="77777777" w:rsidTr="009C73F4">
        <w:trPr>
          <w:trHeight w:val="561"/>
        </w:trPr>
        <w:tc>
          <w:tcPr>
            <w:tcW w:w="3060" w:type="dxa"/>
            <w:vMerge/>
          </w:tcPr>
          <w:p w14:paraId="26C40E06" w14:textId="77777777" w:rsidR="004021CD" w:rsidRDefault="004021CD" w:rsidP="004021CD">
            <w:pPr>
              <w:rPr>
                <w:lang w:eastAsia="lt-LT"/>
              </w:rPr>
            </w:pPr>
          </w:p>
        </w:tc>
        <w:tc>
          <w:tcPr>
            <w:tcW w:w="1620" w:type="dxa"/>
            <w:vMerge/>
          </w:tcPr>
          <w:p w14:paraId="4A5AC289" w14:textId="77777777" w:rsidR="004021CD" w:rsidRDefault="004021CD" w:rsidP="004021CD"/>
        </w:tc>
        <w:tc>
          <w:tcPr>
            <w:tcW w:w="1980" w:type="dxa"/>
            <w:vMerge/>
          </w:tcPr>
          <w:p w14:paraId="16E5F11E" w14:textId="77777777" w:rsidR="004021CD" w:rsidRPr="00874282" w:rsidRDefault="004021CD" w:rsidP="004021CD"/>
        </w:tc>
        <w:tc>
          <w:tcPr>
            <w:tcW w:w="2554" w:type="dxa"/>
            <w:vMerge/>
          </w:tcPr>
          <w:p w14:paraId="0E5FBC3B" w14:textId="77777777" w:rsidR="004021CD" w:rsidRPr="00874282" w:rsidRDefault="004021CD" w:rsidP="004021CD"/>
        </w:tc>
        <w:tc>
          <w:tcPr>
            <w:tcW w:w="5954" w:type="dxa"/>
          </w:tcPr>
          <w:p w14:paraId="09C4DCFB" w14:textId="718D4EDB" w:rsidR="004021CD" w:rsidRPr="00BB5ED8" w:rsidRDefault="004021CD" w:rsidP="004021CD">
            <w:pPr>
              <w:pStyle w:val="Antrat1"/>
              <w:spacing w:before="0" w:after="0"/>
              <w:rPr>
                <w:rFonts w:ascii="Times New Roman" w:hAnsi="Times New Roman"/>
                <w:b w:val="0"/>
                <w:bCs w:val="0"/>
                <w:kern w:val="0"/>
                <w:sz w:val="24"/>
                <w:szCs w:val="24"/>
                <w:lang w:eastAsia="lt-LT"/>
              </w:rPr>
            </w:pPr>
            <w:r w:rsidRPr="00BB5ED8">
              <w:rPr>
                <w:rFonts w:ascii="Times New Roman" w:hAnsi="Times New Roman"/>
                <w:b w:val="0"/>
                <w:sz w:val="24"/>
                <w:szCs w:val="24"/>
                <w:lang w:eastAsia="lt-LT"/>
              </w:rPr>
              <w:t>Kasmet formuojama III gimnazinė klasė pagal nustatytus reikalavimus</w:t>
            </w:r>
          </w:p>
        </w:tc>
      </w:tr>
    </w:tbl>
    <w:p w14:paraId="08C9E01C" w14:textId="37CC1A32" w:rsidR="00A213E8" w:rsidRPr="00AD113D" w:rsidRDefault="00A213E8" w:rsidP="00D2345F">
      <w:pPr>
        <w:numPr>
          <w:ilvl w:val="0"/>
          <w:numId w:val="16"/>
        </w:numPr>
        <w:spacing w:before="240"/>
        <w:ind w:left="0" w:firstLine="851"/>
        <w:jc w:val="both"/>
      </w:pPr>
      <w:r w:rsidRPr="00AD113D">
        <w:rPr>
          <w:b/>
        </w:rPr>
        <w:t>Strateginis tikslas:</w:t>
      </w:r>
      <w:r w:rsidR="003204B0" w:rsidRPr="00AD113D">
        <w:t xml:space="preserve"> </w:t>
      </w:r>
      <w:r w:rsidR="00D2345F" w:rsidRPr="00AD113D">
        <w:t xml:space="preserve">Padidinti </w:t>
      </w:r>
      <w:proofErr w:type="spellStart"/>
      <w:r w:rsidR="00D2345F" w:rsidRPr="00AD113D">
        <w:t>inovatyvių</w:t>
      </w:r>
      <w:proofErr w:type="spellEnd"/>
      <w:r w:rsidR="00D2345F" w:rsidRPr="00AD113D">
        <w:t xml:space="preserve"> ugdymo(</w:t>
      </w:r>
      <w:proofErr w:type="spellStart"/>
      <w:r w:rsidR="00D2345F" w:rsidRPr="00AD113D">
        <w:t>si</w:t>
      </w:r>
      <w:proofErr w:type="spellEnd"/>
      <w:r w:rsidR="00D2345F" w:rsidRPr="00AD113D">
        <w:t>) priemonių, metodų ir veiklų pasiūlą gimnazijo</w:t>
      </w:r>
      <w:r w:rsidR="0034743B" w:rsidRPr="00AD113D">
        <w:t>je, tobulin</w:t>
      </w:r>
      <w:r w:rsidR="00D2345F" w:rsidRPr="00AD113D">
        <w:t xml:space="preserve">ant mokytojų kompetencijas ir įgyvendinant ugdymo veiklas </w:t>
      </w:r>
      <w:proofErr w:type="spellStart"/>
      <w:r w:rsidR="00D2345F" w:rsidRPr="00AD113D">
        <w:t>įtraukties</w:t>
      </w:r>
      <w:proofErr w:type="spellEnd"/>
      <w:r w:rsidR="00D2345F" w:rsidRPr="00AD113D">
        <w:t>, STEAM, lyderystės ir kultūrinio ug</w:t>
      </w:r>
      <w:r w:rsidR="0010054E" w:rsidRPr="00AD113D">
        <w:t>dymo srityse</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620"/>
        <w:gridCol w:w="1980"/>
        <w:gridCol w:w="2554"/>
        <w:gridCol w:w="5954"/>
      </w:tblGrid>
      <w:tr w:rsidR="00A213E8" w:rsidRPr="00A3508F" w14:paraId="4CB261C4" w14:textId="77777777" w:rsidTr="130A411F">
        <w:tc>
          <w:tcPr>
            <w:tcW w:w="15168" w:type="dxa"/>
            <w:gridSpan w:val="5"/>
            <w:vAlign w:val="center"/>
          </w:tcPr>
          <w:p w14:paraId="402F5DDD" w14:textId="287D062D" w:rsidR="003204B0" w:rsidRPr="00AD113D" w:rsidRDefault="00A213E8" w:rsidP="00491560">
            <w:pPr>
              <w:numPr>
                <w:ilvl w:val="1"/>
                <w:numId w:val="16"/>
              </w:numPr>
              <w:spacing w:before="240"/>
            </w:pPr>
            <w:r w:rsidRPr="00AD113D">
              <w:rPr>
                <w:b/>
              </w:rPr>
              <w:t xml:space="preserve">Strateginis uždavinys. </w:t>
            </w:r>
            <w:r w:rsidR="00292E05" w:rsidRPr="00AD113D">
              <w:t>Stiprinti pedagogų bendrąsias ir profesines kompetencijas bei lyderystę</w:t>
            </w:r>
            <w:r w:rsidR="0010054E" w:rsidRPr="00AD113D">
              <w:t>,</w:t>
            </w:r>
            <w:r w:rsidR="00292E05" w:rsidRPr="00AD113D">
              <w:t xml:space="preserve"> siekiant </w:t>
            </w:r>
            <w:proofErr w:type="spellStart"/>
            <w:r w:rsidR="00292E05" w:rsidRPr="00AD113D">
              <w:t>įtr</w:t>
            </w:r>
            <w:r w:rsidR="0010054E" w:rsidRPr="00AD113D">
              <w:t>aukaus</w:t>
            </w:r>
            <w:proofErr w:type="spellEnd"/>
            <w:r w:rsidR="0010054E" w:rsidRPr="00AD113D">
              <w:t xml:space="preserve"> skirtingų poreikių</w:t>
            </w:r>
            <w:r w:rsidR="00292E05" w:rsidRPr="00AD113D">
              <w:t xml:space="preserve"> mokinių ugdymo</w:t>
            </w:r>
          </w:p>
        </w:tc>
      </w:tr>
      <w:tr w:rsidR="00A213E8" w:rsidRPr="00396BD0" w14:paraId="4C9425C0" w14:textId="77777777" w:rsidTr="130A411F">
        <w:tc>
          <w:tcPr>
            <w:tcW w:w="3060" w:type="dxa"/>
            <w:vAlign w:val="center"/>
          </w:tcPr>
          <w:p w14:paraId="4A2F134B" w14:textId="77777777" w:rsidR="00A213E8" w:rsidRPr="00A34471" w:rsidRDefault="00A213E8" w:rsidP="00491560">
            <w:pPr>
              <w:jc w:val="center"/>
              <w:rPr>
                <w:b/>
              </w:rPr>
            </w:pPr>
            <w:r w:rsidRPr="00A34471">
              <w:rPr>
                <w:b/>
              </w:rPr>
              <w:t>Priemonės</w:t>
            </w:r>
          </w:p>
        </w:tc>
        <w:tc>
          <w:tcPr>
            <w:tcW w:w="1620" w:type="dxa"/>
            <w:vAlign w:val="center"/>
          </w:tcPr>
          <w:p w14:paraId="386D8DB1" w14:textId="77777777" w:rsidR="00A213E8" w:rsidRPr="00A34471" w:rsidRDefault="00A213E8" w:rsidP="00491560">
            <w:pPr>
              <w:jc w:val="center"/>
              <w:rPr>
                <w:b/>
              </w:rPr>
            </w:pPr>
            <w:r w:rsidRPr="00A34471">
              <w:rPr>
                <w:b/>
              </w:rPr>
              <w:t>Laikas</w:t>
            </w:r>
          </w:p>
        </w:tc>
        <w:tc>
          <w:tcPr>
            <w:tcW w:w="1980" w:type="dxa"/>
            <w:vAlign w:val="center"/>
          </w:tcPr>
          <w:p w14:paraId="0D717739" w14:textId="77777777" w:rsidR="00A213E8" w:rsidRPr="00A34471" w:rsidRDefault="00A213E8" w:rsidP="00491560">
            <w:pPr>
              <w:jc w:val="center"/>
              <w:rPr>
                <w:b/>
              </w:rPr>
            </w:pPr>
            <w:r w:rsidRPr="00A34471">
              <w:rPr>
                <w:b/>
              </w:rPr>
              <w:t>Atsakingas vykdytojas</w:t>
            </w:r>
          </w:p>
        </w:tc>
        <w:tc>
          <w:tcPr>
            <w:tcW w:w="2554" w:type="dxa"/>
            <w:vAlign w:val="center"/>
          </w:tcPr>
          <w:p w14:paraId="59333A42" w14:textId="77777777" w:rsidR="00A213E8" w:rsidRPr="00A34471" w:rsidRDefault="00A213E8" w:rsidP="00491560">
            <w:pPr>
              <w:jc w:val="center"/>
              <w:rPr>
                <w:b/>
              </w:rPr>
            </w:pPr>
            <w:r w:rsidRPr="00A34471">
              <w:rPr>
                <w:b/>
              </w:rPr>
              <w:t>Ištekliai ir finansavimo šaltiniai</w:t>
            </w:r>
          </w:p>
        </w:tc>
        <w:tc>
          <w:tcPr>
            <w:tcW w:w="5954" w:type="dxa"/>
            <w:vAlign w:val="center"/>
          </w:tcPr>
          <w:p w14:paraId="098E91B8" w14:textId="77777777" w:rsidR="00A213E8" w:rsidRPr="00A34471" w:rsidRDefault="00A213E8" w:rsidP="00491560">
            <w:pPr>
              <w:jc w:val="center"/>
              <w:rPr>
                <w:b/>
              </w:rPr>
            </w:pPr>
            <w:r w:rsidRPr="00A34471">
              <w:rPr>
                <w:b/>
              </w:rPr>
              <w:t>Sėkmės kriterijai</w:t>
            </w:r>
          </w:p>
        </w:tc>
      </w:tr>
      <w:tr w:rsidR="0055792F" w:rsidRPr="00396BD0" w14:paraId="34969423" w14:textId="77777777" w:rsidTr="007655FF">
        <w:trPr>
          <w:trHeight w:val="809"/>
        </w:trPr>
        <w:tc>
          <w:tcPr>
            <w:tcW w:w="3060" w:type="dxa"/>
            <w:vMerge w:val="restart"/>
          </w:tcPr>
          <w:p w14:paraId="10778CBF" w14:textId="77777777" w:rsidR="0055792F" w:rsidRPr="00A34471" w:rsidRDefault="0055792F" w:rsidP="00491560">
            <w:r w:rsidRPr="00A34471">
              <w:lastRenderedPageBreak/>
              <w:t>2.1.1. Mokinių tautinės ir pilietinės savimonės formavimas</w:t>
            </w:r>
          </w:p>
        </w:tc>
        <w:tc>
          <w:tcPr>
            <w:tcW w:w="1620" w:type="dxa"/>
            <w:vMerge w:val="restart"/>
          </w:tcPr>
          <w:p w14:paraId="3EABBBD7" w14:textId="4AF6DDDC" w:rsidR="0055792F" w:rsidRPr="00A34471" w:rsidRDefault="00000740" w:rsidP="00491560">
            <w:r>
              <w:t>2024–2026</w:t>
            </w:r>
            <w:r w:rsidR="0055792F">
              <w:t xml:space="preserve"> m.</w:t>
            </w:r>
          </w:p>
          <w:p w14:paraId="384BA73E" w14:textId="77777777" w:rsidR="0055792F" w:rsidRPr="00A34471" w:rsidRDefault="0055792F" w:rsidP="00491560"/>
        </w:tc>
        <w:tc>
          <w:tcPr>
            <w:tcW w:w="1980" w:type="dxa"/>
            <w:vMerge w:val="restart"/>
          </w:tcPr>
          <w:p w14:paraId="578A4AA5" w14:textId="3CF46ECA" w:rsidR="0055792F" w:rsidRPr="00A34471" w:rsidRDefault="0055792F" w:rsidP="00491560">
            <w:r>
              <w:t>L. Kazakaitienė</w:t>
            </w:r>
            <w:r w:rsidR="00000740">
              <w:t>, istorijos mokytojai, klasių vadovai</w:t>
            </w:r>
          </w:p>
        </w:tc>
        <w:tc>
          <w:tcPr>
            <w:tcW w:w="2554" w:type="dxa"/>
            <w:vMerge w:val="restart"/>
          </w:tcPr>
          <w:p w14:paraId="482C0C80" w14:textId="77777777" w:rsidR="0055792F" w:rsidRPr="00A34471" w:rsidRDefault="0055792F" w:rsidP="00491560">
            <w:r w:rsidRPr="00A34471">
              <w:t xml:space="preserve">Žmogiškieji ištekliai, </w:t>
            </w:r>
          </w:p>
          <w:p w14:paraId="2C0F83CE" w14:textId="77777777" w:rsidR="0055792F" w:rsidRPr="00A34471" w:rsidRDefault="0055792F" w:rsidP="00491560">
            <w:r w:rsidRPr="00A34471">
              <w:t>paramos lėšos</w:t>
            </w:r>
          </w:p>
        </w:tc>
        <w:tc>
          <w:tcPr>
            <w:tcW w:w="5954" w:type="dxa"/>
            <w:shd w:val="clear" w:color="auto" w:fill="auto"/>
          </w:tcPr>
          <w:p w14:paraId="3A1E5513" w14:textId="7145E809" w:rsidR="0055792F" w:rsidRPr="00371CBD" w:rsidRDefault="0055792F" w:rsidP="0055792F">
            <w:pPr>
              <w:rPr>
                <w:highlight w:val="yellow"/>
              </w:rPr>
            </w:pPr>
            <w:r w:rsidRPr="00421E08">
              <w:t>Paminėtos tautinės ir valstybinės šventės, per metus suorganizuotas ne mažiau kaip 1 su</w:t>
            </w:r>
            <w:r w:rsidR="00722EE9">
              <w:t xml:space="preserve">sitikimas su šalies kultūros, meno, sporto ar kitų sričių </w:t>
            </w:r>
            <w:r w:rsidRPr="00421E08">
              <w:t>veikėjais</w:t>
            </w:r>
          </w:p>
        </w:tc>
      </w:tr>
      <w:tr w:rsidR="0055792F" w:rsidRPr="00396BD0" w14:paraId="5ED38537" w14:textId="77777777" w:rsidTr="0055792F">
        <w:trPr>
          <w:trHeight w:val="504"/>
        </w:trPr>
        <w:tc>
          <w:tcPr>
            <w:tcW w:w="3060" w:type="dxa"/>
            <w:vMerge/>
          </w:tcPr>
          <w:p w14:paraId="60AFCC63" w14:textId="77777777" w:rsidR="0055792F" w:rsidRPr="00A34471" w:rsidRDefault="0055792F" w:rsidP="00491560"/>
        </w:tc>
        <w:tc>
          <w:tcPr>
            <w:tcW w:w="1620" w:type="dxa"/>
            <w:vMerge/>
          </w:tcPr>
          <w:p w14:paraId="5340DBC3" w14:textId="77777777" w:rsidR="0055792F" w:rsidRDefault="0055792F" w:rsidP="00491560"/>
        </w:tc>
        <w:tc>
          <w:tcPr>
            <w:tcW w:w="1980" w:type="dxa"/>
            <w:vMerge/>
          </w:tcPr>
          <w:p w14:paraId="7A3BB3F5" w14:textId="77777777" w:rsidR="0055792F" w:rsidRPr="00A34471" w:rsidRDefault="0055792F" w:rsidP="00491560"/>
        </w:tc>
        <w:tc>
          <w:tcPr>
            <w:tcW w:w="2554" w:type="dxa"/>
            <w:vMerge/>
          </w:tcPr>
          <w:p w14:paraId="5F73C253" w14:textId="77777777" w:rsidR="0055792F" w:rsidRPr="00A34471" w:rsidRDefault="0055792F" w:rsidP="00491560"/>
        </w:tc>
        <w:tc>
          <w:tcPr>
            <w:tcW w:w="5954" w:type="dxa"/>
            <w:shd w:val="clear" w:color="auto" w:fill="auto"/>
          </w:tcPr>
          <w:p w14:paraId="76F2E1F6" w14:textId="3540DB5B" w:rsidR="0055792F" w:rsidRPr="00421E08" w:rsidRDefault="00AD7A92" w:rsidP="00AD7A92">
            <w:r>
              <w:t xml:space="preserve">Kasmet Kultūros paso edukacinėse veiklose dalyvaus ne mažiau kaip 80 proc. gimnazijos mokinių </w:t>
            </w:r>
          </w:p>
        </w:tc>
      </w:tr>
      <w:tr w:rsidR="00A213E8" w:rsidRPr="00396BD0" w14:paraId="639EE203" w14:textId="77777777" w:rsidTr="007655FF">
        <w:trPr>
          <w:trHeight w:val="531"/>
        </w:trPr>
        <w:tc>
          <w:tcPr>
            <w:tcW w:w="3060" w:type="dxa"/>
            <w:vMerge w:val="restart"/>
          </w:tcPr>
          <w:p w14:paraId="0425A58F" w14:textId="77777777" w:rsidR="00A213E8" w:rsidRPr="00A34471" w:rsidRDefault="00A213E8" w:rsidP="00491560">
            <w:r w:rsidRPr="00A34471">
              <w:t>2.1.2. Gimnazijos bendruomenės bendradarbiavimo efektyvinimas</w:t>
            </w:r>
          </w:p>
        </w:tc>
        <w:tc>
          <w:tcPr>
            <w:tcW w:w="1620" w:type="dxa"/>
            <w:vMerge w:val="restart"/>
          </w:tcPr>
          <w:p w14:paraId="55520D30" w14:textId="5B7242AE" w:rsidR="00A213E8" w:rsidRPr="00A34471" w:rsidRDefault="00A213E8" w:rsidP="00491560">
            <w:r>
              <w:t>20</w:t>
            </w:r>
            <w:r w:rsidR="00AD7A92">
              <w:t>24</w:t>
            </w:r>
            <w:r>
              <w:t>–202</w:t>
            </w:r>
            <w:r w:rsidR="00AD7A92">
              <w:t>6</w:t>
            </w:r>
            <w:r>
              <w:t xml:space="preserve"> m.</w:t>
            </w:r>
          </w:p>
          <w:p w14:paraId="34B3F2EB" w14:textId="77777777" w:rsidR="00A213E8" w:rsidRPr="00A34471" w:rsidRDefault="00A213E8" w:rsidP="00491560"/>
        </w:tc>
        <w:tc>
          <w:tcPr>
            <w:tcW w:w="1980" w:type="dxa"/>
            <w:vMerge w:val="restart"/>
          </w:tcPr>
          <w:p w14:paraId="1A465E01" w14:textId="41DF625F" w:rsidR="00A213E8" w:rsidRPr="00A34471" w:rsidRDefault="00214397" w:rsidP="00491560">
            <w:pPr>
              <w:rPr>
                <w:sz w:val="20"/>
                <w:szCs w:val="22"/>
              </w:rPr>
            </w:pPr>
            <w:r w:rsidRPr="00A34471">
              <w:t>Gimnazijos taryba</w:t>
            </w:r>
            <w:r>
              <w:t xml:space="preserve">, </w:t>
            </w:r>
            <w:r w:rsidR="0055792F">
              <w:t>m</w:t>
            </w:r>
            <w:r w:rsidR="00A213E8" w:rsidRPr="00A34471">
              <w:t xml:space="preserve">etodinė taryba, </w:t>
            </w:r>
            <w:r w:rsidR="00167038">
              <w:t>mokinių parlamentas,</w:t>
            </w:r>
            <w:r>
              <w:t xml:space="preserve">            L. Kazakaitienė</w:t>
            </w:r>
          </w:p>
        </w:tc>
        <w:tc>
          <w:tcPr>
            <w:tcW w:w="2554" w:type="dxa"/>
            <w:vMerge w:val="restart"/>
          </w:tcPr>
          <w:p w14:paraId="0EB407EF" w14:textId="77777777" w:rsidR="00A213E8" w:rsidRPr="00A34471" w:rsidRDefault="00A213E8" w:rsidP="00491560">
            <w:r w:rsidRPr="00A34471">
              <w:t xml:space="preserve">Žmogiškieji ištekliai, </w:t>
            </w:r>
          </w:p>
          <w:p w14:paraId="29B73B82" w14:textId="77777777" w:rsidR="00A213E8" w:rsidRPr="00A34471" w:rsidRDefault="00A213E8" w:rsidP="00491560">
            <w:pPr>
              <w:rPr>
                <w:sz w:val="20"/>
                <w:szCs w:val="22"/>
              </w:rPr>
            </w:pPr>
            <w:r w:rsidRPr="00A34471">
              <w:t>paramos lėšos</w:t>
            </w:r>
          </w:p>
        </w:tc>
        <w:tc>
          <w:tcPr>
            <w:tcW w:w="5954" w:type="dxa"/>
          </w:tcPr>
          <w:p w14:paraId="0FEFE6CD" w14:textId="28CB9BA0" w:rsidR="00A213E8" w:rsidRPr="00421E08" w:rsidRDefault="00214397" w:rsidP="00491560">
            <w:r w:rsidRPr="00421E08">
              <w:t xml:space="preserve">Klasių tėvų susirinkimuose dalyvaus </w:t>
            </w:r>
            <w:r w:rsidR="00421E08">
              <w:t>ne mažiau</w:t>
            </w:r>
            <w:r w:rsidRPr="00421E08">
              <w:t xml:space="preserve"> 5</w:t>
            </w:r>
            <w:r w:rsidR="00A213E8" w:rsidRPr="00421E08">
              <w:t>0</w:t>
            </w:r>
            <w:r w:rsidR="007655FF">
              <w:t xml:space="preserve"> </w:t>
            </w:r>
            <w:r w:rsidR="004877E1">
              <w:t>proc.</w:t>
            </w:r>
            <w:r w:rsidR="00A213E8" w:rsidRPr="00421E08">
              <w:t xml:space="preserve"> mokinių tėvų (globėjų, rūpintojų)</w:t>
            </w:r>
          </w:p>
        </w:tc>
      </w:tr>
      <w:tr w:rsidR="00214397" w:rsidRPr="00396BD0" w14:paraId="2A32FB08" w14:textId="77777777" w:rsidTr="007655FF">
        <w:trPr>
          <w:trHeight w:val="397"/>
        </w:trPr>
        <w:tc>
          <w:tcPr>
            <w:tcW w:w="3060" w:type="dxa"/>
            <w:vMerge/>
          </w:tcPr>
          <w:p w14:paraId="7D34F5C7" w14:textId="77777777" w:rsidR="00214397" w:rsidRPr="00A34471" w:rsidRDefault="00214397" w:rsidP="00491560"/>
        </w:tc>
        <w:tc>
          <w:tcPr>
            <w:tcW w:w="1620" w:type="dxa"/>
            <w:vMerge/>
          </w:tcPr>
          <w:p w14:paraId="0B4020A7" w14:textId="77777777" w:rsidR="00214397" w:rsidRPr="00A34471" w:rsidRDefault="00214397" w:rsidP="00491560"/>
        </w:tc>
        <w:tc>
          <w:tcPr>
            <w:tcW w:w="1980" w:type="dxa"/>
            <w:vMerge/>
          </w:tcPr>
          <w:p w14:paraId="1D7B270A" w14:textId="77777777" w:rsidR="00214397" w:rsidRPr="00A34471" w:rsidRDefault="00214397" w:rsidP="00491560"/>
        </w:tc>
        <w:tc>
          <w:tcPr>
            <w:tcW w:w="2554" w:type="dxa"/>
            <w:vMerge/>
          </w:tcPr>
          <w:p w14:paraId="4F904CB7" w14:textId="77777777" w:rsidR="00214397" w:rsidRPr="00A34471" w:rsidRDefault="00214397" w:rsidP="00491560"/>
        </w:tc>
        <w:tc>
          <w:tcPr>
            <w:tcW w:w="5954" w:type="dxa"/>
          </w:tcPr>
          <w:p w14:paraId="15C11AE1" w14:textId="2C857F82" w:rsidR="00214397" w:rsidRPr="00421E08" w:rsidRDefault="00AD7A92" w:rsidP="00491560">
            <w:r>
              <w:t>Trišaliuose pokalbiuose</w:t>
            </w:r>
            <w:r w:rsidR="00B91118">
              <w:t xml:space="preserve"> aptariant vaiko individualią pažangą</w:t>
            </w:r>
            <w:r w:rsidR="00214397" w:rsidRPr="00421E08">
              <w:t xml:space="preserve"> dalyvaus </w:t>
            </w:r>
            <w:r w:rsidR="00421E08">
              <w:t>ne mažiau</w:t>
            </w:r>
            <w:r w:rsidR="00214397" w:rsidRPr="00421E08">
              <w:t xml:space="preserve"> </w:t>
            </w:r>
            <w:r w:rsidR="00B91118">
              <w:t>4</w:t>
            </w:r>
            <w:r w:rsidR="00214397" w:rsidRPr="00421E08">
              <w:t>0</w:t>
            </w:r>
            <w:r w:rsidR="007655FF">
              <w:t xml:space="preserve"> </w:t>
            </w:r>
            <w:r w:rsidR="004877E1">
              <w:t>proc.</w:t>
            </w:r>
            <w:r w:rsidR="00214397" w:rsidRPr="00421E08">
              <w:t xml:space="preserve"> mokinių</w:t>
            </w:r>
            <w:r>
              <w:t xml:space="preserve"> ir jų</w:t>
            </w:r>
            <w:r w:rsidR="00214397" w:rsidRPr="00421E08">
              <w:t xml:space="preserve"> tėvų (globėjų, rūpintojų)</w:t>
            </w:r>
          </w:p>
        </w:tc>
      </w:tr>
      <w:tr w:rsidR="00A213E8" w:rsidRPr="00396BD0" w14:paraId="7290EBDC" w14:textId="77777777" w:rsidTr="007655FF">
        <w:trPr>
          <w:trHeight w:val="391"/>
        </w:trPr>
        <w:tc>
          <w:tcPr>
            <w:tcW w:w="3060" w:type="dxa"/>
            <w:vMerge/>
          </w:tcPr>
          <w:p w14:paraId="06971CD3" w14:textId="77777777" w:rsidR="00A213E8" w:rsidRPr="00A34471" w:rsidRDefault="00A213E8" w:rsidP="00491560"/>
        </w:tc>
        <w:tc>
          <w:tcPr>
            <w:tcW w:w="1620" w:type="dxa"/>
            <w:vMerge/>
          </w:tcPr>
          <w:p w14:paraId="2A1F701D" w14:textId="77777777" w:rsidR="00A213E8" w:rsidRPr="00A34471" w:rsidRDefault="00A213E8" w:rsidP="00491560"/>
        </w:tc>
        <w:tc>
          <w:tcPr>
            <w:tcW w:w="1980" w:type="dxa"/>
            <w:vMerge/>
          </w:tcPr>
          <w:p w14:paraId="03EFCA41" w14:textId="77777777" w:rsidR="00A213E8" w:rsidRPr="00A34471" w:rsidRDefault="00A213E8" w:rsidP="00491560"/>
        </w:tc>
        <w:tc>
          <w:tcPr>
            <w:tcW w:w="2554" w:type="dxa"/>
            <w:vMerge/>
          </w:tcPr>
          <w:p w14:paraId="5F96A722" w14:textId="77777777" w:rsidR="00A213E8" w:rsidRPr="00A34471" w:rsidRDefault="00A213E8" w:rsidP="00491560"/>
        </w:tc>
        <w:tc>
          <w:tcPr>
            <w:tcW w:w="5954" w:type="dxa"/>
          </w:tcPr>
          <w:p w14:paraId="7D604131" w14:textId="62B398EA" w:rsidR="00A213E8" w:rsidRPr="00421E08" w:rsidRDefault="00AD7A92" w:rsidP="00491560">
            <w:r>
              <w:t>Vidurinės mokyklos įkūrimo 105-osiose metinėse dalyvaus ne mažiau kaip 200 gimnazijos bendruomenės narių</w:t>
            </w:r>
          </w:p>
        </w:tc>
      </w:tr>
      <w:tr w:rsidR="00214397" w:rsidRPr="00396BD0" w14:paraId="61DCA647" w14:textId="77777777" w:rsidTr="00706949">
        <w:trPr>
          <w:trHeight w:val="256"/>
        </w:trPr>
        <w:tc>
          <w:tcPr>
            <w:tcW w:w="3060" w:type="dxa"/>
            <w:vMerge w:val="restart"/>
          </w:tcPr>
          <w:p w14:paraId="7139B77B" w14:textId="77777777" w:rsidR="00214397" w:rsidRPr="00A34471" w:rsidRDefault="00214397" w:rsidP="00491560">
            <w:r w:rsidRPr="00A34471">
              <w:t>2.1.3. Dalyvavimas projektinėje veikloje</w:t>
            </w:r>
          </w:p>
        </w:tc>
        <w:tc>
          <w:tcPr>
            <w:tcW w:w="1620" w:type="dxa"/>
            <w:vMerge w:val="restart"/>
          </w:tcPr>
          <w:p w14:paraId="17E660A1" w14:textId="3FAF4120" w:rsidR="00214397" w:rsidRPr="00A34471" w:rsidRDefault="28661C44" w:rsidP="00491560">
            <w:pPr>
              <w:rPr>
                <w:sz w:val="20"/>
                <w:szCs w:val="20"/>
              </w:rPr>
            </w:pPr>
            <w:r>
              <w:t>20</w:t>
            </w:r>
            <w:r w:rsidR="00AD7A92">
              <w:t>24</w:t>
            </w:r>
            <w:r>
              <w:t>–202</w:t>
            </w:r>
            <w:r w:rsidR="00AD7A92">
              <w:t>6</w:t>
            </w:r>
            <w:r>
              <w:t xml:space="preserve"> m</w:t>
            </w:r>
            <w:r w:rsidRPr="62A0C194">
              <w:rPr>
                <w:sz w:val="20"/>
                <w:szCs w:val="20"/>
              </w:rPr>
              <w:t>.</w:t>
            </w:r>
          </w:p>
        </w:tc>
        <w:tc>
          <w:tcPr>
            <w:tcW w:w="1980" w:type="dxa"/>
            <w:vMerge w:val="restart"/>
          </w:tcPr>
          <w:p w14:paraId="288C9434" w14:textId="77777777" w:rsidR="00214397" w:rsidRPr="00A34471" w:rsidRDefault="00214397" w:rsidP="00491560">
            <w:r w:rsidRPr="00A34471">
              <w:t>Metodinė taryba,</w:t>
            </w:r>
          </w:p>
          <w:p w14:paraId="3A61753F" w14:textId="77777777" w:rsidR="00214397" w:rsidRPr="00A34471" w:rsidRDefault="00214397" w:rsidP="00491560">
            <w:r w:rsidRPr="00A34471">
              <w:t>administracija</w:t>
            </w:r>
          </w:p>
        </w:tc>
        <w:tc>
          <w:tcPr>
            <w:tcW w:w="2554" w:type="dxa"/>
            <w:vMerge w:val="restart"/>
          </w:tcPr>
          <w:p w14:paraId="76AF5CD2" w14:textId="00AD40CB" w:rsidR="00214397" w:rsidRPr="00A34471" w:rsidRDefault="00214397" w:rsidP="00706949">
            <w:r w:rsidRPr="00A34471">
              <w:t>Žmogiškieji ištekliai, projektų lėšos</w:t>
            </w:r>
          </w:p>
        </w:tc>
        <w:tc>
          <w:tcPr>
            <w:tcW w:w="5954" w:type="dxa"/>
          </w:tcPr>
          <w:p w14:paraId="6D0B00AB" w14:textId="0B068B9B" w:rsidR="00214397" w:rsidRPr="00421E08" w:rsidRDefault="00214397" w:rsidP="00491560">
            <w:r w:rsidRPr="00421E08">
              <w:t>Įgyvendinta ne mažiau kaip 10 projektų</w:t>
            </w:r>
            <w:r w:rsidR="00292E05">
              <w:t xml:space="preserve"> per trejus metus</w:t>
            </w:r>
          </w:p>
        </w:tc>
      </w:tr>
      <w:tr w:rsidR="00214397" w:rsidRPr="00396BD0" w14:paraId="7F3D920C" w14:textId="77777777" w:rsidTr="130A411F">
        <w:trPr>
          <w:trHeight w:val="256"/>
        </w:trPr>
        <w:tc>
          <w:tcPr>
            <w:tcW w:w="3060" w:type="dxa"/>
            <w:vMerge/>
          </w:tcPr>
          <w:p w14:paraId="5B95CD12" w14:textId="77777777" w:rsidR="00214397" w:rsidRPr="00A34471" w:rsidRDefault="00214397" w:rsidP="00491560"/>
        </w:tc>
        <w:tc>
          <w:tcPr>
            <w:tcW w:w="1620" w:type="dxa"/>
            <w:vMerge/>
          </w:tcPr>
          <w:p w14:paraId="5220BBB2" w14:textId="77777777" w:rsidR="00214397" w:rsidRPr="00A34471" w:rsidRDefault="00214397" w:rsidP="00491560"/>
        </w:tc>
        <w:tc>
          <w:tcPr>
            <w:tcW w:w="1980" w:type="dxa"/>
            <w:vMerge/>
          </w:tcPr>
          <w:p w14:paraId="13CB595B" w14:textId="77777777" w:rsidR="00214397" w:rsidRPr="00A34471" w:rsidRDefault="00214397" w:rsidP="00491560"/>
        </w:tc>
        <w:tc>
          <w:tcPr>
            <w:tcW w:w="2554" w:type="dxa"/>
            <w:vMerge/>
            <w:vAlign w:val="center"/>
          </w:tcPr>
          <w:p w14:paraId="6D9C8D39" w14:textId="77777777" w:rsidR="00214397" w:rsidRPr="00A34471" w:rsidRDefault="00214397" w:rsidP="00491560"/>
        </w:tc>
        <w:tc>
          <w:tcPr>
            <w:tcW w:w="5954" w:type="dxa"/>
          </w:tcPr>
          <w:p w14:paraId="45BEFEFF" w14:textId="14090073" w:rsidR="00214397" w:rsidRPr="00421E08" w:rsidRDefault="00214397" w:rsidP="00491560">
            <w:r w:rsidRPr="00421E08">
              <w:t>Dalyvauta ne mažiau kaip 20 projektų</w:t>
            </w:r>
            <w:r w:rsidR="00C13DE9" w:rsidRPr="00421E08">
              <w:t xml:space="preserve"> (</w:t>
            </w:r>
            <w:r w:rsidR="00292E05">
              <w:t>kartu su socialiniais</w:t>
            </w:r>
            <w:r w:rsidR="00C13DE9" w:rsidRPr="00421E08">
              <w:t xml:space="preserve"> partneriai)</w:t>
            </w:r>
          </w:p>
        </w:tc>
      </w:tr>
      <w:tr w:rsidR="00AD7A92" w14:paraId="18893F1C" w14:textId="77777777" w:rsidTr="00AD7A92">
        <w:trPr>
          <w:trHeight w:val="376"/>
        </w:trPr>
        <w:tc>
          <w:tcPr>
            <w:tcW w:w="3060" w:type="dxa"/>
            <w:vMerge/>
          </w:tcPr>
          <w:p w14:paraId="526A4E61" w14:textId="77777777" w:rsidR="00AD7A92" w:rsidRDefault="00AD7A92" w:rsidP="00491560"/>
        </w:tc>
        <w:tc>
          <w:tcPr>
            <w:tcW w:w="1620" w:type="dxa"/>
            <w:vMerge/>
          </w:tcPr>
          <w:p w14:paraId="03EBBE3F" w14:textId="77777777" w:rsidR="00AD7A92" w:rsidRDefault="00AD7A92" w:rsidP="00491560"/>
        </w:tc>
        <w:tc>
          <w:tcPr>
            <w:tcW w:w="1980" w:type="dxa"/>
            <w:vMerge/>
          </w:tcPr>
          <w:p w14:paraId="3BA695E6" w14:textId="77777777" w:rsidR="00AD7A92" w:rsidRDefault="00AD7A92" w:rsidP="00491560"/>
        </w:tc>
        <w:tc>
          <w:tcPr>
            <w:tcW w:w="2554" w:type="dxa"/>
            <w:vMerge/>
            <w:vAlign w:val="center"/>
          </w:tcPr>
          <w:p w14:paraId="1E1A0D87" w14:textId="77777777" w:rsidR="00AD7A92" w:rsidRDefault="00AD7A92" w:rsidP="00491560"/>
        </w:tc>
        <w:tc>
          <w:tcPr>
            <w:tcW w:w="5954" w:type="dxa"/>
          </w:tcPr>
          <w:p w14:paraId="0AE868EC" w14:textId="6CABECA7" w:rsidR="00AD7A92" w:rsidRPr="00421E08" w:rsidRDefault="00AD7A92" w:rsidP="00292849">
            <w:r>
              <w:t>Įgyvendintas b</w:t>
            </w:r>
            <w:r w:rsidRPr="00421E08">
              <w:t xml:space="preserve">ent 1 tarptautinis projektas </w:t>
            </w:r>
          </w:p>
        </w:tc>
      </w:tr>
      <w:tr w:rsidR="00706949" w:rsidRPr="00396BD0" w14:paraId="2D2C11D5" w14:textId="77777777" w:rsidTr="130A411F">
        <w:tc>
          <w:tcPr>
            <w:tcW w:w="15168" w:type="dxa"/>
            <w:gridSpan w:val="5"/>
            <w:vAlign w:val="center"/>
          </w:tcPr>
          <w:p w14:paraId="1CF0F7A4" w14:textId="53A2FC69" w:rsidR="00706949" w:rsidRPr="00A3508F" w:rsidRDefault="00D2345F" w:rsidP="00706949">
            <w:pPr>
              <w:spacing w:before="240"/>
            </w:pPr>
            <w:r>
              <w:rPr>
                <w:b/>
                <w:bCs/>
              </w:rPr>
              <w:t>2.2</w:t>
            </w:r>
            <w:r w:rsidR="00706949" w:rsidRPr="130A411F">
              <w:rPr>
                <w:b/>
                <w:bCs/>
              </w:rPr>
              <w:t xml:space="preserve">. Strateginis uždavinys. </w:t>
            </w:r>
            <w:r w:rsidR="00706949">
              <w:t>Formuoti gimnazijos bendruomenės narių sveikatos stiprinimo ir fizinio aktyvumo įpročius</w:t>
            </w:r>
          </w:p>
        </w:tc>
      </w:tr>
      <w:tr w:rsidR="00706949" w:rsidRPr="00396BD0" w14:paraId="33F1D574" w14:textId="77777777" w:rsidTr="130A411F">
        <w:tc>
          <w:tcPr>
            <w:tcW w:w="3060" w:type="dxa"/>
            <w:vMerge w:val="restart"/>
          </w:tcPr>
          <w:p w14:paraId="1A6FB713" w14:textId="672E2143" w:rsidR="00706949" w:rsidRDefault="00706949" w:rsidP="001D2159">
            <w:r>
              <w:t>2.3.1.</w:t>
            </w:r>
            <w:r w:rsidR="001D2159">
              <w:t xml:space="preserve"> Programos </w:t>
            </w:r>
            <w:r w:rsidR="001D2159">
              <w:rPr>
                <w:bCs/>
              </w:rPr>
              <w:t>TŪM</w:t>
            </w:r>
            <w:r w:rsidR="00000740">
              <w:t xml:space="preserve"> </w:t>
            </w:r>
            <w:r w:rsidR="001D2159">
              <w:t>aštuoniolikt</w:t>
            </w:r>
            <w:r w:rsidR="008C7BDB">
              <w:t xml:space="preserve">os </w:t>
            </w:r>
            <w:r w:rsidR="00000740">
              <w:t>priemonės įgyvendinimas</w:t>
            </w:r>
          </w:p>
        </w:tc>
        <w:tc>
          <w:tcPr>
            <w:tcW w:w="1620" w:type="dxa"/>
            <w:vMerge w:val="restart"/>
          </w:tcPr>
          <w:p w14:paraId="5AE48A43" w14:textId="45E8CE18" w:rsidR="00706949" w:rsidRPr="00B056F5" w:rsidRDefault="00D6597F" w:rsidP="00706949">
            <w:r>
              <w:t>2024–2025</w:t>
            </w:r>
            <w:r w:rsidR="00D2345F" w:rsidRPr="00A34471">
              <w:t xml:space="preserve"> m.</w:t>
            </w:r>
          </w:p>
        </w:tc>
        <w:tc>
          <w:tcPr>
            <w:tcW w:w="1980" w:type="dxa"/>
            <w:vMerge w:val="restart"/>
          </w:tcPr>
          <w:p w14:paraId="50F40DEB" w14:textId="35843846" w:rsidR="00706949" w:rsidRPr="00B056F5" w:rsidRDefault="00706949" w:rsidP="00706949">
            <w:r>
              <w:t>Administracija</w:t>
            </w:r>
          </w:p>
        </w:tc>
        <w:tc>
          <w:tcPr>
            <w:tcW w:w="2554" w:type="dxa"/>
            <w:vMerge w:val="restart"/>
          </w:tcPr>
          <w:p w14:paraId="77A52294" w14:textId="78715B40" w:rsidR="00706949" w:rsidRPr="00B056F5" w:rsidRDefault="00000740" w:rsidP="00000740">
            <w:r>
              <w:t>17</w:t>
            </w:r>
            <w:r w:rsidR="00BF5B1F">
              <w:t> 000 Eur</w:t>
            </w:r>
            <w:r w:rsidR="00D6597F">
              <w:t xml:space="preserve"> (TŪM</w:t>
            </w:r>
            <w:r w:rsidR="001D2159">
              <w:t xml:space="preserve"> lėšos</w:t>
            </w:r>
            <w:r w:rsidR="00D6597F">
              <w:t>)</w:t>
            </w:r>
          </w:p>
        </w:tc>
        <w:tc>
          <w:tcPr>
            <w:tcW w:w="5954" w:type="dxa"/>
          </w:tcPr>
          <w:p w14:paraId="007DCDA8" w14:textId="601AD028" w:rsidR="00706949" w:rsidRPr="00B056F5" w:rsidRDefault="00000740" w:rsidP="00706949">
            <w:r>
              <w:t>Į</w:t>
            </w:r>
            <w:r w:rsidRPr="325A95D1">
              <w:t>rengta interaktyvi erdvė</w:t>
            </w:r>
            <w:r w:rsidR="00D2345F">
              <w:t xml:space="preserve"> su interaktyvia siena, skirta netradicinio fizinio aktyvumo skatinimui</w:t>
            </w:r>
          </w:p>
        </w:tc>
      </w:tr>
      <w:tr w:rsidR="00706949" w14:paraId="01FA2DED" w14:textId="77777777" w:rsidTr="130A411F">
        <w:tc>
          <w:tcPr>
            <w:tcW w:w="3060" w:type="dxa"/>
            <w:vMerge/>
          </w:tcPr>
          <w:p w14:paraId="3D58EEEB" w14:textId="77777777" w:rsidR="00706949" w:rsidRDefault="00706949" w:rsidP="00706949"/>
        </w:tc>
        <w:tc>
          <w:tcPr>
            <w:tcW w:w="1620" w:type="dxa"/>
            <w:vMerge/>
          </w:tcPr>
          <w:p w14:paraId="51B1180A" w14:textId="77777777" w:rsidR="00706949" w:rsidRDefault="00706949" w:rsidP="00706949"/>
        </w:tc>
        <w:tc>
          <w:tcPr>
            <w:tcW w:w="1980" w:type="dxa"/>
            <w:vMerge/>
          </w:tcPr>
          <w:p w14:paraId="5DCE3DB7" w14:textId="77777777" w:rsidR="00706949" w:rsidRDefault="00706949" w:rsidP="00706949"/>
        </w:tc>
        <w:tc>
          <w:tcPr>
            <w:tcW w:w="2554" w:type="dxa"/>
            <w:vMerge/>
          </w:tcPr>
          <w:p w14:paraId="0156B779" w14:textId="77777777" w:rsidR="00706949" w:rsidRDefault="00706949" w:rsidP="00706949"/>
        </w:tc>
        <w:tc>
          <w:tcPr>
            <w:tcW w:w="5954" w:type="dxa"/>
          </w:tcPr>
          <w:p w14:paraId="38AF3493" w14:textId="67892244" w:rsidR="00706949" w:rsidRPr="001D2159" w:rsidRDefault="001D2159" w:rsidP="00000740">
            <w:r w:rsidRPr="001D2159">
              <w:rPr>
                <w:iCs/>
                <w:color w:val="000000" w:themeColor="text1"/>
              </w:rPr>
              <w:t>Didėja mokinių motyvacija, įsitraukimas į ugdymo(</w:t>
            </w:r>
            <w:proofErr w:type="spellStart"/>
            <w:r w:rsidRPr="001D2159">
              <w:rPr>
                <w:iCs/>
                <w:color w:val="000000" w:themeColor="text1"/>
              </w:rPr>
              <w:t>si</w:t>
            </w:r>
            <w:proofErr w:type="spellEnd"/>
            <w:r w:rsidRPr="001D2159">
              <w:rPr>
                <w:iCs/>
                <w:color w:val="000000" w:themeColor="text1"/>
              </w:rPr>
              <w:t>) procesą, gerėja mokinių akademiniai pasiekimai</w:t>
            </w:r>
          </w:p>
        </w:tc>
      </w:tr>
      <w:tr w:rsidR="00706949" w:rsidRPr="00396BD0" w14:paraId="0D798B76" w14:textId="77777777" w:rsidTr="130A411F">
        <w:tc>
          <w:tcPr>
            <w:tcW w:w="3060" w:type="dxa"/>
          </w:tcPr>
          <w:p w14:paraId="45650F1D" w14:textId="19E51640" w:rsidR="00706949" w:rsidRDefault="00706949" w:rsidP="00706949">
            <w:r>
              <w:t>2.3.2.</w:t>
            </w:r>
            <w:r w:rsidRPr="325A95D1">
              <w:t xml:space="preserve"> </w:t>
            </w:r>
            <w:r>
              <w:t xml:space="preserve">Užsiėmimų </w:t>
            </w:r>
            <w:r w:rsidRPr="325A95D1">
              <w:t>ben</w:t>
            </w:r>
            <w:r w:rsidR="00D2345F">
              <w:t>druomenės nariams interaktyviose fizinio aktyvumo erdvės</w:t>
            </w:r>
            <w:r w:rsidRPr="325A95D1">
              <w:t xml:space="preserve">e </w:t>
            </w:r>
            <w:r>
              <w:t>organizavimas</w:t>
            </w:r>
          </w:p>
        </w:tc>
        <w:tc>
          <w:tcPr>
            <w:tcW w:w="1620" w:type="dxa"/>
          </w:tcPr>
          <w:p w14:paraId="450EA2D7" w14:textId="2BD513DC" w:rsidR="00706949" w:rsidRPr="00B056F5" w:rsidRDefault="00D2345F" w:rsidP="00706949">
            <w:r>
              <w:t>2025–2026</w:t>
            </w:r>
            <w:r w:rsidRPr="00A34471">
              <w:t xml:space="preserve"> m.</w:t>
            </w:r>
          </w:p>
        </w:tc>
        <w:tc>
          <w:tcPr>
            <w:tcW w:w="1980" w:type="dxa"/>
          </w:tcPr>
          <w:p w14:paraId="1C25A9B1" w14:textId="35843846" w:rsidR="00706949" w:rsidRPr="00B056F5" w:rsidRDefault="00706949" w:rsidP="00706949">
            <w:r>
              <w:t>Administracija</w:t>
            </w:r>
          </w:p>
          <w:p w14:paraId="3DD355C9" w14:textId="13A6F383" w:rsidR="00706949" w:rsidRPr="00B056F5" w:rsidRDefault="00706949" w:rsidP="00706949"/>
        </w:tc>
        <w:tc>
          <w:tcPr>
            <w:tcW w:w="2554" w:type="dxa"/>
          </w:tcPr>
          <w:p w14:paraId="17AD340B" w14:textId="72DA67DC" w:rsidR="00706949" w:rsidRPr="00B056F5" w:rsidRDefault="00706949" w:rsidP="00706949">
            <w:r w:rsidRPr="325A95D1">
              <w:t>Žmogiškieji ištekliai</w:t>
            </w:r>
          </w:p>
          <w:p w14:paraId="1A81F0B1" w14:textId="55B54431" w:rsidR="00706949" w:rsidRPr="00B056F5" w:rsidRDefault="00706949" w:rsidP="00706949"/>
        </w:tc>
        <w:tc>
          <w:tcPr>
            <w:tcW w:w="5954" w:type="dxa"/>
          </w:tcPr>
          <w:p w14:paraId="717AAFBA" w14:textId="17798629" w:rsidR="00706949" w:rsidRPr="00B056F5" w:rsidRDefault="00706949" w:rsidP="00D6597F">
            <w:r w:rsidRPr="325A95D1">
              <w:t xml:space="preserve">Užsiėmimuose </w:t>
            </w:r>
            <w:r w:rsidR="00D6597F">
              <w:t>kasmet dalyvaus ne mažiau kaip 40</w:t>
            </w:r>
            <w:r w:rsidRPr="325A95D1">
              <w:t xml:space="preserve"> proc. gimnazijos bendruomenės narių</w:t>
            </w:r>
          </w:p>
        </w:tc>
      </w:tr>
      <w:tr w:rsidR="00D2345F" w:rsidRPr="00396BD0" w14:paraId="78E580CA" w14:textId="77777777" w:rsidTr="00D2345F">
        <w:trPr>
          <w:trHeight w:val="589"/>
        </w:trPr>
        <w:tc>
          <w:tcPr>
            <w:tcW w:w="3060" w:type="dxa"/>
            <w:vMerge w:val="restart"/>
          </w:tcPr>
          <w:p w14:paraId="17578965" w14:textId="50494D50" w:rsidR="00D2345F" w:rsidRDefault="00D2345F" w:rsidP="00706949">
            <w:r>
              <w:t>2.3.3.</w:t>
            </w:r>
            <w:r w:rsidRPr="325A95D1">
              <w:t xml:space="preserve"> Dalyvavimas Lietuvos sveikatą stiprinančių mokyklų programoje</w:t>
            </w:r>
          </w:p>
        </w:tc>
        <w:tc>
          <w:tcPr>
            <w:tcW w:w="1620" w:type="dxa"/>
            <w:vMerge w:val="restart"/>
          </w:tcPr>
          <w:p w14:paraId="56EE48EE" w14:textId="1830A052" w:rsidR="00D2345F" w:rsidRPr="00B056F5" w:rsidRDefault="00D2345F" w:rsidP="00706949">
            <w:r>
              <w:t>2024–2026</w:t>
            </w:r>
            <w:r w:rsidRPr="00A34471">
              <w:t xml:space="preserve"> m.</w:t>
            </w:r>
          </w:p>
        </w:tc>
        <w:tc>
          <w:tcPr>
            <w:tcW w:w="1980" w:type="dxa"/>
            <w:vMerge w:val="restart"/>
          </w:tcPr>
          <w:p w14:paraId="2908EB2C" w14:textId="60B6D3A1" w:rsidR="00D2345F" w:rsidRPr="00B056F5" w:rsidRDefault="00D2345F" w:rsidP="00706949">
            <w:r>
              <w:rPr>
                <w:rStyle w:val="normaltextrun"/>
                <w:color w:val="000000"/>
                <w:shd w:val="clear" w:color="auto" w:fill="FFFFFF"/>
              </w:rPr>
              <w:t>Koordinacinis komitetas</w:t>
            </w:r>
            <w:r>
              <w:rPr>
                <w:rStyle w:val="eop"/>
                <w:color w:val="000000"/>
                <w:shd w:val="clear" w:color="auto" w:fill="FFFFFF"/>
              </w:rPr>
              <w:t> </w:t>
            </w:r>
          </w:p>
        </w:tc>
        <w:tc>
          <w:tcPr>
            <w:tcW w:w="2554" w:type="dxa"/>
            <w:vMerge w:val="restart"/>
          </w:tcPr>
          <w:p w14:paraId="550807E7" w14:textId="77777777" w:rsidR="00D2345F" w:rsidRPr="00B056F5" w:rsidRDefault="00D2345F" w:rsidP="00BF5B1F">
            <w:r w:rsidRPr="325A95D1">
              <w:t>Žmogiškieji ištekliai</w:t>
            </w:r>
          </w:p>
          <w:p w14:paraId="121FD38A" w14:textId="64303856" w:rsidR="00D2345F" w:rsidRPr="00B056F5" w:rsidRDefault="00D2345F" w:rsidP="00706949"/>
        </w:tc>
        <w:tc>
          <w:tcPr>
            <w:tcW w:w="5954" w:type="dxa"/>
          </w:tcPr>
          <w:p w14:paraId="1FE2DD96" w14:textId="6B7B0EC1" w:rsidR="00D2345F" w:rsidRPr="00B056F5" w:rsidRDefault="00D2345F" w:rsidP="00D2345F">
            <w:r>
              <w:t>Tęsti gimnazijos dalyvavimą</w:t>
            </w:r>
            <w:r w:rsidRPr="325A95D1">
              <w:t xml:space="preserve"> </w:t>
            </w:r>
            <w:r>
              <w:t xml:space="preserve">Lietuvos </w:t>
            </w:r>
            <w:r w:rsidRPr="325A95D1">
              <w:t xml:space="preserve">sveikatą stiprinančių mokyklų </w:t>
            </w:r>
            <w:r>
              <w:t>programoje</w:t>
            </w:r>
          </w:p>
        </w:tc>
      </w:tr>
      <w:tr w:rsidR="00706949" w14:paraId="362B31B7" w14:textId="77777777" w:rsidTr="130A411F">
        <w:tc>
          <w:tcPr>
            <w:tcW w:w="3060" w:type="dxa"/>
            <w:vMerge/>
          </w:tcPr>
          <w:p w14:paraId="05576A3D" w14:textId="77777777" w:rsidR="00706949" w:rsidRDefault="00706949" w:rsidP="00706949"/>
        </w:tc>
        <w:tc>
          <w:tcPr>
            <w:tcW w:w="1620" w:type="dxa"/>
            <w:vMerge/>
          </w:tcPr>
          <w:p w14:paraId="4DD6CCC8" w14:textId="77777777" w:rsidR="00706949" w:rsidRDefault="00706949" w:rsidP="00706949"/>
        </w:tc>
        <w:tc>
          <w:tcPr>
            <w:tcW w:w="1980" w:type="dxa"/>
            <w:vMerge/>
          </w:tcPr>
          <w:p w14:paraId="7ED6E180" w14:textId="77777777" w:rsidR="00706949" w:rsidRDefault="00706949" w:rsidP="00706949"/>
        </w:tc>
        <w:tc>
          <w:tcPr>
            <w:tcW w:w="2554" w:type="dxa"/>
            <w:vMerge/>
          </w:tcPr>
          <w:p w14:paraId="173AB677" w14:textId="77777777" w:rsidR="00706949" w:rsidRDefault="00706949" w:rsidP="00706949"/>
        </w:tc>
        <w:tc>
          <w:tcPr>
            <w:tcW w:w="5954" w:type="dxa"/>
          </w:tcPr>
          <w:p w14:paraId="1B798235" w14:textId="61FEF827" w:rsidR="00706949" w:rsidRDefault="00706949" w:rsidP="00706949">
            <w:r w:rsidRPr="325A95D1">
              <w:t xml:space="preserve">Vykdomos sveikatą stiprinančios veiklos </w:t>
            </w:r>
            <w:r w:rsidR="00D2345F">
              <w:t xml:space="preserve">gimnazijoje </w:t>
            </w:r>
            <w:r>
              <w:t>(</w:t>
            </w:r>
            <w:r w:rsidR="0065604B">
              <w:t>bent 3</w:t>
            </w:r>
            <w:r w:rsidR="00D2345F">
              <w:t xml:space="preserve"> užsiėmimai per metus</w:t>
            </w:r>
            <w:r>
              <w:t>)</w:t>
            </w:r>
          </w:p>
        </w:tc>
      </w:tr>
    </w:tbl>
    <w:p w14:paraId="19506523" w14:textId="77777777" w:rsidR="00000740" w:rsidRDefault="00000740" w:rsidP="00000740">
      <w:pPr>
        <w:ind w:left="360"/>
        <w:rPr>
          <w:b/>
        </w:rPr>
      </w:pPr>
    </w:p>
    <w:p w14:paraId="4C65BA5C" w14:textId="60111B28" w:rsidR="003F299B" w:rsidRPr="008B2ED2" w:rsidRDefault="00000740" w:rsidP="00000740">
      <w:pPr>
        <w:ind w:left="360"/>
        <w:rPr>
          <w:b/>
        </w:rPr>
      </w:pPr>
      <w:r>
        <w:rPr>
          <w:b/>
        </w:rPr>
        <w:t xml:space="preserve">3. </w:t>
      </w:r>
      <w:r w:rsidR="003F299B" w:rsidRPr="008B2ED2">
        <w:rPr>
          <w:b/>
        </w:rPr>
        <w:t>Strateginis tikslas:</w:t>
      </w:r>
      <w:r w:rsidR="00235CA3" w:rsidRPr="008B2ED2">
        <w:rPr>
          <w:b/>
        </w:rPr>
        <w:t xml:space="preserve"> </w:t>
      </w:r>
      <w:r w:rsidR="00A1442E">
        <w:t>Sukurti saugią</w:t>
      </w:r>
      <w:r w:rsidR="003204B0" w:rsidRPr="00D7114F">
        <w:t xml:space="preserve"> ir modernią gimnazijos edukacinę aplinką</w:t>
      </w:r>
      <w:r w:rsidR="00A1442E">
        <w:t>, kuri užtikrintų sėkm</w:t>
      </w:r>
      <w:r w:rsidR="0010054E">
        <w:t>ingą kiekvieno mokinio mokymąsi</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620"/>
        <w:gridCol w:w="1980"/>
        <w:gridCol w:w="1874"/>
        <w:gridCol w:w="6634"/>
      </w:tblGrid>
      <w:tr w:rsidR="00196446" w:rsidRPr="008B2ED2" w14:paraId="6317C269" w14:textId="77777777" w:rsidTr="731F1E1F">
        <w:tc>
          <w:tcPr>
            <w:tcW w:w="15168" w:type="dxa"/>
            <w:gridSpan w:val="5"/>
            <w:vAlign w:val="center"/>
          </w:tcPr>
          <w:p w14:paraId="2944F56B" w14:textId="24B75479" w:rsidR="00196446" w:rsidRPr="00D2345F" w:rsidRDefault="00D2345F" w:rsidP="00D2345F">
            <w:pPr>
              <w:pStyle w:val="Sraopastraipa"/>
              <w:numPr>
                <w:ilvl w:val="1"/>
                <w:numId w:val="33"/>
              </w:numPr>
              <w:spacing w:before="240"/>
              <w:jc w:val="both"/>
              <w:rPr>
                <w:rFonts w:ascii="Times New Roman" w:hAnsi="Times New Roman"/>
                <w:b/>
                <w:sz w:val="24"/>
                <w:szCs w:val="24"/>
              </w:rPr>
            </w:pPr>
            <w:r w:rsidRPr="003C0306">
              <w:rPr>
                <w:rFonts w:ascii="Times New Roman" w:hAnsi="Times New Roman"/>
                <w:b/>
                <w:sz w:val="24"/>
                <w:szCs w:val="24"/>
                <w:lang w:val="lt-LT"/>
              </w:rPr>
              <w:t xml:space="preserve"> </w:t>
            </w:r>
            <w:proofErr w:type="spellStart"/>
            <w:r w:rsidR="00196446" w:rsidRPr="00AD113D">
              <w:rPr>
                <w:rFonts w:ascii="Times New Roman" w:hAnsi="Times New Roman"/>
                <w:b/>
                <w:sz w:val="24"/>
                <w:szCs w:val="24"/>
              </w:rPr>
              <w:t>Strateginis</w:t>
            </w:r>
            <w:proofErr w:type="spellEnd"/>
            <w:r w:rsidR="00196446" w:rsidRPr="00AD113D">
              <w:rPr>
                <w:rFonts w:ascii="Times New Roman" w:hAnsi="Times New Roman"/>
                <w:b/>
                <w:sz w:val="24"/>
                <w:szCs w:val="24"/>
              </w:rPr>
              <w:t xml:space="preserve"> </w:t>
            </w:r>
            <w:proofErr w:type="spellStart"/>
            <w:r w:rsidR="00196446" w:rsidRPr="00AD113D">
              <w:rPr>
                <w:rFonts w:ascii="Times New Roman" w:hAnsi="Times New Roman"/>
                <w:b/>
                <w:sz w:val="24"/>
                <w:szCs w:val="24"/>
              </w:rPr>
              <w:t>uždavinys</w:t>
            </w:r>
            <w:proofErr w:type="spellEnd"/>
            <w:r w:rsidR="001E7511" w:rsidRPr="00AD113D">
              <w:rPr>
                <w:rFonts w:ascii="Times New Roman" w:hAnsi="Times New Roman"/>
                <w:b/>
                <w:sz w:val="24"/>
                <w:szCs w:val="24"/>
              </w:rPr>
              <w:t xml:space="preserve">. </w:t>
            </w:r>
            <w:r w:rsidR="003204B0" w:rsidRPr="00AD113D">
              <w:rPr>
                <w:rFonts w:ascii="Times New Roman" w:hAnsi="Times New Roman"/>
                <w:sz w:val="24"/>
                <w:szCs w:val="24"/>
                <w:lang w:val="lt-LT"/>
              </w:rPr>
              <w:t>Modernizuoti</w:t>
            </w:r>
            <w:r w:rsidR="003204B0" w:rsidRPr="0065604B">
              <w:rPr>
                <w:rFonts w:ascii="Times New Roman" w:hAnsi="Times New Roman"/>
                <w:sz w:val="24"/>
                <w:szCs w:val="24"/>
                <w:lang w:val="lt-LT"/>
              </w:rPr>
              <w:t xml:space="preserve"> ir įrengti sa</w:t>
            </w:r>
            <w:r w:rsidR="00FF60AE" w:rsidRPr="0065604B">
              <w:rPr>
                <w:rFonts w:ascii="Times New Roman" w:hAnsi="Times New Roman"/>
                <w:sz w:val="24"/>
                <w:szCs w:val="24"/>
                <w:lang w:val="lt-LT"/>
              </w:rPr>
              <w:t>ugias gimnazijos</w:t>
            </w:r>
            <w:r w:rsidR="003204B0" w:rsidRPr="0065604B">
              <w:rPr>
                <w:rFonts w:ascii="Times New Roman" w:hAnsi="Times New Roman"/>
                <w:sz w:val="24"/>
                <w:szCs w:val="24"/>
                <w:lang w:val="lt-LT"/>
              </w:rPr>
              <w:t xml:space="preserve"> edukacines erdves</w:t>
            </w:r>
            <w:r w:rsidR="008F5504" w:rsidRPr="0065604B">
              <w:rPr>
                <w:rFonts w:ascii="Times New Roman" w:hAnsi="Times New Roman"/>
                <w:sz w:val="24"/>
                <w:szCs w:val="24"/>
                <w:lang w:val="lt-LT"/>
              </w:rPr>
              <w:t>,</w:t>
            </w:r>
            <w:r w:rsidR="005846C9" w:rsidRPr="0065604B">
              <w:rPr>
                <w:rFonts w:ascii="Times New Roman" w:hAnsi="Times New Roman"/>
                <w:sz w:val="24"/>
                <w:szCs w:val="24"/>
                <w:lang w:val="lt-LT"/>
              </w:rPr>
              <w:t xml:space="preserve"> </w:t>
            </w:r>
            <w:r w:rsidR="008F5504" w:rsidRPr="0065604B">
              <w:rPr>
                <w:rFonts w:ascii="Times New Roman" w:hAnsi="Times New Roman"/>
                <w:sz w:val="24"/>
                <w:szCs w:val="24"/>
                <w:lang w:val="lt-LT"/>
              </w:rPr>
              <w:t>siekiant pagerinti STEAM, įtraukiojo ir kultūrinio ugdymo galimybes pagal universalaus dizaino principus</w:t>
            </w:r>
          </w:p>
        </w:tc>
      </w:tr>
      <w:tr w:rsidR="00196446" w:rsidRPr="008B2ED2" w14:paraId="684B34C2" w14:textId="77777777" w:rsidTr="00BB7529">
        <w:tc>
          <w:tcPr>
            <w:tcW w:w="3060" w:type="dxa"/>
            <w:vAlign w:val="center"/>
          </w:tcPr>
          <w:p w14:paraId="20CB7150" w14:textId="77777777" w:rsidR="00196446" w:rsidRPr="008B2ED2" w:rsidRDefault="00196446" w:rsidP="00491560">
            <w:pPr>
              <w:jc w:val="center"/>
              <w:rPr>
                <w:b/>
              </w:rPr>
            </w:pPr>
            <w:r w:rsidRPr="008B2ED2">
              <w:rPr>
                <w:b/>
              </w:rPr>
              <w:t>Priemonės</w:t>
            </w:r>
          </w:p>
        </w:tc>
        <w:tc>
          <w:tcPr>
            <w:tcW w:w="1620" w:type="dxa"/>
            <w:vAlign w:val="center"/>
          </w:tcPr>
          <w:p w14:paraId="1919C9C8" w14:textId="77777777" w:rsidR="00196446" w:rsidRPr="008B2ED2" w:rsidRDefault="00196446" w:rsidP="00491560">
            <w:pPr>
              <w:jc w:val="center"/>
              <w:rPr>
                <w:b/>
              </w:rPr>
            </w:pPr>
            <w:r w:rsidRPr="008B2ED2">
              <w:rPr>
                <w:b/>
              </w:rPr>
              <w:t>Laikas</w:t>
            </w:r>
          </w:p>
        </w:tc>
        <w:tc>
          <w:tcPr>
            <w:tcW w:w="1980" w:type="dxa"/>
            <w:vAlign w:val="center"/>
          </w:tcPr>
          <w:p w14:paraId="7DF3E096" w14:textId="77777777" w:rsidR="00196446" w:rsidRPr="008B2ED2" w:rsidRDefault="00196446" w:rsidP="00491560">
            <w:pPr>
              <w:jc w:val="center"/>
              <w:rPr>
                <w:b/>
              </w:rPr>
            </w:pPr>
            <w:r w:rsidRPr="008B2ED2">
              <w:rPr>
                <w:b/>
              </w:rPr>
              <w:t>Atsakingas vykdytojas</w:t>
            </w:r>
          </w:p>
        </w:tc>
        <w:tc>
          <w:tcPr>
            <w:tcW w:w="1874" w:type="dxa"/>
            <w:vAlign w:val="center"/>
          </w:tcPr>
          <w:p w14:paraId="5DF205E8" w14:textId="77777777" w:rsidR="00196446" w:rsidRPr="008B2ED2" w:rsidRDefault="00B65BD5" w:rsidP="00491560">
            <w:pPr>
              <w:jc w:val="center"/>
              <w:rPr>
                <w:b/>
              </w:rPr>
            </w:pPr>
            <w:r w:rsidRPr="008B2ED2">
              <w:rPr>
                <w:b/>
              </w:rPr>
              <w:t xml:space="preserve">Ištekliai </w:t>
            </w:r>
            <w:r w:rsidR="00105873">
              <w:rPr>
                <w:b/>
              </w:rPr>
              <w:t xml:space="preserve">(Eur) </w:t>
            </w:r>
            <w:r w:rsidRPr="008B2ED2">
              <w:rPr>
                <w:b/>
              </w:rPr>
              <w:t>ir finansavimo šaltiniai</w:t>
            </w:r>
          </w:p>
        </w:tc>
        <w:tc>
          <w:tcPr>
            <w:tcW w:w="6634" w:type="dxa"/>
            <w:vAlign w:val="center"/>
          </w:tcPr>
          <w:p w14:paraId="711253C6" w14:textId="77777777" w:rsidR="00196446" w:rsidRPr="008B2ED2" w:rsidRDefault="00196446" w:rsidP="00491560">
            <w:pPr>
              <w:jc w:val="center"/>
              <w:rPr>
                <w:b/>
              </w:rPr>
            </w:pPr>
            <w:r w:rsidRPr="008B2ED2">
              <w:rPr>
                <w:b/>
              </w:rPr>
              <w:t>Sėkmės kriterijai</w:t>
            </w:r>
          </w:p>
        </w:tc>
      </w:tr>
      <w:tr w:rsidR="00350C3E" w:rsidRPr="008B2ED2" w14:paraId="3AE980B8" w14:textId="77777777" w:rsidTr="00BB7529">
        <w:trPr>
          <w:trHeight w:val="651"/>
        </w:trPr>
        <w:tc>
          <w:tcPr>
            <w:tcW w:w="3060" w:type="dxa"/>
            <w:vMerge w:val="restart"/>
          </w:tcPr>
          <w:p w14:paraId="74F3A13E" w14:textId="63FC7F5C" w:rsidR="00350C3E" w:rsidRPr="008B2ED2" w:rsidRDefault="00350C3E" w:rsidP="001F1797">
            <w:r w:rsidRPr="008B2ED2">
              <w:t>3.</w:t>
            </w:r>
            <w:r>
              <w:t>1</w:t>
            </w:r>
            <w:r w:rsidRPr="008B2ED2">
              <w:t>.</w:t>
            </w:r>
            <w:r>
              <w:t>1</w:t>
            </w:r>
            <w:r w:rsidRPr="005846C9">
              <w:t xml:space="preserve">. </w:t>
            </w:r>
            <w:r>
              <w:rPr>
                <w:bCs/>
              </w:rPr>
              <w:t>P</w:t>
            </w:r>
            <w:r w:rsidRPr="005846C9">
              <w:rPr>
                <w:bCs/>
              </w:rPr>
              <w:t xml:space="preserve">rogramos </w:t>
            </w:r>
            <w:r w:rsidR="001F1797">
              <w:rPr>
                <w:bCs/>
              </w:rPr>
              <w:t>TŪM</w:t>
            </w:r>
            <w:r>
              <w:rPr>
                <w:bCs/>
              </w:rPr>
              <w:t xml:space="preserve"> pažangos plano</w:t>
            </w:r>
            <w:r w:rsidR="008F5504">
              <w:rPr>
                <w:bCs/>
              </w:rPr>
              <w:t xml:space="preserve"> </w:t>
            </w:r>
            <w:r w:rsidR="00103DD1">
              <w:rPr>
                <w:bCs/>
              </w:rPr>
              <w:t xml:space="preserve">„kietųjų“ </w:t>
            </w:r>
            <w:r w:rsidR="008F5504">
              <w:rPr>
                <w:bCs/>
              </w:rPr>
              <w:t>priemonių</w:t>
            </w:r>
            <w:r>
              <w:rPr>
                <w:bCs/>
              </w:rPr>
              <w:t xml:space="preserve"> įgyvendinimas</w:t>
            </w:r>
          </w:p>
        </w:tc>
        <w:tc>
          <w:tcPr>
            <w:tcW w:w="1620" w:type="dxa"/>
            <w:vMerge w:val="restart"/>
          </w:tcPr>
          <w:p w14:paraId="74A018D9" w14:textId="6F832069" w:rsidR="00350C3E" w:rsidRPr="008B2ED2" w:rsidRDefault="00350C3E" w:rsidP="00491560">
            <w:r>
              <w:t>2024–2026</w:t>
            </w:r>
            <w:r w:rsidRPr="008B2ED2">
              <w:t xml:space="preserve"> m.</w:t>
            </w:r>
          </w:p>
        </w:tc>
        <w:tc>
          <w:tcPr>
            <w:tcW w:w="1980" w:type="dxa"/>
            <w:vMerge w:val="restart"/>
          </w:tcPr>
          <w:p w14:paraId="5E4B57E0" w14:textId="77777777" w:rsidR="00350C3E" w:rsidRDefault="00350C3E" w:rsidP="00491560">
            <w:r>
              <w:t>Direktorius</w:t>
            </w:r>
          </w:p>
          <w:p w14:paraId="46DC2F29" w14:textId="77777777" w:rsidR="00350C3E" w:rsidRDefault="00350C3E" w:rsidP="00350C3E">
            <w:r>
              <w:t xml:space="preserve">K. Kavaliauskas L. Kazakaitienė </w:t>
            </w:r>
            <w:proofErr w:type="spellStart"/>
            <w:r>
              <w:t>M.Knizikevičienė</w:t>
            </w:r>
            <w:proofErr w:type="spellEnd"/>
          </w:p>
          <w:p w14:paraId="0BE8E836" w14:textId="37C8AEAF" w:rsidR="00350C3E" w:rsidRDefault="00350C3E" w:rsidP="00491560">
            <w:r>
              <w:t xml:space="preserve">A. </w:t>
            </w:r>
            <w:proofErr w:type="spellStart"/>
            <w:r>
              <w:t>Leikienė</w:t>
            </w:r>
            <w:proofErr w:type="spellEnd"/>
          </w:p>
          <w:p w14:paraId="375AC5AB" w14:textId="77777777" w:rsidR="00350C3E" w:rsidRDefault="00350C3E" w:rsidP="00491560">
            <w:r>
              <w:t>K. Vilienė</w:t>
            </w:r>
          </w:p>
          <w:p w14:paraId="3B6A27C7" w14:textId="77777777" w:rsidR="00350C3E" w:rsidRDefault="00350C3E" w:rsidP="00491560">
            <w:r>
              <w:t>A. Džiugelytė</w:t>
            </w:r>
          </w:p>
          <w:p w14:paraId="075F212F" w14:textId="5186C8E5" w:rsidR="00350C3E" w:rsidRPr="008B2ED2" w:rsidRDefault="00350C3E" w:rsidP="00491560"/>
        </w:tc>
        <w:tc>
          <w:tcPr>
            <w:tcW w:w="1874" w:type="dxa"/>
            <w:vMerge w:val="restart"/>
          </w:tcPr>
          <w:p w14:paraId="60BF44DA" w14:textId="5EF0F6B1" w:rsidR="00B973BF" w:rsidRDefault="00B973BF" w:rsidP="00B973BF">
            <w:r>
              <w:t>*</w:t>
            </w:r>
            <w:r w:rsidR="00350C3E">
              <w:t>SB (10 000)</w:t>
            </w:r>
            <w:r>
              <w:t>, *TŪM (125 500)</w:t>
            </w:r>
          </w:p>
          <w:p w14:paraId="7E171F64" w14:textId="4938E1FB" w:rsidR="00350C3E" w:rsidRPr="008B2ED2" w:rsidRDefault="00350C3E" w:rsidP="00491560"/>
        </w:tc>
        <w:tc>
          <w:tcPr>
            <w:tcW w:w="6634" w:type="dxa"/>
          </w:tcPr>
          <w:p w14:paraId="2104564D" w14:textId="1874CB31" w:rsidR="00350C3E" w:rsidRPr="008B2ED2" w:rsidRDefault="00350C3E" w:rsidP="0002386F">
            <w:r>
              <w:t xml:space="preserve">Suremontuota patalpa, įrengta tyrimų erdvė (chemijos laboratorija), įsigytas laboratorinių baldų ir įrangos komplektas. Mokiniams sudarytos sąlygos </w:t>
            </w:r>
            <w:r>
              <w:rPr>
                <w:lang w:val="lt"/>
              </w:rPr>
              <w:t xml:space="preserve">atlikti integruotus projektus, </w:t>
            </w:r>
            <w:proofErr w:type="spellStart"/>
            <w:r>
              <w:rPr>
                <w:lang w:val="lt"/>
              </w:rPr>
              <w:t>patyrimines</w:t>
            </w:r>
            <w:proofErr w:type="spellEnd"/>
            <w:r w:rsidRPr="4F29AF61">
              <w:rPr>
                <w:lang w:val="lt"/>
              </w:rPr>
              <w:t xml:space="preserve"> veikl</w:t>
            </w:r>
            <w:r>
              <w:rPr>
                <w:lang w:val="lt"/>
              </w:rPr>
              <w:t>as</w:t>
            </w:r>
          </w:p>
        </w:tc>
      </w:tr>
      <w:tr w:rsidR="00350C3E" w:rsidRPr="008B2ED2" w14:paraId="62199465" w14:textId="77777777" w:rsidTr="00BB7529">
        <w:trPr>
          <w:trHeight w:val="300"/>
        </w:trPr>
        <w:tc>
          <w:tcPr>
            <w:tcW w:w="3060" w:type="dxa"/>
            <w:vMerge/>
          </w:tcPr>
          <w:p w14:paraId="0DA123B1" w14:textId="77777777" w:rsidR="00350C3E" w:rsidRPr="008B2ED2" w:rsidRDefault="00350C3E" w:rsidP="00491560"/>
        </w:tc>
        <w:tc>
          <w:tcPr>
            <w:tcW w:w="1620" w:type="dxa"/>
            <w:vMerge/>
          </w:tcPr>
          <w:p w14:paraId="4C4CEA3D" w14:textId="77777777" w:rsidR="00350C3E" w:rsidRDefault="00350C3E" w:rsidP="00491560"/>
        </w:tc>
        <w:tc>
          <w:tcPr>
            <w:tcW w:w="1980" w:type="dxa"/>
            <w:vMerge/>
          </w:tcPr>
          <w:p w14:paraId="50895670" w14:textId="77777777" w:rsidR="00350C3E" w:rsidRPr="008B2ED2" w:rsidRDefault="00350C3E" w:rsidP="00491560"/>
        </w:tc>
        <w:tc>
          <w:tcPr>
            <w:tcW w:w="1874" w:type="dxa"/>
            <w:vMerge/>
          </w:tcPr>
          <w:p w14:paraId="38C1F859" w14:textId="77777777" w:rsidR="00350C3E" w:rsidRPr="008B2ED2" w:rsidRDefault="00350C3E" w:rsidP="00491560"/>
        </w:tc>
        <w:tc>
          <w:tcPr>
            <w:tcW w:w="6634" w:type="dxa"/>
          </w:tcPr>
          <w:p w14:paraId="0C8FE7CE" w14:textId="53D81E13" w:rsidR="00350C3E" w:rsidRDefault="00350C3E" w:rsidP="004D3E4E">
            <w:r>
              <w:t>S</w:t>
            </w:r>
            <w:r w:rsidRPr="23C66381">
              <w:t>ensorinio kambario įrengimas</w:t>
            </w:r>
            <w:r>
              <w:t xml:space="preserve"> (</w:t>
            </w:r>
            <w:r w:rsidRPr="008F7FF8">
              <w:rPr>
                <w:iCs/>
                <w:color w:val="000000" w:themeColor="text1"/>
              </w:rPr>
              <w:t>saugi sensorinė aplinka</w:t>
            </w:r>
            <w:r>
              <w:rPr>
                <w:iCs/>
                <w:color w:val="000000" w:themeColor="text1"/>
              </w:rPr>
              <w:t xml:space="preserve"> ir joje vykdomos edukacijos,</w:t>
            </w:r>
            <w:r w:rsidRPr="008F7FF8">
              <w:rPr>
                <w:iCs/>
                <w:color w:val="000000" w:themeColor="text1"/>
              </w:rPr>
              <w:t xml:space="preserve"> integruotas mokymasis leidžia vaikams geriau jaustis mokykloje, gerėja mokinių savijauta ir mokymosi rezultatai</w:t>
            </w:r>
            <w:r>
              <w:rPr>
                <w:iCs/>
                <w:color w:val="000000" w:themeColor="text1"/>
              </w:rPr>
              <w:t>)</w:t>
            </w:r>
          </w:p>
        </w:tc>
      </w:tr>
      <w:tr w:rsidR="00350C3E" w:rsidRPr="008B2ED2" w14:paraId="7E2D7FE5" w14:textId="77777777" w:rsidTr="00BB7529">
        <w:trPr>
          <w:trHeight w:val="300"/>
        </w:trPr>
        <w:tc>
          <w:tcPr>
            <w:tcW w:w="3060" w:type="dxa"/>
            <w:vMerge/>
          </w:tcPr>
          <w:p w14:paraId="031987E7" w14:textId="77777777" w:rsidR="00350C3E" w:rsidRPr="008B2ED2" w:rsidRDefault="00350C3E" w:rsidP="00491560"/>
        </w:tc>
        <w:tc>
          <w:tcPr>
            <w:tcW w:w="1620" w:type="dxa"/>
            <w:vMerge/>
          </w:tcPr>
          <w:p w14:paraId="057F6B88" w14:textId="77777777" w:rsidR="00350C3E" w:rsidRDefault="00350C3E" w:rsidP="00491560"/>
        </w:tc>
        <w:tc>
          <w:tcPr>
            <w:tcW w:w="1980" w:type="dxa"/>
            <w:vMerge/>
          </w:tcPr>
          <w:p w14:paraId="044D063F" w14:textId="77777777" w:rsidR="00350C3E" w:rsidRPr="008B2ED2" w:rsidRDefault="00350C3E" w:rsidP="00491560"/>
        </w:tc>
        <w:tc>
          <w:tcPr>
            <w:tcW w:w="1874" w:type="dxa"/>
            <w:vMerge/>
          </w:tcPr>
          <w:p w14:paraId="19F54E16" w14:textId="77777777" w:rsidR="00350C3E" w:rsidRPr="008B2ED2" w:rsidRDefault="00350C3E" w:rsidP="00491560"/>
        </w:tc>
        <w:tc>
          <w:tcPr>
            <w:tcW w:w="6634" w:type="dxa"/>
          </w:tcPr>
          <w:p w14:paraId="72C156D8" w14:textId="084EEDC7" w:rsidR="00350C3E" w:rsidRDefault="00350C3E" w:rsidP="00491560">
            <w:r>
              <w:t>S</w:t>
            </w:r>
            <w:proofErr w:type="spellStart"/>
            <w:r w:rsidRPr="13CEB8CD">
              <w:rPr>
                <w:color w:val="000000" w:themeColor="text1"/>
                <w:lang w:val="lt"/>
              </w:rPr>
              <w:t>ukurtos</w:t>
            </w:r>
            <w:proofErr w:type="spellEnd"/>
            <w:r w:rsidRPr="13CEB8CD">
              <w:rPr>
                <w:color w:val="000000" w:themeColor="text1"/>
                <w:lang w:val="lt"/>
              </w:rPr>
              <w:t xml:space="preserve"> ir </w:t>
            </w:r>
            <w:proofErr w:type="spellStart"/>
            <w:r w:rsidRPr="13CEB8CD">
              <w:rPr>
                <w:color w:val="000000" w:themeColor="text1"/>
                <w:lang w:val="lt"/>
              </w:rPr>
              <w:t>įveiklintos</w:t>
            </w:r>
            <w:proofErr w:type="spellEnd"/>
            <w:r w:rsidRPr="13CEB8CD">
              <w:rPr>
                <w:color w:val="000000" w:themeColor="text1"/>
                <w:lang w:val="lt"/>
              </w:rPr>
              <w:t xml:space="preserve"> 2 modernios skaitymo erdvės, kurios prisidės prie mokinių lietuvių kalbos ir literatūros pasiekimų gerinimo</w:t>
            </w:r>
            <w:r>
              <w:rPr>
                <w:color w:val="000000" w:themeColor="text1"/>
                <w:lang w:val="lt"/>
              </w:rPr>
              <w:t>, d</w:t>
            </w:r>
            <w:r w:rsidRPr="13CEB8CD">
              <w:rPr>
                <w:color w:val="000000" w:themeColor="text1"/>
                <w:lang w:val="lt"/>
              </w:rPr>
              <w:t>idės mokinių mokymosi motyvacija</w:t>
            </w:r>
          </w:p>
        </w:tc>
      </w:tr>
      <w:tr w:rsidR="00350C3E" w:rsidRPr="008B2ED2" w14:paraId="0F62C7CA" w14:textId="77777777" w:rsidTr="00BB7529">
        <w:trPr>
          <w:trHeight w:val="300"/>
        </w:trPr>
        <w:tc>
          <w:tcPr>
            <w:tcW w:w="3060" w:type="dxa"/>
            <w:vMerge/>
          </w:tcPr>
          <w:p w14:paraId="329075E5" w14:textId="77777777" w:rsidR="00350C3E" w:rsidRPr="008B2ED2" w:rsidRDefault="00350C3E" w:rsidP="00491560"/>
        </w:tc>
        <w:tc>
          <w:tcPr>
            <w:tcW w:w="1620" w:type="dxa"/>
            <w:vMerge/>
          </w:tcPr>
          <w:p w14:paraId="6B0795D9" w14:textId="77777777" w:rsidR="00350C3E" w:rsidRDefault="00350C3E" w:rsidP="00491560"/>
        </w:tc>
        <w:tc>
          <w:tcPr>
            <w:tcW w:w="1980" w:type="dxa"/>
            <w:vMerge/>
          </w:tcPr>
          <w:p w14:paraId="1D0CA6DC" w14:textId="77777777" w:rsidR="00350C3E" w:rsidRPr="008B2ED2" w:rsidRDefault="00350C3E" w:rsidP="00491560"/>
        </w:tc>
        <w:tc>
          <w:tcPr>
            <w:tcW w:w="1874" w:type="dxa"/>
            <w:vMerge/>
          </w:tcPr>
          <w:p w14:paraId="096A17AC" w14:textId="77777777" w:rsidR="00350C3E" w:rsidRPr="008B2ED2" w:rsidRDefault="00350C3E" w:rsidP="00491560"/>
        </w:tc>
        <w:tc>
          <w:tcPr>
            <w:tcW w:w="6634" w:type="dxa"/>
          </w:tcPr>
          <w:p w14:paraId="461ADB7B" w14:textId="66735CEF" w:rsidR="00350C3E" w:rsidRDefault="00350C3E" w:rsidP="00491560">
            <w:r>
              <w:rPr>
                <w:color w:val="000000" w:themeColor="text1"/>
                <w:lang w:val="lt"/>
              </w:rPr>
              <w:t xml:space="preserve">Įrengta </w:t>
            </w:r>
            <w:r>
              <w:t>šokio ir teatro studija</w:t>
            </w:r>
            <w:r w:rsidRPr="77EFF0CF">
              <w:rPr>
                <w:color w:val="000000" w:themeColor="text1"/>
                <w:lang w:val="lt"/>
              </w:rPr>
              <w:t xml:space="preserve"> </w:t>
            </w:r>
            <w:r>
              <w:rPr>
                <w:color w:val="000000" w:themeColor="text1"/>
                <w:lang w:val="lt"/>
              </w:rPr>
              <w:t xml:space="preserve">(sukurta </w:t>
            </w:r>
            <w:r w:rsidRPr="77EFF0CF">
              <w:rPr>
                <w:color w:val="000000" w:themeColor="text1"/>
                <w:lang w:val="lt"/>
              </w:rPr>
              <w:t>nauja meninė erdvė, kuri skatins kultūrinės aplinkos įvairovę, formuos kultūrinę aplinką ir stiprins kultūrinio ugdymo tradicijas</w:t>
            </w:r>
            <w:r>
              <w:rPr>
                <w:color w:val="000000" w:themeColor="text1"/>
                <w:lang w:val="lt"/>
              </w:rPr>
              <w:t>)</w:t>
            </w:r>
          </w:p>
        </w:tc>
      </w:tr>
      <w:tr w:rsidR="00350C3E" w:rsidRPr="008B2ED2" w14:paraId="7717D398" w14:textId="77777777" w:rsidTr="00BB7529">
        <w:trPr>
          <w:trHeight w:val="300"/>
        </w:trPr>
        <w:tc>
          <w:tcPr>
            <w:tcW w:w="3060" w:type="dxa"/>
            <w:vMerge/>
          </w:tcPr>
          <w:p w14:paraId="42EBC6FC" w14:textId="77777777" w:rsidR="00350C3E" w:rsidRPr="008B2ED2" w:rsidRDefault="00350C3E" w:rsidP="00491560"/>
        </w:tc>
        <w:tc>
          <w:tcPr>
            <w:tcW w:w="1620" w:type="dxa"/>
            <w:vMerge/>
          </w:tcPr>
          <w:p w14:paraId="6A3D9559" w14:textId="77777777" w:rsidR="00350C3E" w:rsidRDefault="00350C3E" w:rsidP="00491560"/>
        </w:tc>
        <w:tc>
          <w:tcPr>
            <w:tcW w:w="1980" w:type="dxa"/>
            <w:vMerge/>
          </w:tcPr>
          <w:p w14:paraId="5797756F" w14:textId="77777777" w:rsidR="00350C3E" w:rsidRPr="008B2ED2" w:rsidRDefault="00350C3E" w:rsidP="00491560"/>
        </w:tc>
        <w:tc>
          <w:tcPr>
            <w:tcW w:w="1874" w:type="dxa"/>
            <w:vMerge/>
          </w:tcPr>
          <w:p w14:paraId="6881180F" w14:textId="77777777" w:rsidR="00350C3E" w:rsidRPr="008B2ED2" w:rsidRDefault="00350C3E" w:rsidP="00491560"/>
        </w:tc>
        <w:tc>
          <w:tcPr>
            <w:tcW w:w="6634" w:type="dxa"/>
          </w:tcPr>
          <w:p w14:paraId="3B84F781" w14:textId="0F959B7D" w:rsidR="00350C3E" w:rsidRPr="00350C3E" w:rsidRDefault="00350C3E" w:rsidP="00491560">
            <w:pPr>
              <w:rPr>
                <w:iCs/>
                <w:color w:val="000000" w:themeColor="text1"/>
              </w:rPr>
            </w:pPr>
            <w:r>
              <w:rPr>
                <w:iCs/>
                <w:color w:val="000000" w:themeColor="text1"/>
              </w:rPr>
              <w:t>4 pradinio ugdymo klasių atnaujinimas pagal</w:t>
            </w:r>
            <w:r w:rsidRPr="00350C3E">
              <w:rPr>
                <w:iCs/>
                <w:color w:val="000000" w:themeColor="text1"/>
              </w:rPr>
              <w:t xml:space="preserve"> univers</w:t>
            </w:r>
            <w:r>
              <w:rPr>
                <w:iCs/>
                <w:color w:val="000000" w:themeColor="text1"/>
              </w:rPr>
              <w:t>alaus dizaino principus,</w:t>
            </w:r>
            <w:r w:rsidRPr="00350C3E">
              <w:rPr>
                <w:iCs/>
                <w:color w:val="000000" w:themeColor="text1"/>
              </w:rPr>
              <w:t xml:space="preserve"> sukurtos daugiafunkcinės erdvės</w:t>
            </w:r>
            <w:r>
              <w:rPr>
                <w:iCs/>
                <w:color w:val="000000" w:themeColor="text1"/>
              </w:rPr>
              <w:t>,</w:t>
            </w:r>
            <w:r w:rsidRPr="00350C3E">
              <w:rPr>
                <w:iCs/>
                <w:color w:val="000000" w:themeColor="text1"/>
              </w:rPr>
              <w:t xml:space="preserve"> saugesnė mokymo(</w:t>
            </w:r>
            <w:proofErr w:type="spellStart"/>
            <w:r w:rsidRPr="00350C3E">
              <w:rPr>
                <w:iCs/>
                <w:color w:val="000000" w:themeColor="text1"/>
              </w:rPr>
              <w:t>si</w:t>
            </w:r>
            <w:proofErr w:type="spellEnd"/>
            <w:r w:rsidRPr="00350C3E">
              <w:rPr>
                <w:iCs/>
                <w:color w:val="000000" w:themeColor="text1"/>
              </w:rPr>
              <w:t>) aplinka, didės mokinių motyvacija mokytis, gerės savij</w:t>
            </w:r>
            <w:r>
              <w:rPr>
                <w:iCs/>
                <w:color w:val="000000" w:themeColor="text1"/>
              </w:rPr>
              <w:t>auta, sudarytos galimybės</w:t>
            </w:r>
            <w:r w:rsidRPr="00350C3E">
              <w:rPr>
                <w:iCs/>
                <w:color w:val="000000" w:themeColor="text1"/>
              </w:rPr>
              <w:t xml:space="preserve"> organizuoti darbą </w:t>
            </w:r>
            <w:r>
              <w:rPr>
                <w:iCs/>
                <w:color w:val="000000" w:themeColor="text1"/>
              </w:rPr>
              <w:t xml:space="preserve">mobiliose </w:t>
            </w:r>
            <w:r w:rsidRPr="00350C3E">
              <w:rPr>
                <w:iCs/>
                <w:color w:val="000000" w:themeColor="text1"/>
              </w:rPr>
              <w:t>grupėse</w:t>
            </w:r>
          </w:p>
        </w:tc>
      </w:tr>
      <w:tr w:rsidR="00350C3E" w:rsidRPr="008B2ED2" w14:paraId="367E72D2" w14:textId="77777777" w:rsidTr="00BB7529">
        <w:trPr>
          <w:trHeight w:val="300"/>
        </w:trPr>
        <w:tc>
          <w:tcPr>
            <w:tcW w:w="3060" w:type="dxa"/>
            <w:vMerge/>
          </w:tcPr>
          <w:p w14:paraId="37CAE6CB" w14:textId="77777777" w:rsidR="00350C3E" w:rsidRPr="008B2ED2" w:rsidRDefault="00350C3E" w:rsidP="00491560"/>
        </w:tc>
        <w:tc>
          <w:tcPr>
            <w:tcW w:w="1620" w:type="dxa"/>
            <w:vMerge/>
          </w:tcPr>
          <w:p w14:paraId="7E04D801" w14:textId="77777777" w:rsidR="00350C3E" w:rsidRDefault="00350C3E" w:rsidP="00491560"/>
        </w:tc>
        <w:tc>
          <w:tcPr>
            <w:tcW w:w="1980" w:type="dxa"/>
            <w:vMerge/>
          </w:tcPr>
          <w:p w14:paraId="1ADF8B89" w14:textId="77777777" w:rsidR="00350C3E" w:rsidRPr="008B2ED2" w:rsidRDefault="00350C3E" w:rsidP="00491560"/>
        </w:tc>
        <w:tc>
          <w:tcPr>
            <w:tcW w:w="1874" w:type="dxa"/>
            <w:vMerge/>
          </w:tcPr>
          <w:p w14:paraId="0CF8D346" w14:textId="77777777" w:rsidR="00350C3E" w:rsidRPr="008B2ED2" w:rsidRDefault="00350C3E" w:rsidP="00491560"/>
        </w:tc>
        <w:tc>
          <w:tcPr>
            <w:tcW w:w="6634" w:type="dxa"/>
          </w:tcPr>
          <w:p w14:paraId="40CDE95D" w14:textId="5428A9E5" w:rsidR="00350C3E" w:rsidRDefault="00350C3E" w:rsidP="00491560">
            <w:pPr>
              <w:rPr>
                <w:color w:val="000000" w:themeColor="text1"/>
                <w:lang w:val="lt"/>
              </w:rPr>
            </w:pPr>
            <w:r>
              <w:t>Įrengta interaktyvi ugdymo erdvė (</w:t>
            </w:r>
            <w:r w:rsidRPr="00350C3E">
              <w:rPr>
                <w:iCs/>
                <w:color w:val="000000" w:themeColor="text1"/>
              </w:rPr>
              <w:t>interaktyvi siena</w:t>
            </w:r>
            <w:r w:rsidRPr="00350C3E">
              <w:rPr>
                <w:rFonts w:ascii="Segoe UI Historic" w:eastAsia="Segoe UI Historic" w:hAnsi="Segoe UI Historic" w:cs="Segoe UI Historic"/>
                <w:color w:val="FFFFFF" w:themeColor="background1"/>
                <w:sz w:val="22"/>
                <w:szCs w:val="22"/>
              </w:rPr>
              <w:t xml:space="preserve"> </w:t>
            </w:r>
            <w:r>
              <w:rPr>
                <w:iCs/>
                <w:color w:val="000000" w:themeColor="text1"/>
              </w:rPr>
              <w:t>lavina</w:t>
            </w:r>
            <w:r w:rsidRPr="00350C3E">
              <w:rPr>
                <w:iCs/>
                <w:color w:val="000000" w:themeColor="text1"/>
              </w:rPr>
              <w:t xml:space="preserve"> judesių koordinavimą, reakciją, loginį mąstymą, didina mokymosi motyvaciją, sudaro galimybę integruoti ugdymo turinį</w:t>
            </w:r>
            <w:r w:rsidRPr="00350C3E">
              <w:t>)</w:t>
            </w:r>
          </w:p>
        </w:tc>
      </w:tr>
      <w:tr w:rsidR="006B141F" w:rsidRPr="008B2ED2" w14:paraId="1C7B92D8" w14:textId="77777777" w:rsidTr="00BB7529">
        <w:trPr>
          <w:trHeight w:val="299"/>
        </w:trPr>
        <w:tc>
          <w:tcPr>
            <w:tcW w:w="3060" w:type="dxa"/>
            <w:vMerge w:val="restart"/>
          </w:tcPr>
          <w:p w14:paraId="5C62F62E" w14:textId="3E6F3E41" w:rsidR="006B141F" w:rsidRPr="008B2ED2" w:rsidRDefault="006B141F" w:rsidP="006B141F">
            <w:r w:rsidRPr="008B2ED2">
              <w:t>3.</w:t>
            </w:r>
            <w:r>
              <w:t>1</w:t>
            </w:r>
            <w:r w:rsidRPr="008B2ED2">
              <w:t>.</w:t>
            </w:r>
            <w:r>
              <w:t xml:space="preserve">2. IKT strategijos vystymas, siekiant įsigyti </w:t>
            </w:r>
            <w:r>
              <w:lastRenderedPageBreak/>
              <w:t>šiuolaikiškas ugdymo priemones integruotam,</w:t>
            </w:r>
            <w:r w:rsidR="009409D6">
              <w:t xml:space="preserve"> </w:t>
            </w:r>
            <w:proofErr w:type="spellStart"/>
            <w:r w:rsidR="009409D6">
              <w:t>patyriminiam</w:t>
            </w:r>
            <w:proofErr w:type="spellEnd"/>
            <w:r w:rsidR="009409D6">
              <w:t xml:space="preserve">, </w:t>
            </w:r>
            <w:proofErr w:type="spellStart"/>
            <w:r w:rsidR="009409D6">
              <w:t>savivaldžiam</w:t>
            </w:r>
            <w:proofErr w:type="spellEnd"/>
            <w:r w:rsidR="009409D6">
              <w:t xml:space="preserve"> moky</w:t>
            </w:r>
            <w:r>
              <w:t>mui(</w:t>
            </w:r>
            <w:proofErr w:type="spellStart"/>
            <w:r>
              <w:t>si</w:t>
            </w:r>
            <w:proofErr w:type="spellEnd"/>
            <w:r>
              <w:t>)</w:t>
            </w:r>
          </w:p>
        </w:tc>
        <w:tc>
          <w:tcPr>
            <w:tcW w:w="1620" w:type="dxa"/>
            <w:vMerge w:val="restart"/>
          </w:tcPr>
          <w:p w14:paraId="72904CE2" w14:textId="607848B6" w:rsidR="006B141F" w:rsidRPr="008B2ED2" w:rsidRDefault="006B141F" w:rsidP="00491560">
            <w:r>
              <w:lastRenderedPageBreak/>
              <w:t>2024–2026</w:t>
            </w:r>
            <w:r w:rsidRPr="008B2ED2">
              <w:t xml:space="preserve"> m.</w:t>
            </w:r>
          </w:p>
        </w:tc>
        <w:tc>
          <w:tcPr>
            <w:tcW w:w="1980" w:type="dxa"/>
            <w:vMerge w:val="restart"/>
          </w:tcPr>
          <w:p w14:paraId="546D21DC" w14:textId="77777777" w:rsidR="006B141F" w:rsidRPr="008B2ED2" w:rsidRDefault="006B141F" w:rsidP="00491560">
            <w:r w:rsidRPr="008B2ED2">
              <w:t>Administracija</w:t>
            </w:r>
            <w:r>
              <w:t>, metodinė taryba</w:t>
            </w:r>
          </w:p>
        </w:tc>
        <w:tc>
          <w:tcPr>
            <w:tcW w:w="1874" w:type="dxa"/>
            <w:vMerge w:val="restart"/>
          </w:tcPr>
          <w:p w14:paraId="7BD5B6C7" w14:textId="719DCB14" w:rsidR="006B141F" w:rsidRDefault="00B973BF" w:rsidP="00491560">
            <w:r>
              <w:t>*</w:t>
            </w:r>
            <w:r w:rsidR="006B141F">
              <w:t>TŪM</w:t>
            </w:r>
            <w:r w:rsidR="008F7FF8">
              <w:t xml:space="preserve"> (3</w:t>
            </w:r>
            <w:r w:rsidR="006B141F">
              <w:t>5</w:t>
            </w:r>
            <w:r w:rsidR="008F7FF8">
              <w:t xml:space="preserve"> 0</w:t>
            </w:r>
            <w:r w:rsidR="006B141F" w:rsidRPr="325A95D1">
              <w:t xml:space="preserve">00), </w:t>
            </w:r>
          </w:p>
          <w:p w14:paraId="6824A467" w14:textId="1142D9E7" w:rsidR="006B141F" w:rsidRDefault="006B141F" w:rsidP="00491560">
            <w:r>
              <w:t>IKT (20 000)</w:t>
            </w:r>
            <w:r w:rsidR="00643D7F">
              <w:t>,</w:t>
            </w:r>
          </w:p>
          <w:p w14:paraId="4CAE3647" w14:textId="728029D3" w:rsidR="00643D7F" w:rsidRDefault="00B973BF" w:rsidP="00491560">
            <w:r>
              <w:lastRenderedPageBreak/>
              <w:t>*</w:t>
            </w:r>
            <w:r w:rsidR="00643D7F">
              <w:t>ML (15 000)</w:t>
            </w:r>
          </w:p>
          <w:p w14:paraId="0CC7F947" w14:textId="109D1A93" w:rsidR="006B141F" w:rsidRPr="008B2ED2" w:rsidRDefault="006B141F" w:rsidP="00491560"/>
        </w:tc>
        <w:tc>
          <w:tcPr>
            <w:tcW w:w="6634" w:type="dxa"/>
          </w:tcPr>
          <w:p w14:paraId="724CE887" w14:textId="718C1B37" w:rsidR="006B141F" w:rsidRPr="006B141F" w:rsidRDefault="006B141F" w:rsidP="006B141F">
            <w:r w:rsidRPr="006B141F">
              <w:rPr>
                <w:lang w:val="lt"/>
              </w:rPr>
              <w:lastRenderedPageBreak/>
              <w:t>Įrengta IKT erdvė, skirta individualiems mokinių poreikiams tenkinti</w:t>
            </w:r>
            <w:r w:rsidRPr="006B141F">
              <w:t xml:space="preserve"> </w:t>
            </w:r>
          </w:p>
        </w:tc>
      </w:tr>
      <w:tr w:rsidR="006B141F" w:rsidRPr="008B2ED2" w14:paraId="7DC6D27A" w14:textId="77777777" w:rsidTr="00BB7529">
        <w:trPr>
          <w:trHeight w:val="309"/>
        </w:trPr>
        <w:tc>
          <w:tcPr>
            <w:tcW w:w="3060" w:type="dxa"/>
            <w:vMerge/>
          </w:tcPr>
          <w:p w14:paraId="41004F19" w14:textId="77777777" w:rsidR="006B141F" w:rsidRPr="008B2ED2" w:rsidRDefault="006B141F" w:rsidP="00491560"/>
        </w:tc>
        <w:tc>
          <w:tcPr>
            <w:tcW w:w="1620" w:type="dxa"/>
            <w:vMerge/>
          </w:tcPr>
          <w:p w14:paraId="67C0C651" w14:textId="77777777" w:rsidR="006B141F" w:rsidRPr="008B2ED2" w:rsidRDefault="006B141F" w:rsidP="00491560"/>
        </w:tc>
        <w:tc>
          <w:tcPr>
            <w:tcW w:w="1980" w:type="dxa"/>
            <w:vMerge/>
          </w:tcPr>
          <w:p w14:paraId="308D56CC" w14:textId="77777777" w:rsidR="006B141F" w:rsidRPr="008B2ED2" w:rsidRDefault="006B141F" w:rsidP="00491560"/>
        </w:tc>
        <w:tc>
          <w:tcPr>
            <w:tcW w:w="1874" w:type="dxa"/>
            <w:vMerge/>
          </w:tcPr>
          <w:p w14:paraId="797E50C6" w14:textId="77777777" w:rsidR="006B141F" w:rsidRPr="008B2ED2" w:rsidRDefault="006B141F" w:rsidP="00491560"/>
        </w:tc>
        <w:tc>
          <w:tcPr>
            <w:tcW w:w="6634" w:type="dxa"/>
          </w:tcPr>
          <w:p w14:paraId="07468743" w14:textId="4DFB5AA0" w:rsidR="006B141F" w:rsidRPr="006B141F" w:rsidRDefault="006B141F" w:rsidP="00491560">
            <w:r w:rsidRPr="006B141F">
              <w:t>Bent 6 kabinetuose įrengti interaktyvūs ekranai</w:t>
            </w:r>
            <w:r w:rsidR="008F7FF8" w:rsidRPr="4F29AF61">
              <w:rPr>
                <w:lang w:val="lt"/>
              </w:rPr>
              <w:t xml:space="preserve"> ugdymo turinio perteikimui</w:t>
            </w:r>
          </w:p>
        </w:tc>
      </w:tr>
      <w:tr w:rsidR="006B141F" w:rsidRPr="008B2ED2" w14:paraId="25BA3526" w14:textId="77777777" w:rsidTr="00BB7529">
        <w:trPr>
          <w:trHeight w:val="309"/>
        </w:trPr>
        <w:tc>
          <w:tcPr>
            <w:tcW w:w="3060" w:type="dxa"/>
            <w:vMerge/>
          </w:tcPr>
          <w:p w14:paraId="7B04FA47" w14:textId="77777777" w:rsidR="006B141F" w:rsidRPr="008B2ED2" w:rsidRDefault="006B141F" w:rsidP="00491560"/>
        </w:tc>
        <w:tc>
          <w:tcPr>
            <w:tcW w:w="1620" w:type="dxa"/>
            <w:vMerge/>
          </w:tcPr>
          <w:p w14:paraId="568C698B" w14:textId="77777777" w:rsidR="006B141F" w:rsidRPr="008B2ED2" w:rsidRDefault="006B141F" w:rsidP="00491560"/>
        </w:tc>
        <w:tc>
          <w:tcPr>
            <w:tcW w:w="1980" w:type="dxa"/>
            <w:vMerge/>
          </w:tcPr>
          <w:p w14:paraId="1A939487" w14:textId="77777777" w:rsidR="006B141F" w:rsidRPr="008B2ED2" w:rsidRDefault="006B141F" w:rsidP="00491560"/>
        </w:tc>
        <w:tc>
          <w:tcPr>
            <w:tcW w:w="1874" w:type="dxa"/>
            <w:vMerge/>
          </w:tcPr>
          <w:p w14:paraId="6AA258D8" w14:textId="77777777" w:rsidR="006B141F" w:rsidRPr="008B2ED2" w:rsidRDefault="006B141F" w:rsidP="00491560"/>
        </w:tc>
        <w:tc>
          <w:tcPr>
            <w:tcW w:w="6634" w:type="dxa"/>
          </w:tcPr>
          <w:p w14:paraId="3191F593" w14:textId="02314A6E" w:rsidR="006B141F" w:rsidRPr="006B141F" w:rsidRDefault="006B141F" w:rsidP="00491560">
            <w:r>
              <w:t>Nupirkta</w:t>
            </w:r>
            <w:r w:rsidRPr="006B141F">
              <w:t xml:space="preserve"> bent 20 nešiojamų kompiuterių</w:t>
            </w:r>
          </w:p>
        </w:tc>
      </w:tr>
      <w:tr w:rsidR="006B141F" w:rsidRPr="008B2ED2" w14:paraId="46848566" w14:textId="77777777" w:rsidTr="00BB7529">
        <w:trPr>
          <w:trHeight w:val="309"/>
        </w:trPr>
        <w:tc>
          <w:tcPr>
            <w:tcW w:w="3060" w:type="dxa"/>
            <w:vMerge/>
          </w:tcPr>
          <w:p w14:paraId="6FFBD3EC" w14:textId="77777777" w:rsidR="006B141F" w:rsidRPr="008B2ED2" w:rsidRDefault="006B141F" w:rsidP="00491560"/>
        </w:tc>
        <w:tc>
          <w:tcPr>
            <w:tcW w:w="1620" w:type="dxa"/>
            <w:vMerge/>
          </w:tcPr>
          <w:p w14:paraId="30DCCCAD" w14:textId="77777777" w:rsidR="006B141F" w:rsidRPr="008B2ED2" w:rsidRDefault="006B141F" w:rsidP="00491560"/>
        </w:tc>
        <w:tc>
          <w:tcPr>
            <w:tcW w:w="1980" w:type="dxa"/>
            <w:vMerge/>
          </w:tcPr>
          <w:p w14:paraId="36AF6883" w14:textId="77777777" w:rsidR="006B141F" w:rsidRPr="008B2ED2" w:rsidRDefault="006B141F" w:rsidP="00491560"/>
        </w:tc>
        <w:tc>
          <w:tcPr>
            <w:tcW w:w="1874" w:type="dxa"/>
            <w:vMerge/>
          </w:tcPr>
          <w:p w14:paraId="54C529ED" w14:textId="77777777" w:rsidR="006B141F" w:rsidRPr="008B2ED2" w:rsidRDefault="006B141F" w:rsidP="00491560"/>
        </w:tc>
        <w:tc>
          <w:tcPr>
            <w:tcW w:w="6634" w:type="dxa"/>
          </w:tcPr>
          <w:p w14:paraId="7D3BAF4C" w14:textId="03194C3C" w:rsidR="006B141F" w:rsidRPr="006B141F" w:rsidRDefault="006B141F" w:rsidP="00491560">
            <w:pPr>
              <w:tabs>
                <w:tab w:val="left" w:pos="10080"/>
              </w:tabs>
            </w:pPr>
            <w:r w:rsidRPr="006B141F">
              <w:t>Tęsiamas vadovėlių fondo atnaujinimas</w:t>
            </w:r>
          </w:p>
        </w:tc>
      </w:tr>
      <w:tr w:rsidR="006B141F" w:rsidRPr="008B2ED2" w14:paraId="6CBB3B9C" w14:textId="77777777" w:rsidTr="00BB7529">
        <w:trPr>
          <w:trHeight w:val="309"/>
        </w:trPr>
        <w:tc>
          <w:tcPr>
            <w:tcW w:w="3060" w:type="dxa"/>
            <w:vMerge/>
          </w:tcPr>
          <w:p w14:paraId="5B071ACC" w14:textId="77777777" w:rsidR="006B141F" w:rsidRPr="008B2ED2" w:rsidRDefault="006B141F" w:rsidP="00491560"/>
        </w:tc>
        <w:tc>
          <w:tcPr>
            <w:tcW w:w="1620" w:type="dxa"/>
            <w:vMerge/>
          </w:tcPr>
          <w:p w14:paraId="3A9BEBA9" w14:textId="77777777" w:rsidR="006B141F" w:rsidRPr="008B2ED2" w:rsidRDefault="006B141F" w:rsidP="00491560"/>
        </w:tc>
        <w:tc>
          <w:tcPr>
            <w:tcW w:w="1980" w:type="dxa"/>
            <w:vMerge/>
          </w:tcPr>
          <w:p w14:paraId="0AAC8D49" w14:textId="77777777" w:rsidR="006B141F" w:rsidRPr="008B2ED2" w:rsidRDefault="006B141F" w:rsidP="00491560"/>
        </w:tc>
        <w:tc>
          <w:tcPr>
            <w:tcW w:w="1874" w:type="dxa"/>
            <w:vMerge/>
          </w:tcPr>
          <w:p w14:paraId="18B4E9A9" w14:textId="77777777" w:rsidR="006B141F" w:rsidRPr="008B2ED2" w:rsidRDefault="006B141F" w:rsidP="00491560"/>
        </w:tc>
        <w:tc>
          <w:tcPr>
            <w:tcW w:w="6634" w:type="dxa"/>
          </w:tcPr>
          <w:p w14:paraId="6F74BE73" w14:textId="53ED3795" w:rsidR="006B141F" w:rsidRPr="006B141F" w:rsidRDefault="006B141F" w:rsidP="00491560">
            <w:pPr>
              <w:tabs>
                <w:tab w:val="left" w:pos="10080"/>
              </w:tabs>
            </w:pPr>
            <w:r>
              <w:t>Kasmet įsigyjamos „</w:t>
            </w:r>
            <w:proofErr w:type="spellStart"/>
            <w:r>
              <w:t>Eduka</w:t>
            </w:r>
            <w:proofErr w:type="spellEnd"/>
            <w:r>
              <w:t xml:space="preserve"> klasė“ licencijos pagal poreikį</w:t>
            </w:r>
          </w:p>
        </w:tc>
      </w:tr>
      <w:tr w:rsidR="004931BA" w:rsidRPr="008B2ED2" w14:paraId="7477F259" w14:textId="77777777" w:rsidTr="00BB7529">
        <w:trPr>
          <w:trHeight w:val="222"/>
        </w:trPr>
        <w:tc>
          <w:tcPr>
            <w:tcW w:w="3060" w:type="dxa"/>
            <w:vMerge w:val="restart"/>
          </w:tcPr>
          <w:p w14:paraId="0E5BBA70" w14:textId="77777777" w:rsidR="004931BA" w:rsidRPr="008B2ED2" w:rsidRDefault="004931BA" w:rsidP="00491560">
            <w:r w:rsidRPr="008B2ED2">
              <w:t>3.</w:t>
            </w:r>
            <w:r>
              <w:t>1</w:t>
            </w:r>
            <w:r w:rsidRPr="008B2ED2">
              <w:t>.</w:t>
            </w:r>
            <w:r>
              <w:t>3</w:t>
            </w:r>
            <w:r w:rsidRPr="008B2ED2">
              <w:t xml:space="preserve">. Gimnazijos </w:t>
            </w:r>
            <w:r>
              <w:t xml:space="preserve">vidaus </w:t>
            </w:r>
            <w:r w:rsidRPr="008B2ED2">
              <w:t>patalpų atnaujinimas</w:t>
            </w:r>
          </w:p>
        </w:tc>
        <w:tc>
          <w:tcPr>
            <w:tcW w:w="1620" w:type="dxa"/>
            <w:vMerge w:val="restart"/>
          </w:tcPr>
          <w:p w14:paraId="085A4DD4" w14:textId="6B975CC9" w:rsidR="004931BA" w:rsidRPr="008B2ED2" w:rsidRDefault="00040863" w:rsidP="00491560">
            <w:r>
              <w:t>2024–2026</w:t>
            </w:r>
            <w:r w:rsidR="004931BA" w:rsidRPr="008B2ED2">
              <w:t xml:space="preserve"> m.</w:t>
            </w:r>
          </w:p>
        </w:tc>
        <w:tc>
          <w:tcPr>
            <w:tcW w:w="1980" w:type="dxa"/>
            <w:vMerge w:val="restart"/>
          </w:tcPr>
          <w:p w14:paraId="60AE97F0" w14:textId="77777777" w:rsidR="004931BA" w:rsidRPr="008B2ED2" w:rsidRDefault="004931BA" w:rsidP="00491560">
            <w:r w:rsidRPr="008B2ED2">
              <w:t>Administracija</w:t>
            </w:r>
          </w:p>
          <w:p w14:paraId="6E36661F" w14:textId="77777777" w:rsidR="004931BA" w:rsidRPr="008B2ED2" w:rsidRDefault="004931BA" w:rsidP="00491560"/>
        </w:tc>
        <w:tc>
          <w:tcPr>
            <w:tcW w:w="1874" w:type="dxa"/>
            <w:vMerge w:val="restart"/>
          </w:tcPr>
          <w:p w14:paraId="645149A2" w14:textId="4AFB0108" w:rsidR="004931BA" w:rsidRPr="008B2ED2" w:rsidRDefault="00B973BF" w:rsidP="00491560">
            <w:r>
              <w:t xml:space="preserve">*SB </w:t>
            </w:r>
            <w:r w:rsidR="00361342">
              <w:t>(7</w:t>
            </w:r>
            <w:r w:rsidR="49709EF2" w:rsidRPr="325A95D1">
              <w:t>0 000)</w:t>
            </w:r>
          </w:p>
        </w:tc>
        <w:tc>
          <w:tcPr>
            <w:tcW w:w="6634" w:type="dxa"/>
          </w:tcPr>
          <w:p w14:paraId="470BFBF4" w14:textId="2F066F56" w:rsidR="004931BA" w:rsidRPr="008B2ED2" w:rsidRDefault="00DF23BA" w:rsidP="00DF23BA">
            <w:pPr>
              <w:spacing w:before="100" w:beforeAutospacing="1" w:after="100" w:afterAutospacing="1"/>
            </w:pPr>
            <w:r>
              <w:t>Sporto salės apšvietimo atnaujinimas</w:t>
            </w:r>
            <w:r w:rsidR="00630FDE">
              <w:t>, dangos perklijavimas, linijų perdažymas</w:t>
            </w:r>
          </w:p>
        </w:tc>
      </w:tr>
      <w:tr w:rsidR="004931BA" w:rsidRPr="008B2ED2" w14:paraId="0BEFEE46" w14:textId="77777777" w:rsidTr="00BB7529">
        <w:trPr>
          <w:trHeight w:val="330"/>
        </w:trPr>
        <w:tc>
          <w:tcPr>
            <w:tcW w:w="3060" w:type="dxa"/>
            <w:vMerge/>
          </w:tcPr>
          <w:p w14:paraId="38645DC7" w14:textId="77777777" w:rsidR="004931BA" w:rsidRPr="008B2ED2" w:rsidRDefault="004931BA" w:rsidP="00491560"/>
        </w:tc>
        <w:tc>
          <w:tcPr>
            <w:tcW w:w="1620" w:type="dxa"/>
            <w:vMerge/>
          </w:tcPr>
          <w:p w14:paraId="135E58C4" w14:textId="77777777" w:rsidR="004931BA" w:rsidRPr="008B2ED2" w:rsidRDefault="004931BA" w:rsidP="00491560"/>
        </w:tc>
        <w:tc>
          <w:tcPr>
            <w:tcW w:w="1980" w:type="dxa"/>
            <w:vMerge/>
          </w:tcPr>
          <w:p w14:paraId="62EBF9A1" w14:textId="77777777" w:rsidR="004931BA" w:rsidRPr="008B2ED2" w:rsidRDefault="004931BA" w:rsidP="00491560"/>
        </w:tc>
        <w:tc>
          <w:tcPr>
            <w:tcW w:w="1874" w:type="dxa"/>
            <w:vMerge/>
          </w:tcPr>
          <w:p w14:paraId="0C6C2CD5" w14:textId="77777777" w:rsidR="004931BA" w:rsidRPr="008B2ED2" w:rsidRDefault="004931BA" w:rsidP="00491560"/>
        </w:tc>
        <w:tc>
          <w:tcPr>
            <w:tcW w:w="6634" w:type="dxa"/>
          </w:tcPr>
          <w:p w14:paraId="76E43631" w14:textId="3BCA2B23" w:rsidR="004931BA" w:rsidRPr="008B2ED2" w:rsidRDefault="00630FDE" w:rsidP="00491560">
            <w:pPr>
              <w:tabs>
                <w:tab w:val="left" w:pos="10080"/>
              </w:tabs>
            </w:pPr>
            <w:r w:rsidRPr="325A95D1">
              <w:t xml:space="preserve">Atnaujinta </w:t>
            </w:r>
            <w:r>
              <w:t>budėtojo</w:t>
            </w:r>
            <w:r w:rsidR="00643D7F">
              <w:t xml:space="preserve"> darbo</w:t>
            </w:r>
            <w:r>
              <w:t xml:space="preserve"> erdvė</w:t>
            </w:r>
          </w:p>
        </w:tc>
      </w:tr>
      <w:tr w:rsidR="004931BA" w:rsidRPr="008B2ED2" w14:paraId="709E88E4" w14:textId="77777777" w:rsidTr="00BB7529">
        <w:trPr>
          <w:trHeight w:val="222"/>
        </w:trPr>
        <w:tc>
          <w:tcPr>
            <w:tcW w:w="3060" w:type="dxa"/>
            <w:vMerge/>
          </w:tcPr>
          <w:p w14:paraId="508C98E9" w14:textId="77777777" w:rsidR="004931BA" w:rsidRPr="008B2ED2" w:rsidRDefault="004931BA" w:rsidP="00491560"/>
        </w:tc>
        <w:tc>
          <w:tcPr>
            <w:tcW w:w="1620" w:type="dxa"/>
            <w:vMerge/>
          </w:tcPr>
          <w:p w14:paraId="779F8E76" w14:textId="77777777" w:rsidR="004931BA" w:rsidRPr="008B2ED2" w:rsidRDefault="004931BA" w:rsidP="00491560"/>
        </w:tc>
        <w:tc>
          <w:tcPr>
            <w:tcW w:w="1980" w:type="dxa"/>
            <w:vMerge/>
          </w:tcPr>
          <w:p w14:paraId="7818863E" w14:textId="77777777" w:rsidR="004931BA" w:rsidRPr="008B2ED2" w:rsidRDefault="004931BA" w:rsidP="00491560"/>
        </w:tc>
        <w:tc>
          <w:tcPr>
            <w:tcW w:w="1874" w:type="dxa"/>
            <w:vMerge/>
          </w:tcPr>
          <w:p w14:paraId="44F69B9A" w14:textId="77777777" w:rsidR="004931BA" w:rsidRPr="008B2ED2" w:rsidRDefault="004931BA" w:rsidP="00491560"/>
        </w:tc>
        <w:tc>
          <w:tcPr>
            <w:tcW w:w="6634" w:type="dxa"/>
          </w:tcPr>
          <w:p w14:paraId="5F07D11E" w14:textId="793DA6CC" w:rsidR="004931BA" w:rsidRDefault="00DF23BA" w:rsidP="00491560">
            <w:pPr>
              <w:spacing w:before="100" w:beforeAutospacing="1" w:after="100" w:afterAutospacing="1"/>
              <w:rPr>
                <w:color w:val="000000" w:themeColor="text1"/>
              </w:rPr>
            </w:pPr>
            <w:r>
              <w:t>Atliktas gimnazijos pastato seno korpuso pusrūsio koridoriaus remontas</w:t>
            </w:r>
          </w:p>
        </w:tc>
      </w:tr>
      <w:tr w:rsidR="00630FDE" w:rsidRPr="008B2ED2" w14:paraId="41508A3C" w14:textId="77777777" w:rsidTr="00BB7529">
        <w:trPr>
          <w:trHeight w:val="222"/>
        </w:trPr>
        <w:tc>
          <w:tcPr>
            <w:tcW w:w="3060" w:type="dxa"/>
            <w:vMerge/>
          </w:tcPr>
          <w:p w14:paraId="43D6B1D6" w14:textId="77777777" w:rsidR="00630FDE" w:rsidRPr="008B2ED2" w:rsidRDefault="00630FDE" w:rsidP="00630FDE"/>
        </w:tc>
        <w:tc>
          <w:tcPr>
            <w:tcW w:w="1620" w:type="dxa"/>
            <w:vMerge/>
          </w:tcPr>
          <w:p w14:paraId="17DBC151" w14:textId="77777777" w:rsidR="00630FDE" w:rsidRPr="008B2ED2" w:rsidRDefault="00630FDE" w:rsidP="00630FDE"/>
        </w:tc>
        <w:tc>
          <w:tcPr>
            <w:tcW w:w="1980" w:type="dxa"/>
            <w:vMerge/>
          </w:tcPr>
          <w:p w14:paraId="6F8BD81B" w14:textId="77777777" w:rsidR="00630FDE" w:rsidRPr="008B2ED2" w:rsidRDefault="00630FDE" w:rsidP="00630FDE"/>
        </w:tc>
        <w:tc>
          <w:tcPr>
            <w:tcW w:w="1874" w:type="dxa"/>
            <w:vMerge/>
          </w:tcPr>
          <w:p w14:paraId="2613E9C1" w14:textId="77777777" w:rsidR="00630FDE" w:rsidRPr="008B2ED2" w:rsidRDefault="00630FDE" w:rsidP="00630FDE"/>
        </w:tc>
        <w:tc>
          <w:tcPr>
            <w:tcW w:w="6634" w:type="dxa"/>
          </w:tcPr>
          <w:p w14:paraId="1037B8A3" w14:textId="1CB9B6E8" w:rsidR="00630FDE" w:rsidRPr="008B2ED2" w:rsidRDefault="005846C9" w:rsidP="00630FDE">
            <w:pPr>
              <w:spacing w:before="100" w:beforeAutospacing="1" w:after="100" w:afterAutospacing="1"/>
            </w:pPr>
            <w:r>
              <w:t>Mokomųjų kabinetų kosmetinis atnaujinimas pagal poreikį</w:t>
            </w:r>
          </w:p>
        </w:tc>
      </w:tr>
      <w:tr w:rsidR="005846C9" w:rsidRPr="00421E08" w14:paraId="2E4302C0" w14:textId="77777777" w:rsidTr="00BB7529">
        <w:tc>
          <w:tcPr>
            <w:tcW w:w="3060" w:type="dxa"/>
            <w:vMerge w:val="restart"/>
          </w:tcPr>
          <w:p w14:paraId="2139995E" w14:textId="214D6BD7" w:rsidR="005846C9" w:rsidRPr="00421E08" w:rsidRDefault="005846C9" w:rsidP="005846C9">
            <w:pPr>
              <w:pStyle w:val="Pavadinimas"/>
              <w:spacing w:after="240"/>
              <w:jc w:val="left"/>
              <w:rPr>
                <w:b w:val="0"/>
                <w:bCs w:val="0"/>
              </w:rPr>
            </w:pPr>
            <w:r w:rsidRPr="00421E08">
              <w:rPr>
                <w:b w:val="0"/>
                <w:bCs w:val="0"/>
              </w:rPr>
              <w:t xml:space="preserve">3.1.4. </w:t>
            </w:r>
            <w:r>
              <w:rPr>
                <w:b w:val="0"/>
                <w:bCs w:val="0"/>
              </w:rPr>
              <w:t>Gimnazijos lauko erdvių atnaujinimas</w:t>
            </w:r>
          </w:p>
        </w:tc>
        <w:tc>
          <w:tcPr>
            <w:tcW w:w="1620" w:type="dxa"/>
            <w:vMerge w:val="restart"/>
          </w:tcPr>
          <w:p w14:paraId="1517DABA" w14:textId="167F49C5" w:rsidR="005846C9" w:rsidRPr="00421E08" w:rsidRDefault="005846C9" w:rsidP="005846C9">
            <w:r>
              <w:t>2024–2026</w:t>
            </w:r>
            <w:r w:rsidRPr="008B2ED2">
              <w:t xml:space="preserve"> m.</w:t>
            </w:r>
          </w:p>
        </w:tc>
        <w:tc>
          <w:tcPr>
            <w:tcW w:w="1980" w:type="dxa"/>
            <w:vMerge w:val="restart"/>
          </w:tcPr>
          <w:p w14:paraId="1CA22E15" w14:textId="754A2B57" w:rsidR="005846C9" w:rsidRPr="00421E08" w:rsidRDefault="005846C9" w:rsidP="005846C9">
            <w:r w:rsidRPr="00421E08">
              <w:t>Administracija</w:t>
            </w:r>
          </w:p>
        </w:tc>
        <w:tc>
          <w:tcPr>
            <w:tcW w:w="1874" w:type="dxa"/>
            <w:vMerge w:val="restart"/>
          </w:tcPr>
          <w:p w14:paraId="4D23B811" w14:textId="2A90E6F0" w:rsidR="005846C9" w:rsidRPr="00421E08" w:rsidRDefault="00B973BF" w:rsidP="005846C9">
            <w:r>
              <w:t>*</w:t>
            </w:r>
            <w:r w:rsidR="00361342">
              <w:t>MA (5</w:t>
            </w:r>
            <w:r w:rsidR="005846C9" w:rsidRPr="00421E08">
              <w:t xml:space="preserve"> 000)</w:t>
            </w:r>
          </w:p>
        </w:tc>
        <w:tc>
          <w:tcPr>
            <w:tcW w:w="6634" w:type="dxa"/>
          </w:tcPr>
          <w:p w14:paraId="174E36A9" w14:textId="03241CB5" w:rsidR="005846C9" w:rsidRPr="00421E08" w:rsidRDefault="005846C9" w:rsidP="005846C9">
            <w:r w:rsidRPr="325A95D1">
              <w:t>Įrengta lauko klasė</w:t>
            </w:r>
            <w:r>
              <w:t xml:space="preserve"> gimnazijos teritorijoje</w:t>
            </w:r>
          </w:p>
        </w:tc>
      </w:tr>
      <w:tr w:rsidR="005846C9" w14:paraId="2AD30F66" w14:textId="77777777" w:rsidTr="00BB7529">
        <w:tc>
          <w:tcPr>
            <w:tcW w:w="3060" w:type="dxa"/>
            <w:vMerge/>
          </w:tcPr>
          <w:p w14:paraId="330938D1" w14:textId="77777777" w:rsidR="005846C9" w:rsidRDefault="005846C9" w:rsidP="005846C9"/>
        </w:tc>
        <w:tc>
          <w:tcPr>
            <w:tcW w:w="1620" w:type="dxa"/>
            <w:vMerge/>
          </w:tcPr>
          <w:p w14:paraId="3AF0551F" w14:textId="77777777" w:rsidR="005846C9" w:rsidRDefault="005846C9" w:rsidP="005846C9"/>
        </w:tc>
        <w:tc>
          <w:tcPr>
            <w:tcW w:w="1980" w:type="dxa"/>
            <w:vMerge/>
          </w:tcPr>
          <w:p w14:paraId="4B457509" w14:textId="77777777" w:rsidR="005846C9" w:rsidRDefault="005846C9" w:rsidP="005846C9"/>
        </w:tc>
        <w:tc>
          <w:tcPr>
            <w:tcW w:w="1874" w:type="dxa"/>
            <w:vMerge/>
          </w:tcPr>
          <w:p w14:paraId="233247DB" w14:textId="77777777" w:rsidR="005846C9" w:rsidRDefault="005846C9" w:rsidP="005846C9"/>
        </w:tc>
        <w:tc>
          <w:tcPr>
            <w:tcW w:w="6634" w:type="dxa"/>
          </w:tcPr>
          <w:p w14:paraId="2111F02E" w14:textId="36374CD4" w:rsidR="005846C9" w:rsidRDefault="005846C9" w:rsidP="005846C9">
            <w:pPr>
              <w:rPr>
                <w:color w:val="00B050"/>
              </w:rPr>
            </w:pPr>
            <w:r>
              <w:t xml:space="preserve">Tvoros įrengimas </w:t>
            </w:r>
            <w:r w:rsidR="002C39E6">
              <w:t xml:space="preserve">siekiant užtikrinti vaikų saugumą </w:t>
            </w:r>
            <w:r>
              <w:t>(atskiriant gimnazijos teritoriją nuo Laisvės gatvės)</w:t>
            </w:r>
          </w:p>
        </w:tc>
      </w:tr>
    </w:tbl>
    <w:p w14:paraId="76B86D1A" w14:textId="33B59809" w:rsidR="00CD740D" w:rsidRPr="00CD740D" w:rsidRDefault="003276B0" w:rsidP="00491560">
      <w:pPr>
        <w:pStyle w:val="Pavadinimas"/>
        <w:spacing w:after="240"/>
        <w:ind w:firstLine="142"/>
        <w:jc w:val="both"/>
        <w:rPr>
          <w:b w:val="0"/>
          <w:bCs w:val="0"/>
        </w:rPr>
      </w:pPr>
      <w:r>
        <w:rPr>
          <w:b w:val="0"/>
          <w:bCs w:val="0"/>
        </w:rPr>
        <w:t>* ML – mokymo</w:t>
      </w:r>
      <w:r w:rsidR="00CD740D">
        <w:rPr>
          <w:b w:val="0"/>
          <w:bCs w:val="0"/>
        </w:rPr>
        <w:t xml:space="preserve"> lėšos; MA – mokyklos aplinkos lėšos</w:t>
      </w:r>
      <w:r w:rsidR="000B51C8">
        <w:rPr>
          <w:b w:val="0"/>
          <w:bCs w:val="0"/>
        </w:rPr>
        <w:t>; SB – savivaldybės biudžeto lėšos</w:t>
      </w:r>
      <w:r w:rsidR="00ED0288">
        <w:rPr>
          <w:b w:val="0"/>
          <w:bCs w:val="0"/>
        </w:rPr>
        <w:t xml:space="preserve">; TŪM – </w:t>
      </w:r>
      <w:r w:rsidR="00BA5A42">
        <w:rPr>
          <w:b w:val="0"/>
          <w:bCs w:val="0"/>
        </w:rPr>
        <w:t xml:space="preserve">programos </w:t>
      </w:r>
      <w:r w:rsidR="00ED0288">
        <w:rPr>
          <w:b w:val="0"/>
          <w:bCs w:val="0"/>
        </w:rPr>
        <w:t>„Tūkstantmečio mokyklos“</w:t>
      </w:r>
      <w:r w:rsidR="00BA5A42">
        <w:rPr>
          <w:b w:val="0"/>
          <w:bCs w:val="0"/>
        </w:rPr>
        <w:t xml:space="preserve"> lėšos</w:t>
      </w:r>
      <w:r w:rsidR="3135BC54">
        <w:rPr>
          <w:b w:val="0"/>
          <w:bCs w:val="0"/>
        </w:rPr>
        <w:t>.</w:t>
      </w:r>
    </w:p>
    <w:p w14:paraId="3BB0559F" w14:textId="77777777" w:rsidR="00DC0402" w:rsidRPr="008B2ED2" w:rsidRDefault="002250B3" w:rsidP="00491560">
      <w:pPr>
        <w:pStyle w:val="Pavadinimas"/>
        <w:spacing w:before="240" w:after="240"/>
        <w:ind w:firstLine="851"/>
      </w:pPr>
      <w:r w:rsidRPr="008B2ED2">
        <w:t>V</w:t>
      </w:r>
      <w:r w:rsidR="00F862B5" w:rsidRPr="008B2ED2">
        <w:t>I</w:t>
      </w:r>
      <w:r w:rsidRPr="008B2ED2">
        <w:t xml:space="preserve">. </w:t>
      </w:r>
      <w:r w:rsidR="00DC0402" w:rsidRPr="008B2ED2">
        <w:t>STRATEGINIO PLANO ĮGYVENDINIMO ĮSIVERTINIMAS</w:t>
      </w:r>
      <w:r w:rsidR="006E3AE9" w:rsidRPr="008B2ED2">
        <w:t xml:space="preserve"> IR KOREGAVIMAS</w:t>
      </w:r>
    </w:p>
    <w:p w14:paraId="321AA014" w14:textId="77777777" w:rsidR="00351A04" w:rsidRPr="008B2ED2" w:rsidRDefault="00351A04" w:rsidP="00491560">
      <w:pPr>
        <w:ind w:firstLine="851"/>
        <w:rPr>
          <w:b/>
        </w:rPr>
      </w:pPr>
      <w:r w:rsidRPr="008B2ED2">
        <w:rPr>
          <w:b/>
        </w:rPr>
        <w:t>1. Etapai, priemonės ir kriterijai.</w:t>
      </w:r>
    </w:p>
    <w:p w14:paraId="762272FD" w14:textId="6E0D1F1C" w:rsidR="00351A04" w:rsidRPr="008B2ED2" w:rsidRDefault="00603D89" w:rsidP="00491560">
      <w:pPr>
        <w:ind w:firstLine="851"/>
        <w:jc w:val="both"/>
      </w:pPr>
      <w:r>
        <w:t>Gimnazijos 2024–2026</w:t>
      </w:r>
      <w:r w:rsidR="00351A04" w:rsidRPr="008B2ED2">
        <w:t xml:space="preserve"> metų strateginio plano įgyvendinimo įsi</w:t>
      </w:r>
      <w:r w:rsidR="0078142F">
        <w:t>vertinimas v</w:t>
      </w:r>
      <w:r w:rsidR="000D4736">
        <w:t>ykdomas kasmet</w:t>
      </w:r>
      <w:r w:rsidR="00351A04" w:rsidRPr="008B2ED2">
        <w:t xml:space="preserve"> ir visais lygiais (administracija, gimnazijos taryba, mokytojų taryba, metodinė taryba, metodinės grupės, </w:t>
      </w:r>
      <w:r w:rsidR="000D4736">
        <w:t xml:space="preserve">mokinių parlamentas, </w:t>
      </w:r>
      <w:r w:rsidR="00351A04" w:rsidRPr="008B2ED2">
        <w:t xml:space="preserve">strateginio planavimo grupė, veiklos kokybės įsivertinimo grupė). Veiklos rezultatai pristatomi </w:t>
      </w:r>
      <w:r w:rsidR="000D4736">
        <w:t>gimnazij</w:t>
      </w:r>
      <w:r w:rsidR="00351A04" w:rsidRPr="008B2ED2">
        <w:t xml:space="preserve">os bendruomenei. Tokiu būdu gimnazijos bendruomenės nariai turi galimybę stebėti ir vertinti, kaip įgyvendinami strateginiai tikslai, teikti pageidavimus bei siūlymus </w:t>
      </w:r>
      <w:r w:rsidR="0078142F">
        <w:t>gimnazij</w:t>
      </w:r>
      <w:r w:rsidR="00351A04" w:rsidRPr="008B2ED2">
        <w:t>os strateginio plano koregavimui</w:t>
      </w:r>
      <w:r w:rsidR="000D4736">
        <w:t>, veiklos tobulinimui</w:t>
      </w:r>
      <w:r w:rsidR="00351A04" w:rsidRPr="008B2ED2">
        <w:t>.</w:t>
      </w:r>
    </w:p>
    <w:p w14:paraId="29A06252" w14:textId="77777777" w:rsidR="00472324" w:rsidRPr="00472324" w:rsidRDefault="00472324" w:rsidP="00491560">
      <w:pPr>
        <w:ind w:firstLine="851"/>
        <w:rPr>
          <w:b/>
        </w:rPr>
      </w:pPr>
      <w:r>
        <w:rPr>
          <w:b/>
        </w:rPr>
        <w:t xml:space="preserve">2. </w:t>
      </w:r>
      <w:r w:rsidR="00351A04" w:rsidRPr="008B2ED2">
        <w:rPr>
          <w:b/>
        </w:rPr>
        <w:t>Priemonės:</w:t>
      </w:r>
      <w:r>
        <w:rPr>
          <w:b/>
        </w:rPr>
        <w:t xml:space="preserve"> </w:t>
      </w:r>
      <w:r>
        <w:t>m</w:t>
      </w:r>
      <w:r w:rsidR="00351A04" w:rsidRPr="008B2ED2">
        <w:t>eti</w:t>
      </w:r>
      <w:r>
        <w:t>nių veiklos planų įsivertinimas</w:t>
      </w:r>
      <w:r w:rsidR="002B70D0">
        <w:t>;</w:t>
      </w:r>
      <w:r>
        <w:t xml:space="preserve"> v</w:t>
      </w:r>
      <w:r w:rsidR="00351A04" w:rsidRPr="008B2ED2">
        <w:t>eikl</w:t>
      </w:r>
      <w:r>
        <w:t>os kokybės įsivertinimo išvados</w:t>
      </w:r>
      <w:r w:rsidR="002B70D0">
        <w:t>;</w:t>
      </w:r>
      <w:r>
        <w:t xml:space="preserve"> s</w:t>
      </w:r>
      <w:r w:rsidR="00351A04" w:rsidRPr="008B2ED2">
        <w:t>ėkmės kriterijų analizė.</w:t>
      </w:r>
    </w:p>
    <w:p w14:paraId="191DBFEC" w14:textId="77777777" w:rsidR="00351A04" w:rsidRPr="00472324" w:rsidRDefault="00472324" w:rsidP="00491560">
      <w:pPr>
        <w:ind w:firstLine="851"/>
      </w:pPr>
      <w:r w:rsidRPr="002B70D0">
        <w:rPr>
          <w:b/>
        </w:rPr>
        <w:t>3.</w:t>
      </w:r>
      <w:r>
        <w:t xml:space="preserve"> </w:t>
      </w:r>
      <w:r w:rsidR="00351A04" w:rsidRPr="00472324">
        <w:rPr>
          <w:b/>
        </w:rPr>
        <w:t>Kriterijai:</w:t>
      </w:r>
    </w:p>
    <w:p w14:paraId="187A92AA" w14:textId="77777777" w:rsidR="00351A04" w:rsidRPr="002B70D0" w:rsidRDefault="002B70D0" w:rsidP="00491560">
      <w:pPr>
        <w:ind w:firstLine="851"/>
        <w:jc w:val="both"/>
        <w:rPr>
          <w:b/>
        </w:rPr>
      </w:pPr>
      <w:r>
        <w:rPr>
          <w:b/>
        </w:rPr>
        <w:t xml:space="preserve">3.1. </w:t>
      </w:r>
      <w:r w:rsidR="00351A04" w:rsidRPr="008B2ED2">
        <w:rPr>
          <w:b/>
        </w:rPr>
        <w:t>Programa įgyvendinta gerai:</w:t>
      </w:r>
      <w:r>
        <w:rPr>
          <w:b/>
        </w:rPr>
        <w:t xml:space="preserve"> </w:t>
      </w:r>
      <w:r w:rsidR="00351A04" w:rsidRPr="008B2ED2">
        <w:t>2 metų metinių veiklos planų įg</w:t>
      </w:r>
      <w:r>
        <w:t>yvendinimas įsivertintas gerai; v</w:t>
      </w:r>
      <w:r w:rsidR="00351A04" w:rsidRPr="008B2ED2">
        <w:t>eiklos kokybės įsivertinimo rezultatai teigiami arba pastebėti trūkumai ištaisyti pakoregavus kito</w:t>
      </w:r>
      <w:r>
        <w:t xml:space="preserve"> etapo strateginio plano turinį; </w:t>
      </w:r>
      <w:r w:rsidR="000D4736">
        <w:t>75</w:t>
      </w:r>
      <w:r w:rsidR="00351A04" w:rsidRPr="008B2ED2">
        <w:t xml:space="preserve"> proc.</w:t>
      </w:r>
      <w:r w:rsidR="006E3AE9" w:rsidRPr="008B2ED2">
        <w:t xml:space="preserve"> ir daugiau sėkmės kriterij</w:t>
      </w:r>
      <w:r w:rsidR="00351A04" w:rsidRPr="008B2ED2">
        <w:t>ų įgyvendinta.</w:t>
      </w:r>
    </w:p>
    <w:p w14:paraId="628D18DB" w14:textId="77777777" w:rsidR="00351A04" w:rsidRPr="002B70D0" w:rsidRDefault="002B70D0" w:rsidP="00491560">
      <w:pPr>
        <w:ind w:firstLine="851"/>
        <w:jc w:val="both"/>
        <w:rPr>
          <w:b/>
        </w:rPr>
      </w:pPr>
      <w:r>
        <w:rPr>
          <w:b/>
        </w:rPr>
        <w:t xml:space="preserve">3.2. </w:t>
      </w:r>
      <w:r w:rsidR="00351A04" w:rsidRPr="008B2ED2">
        <w:rPr>
          <w:b/>
        </w:rPr>
        <w:t>Programa įgyvendinta patenkinamai:</w:t>
      </w:r>
      <w:r>
        <w:rPr>
          <w:b/>
        </w:rPr>
        <w:t xml:space="preserve"> </w:t>
      </w:r>
      <w:r w:rsidR="00351A04" w:rsidRPr="008B2ED2">
        <w:t>2 metų metinių veiklos planų įgyvendi</w:t>
      </w:r>
      <w:r>
        <w:t>nimas įsivertintas patenkinamai;</w:t>
      </w:r>
      <w:r>
        <w:rPr>
          <w:b/>
        </w:rPr>
        <w:t xml:space="preserve"> </w:t>
      </w:r>
      <w:r>
        <w:t>v</w:t>
      </w:r>
      <w:r w:rsidRPr="008B2ED2">
        <w:t xml:space="preserve">eiklos kokybės įsivertinimo rezultatai </w:t>
      </w:r>
      <w:r w:rsidR="00351A04" w:rsidRPr="008B2ED2">
        <w:t xml:space="preserve">patenkinami, dalis trūkumų ištaisyta pakoregavus </w:t>
      </w:r>
      <w:r w:rsidR="006E3AE9" w:rsidRPr="008B2ED2">
        <w:t xml:space="preserve">kito etapo </w:t>
      </w:r>
      <w:r>
        <w:t xml:space="preserve">strateginio plano turinį; </w:t>
      </w:r>
      <w:r w:rsidR="00351A04" w:rsidRPr="008B2ED2">
        <w:t>50 proc.</w:t>
      </w:r>
      <w:r w:rsidR="006E3AE9" w:rsidRPr="008B2ED2">
        <w:t xml:space="preserve"> ir daugiau sėkmės kriterijų</w:t>
      </w:r>
      <w:r w:rsidR="00351A04" w:rsidRPr="008B2ED2">
        <w:t xml:space="preserve"> įgyvendinta.</w:t>
      </w:r>
    </w:p>
    <w:p w14:paraId="316185A9" w14:textId="77777777" w:rsidR="00351A04" w:rsidRPr="002B70D0" w:rsidRDefault="002B70D0" w:rsidP="00491560">
      <w:pPr>
        <w:ind w:firstLine="851"/>
        <w:jc w:val="both"/>
        <w:rPr>
          <w:b/>
        </w:rPr>
      </w:pPr>
      <w:r>
        <w:rPr>
          <w:b/>
        </w:rPr>
        <w:t xml:space="preserve">3.3. </w:t>
      </w:r>
      <w:r w:rsidR="00351A04" w:rsidRPr="008B2ED2">
        <w:rPr>
          <w:b/>
        </w:rPr>
        <w:t>Programa įgyvendinta nepatenkinamai:</w:t>
      </w:r>
      <w:r>
        <w:rPr>
          <w:b/>
        </w:rPr>
        <w:t xml:space="preserve"> </w:t>
      </w:r>
      <w:r w:rsidR="00351A04" w:rsidRPr="008B2ED2">
        <w:t>2 metų veiklos planų įgyvendi</w:t>
      </w:r>
      <w:r>
        <w:t>nimas įvertintas nepatenkinamai;</w:t>
      </w:r>
      <w:r>
        <w:rPr>
          <w:b/>
        </w:rPr>
        <w:t xml:space="preserve"> </w:t>
      </w:r>
      <w:r>
        <w:t>v</w:t>
      </w:r>
      <w:r w:rsidRPr="008B2ED2">
        <w:t xml:space="preserve">eiklos kokybės įsivertinimo rezultatai </w:t>
      </w:r>
      <w:r w:rsidR="00351A04" w:rsidRPr="008B2ED2">
        <w:t xml:space="preserve">neturėjo įtakos </w:t>
      </w:r>
      <w:r w:rsidR="006E3AE9" w:rsidRPr="008B2ED2">
        <w:t xml:space="preserve">gimnazijos </w:t>
      </w:r>
      <w:r w:rsidR="00351A04" w:rsidRPr="008B2ED2">
        <w:t>strategi</w:t>
      </w:r>
      <w:r w:rsidR="006E3AE9" w:rsidRPr="008B2ED2">
        <w:t>jai</w:t>
      </w:r>
      <w:r>
        <w:t>; į</w:t>
      </w:r>
      <w:r w:rsidR="006E3AE9" w:rsidRPr="008B2ED2">
        <w:t>gyvendinta mažiau kaip 50 proc. sėkmės kriterijų</w:t>
      </w:r>
      <w:r w:rsidR="00351A04" w:rsidRPr="008B2ED2">
        <w:t>.</w:t>
      </w:r>
    </w:p>
    <w:p w14:paraId="14133236" w14:textId="53ACD920" w:rsidR="00351A04" w:rsidRPr="008B2ED2" w:rsidRDefault="00472324" w:rsidP="00491560">
      <w:pPr>
        <w:ind w:firstLine="851"/>
        <w:rPr>
          <w:b/>
        </w:rPr>
      </w:pPr>
      <w:r>
        <w:rPr>
          <w:b/>
        </w:rPr>
        <w:t>4</w:t>
      </w:r>
      <w:r w:rsidR="00351A04" w:rsidRPr="008B2ED2">
        <w:rPr>
          <w:b/>
        </w:rPr>
        <w:t>. Strateginio plano koregavimas.</w:t>
      </w:r>
    </w:p>
    <w:p w14:paraId="57616941" w14:textId="77777777" w:rsidR="00351A04" w:rsidRPr="008B2ED2" w:rsidRDefault="00351A04" w:rsidP="00491560">
      <w:pPr>
        <w:ind w:firstLine="851"/>
        <w:jc w:val="both"/>
      </w:pPr>
      <w:r w:rsidRPr="008B2ED2">
        <w:lastRenderedPageBreak/>
        <w:t>Strateginis planas gali būti koreguojamas kiekvieno įgyvendinimo etapo pabaigoje, atsižvelgiant į veiklos kokybės įsivertinimo ir išorinių gimnazijos tikrinimų išvadas, pasikeitus šalies, savivaldybės švietimo politikai ir valstybinėms ar savivaldybės strateginėms programoms.</w:t>
      </w:r>
    </w:p>
    <w:p w14:paraId="0646F1D4" w14:textId="77777777" w:rsidR="00351A04" w:rsidRPr="008B2ED2" w:rsidRDefault="00351A04" w:rsidP="00491560">
      <w:pPr>
        <w:ind w:firstLine="851"/>
        <w:jc w:val="both"/>
      </w:pPr>
      <w:r w:rsidRPr="008B2ED2">
        <w:t xml:space="preserve">Pasiūlymus dėl strateginio plano koregavimo gali teikti gimnazijos bendruomenės nariai, savivaldos institucijos, savininkas. </w:t>
      </w:r>
    </w:p>
    <w:p w14:paraId="70D3CCD3" w14:textId="0F4ACAA1" w:rsidR="002A0D9D" w:rsidRPr="008B2ED2" w:rsidRDefault="00CD740D" w:rsidP="00491560">
      <w:pPr>
        <w:ind w:firstLine="851"/>
        <w:jc w:val="center"/>
        <w:rPr>
          <w:bCs/>
        </w:rPr>
      </w:pPr>
      <w:r>
        <w:rPr>
          <w:bCs/>
        </w:rPr>
        <w:t>_________</w:t>
      </w:r>
      <w:r w:rsidR="003276B0">
        <w:rPr>
          <w:bCs/>
        </w:rPr>
        <w:t>__</w:t>
      </w:r>
      <w:r>
        <w:rPr>
          <w:bCs/>
        </w:rPr>
        <w:t>____</w:t>
      </w:r>
      <w:r w:rsidR="002B70D0">
        <w:rPr>
          <w:bCs/>
        </w:rPr>
        <w:t>___</w:t>
      </w:r>
      <w:r>
        <w:rPr>
          <w:bCs/>
        </w:rPr>
        <w:t>________________</w:t>
      </w:r>
    </w:p>
    <w:sectPr w:rsidR="002A0D9D" w:rsidRPr="008B2ED2" w:rsidSect="00E860AD">
      <w:headerReference w:type="default" r:id="rId12"/>
      <w:pgSz w:w="16838" w:h="11906" w:orient="landscape"/>
      <w:pgMar w:top="1701" w:right="851" w:bottom="1134"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537FC" w14:textId="77777777" w:rsidR="00E47359" w:rsidRDefault="00E47359" w:rsidP="00D32B7F">
      <w:r>
        <w:separator/>
      </w:r>
    </w:p>
  </w:endnote>
  <w:endnote w:type="continuationSeparator" w:id="0">
    <w:p w14:paraId="459CD628" w14:textId="77777777" w:rsidR="00E47359" w:rsidRDefault="00E47359" w:rsidP="00D3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Historic">
    <w:altName w:val="Segoe UI Symbol"/>
    <w:charset w:val="00"/>
    <w:family w:val="swiss"/>
    <w:pitch w:val="variable"/>
    <w:sig w:usb0="00000003" w:usb1="02000002" w:usb2="0060C08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C6A84" w14:textId="77777777" w:rsidR="00E47359" w:rsidRDefault="00E47359" w:rsidP="00D32B7F">
      <w:r>
        <w:separator/>
      </w:r>
    </w:p>
  </w:footnote>
  <w:footnote w:type="continuationSeparator" w:id="0">
    <w:p w14:paraId="7A00C6F8" w14:textId="77777777" w:rsidR="00E47359" w:rsidRDefault="00E47359" w:rsidP="00D32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30BDA" w14:textId="6FBE6146" w:rsidR="00FF30BC" w:rsidRDefault="00FF30BC">
    <w:pPr>
      <w:pStyle w:val="Antrats"/>
      <w:jc w:val="center"/>
    </w:pPr>
    <w:r>
      <w:fldChar w:fldCharType="begin"/>
    </w:r>
    <w:r>
      <w:instrText>PAGE   \* MERGEFORMAT</w:instrText>
    </w:r>
    <w:r>
      <w:fldChar w:fldCharType="separate"/>
    </w:r>
    <w:r w:rsidR="000B5810" w:rsidRPr="000B5810">
      <w:rPr>
        <w:noProof/>
        <w:lang w:val="lt-LT"/>
      </w:rPr>
      <w:t>15</w:t>
    </w:r>
    <w:r>
      <w:fldChar w:fldCharType="end"/>
    </w:r>
  </w:p>
  <w:p w14:paraId="78BEFD2A" w14:textId="77777777" w:rsidR="00FF30BC" w:rsidRDefault="00FF30B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03DBC"/>
    <w:multiLevelType w:val="hybridMultilevel"/>
    <w:tmpl w:val="128E48B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946C0"/>
    <w:multiLevelType w:val="hybridMultilevel"/>
    <w:tmpl w:val="9DE0412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0553E3"/>
    <w:multiLevelType w:val="hybridMultilevel"/>
    <w:tmpl w:val="B9F44A8C"/>
    <w:lvl w:ilvl="0" w:tplc="2C0C282E">
      <w:start w:val="1"/>
      <w:numFmt w:val="decimal"/>
      <w:suff w:val="space"/>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F3AE7"/>
    <w:multiLevelType w:val="hybridMultilevel"/>
    <w:tmpl w:val="E6700E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04A14EC"/>
    <w:multiLevelType w:val="hybridMultilevel"/>
    <w:tmpl w:val="157C809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661AB8"/>
    <w:multiLevelType w:val="hybridMultilevel"/>
    <w:tmpl w:val="9006C33A"/>
    <w:lvl w:ilvl="0" w:tplc="0409000F">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5262B"/>
    <w:multiLevelType w:val="hybridMultilevel"/>
    <w:tmpl w:val="B3742086"/>
    <w:lvl w:ilvl="0" w:tplc="15884796">
      <w:start w:val="1"/>
      <w:numFmt w:val="upperRoman"/>
      <w:suff w:val="space"/>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174D208B"/>
    <w:multiLevelType w:val="hybridMultilevel"/>
    <w:tmpl w:val="4BB0FD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447B5"/>
    <w:multiLevelType w:val="hybridMultilevel"/>
    <w:tmpl w:val="8C1C8B54"/>
    <w:lvl w:ilvl="0" w:tplc="79981AB0">
      <w:start w:val="1"/>
      <w:numFmt w:val="decimal"/>
      <w:lvlText w:val="%1."/>
      <w:lvlJc w:val="left"/>
      <w:pPr>
        <w:tabs>
          <w:tab w:val="num" w:pos="1080"/>
        </w:tabs>
        <w:ind w:left="1080" w:hanging="360"/>
      </w:pPr>
      <w:rPr>
        <w:rFonts w:hint="default"/>
      </w:rPr>
    </w:lvl>
    <w:lvl w:ilvl="1" w:tplc="191814A4">
      <w:numFmt w:val="none"/>
      <w:lvlText w:val=""/>
      <w:lvlJc w:val="left"/>
      <w:pPr>
        <w:tabs>
          <w:tab w:val="num" w:pos="360"/>
        </w:tabs>
      </w:pPr>
    </w:lvl>
    <w:lvl w:ilvl="2" w:tplc="2DA8E44E">
      <w:numFmt w:val="none"/>
      <w:lvlText w:val=""/>
      <w:lvlJc w:val="left"/>
      <w:pPr>
        <w:tabs>
          <w:tab w:val="num" w:pos="360"/>
        </w:tabs>
      </w:pPr>
    </w:lvl>
    <w:lvl w:ilvl="3" w:tplc="3DA429CC">
      <w:numFmt w:val="none"/>
      <w:lvlText w:val=""/>
      <w:lvlJc w:val="left"/>
      <w:pPr>
        <w:tabs>
          <w:tab w:val="num" w:pos="360"/>
        </w:tabs>
      </w:pPr>
    </w:lvl>
    <w:lvl w:ilvl="4" w:tplc="C0FE54B0">
      <w:numFmt w:val="none"/>
      <w:lvlText w:val=""/>
      <w:lvlJc w:val="left"/>
      <w:pPr>
        <w:tabs>
          <w:tab w:val="num" w:pos="360"/>
        </w:tabs>
      </w:pPr>
    </w:lvl>
    <w:lvl w:ilvl="5" w:tplc="6736056A">
      <w:numFmt w:val="none"/>
      <w:lvlText w:val=""/>
      <w:lvlJc w:val="left"/>
      <w:pPr>
        <w:tabs>
          <w:tab w:val="num" w:pos="360"/>
        </w:tabs>
      </w:pPr>
    </w:lvl>
    <w:lvl w:ilvl="6" w:tplc="1A00DC20">
      <w:numFmt w:val="none"/>
      <w:lvlText w:val=""/>
      <w:lvlJc w:val="left"/>
      <w:pPr>
        <w:tabs>
          <w:tab w:val="num" w:pos="360"/>
        </w:tabs>
      </w:pPr>
    </w:lvl>
    <w:lvl w:ilvl="7" w:tplc="60FE5C9A">
      <w:numFmt w:val="none"/>
      <w:lvlText w:val=""/>
      <w:lvlJc w:val="left"/>
      <w:pPr>
        <w:tabs>
          <w:tab w:val="num" w:pos="360"/>
        </w:tabs>
      </w:pPr>
    </w:lvl>
    <w:lvl w:ilvl="8" w:tplc="FED6E19A">
      <w:numFmt w:val="none"/>
      <w:lvlText w:val=""/>
      <w:lvlJc w:val="left"/>
      <w:pPr>
        <w:tabs>
          <w:tab w:val="num" w:pos="360"/>
        </w:tabs>
      </w:pPr>
    </w:lvl>
  </w:abstractNum>
  <w:abstractNum w:abstractNumId="9" w15:restartNumberingAfterBreak="0">
    <w:nsid w:val="26BB0C6D"/>
    <w:multiLevelType w:val="hybridMultilevel"/>
    <w:tmpl w:val="C1C0826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F5652"/>
    <w:multiLevelType w:val="hybridMultilevel"/>
    <w:tmpl w:val="592C4640"/>
    <w:lvl w:ilvl="0" w:tplc="6CAA3012">
      <w:start w:val="1"/>
      <w:numFmt w:val="decimal"/>
      <w:lvlText w:val="%1."/>
      <w:lvlJc w:val="left"/>
      <w:pPr>
        <w:tabs>
          <w:tab w:val="num" w:pos="1080"/>
        </w:tabs>
        <w:ind w:left="1080" w:hanging="360"/>
      </w:pPr>
      <w:rPr>
        <w:rFonts w:hint="default"/>
      </w:rPr>
    </w:lvl>
    <w:lvl w:ilvl="1" w:tplc="89E8F630">
      <w:start w:val="1"/>
      <w:numFmt w:val="lowerLetter"/>
      <w:lvlText w:val="%2."/>
      <w:lvlJc w:val="left"/>
      <w:pPr>
        <w:tabs>
          <w:tab w:val="num" w:pos="1800"/>
        </w:tabs>
        <w:ind w:left="1800" w:hanging="360"/>
      </w:pPr>
    </w:lvl>
    <w:lvl w:ilvl="2" w:tplc="25B4B12C">
      <w:start w:val="1"/>
      <w:numFmt w:val="lowerRoman"/>
      <w:lvlText w:val="%3."/>
      <w:lvlJc w:val="right"/>
      <w:pPr>
        <w:tabs>
          <w:tab w:val="num" w:pos="2520"/>
        </w:tabs>
        <w:ind w:left="2520" w:hanging="180"/>
      </w:pPr>
    </w:lvl>
    <w:lvl w:ilvl="3" w:tplc="51AC9A4A">
      <w:start w:val="1"/>
      <w:numFmt w:val="decimal"/>
      <w:lvlText w:val="%4."/>
      <w:lvlJc w:val="left"/>
      <w:pPr>
        <w:tabs>
          <w:tab w:val="num" w:pos="3240"/>
        </w:tabs>
        <w:ind w:left="3240" w:hanging="360"/>
      </w:pPr>
    </w:lvl>
    <w:lvl w:ilvl="4" w:tplc="812E5928">
      <w:start w:val="1"/>
      <w:numFmt w:val="lowerLetter"/>
      <w:lvlText w:val="%5."/>
      <w:lvlJc w:val="left"/>
      <w:pPr>
        <w:tabs>
          <w:tab w:val="num" w:pos="3960"/>
        </w:tabs>
        <w:ind w:left="3960" w:hanging="360"/>
      </w:pPr>
    </w:lvl>
    <w:lvl w:ilvl="5" w:tplc="BE8A4BBE">
      <w:start w:val="1"/>
      <w:numFmt w:val="lowerRoman"/>
      <w:lvlText w:val="%6."/>
      <w:lvlJc w:val="right"/>
      <w:pPr>
        <w:tabs>
          <w:tab w:val="num" w:pos="4680"/>
        </w:tabs>
        <w:ind w:left="4680" w:hanging="180"/>
      </w:pPr>
    </w:lvl>
    <w:lvl w:ilvl="6" w:tplc="094AAD28">
      <w:start w:val="1"/>
      <w:numFmt w:val="decimal"/>
      <w:lvlText w:val="%7."/>
      <w:lvlJc w:val="left"/>
      <w:pPr>
        <w:tabs>
          <w:tab w:val="num" w:pos="5400"/>
        </w:tabs>
        <w:ind w:left="5400" w:hanging="360"/>
      </w:pPr>
    </w:lvl>
    <w:lvl w:ilvl="7" w:tplc="4E240FDE">
      <w:start w:val="1"/>
      <w:numFmt w:val="lowerLetter"/>
      <w:lvlText w:val="%8."/>
      <w:lvlJc w:val="left"/>
      <w:pPr>
        <w:tabs>
          <w:tab w:val="num" w:pos="6120"/>
        </w:tabs>
        <w:ind w:left="6120" w:hanging="360"/>
      </w:pPr>
    </w:lvl>
    <w:lvl w:ilvl="8" w:tplc="01404DFE">
      <w:start w:val="1"/>
      <w:numFmt w:val="lowerRoman"/>
      <w:lvlText w:val="%9."/>
      <w:lvlJc w:val="right"/>
      <w:pPr>
        <w:tabs>
          <w:tab w:val="num" w:pos="6840"/>
        </w:tabs>
        <w:ind w:left="6840" w:hanging="180"/>
      </w:pPr>
    </w:lvl>
  </w:abstractNum>
  <w:abstractNum w:abstractNumId="11" w15:restartNumberingAfterBreak="0">
    <w:nsid w:val="28F63197"/>
    <w:multiLevelType w:val="hybridMultilevel"/>
    <w:tmpl w:val="6BA4FA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E3051"/>
    <w:multiLevelType w:val="multilevel"/>
    <w:tmpl w:val="71FC51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32117E77"/>
    <w:multiLevelType w:val="hybridMultilevel"/>
    <w:tmpl w:val="7CC412A2"/>
    <w:lvl w:ilvl="0" w:tplc="B3B6BCD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33586B5E"/>
    <w:multiLevelType w:val="hybridMultilevel"/>
    <w:tmpl w:val="7D301CF8"/>
    <w:lvl w:ilvl="0" w:tplc="44141DDA">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3A6331E6"/>
    <w:multiLevelType w:val="hybridMultilevel"/>
    <w:tmpl w:val="6AFA655A"/>
    <w:lvl w:ilvl="0" w:tplc="9F52AD7A">
      <w:start w:val="1"/>
      <w:numFmt w:val="decimal"/>
      <w:lvlText w:val="%1."/>
      <w:lvlJc w:val="left"/>
      <w:pPr>
        <w:tabs>
          <w:tab w:val="num" w:pos="900"/>
        </w:tabs>
        <w:ind w:left="900" w:hanging="360"/>
      </w:pPr>
      <w:rPr>
        <w:rFonts w:hint="default"/>
      </w:rPr>
    </w:lvl>
    <w:lvl w:ilvl="1" w:tplc="AC5487CE">
      <w:numFmt w:val="none"/>
      <w:lvlText w:val=""/>
      <w:lvlJc w:val="left"/>
      <w:pPr>
        <w:tabs>
          <w:tab w:val="num" w:pos="360"/>
        </w:tabs>
      </w:pPr>
    </w:lvl>
    <w:lvl w:ilvl="2" w:tplc="725A45BE">
      <w:numFmt w:val="none"/>
      <w:lvlText w:val=""/>
      <w:lvlJc w:val="left"/>
      <w:pPr>
        <w:tabs>
          <w:tab w:val="num" w:pos="360"/>
        </w:tabs>
      </w:pPr>
    </w:lvl>
    <w:lvl w:ilvl="3" w:tplc="067C1CB6">
      <w:numFmt w:val="none"/>
      <w:lvlText w:val=""/>
      <w:lvlJc w:val="left"/>
      <w:pPr>
        <w:tabs>
          <w:tab w:val="num" w:pos="360"/>
        </w:tabs>
      </w:pPr>
    </w:lvl>
    <w:lvl w:ilvl="4" w:tplc="F4DAE7BC">
      <w:numFmt w:val="none"/>
      <w:lvlText w:val=""/>
      <w:lvlJc w:val="left"/>
      <w:pPr>
        <w:tabs>
          <w:tab w:val="num" w:pos="360"/>
        </w:tabs>
      </w:pPr>
    </w:lvl>
    <w:lvl w:ilvl="5" w:tplc="BCA6B472">
      <w:numFmt w:val="none"/>
      <w:lvlText w:val=""/>
      <w:lvlJc w:val="left"/>
      <w:pPr>
        <w:tabs>
          <w:tab w:val="num" w:pos="360"/>
        </w:tabs>
      </w:pPr>
    </w:lvl>
    <w:lvl w:ilvl="6" w:tplc="29D2C7EA">
      <w:numFmt w:val="none"/>
      <w:lvlText w:val=""/>
      <w:lvlJc w:val="left"/>
      <w:pPr>
        <w:tabs>
          <w:tab w:val="num" w:pos="360"/>
        </w:tabs>
      </w:pPr>
    </w:lvl>
    <w:lvl w:ilvl="7" w:tplc="E676C742">
      <w:numFmt w:val="none"/>
      <w:lvlText w:val=""/>
      <w:lvlJc w:val="left"/>
      <w:pPr>
        <w:tabs>
          <w:tab w:val="num" w:pos="360"/>
        </w:tabs>
      </w:pPr>
    </w:lvl>
    <w:lvl w:ilvl="8" w:tplc="B358C09C">
      <w:numFmt w:val="none"/>
      <w:lvlText w:val=""/>
      <w:lvlJc w:val="left"/>
      <w:pPr>
        <w:tabs>
          <w:tab w:val="num" w:pos="360"/>
        </w:tabs>
      </w:pPr>
    </w:lvl>
  </w:abstractNum>
  <w:abstractNum w:abstractNumId="16" w15:restartNumberingAfterBreak="0">
    <w:nsid w:val="3CBE0BA7"/>
    <w:multiLevelType w:val="hybridMultilevel"/>
    <w:tmpl w:val="5DE22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3FEA3C77"/>
    <w:multiLevelType w:val="hybridMultilevel"/>
    <w:tmpl w:val="1402DF2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2C2909"/>
    <w:multiLevelType w:val="hybridMultilevel"/>
    <w:tmpl w:val="81365F06"/>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9" w15:restartNumberingAfterBreak="0">
    <w:nsid w:val="40732ACE"/>
    <w:multiLevelType w:val="hybridMultilevel"/>
    <w:tmpl w:val="DEA4D412"/>
    <w:lvl w:ilvl="0" w:tplc="695ED0C0">
      <w:start w:val="1"/>
      <w:numFmt w:val="upperRoman"/>
      <w:suff w:val="space"/>
      <w:lvlText w:val="%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2AB65A2"/>
    <w:multiLevelType w:val="hybridMultilevel"/>
    <w:tmpl w:val="1CBC99F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661D5B"/>
    <w:multiLevelType w:val="hybridMultilevel"/>
    <w:tmpl w:val="29005D7A"/>
    <w:lvl w:ilvl="0" w:tplc="866A26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15:restartNumberingAfterBreak="0">
    <w:nsid w:val="59583E20"/>
    <w:multiLevelType w:val="hybridMultilevel"/>
    <w:tmpl w:val="E662DC0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E8D192A"/>
    <w:multiLevelType w:val="hybridMultilevel"/>
    <w:tmpl w:val="440291C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791D96"/>
    <w:multiLevelType w:val="hybridMultilevel"/>
    <w:tmpl w:val="7F7AEE70"/>
    <w:lvl w:ilvl="0" w:tplc="0409000F">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F1700"/>
    <w:multiLevelType w:val="hybridMultilevel"/>
    <w:tmpl w:val="037E31B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EA7759"/>
    <w:multiLevelType w:val="hybridMultilevel"/>
    <w:tmpl w:val="E3F018C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066FB5"/>
    <w:multiLevelType w:val="hybridMultilevel"/>
    <w:tmpl w:val="9642CAA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1F20F45"/>
    <w:multiLevelType w:val="multilevel"/>
    <w:tmpl w:val="2C4CCD52"/>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0" w:firstLine="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66307B"/>
    <w:multiLevelType w:val="hybridMultilevel"/>
    <w:tmpl w:val="3EF6DC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A4B55FC"/>
    <w:multiLevelType w:val="multilevel"/>
    <w:tmpl w:val="B762B2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A66519"/>
    <w:multiLevelType w:val="hybridMultilevel"/>
    <w:tmpl w:val="61FA295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DE21568"/>
    <w:multiLevelType w:val="hybridMultilevel"/>
    <w:tmpl w:val="E04C73A2"/>
    <w:lvl w:ilvl="0" w:tplc="0409000F">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20"/>
  </w:num>
  <w:num w:numId="4">
    <w:abstractNumId w:val="31"/>
  </w:num>
  <w:num w:numId="5">
    <w:abstractNumId w:val="27"/>
  </w:num>
  <w:num w:numId="6">
    <w:abstractNumId w:val="4"/>
  </w:num>
  <w:num w:numId="7">
    <w:abstractNumId w:val="18"/>
  </w:num>
  <w:num w:numId="8">
    <w:abstractNumId w:val="29"/>
  </w:num>
  <w:num w:numId="9">
    <w:abstractNumId w:val="8"/>
  </w:num>
  <w:num w:numId="10">
    <w:abstractNumId w:val="15"/>
  </w:num>
  <w:num w:numId="11">
    <w:abstractNumId w:val="25"/>
  </w:num>
  <w:num w:numId="12">
    <w:abstractNumId w:val="16"/>
  </w:num>
  <w:num w:numId="13">
    <w:abstractNumId w:val="22"/>
  </w:num>
  <w:num w:numId="14">
    <w:abstractNumId w:val="19"/>
  </w:num>
  <w:num w:numId="15">
    <w:abstractNumId w:val="2"/>
  </w:num>
  <w:num w:numId="16">
    <w:abstractNumId w:val="28"/>
  </w:num>
  <w:num w:numId="17">
    <w:abstractNumId w:val="3"/>
  </w:num>
  <w:num w:numId="18">
    <w:abstractNumId w:val="21"/>
  </w:num>
  <w:num w:numId="19">
    <w:abstractNumId w:val="13"/>
  </w:num>
  <w:num w:numId="20">
    <w:abstractNumId w:val="0"/>
  </w:num>
  <w:num w:numId="21">
    <w:abstractNumId w:val="23"/>
  </w:num>
  <w:num w:numId="22">
    <w:abstractNumId w:val="9"/>
  </w:num>
  <w:num w:numId="23">
    <w:abstractNumId w:val="26"/>
  </w:num>
  <w:num w:numId="24">
    <w:abstractNumId w:val="6"/>
  </w:num>
  <w:num w:numId="25">
    <w:abstractNumId w:val="11"/>
  </w:num>
  <w:num w:numId="26">
    <w:abstractNumId w:val="7"/>
  </w:num>
  <w:num w:numId="27">
    <w:abstractNumId w:val="10"/>
  </w:num>
  <w:num w:numId="28">
    <w:abstractNumId w:val="5"/>
  </w:num>
  <w:num w:numId="29">
    <w:abstractNumId w:val="24"/>
  </w:num>
  <w:num w:numId="30">
    <w:abstractNumId w:val="32"/>
  </w:num>
  <w:num w:numId="31">
    <w:abstractNumId w:val="14"/>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E"/>
    <w:rsid w:val="00000740"/>
    <w:rsid w:val="00004AB7"/>
    <w:rsid w:val="00007078"/>
    <w:rsid w:val="0001356B"/>
    <w:rsid w:val="0002189E"/>
    <w:rsid w:val="000234C9"/>
    <w:rsid w:val="00023841"/>
    <w:rsid w:val="0002386F"/>
    <w:rsid w:val="00024529"/>
    <w:rsid w:val="000316EC"/>
    <w:rsid w:val="00032DE0"/>
    <w:rsid w:val="0003620F"/>
    <w:rsid w:val="00037930"/>
    <w:rsid w:val="00040863"/>
    <w:rsid w:val="00040D42"/>
    <w:rsid w:val="000438D9"/>
    <w:rsid w:val="000439D0"/>
    <w:rsid w:val="00047555"/>
    <w:rsid w:val="00050AAB"/>
    <w:rsid w:val="00052371"/>
    <w:rsid w:val="0005352C"/>
    <w:rsid w:val="00061503"/>
    <w:rsid w:val="00065565"/>
    <w:rsid w:val="000739F9"/>
    <w:rsid w:val="00084EAC"/>
    <w:rsid w:val="000907C2"/>
    <w:rsid w:val="00095E58"/>
    <w:rsid w:val="000A040E"/>
    <w:rsid w:val="000A2C7B"/>
    <w:rsid w:val="000A70EA"/>
    <w:rsid w:val="000B163E"/>
    <w:rsid w:val="000B30F6"/>
    <w:rsid w:val="000B4B7F"/>
    <w:rsid w:val="000B51C8"/>
    <w:rsid w:val="000B5810"/>
    <w:rsid w:val="000B65D9"/>
    <w:rsid w:val="000C7D78"/>
    <w:rsid w:val="000D1467"/>
    <w:rsid w:val="000D4736"/>
    <w:rsid w:val="000D7798"/>
    <w:rsid w:val="000D7D7D"/>
    <w:rsid w:val="000E1EE5"/>
    <w:rsid w:val="000E2E98"/>
    <w:rsid w:val="000E5C2F"/>
    <w:rsid w:val="000F3415"/>
    <w:rsid w:val="000F3A0A"/>
    <w:rsid w:val="000F479D"/>
    <w:rsid w:val="000F51A9"/>
    <w:rsid w:val="0010054E"/>
    <w:rsid w:val="00100A7F"/>
    <w:rsid w:val="001015DB"/>
    <w:rsid w:val="00103DD1"/>
    <w:rsid w:val="00105873"/>
    <w:rsid w:val="00105A35"/>
    <w:rsid w:val="00105FC0"/>
    <w:rsid w:val="001069F8"/>
    <w:rsid w:val="00106BCA"/>
    <w:rsid w:val="0010701E"/>
    <w:rsid w:val="00107597"/>
    <w:rsid w:val="00115189"/>
    <w:rsid w:val="001165A8"/>
    <w:rsid w:val="0012264C"/>
    <w:rsid w:val="00123B26"/>
    <w:rsid w:val="00123DF9"/>
    <w:rsid w:val="00124006"/>
    <w:rsid w:val="0013232D"/>
    <w:rsid w:val="001325C5"/>
    <w:rsid w:val="00132C9F"/>
    <w:rsid w:val="001413C6"/>
    <w:rsid w:val="00143797"/>
    <w:rsid w:val="00146F35"/>
    <w:rsid w:val="00147FE9"/>
    <w:rsid w:val="001515C3"/>
    <w:rsid w:val="0015284B"/>
    <w:rsid w:val="00160135"/>
    <w:rsid w:val="001613CA"/>
    <w:rsid w:val="00165EC9"/>
    <w:rsid w:val="00166295"/>
    <w:rsid w:val="00166A83"/>
    <w:rsid w:val="00167038"/>
    <w:rsid w:val="00174F66"/>
    <w:rsid w:val="0017708D"/>
    <w:rsid w:val="001778C2"/>
    <w:rsid w:val="00181942"/>
    <w:rsid w:val="00187816"/>
    <w:rsid w:val="00190064"/>
    <w:rsid w:val="001900C2"/>
    <w:rsid w:val="00192F6C"/>
    <w:rsid w:val="00194D18"/>
    <w:rsid w:val="0019506D"/>
    <w:rsid w:val="00196446"/>
    <w:rsid w:val="00197873"/>
    <w:rsid w:val="001A5C50"/>
    <w:rsid w:val="001B0441"/>
    <w:rsid w:val="001B2E3B"/>
    <w:rsid w:val="001B38A6"/>
    <w:rsid w:val="001B4190"/>
    <w:rsid w:val="001B7EE4"/>
    <w:rsid w:val="001C30EF"/>
    <w:rsid w:val="001D1771"/>
    <w:rsid w:val="001D1FFA"/>
    <w:rsid w:val="001D2159"/>
    <w:rsid w:val="001D2D8C"/>
    <w:rsid w:val="001D3C5A"/>
    <w:rsid w:val="001D593A"/>
    <w:rsid w:val="001D6DDF"/>
    <w:rsid w:val="001E0C80"/>
    <w:rsid w:val="001E7511"/>
    <w:rsid w:val="001F00D1"/>
    <w:rsid w:val="001F1797"/>
    <w:rsid w:val="001F50A4"/>
    <w:rsid w:val="00200EE0"/>
    <w:rsid w:val="00201C0E"/>
    <w:rsid w:val="00201D9B"/>
    <w:rsid w:val="00202AFA"/>
    <w:rsid w:val="00204CED"/>
    <w:rsid w:val="00210B0F"/>
    <w:rsid w:val="00214397"/>
    <w:rsid w:val="00214A06"/>
    <w:rsid w:val="00216FCE"/>
    <w:rsid w:val="00220306"/>
    <w:rsid w:val="0022193B"/>
    <w:rsid w:val="00223255"/>
    <w:rsid w:val="002250B3"/>
    <w:rsid w:val="00226868"/>
    <w:rsid w:val="00231805"/>
    <w:rsid w:val="00232AF2"/>
    <w:rsid w:val="00234882"/>
    <w:rsid w:val="00234E57"/>
    <w:rsid w:val="00235CA3"/>
    <w:rsid w:val="00237ED9"/>
    <w:rsid w:val="00241D18"/>
    <w:rsid w:val="0024541B"/>
    <w:rsid w:val="00261B16"/>
    <w:rsid w:val="002633A0"/>
    <w:rsid w:val="00266699"/>
    <w:rsid w:val="0026692A"/>
    <w:rsid w:val="0027016D"/>
    <w:rsid w:val="00273E80"/>
    <w:rsid w:val="00275B6E"/>
    <w:rsid w:val="002774B9"/>
    <w:rsid w:val="002805F3"/>
    <w:rsid w:val="0028075A"/>
    <w:rsid w:val="002844E1"/>
    <w:rsid w:val="00285AE7"/>
    <w:rsid w:val="00287113"/>
    <w:rsid w:val="00292849"/>
    <w:rsid w:val="00292E05"/>
    <w:rsid w:val="00294EA2"/>
    <w:rsid w:val="00296252"/>
    <w:rsid w:val="002965D8"/>
    <w:rsid w:val="002A0D9D"/>
    <w:rsid w:val="002A276E"/>
    <w:rsid w:val="002A27D9"/>
    <w:rsid w:val="002A4391"/>
    <w:rsid w:val="002A4BAA"/>
    <w:rsid w:val="002A66A9"/>
    <w:rsid w:val="002B0AA6"/>
    <w:rsid w:val="002B20BA"/>
    <w:rsid w:val="002B51E2"/>
    <w:rsid w:val="002B61B6"/>
    <w:rsid w:val="002B70D0"/>
    <w:rsid w:val="002C280E"/>
    <w:rsid w:val="002C3657"/>
    <w:rsid w:val="002C39E6"/>
    <w:rsid w:val="002C53F1"/>
    <w:rsid w:val="002D12D2"/>
    <w:rsid w:val="002D2258"/>
    <w:rsid w:val="002D3B0A"/>
    <w:rsid w:val="002D65F3"/>
    <w:rsid w:val="002E07C4"/>
    <w:rsid w:val="002E791F"/>
    <w:rsid w:val="002F05F7"/>
    <w:rsid w:val="002F6B7A"/>
    <w:rsid w:val="002F6F06"/>
    <w:rsid w:val="00303415"/>
    <w:rsid w:val="00303DFC"/>
    <w:rsid w:val="00304AB9"/>
    <w:rsid w:val="003109CB"/>
    <w:rsid w:val="0031239B"/>
    <w:rsid w:val="0031462C"/>
    <w:rsid w:val="003147A9"/>
    <w:rsid w:val="003204B0"/>
    <w:rsid w:val="00321DA7"/>
    <w:rsid w:val="0032489F"/>
    <w:rsid w:val="0032595D"/>
    <w:rsid w:val="003276B0"/>
    <w:rsid w:val="00330B4A"/>
    <w:rsid w:val="003349DA"/>
    <w:rsid w:val="0033617D"/>
    <w:rsid w:val="00336E7B"/>
    <w:rsid w:val="00337FE1"/>
    <w:rsid w:val="0034081B"/>
    <w:rsid w:val="003418FF"/>
    <w:rsid w:val="00344375"/>
    <w:rsid w:val="003459FA"/>
    <w:rsid w:val="0034743B"/>
    <w:rsid w:val="00350C3E"/>
    <w:rsid w:val="00351A04"/>
    <w:rsid w:val="003532AA"/>
    <w:rsid w:val="0035392F"/>
    <w:rsid w:val="00361342"/>
    <w:rsid w:val="00361658"/>
    <w:rsid w:val="00362F2F"/>
    <w:rsid w:val="00367751"/>
    <w:rsid w:val="00367925"/>
    <w:rsid w:val="00371CBD"/>
    <w:rsid w:val="00374192"/>
    <w:rsid w:val="00375EBF"/>
    <w:rsid w:val="003859EF"/>
    <w:rsid w:val="0038635B"/>
    <w:rsid w:val="00392C7A"/>
    <w:rsid w:val="00395611"/>
    <w:rsid w:val="003A208F"/>
    <w:rsid w:val="003A2F0A"/>
    <w:rsid w:val="003A4750"/>
    <w:rsid w:val="003A55D5"/>
    <w:rsid w:val="003B39CB"/>
    <w:rsid w:val="003B4A23"/>
    <w:rsid w:val="003B7AAD"/>
    <w:rsid w:val="003C0306"/>
    <w:rsid w:val="003C08E0"/>
    <w:rsid w:val="003C24F5"/>
    <w:rsid w:val="003C43D9"/>
    <w:rsid w:val="003C65E5"/>
    <w:rsid w:val="003C71DA"/>
    <w:rsid w:val="003D249A"/>
    <w:rsid w:val="003D5EFF"/>
    <w:rsid w:val="003D6818"/>
    <w:rsid w:val="003D752A"/>
    <w:rsid w:val="003E0EFC"/>
    <w:rsid w:val="003E13F4"/>
    <w:rsid w:val="003E1E42"/>
    <w:rsid w:val="003E43F3"/>
    <w:rsid w:val="003E4429"/>
    <w:rsid w:val="003E5386"/>
    <w:rsid w:val="003F06AB"/>
    <w:rsid w:val="003F299B"/>
    <w:rsid w:val="003F4EE7"/>
    <w:rsid w:val="003F6D14"/>
    <w:rsid w:val="003F7E14"/>
    <w:rsid w:val="004021CD"/>
    <w:rsid w:val="00405F1C"/>
    <w:rsid w:val="00414E79"/>
    <w:rsid w:val="00415961"/>
    <w:rsid w:val="004177E8"/>
    <w:rsid w:val="00421E08"/>
    <w:rsid w:val="00424CC3"/>
    <w:rsid w:val="00427F97"/>
    <w:rsid w:val="0043436A"/>
    <w:rsid w:val="00434991"/>
    <w:rsid w:val="00435104"/>
    <w:rsid w:val="00436628"/>
    <w:rsid w:val="0044108E"/>
    <w:rsid w:val="00442F9C"/>
    <w:rsid w:val="0044490E"/>
    <w:rsid w:val="004513E9"/>
    <w:rsid w:val="00466313"/>
    <w:rsid w:val="004720B0"/>
    <w:rsid w:val="00472324"/>
    <w:rsid w:val="00472332"/>
    <w:rsid w:val="00473464"/>
    <w:rsid w:val="004749B0"/>
    <w:rsid w:val="004801C2"/>
    <w:rsid w:val="004834EF"/>
    <w:rsid w:val="004877E1"/>
    <w:rsid w:val="00491560"/>
    <w:rsid w:val="00492401"/>
    <w:rsid w:val="004931BA"/>
    <w:rsid w:val="004974B8"/>
    <w:rsid w:val="004A04DE"/>
    <w:rsid w:val="004A3D6F"/>
    <w:rsid w:val="004A5D6A"/>
    <w:rsid w:val="004B20F6"/>
    <w:rsid w:val="004B5EBF"/>
    <w:rsid w:val="004B799E"/>
    <w:rsid w:val="004C3195"/>
    <w:rsid w:val="004D0341"/>
    <w:rsid w:val="004D1E12"/>
    <w:rsid w:val="004D3E4E"/>
    <w:rsid w:val="004D4818"/>
    <w:rsid w:val="004D52D3"/>
    <w:rsid w:val="004F118B"/>
    <w:rsid w:val="004F50E8"/>
    <w:rsid w:val="0050667C"/>
    <w:rsid w:val="00512E06"/>
    <w:rsid w:val="005132BD"/>
    <w:rsid w:val="005178DE"/>
    <w:rsid w:val="005265B5"/>
    <w:rsid w:val="00537D63"/>
    <w:rsid w:val="00540324"/>
    <w:rsid w:val="00540726"/>
    <w:rsid w:val="00540DF7"/>
    <w:rsid w:val="00543A3E"/>
    <w:rsid w:val="00546B77"/>
    <w:rsid w:val="005513C2"/>
    <w:rsid w:val="005515DE"/>
    <w:rsid w:val="0055792F"/>
    <w:rsid w:val="00562EB2"/>
    <w:rsid w:val="00564C44"/>
    <w:rsid w:val="005703D7"/>
    <w:rsid w:val="00572BB0"/>
    <w:rsid w:val="00576436"/>
    <w:rsid w:val="005777F8"/>
    <w:rsid w:val="005804A2"/>
    <w:rsid w:val="0058068A"/>
    <w:rsid w:val="005815E1"/>
    <w:rsid w:val="0058280F"/>
    <w:rsid w:val="005846C9"/>
    <w:rsid w:val="00584B46"/>
    <w:rsid w:val="00587133"/>
    <w:rsid w:val="0058724A"/>
    <w:rsid w:val="00594FC9"/>
    <w:rsid w:val="005964F9"/>
    <w:rsid w:val="005973A6"/>
    <w:rsid w:val="0059754C"/>
    <w:rsid w:val="005A357B"/>
    <w:rsid w:val="005C1C10"/>
    <w:rsid w:val="005C342D"/>
    <w:rsid w:val="005C666C"/>
    <w:rsid w:val="005D0656"/>
    <w:rsid w:val="005D28D2"/>
    <w:rsid w:val="005E491C"/>
    <w:rsid w:val="005E6831"/>
    <w:rsid w:val="005F6247"/>
    <w:rsid w:val="00600DF3"/>
    <w:rsid w:val="00600ECB"/>
    <w:rsid w:val="00603442"/>
    <w:rsid w:val="00603D89"/>
    <w:rsid w:val="006071EA"/>
    <w:rsid w:val="006102AE"/>
    <w:rsid w:val="0061389A"/>
    <w:rsid w:val="00614DDB"/>
    <w:rsid w:val="00616C14"/>
    <w:rsid w:val="006173DA"/>
    <w:rsid w:val="00621239"/>
    <w:rsid w:val="0063040D"/>
    <w:rsid w:val="00630FDE"/>
    <w:rsid w:val="006368E3"/>
    <w:rsid w:val="00640D42"/>
    <w:rsid w:val="006417DA"/>
    <w:rsid w:val="00643D7F"/>
    <w:rsid w:val="00645204"/>
    <w:rsid w:val="00647687"/>
    <w:rsid w:val="0065539A"/>
    <w:rsid w:val="0065604B"/>
    <w:rsid w:val="00660F60"/>
    <w:rsid w:val="00666384"/>
    <w:rsid w:val="00666930"/>
    <w:rsid w:val="0067055A"/>
    <w:rsid w:val="006705CC"/>
    <w:rsid w:val="0067198F"/>
    <w:rsid w:val="006734CC"/>
    <w:rsid w:val="00683AF1"/>
    <w:rsid w:val="006864C9"/>
    <w:rsid w:val="00686B78"/>
    <w:rsid w:val="00686FDE"/>
    <w:rsid w:val="00692BFA"/>
    <w:rsid w:val="00694CA8"/>
    <w:rsid w:val="00696786"/>
    <w:rsid w:val="006A197C"/>
    <w:rsid w:val="006A4126"/>
    <w:rsid w:val="006A7B2D"/>
    <w:rsid w:val="006B141F"/>
    <w:rsid w:val="006B1904"/>
    <w:rsid w:val="006B29DE"/>
    <w:rsid w:val="006C00F6"/>
    <w:rsid w:val="006C0554"/>
    <w:rsid w:val="006C36CC"/>
    <w:rsid w:val="006C3ABF"/>
    <w:rsid w:val="006C448A"/>
    <w:rsid w:val="006C4495"/>
    <w:rsid w:val="006D61FE"/>
    <w:rsid w:val="006D6BFE"/>
    <w:rsid w:val="006D72A1"/>
    <w:rsid w:val="006E3AE9"/>
    <w:rsid w:val="006F613F"/>
    <w:rsid w:val="00702775"/>
    <w:rsid w:val="00704056"/>
    <w:rsid w:val="007054DA"/>
    <w:rsid w:val="00706949"/>
    <w:rsid w:val="00706DA1"/>
    <w:rsid w:val="007104EC"/>
    <w:rsid w:val="00713680"/>
    <w:rsid w:val="007152AE"/>
    <w:rsid w:val="007154A3"/>
    <w:rsid w:val="0071574D"/>
    <w:rsid w:val="00715BBA"/>
    <w:rsid w:val="00716731"/>
    <w:rsid w:val="00721EFA"/>
    <w:rsid w:val="00722EE9"/>
    <w:rsid w:val="00730E82"/>
    <w:rsid w:val="00731B46"/>
    <w:rsid w:val="00740528"/>
    <w:rsid w:val="0074170E"/>
    <w:rsid w:val="00741E97"/>
    <w:rsid w:val="0074335F"/>
    <w:rsid w:val="00746661"/>
    <w:rsid w:val="007650AB"/>
    <w:rsid w:val="007655FF"/>
    <w:rsid w:val="00766060"/>
    <w:rsid w:val="00770D9E"/>
    <w:rsid w:val="00771A70"/>
    <w:rsid w:val="00773C7D"/>
    <w:rsid w:val="00773DF1"/>
    <w:rsid w:val="0078142F"/>
    <w:rsid w:val="00783541"/>
    <w:rsid w:val="00793570"/>
    <w:rsid w:val="00795DF6"/>
    <w:rsid w:val="007A2EAB"/>
    <w:rsid w:val="007A35ED"/>
    <w:rsid w:val="007A6E51"/>
    <w:rsid w:val="007B5038"/>
    <w:rsid w:val="007B548D"/>
    <w:rsid w:val="007C2ED9"/>
    <w:rsid w:val="007C5559"/>
    <w:rsid w:val="007D1F00"/>
    <w:rsid w:val="007D522A"/>
    <w:rsid w:val="007D64ED"/>
    <w:rsid w:val="007D6C72"/>
    <w:rsid w:val="007E625D"/>
    <w:rsid w:val="007F0AC9"/>
    <w:rsid w:val="007F5E9A"/>
    <w:rsid w:val="00800BCB"/>
    <w:rsid w:val="00801133"/>
    <w:rsid w:val="0080159A"/>
    <w:rsid w:val="00805BF4"/>
    <w:rsid w:val="00805FCE"/>
    <w:rsid w:val="00815B43"/>
    <w:rsid w:val="00816FF2"/>
    <w:rsid w:val="0082541B"/>
    <w:rsid w:val="00834C20"/>
    <w:rsid w:val="00835F2C"/>
    <w:rsid w:val="00844B1C"/>
    <w:rsid w:val="00846E3C"/>
    <w:rsid w:val="008623A6"/>
    <w:rsid w:val="00864B68"/>
    <w:rsid w:val="00874282"/>
    <w:rsid w:val="00881945"/>
    <w:rsid w:val="00887271"/>
    <w:rsid w:val="008918BF"/>
    <w:rsid w:val="008923B6"/>
    <w:rsid w:val="00893F3A"/>
    <w:rsid w:val="008A0415"/>
    <w:rsid w:val="008A50C0"/>
    <w:rsid w:val="008B21F8"/>
    <w:rsid w:val="008B2ED2"/>
    <w:rsid w:val="008B73D7"/>
    <w:rsid w:val="008C2A3C"/>
    <w:rsid w:val="008C37AA"/>
    <w:rsid w:val="008C7194"/>
    <w:rsid w:val="008C77A6"/>
    <w:rsid w:val="008C7BDB"/>
    <w:rsid w:val="008D077F"/>
    <w:rsid w:val="008D33C0"/>
    <w:rsid w:val="008D5510"/>
    <w:rsid w:val="008D5BA3"/>
    <w:rsid w:val="008D6026"/>
    <w:rsid w:val="008D6838"/>
    <w:rsid w:val="008E145D"/>
    <w:rsid w:val="008E2FF5"/>
    <w:rsid w:val="008E3F96"/>
    <w:rsid w:val="008E682C"/>
    <w:rsid w:val="008F1F88"/>
    <w:rsid w:val="008F5504"/>
    <w:rsid w:val="008F7FF8"/>
    <w:rsid w:val="00900483"/>
    <w:rsid w:val="009018DD"/>
    <w:rsid w:val="0090402D"/>
    <w:rsid w:val="00904B3D"/>
    <w:rsid w:val="00905B28"/>
    <w:rsid w:val="00906416"/>
    <w:rsid w:val="00912062"/>
    <w:rsid w:val="0091442A"/>
    <w:rsid w:val="0091474A"/>
    <w:rsid w:val="0091738C"/>
    <w:rsid w:val="009177A5"/>
    <w:rsid w:val="0092013D"/>
    <w:rsid w:val="009246F6"/>
    <w:rsid w:val="00926465"/>
    <w:rsid w:val="009322BC"/>
    <w:rsid w:val="00936CCC"/>
    <w:rsid w:val="009409D6"/>
    <w:rsid w:val="009418F6"/>
    <w:rsid w:val="0094309B"/>
    <w:rsid w:val="00943886"/>
    <w:rsid w:val="00943D8D"/>
    <w:rsid w:val="00955040"/>
    <w:rsid w:val="00956833"/>
    <w:rsid w:val="00965E68"/>
    <w:rsid w:val="00966075"/>
    <w:rsid w:val="0097157C"/>
    <w:rsid w:val="00973852"/>
    <w:rsid w:val="009751C1"/>
    <w:rsid w:val="0097707D"/>
    <w:rsid w:val="009777D0"/>
    <w:rsid w:val="00977D53"/>
    <w:rsid w:val="0098208F"/>
    <w:rsid w:val="009859DE"/>
    <w:rsid w:val="00987582"/>
    <w:rsid w:val="00987C09"/>
    <w:rsid w:val="009A693B"/>
    <w:rsid w:val="009B07A4"/>
    <w:rsid w:val="009C3E6A"/>
    <w:rsid w:val="009C40FF"/>
    <w:rsid w:val="009C4878"/>
    <w:rsid w:val="009C590C"/>
    <w:rsid w:val="009C73F4"/>
    <w:rsid w:val="009D10B7"/>
    <w:rsid w:val="009D2D6B"/>
    <w:rsid w:val="009D78BC"/>
    <w:rsid w:val="009E0846"/>
    <w:rsid w:val="009E4C36"/>
    <w:rsid w:val="009F12BF"/>
    <w:rsid w:val="009F70E5"/>
    <w:rsid w:val="00A008FE"/>
    <w:rsid w:val="00A02A20"/>
    <w:rsid w:val="00A101F3"/>
    <w:rsid w:val="00A1442E"/>
    <w:rsid w:val="00A20867"/>
    <w:rsid w:val="00A213E8"/>
    <w:rsid w:val="00A23C0A"/>
    <w:rsid w:val="00A25156"/>
    <w:rsid w:val="00A25C42"/>
    <w:rsid w:val="00A26517"/>
    <w:rsid w:val="00A310A0"/>
    <w:rsid w:val="00A31A72"/>
    <w:rsid w:val="00A32628"/>
    <w:rsid w:val="00A3314B"/>
    <w:rsid w:val="00A3398D"/>
    <w:rsid w:val="00A40784"/>
    <w:rsid w:val="00A4373F"/>
    <w:rsid w:val="00A45723"/>
    <w:rsid w:val="00A47515"/>
    <w:rsid w:val="00A4C62B"/>
    <w:rsid w:val="00A5277B"/>
    <w:rsid w:val="00A556DC"/>
    <w:rsid w:val="00A6110C"/>
    <w:rsid w:val="00A62B92"/>
    <w:rsid w:val="00A671CA"/>
    <w:rsid w:val="00A715E9"/>
    <w:rsid w:val="00A76FAD"/>
    <w:rsid w:val="00A82C0E"/>
    <w:rsid w:val="00A8493C"/>
    <w:rsid w:val="00A84D59"/>
    <w:rsid w:val="00A90E3F"/>
    <w:rsid w:val="00A92B14"/>
    <w:rsid w:val="00A95553"/>
    <w:rsid w:val="00A95854"/>
    <w:rsid w:val="00AA109B"/>
    <w:rsid w:val="00AA6FDD"/>
    <w:rsid w:val="00AB08B4"/>
    <w:rsid w:val="00AB360B"/>
    <w:rsid w:val="00AC5D4E"/>
    <w:rsid w:val="00AD113D"/>
    <w:rsid w:val="00AD1E7C"/>
    <w:rsid w:val="00AD6BCB"/>
    <w:rsid w:val="00AD6D85"/>
    <w:rsid w:val="00AD745A"/>
    <w:rsid w:val="00AD7A92"/>
    <w:rsid w:val="00AF1373"/>
    <w:rsid w:val="00AF149E"/>
    <w:rsid w:val="00AF1A6F"/>
    <w:rsid w:val="00AF394B"/>
    <w:rsid w:val="00B05C32"/>
    <w:rsid w:val="00B109CF"/>
    <w:rsid w:val="00B13DF5"/>
    <w:rsid w:val="00B21104"/>
    <w:rsid w:val="00B212BD"/>
    <w:rsid w:val="00B21939"/>
    <w:rsid w:val="00B23E39"/>
    <w:rsid w:val="00B311A5"/>
    <w:rsid w:val="00B35353"/>
    <w:rsid w:val="00B3697F"/>
    <w:rsid w:val="00B37709"/>
    <w:rsid w:val="00B37D2C"/>
    <w:rsid w:val="00B41D0F"/>
    <w:rsid w:val="00B4462B"/>
    <w:rsid w:val="00B52484"/>
    <w:rsid w:val="00B532CC"/>
    <w:rsid w:val="00B65BD5"/>
    <w:rsid w:val="00B70933"/>
    <w:rsid w:val="00B72F10"/>
    <w:rsid w:val="00B736AD"/>
    <w:rsid w:val="00B76AAB"/>
    <w:rsid w:val="00B80CE8"/>
    <w:rsid w:val="00B83A85"/>
    <w:rsid w:val="00B85B19"/>
    <w:rsid w:val="00B861F3"/>
    <w:rsid w:val="00B8711B"/>
    <w:rsid w:val="00B905E4"/>
    <w:rsid w:val="00B91118"/>
    <w:rsid w:val="00B95496"/>
    <w:rsid w:val="00B973BF"/>
    <w:rsid w:val="00BA181C"/>
    <w:rsid w:val="00BA5A42"/>
    <w:rsid w:val="00BA7A8D"/>
    <w:rsid w:val="00BB01BA"/>
    <w:rsid w:val="00BB5ED8"/>
    <w:rsid w:val="00BB5FEF"/>
    <w:rsid w:val="00BB7529"/>
    <w:rsid w:val="00BC1D4D"/>
    <w:rsid w:val="00BC46AF"/>
    <w:rsid w:val="00BD1363"/>
    <w:rsid w:val="00BD1B19"/>
    <w:rsid w:val="00BD393B"/>
    <w:rsid w:val="00BD4071"/>
    <w:rsid w:val="00BD724F"/>
    <w:rsid w:val="00BD768F"/>
    <w:rsid w:val="00BE1402"/>
    <w:rsid w:val="00BE1DBC"/>
    <w:rsid w:val="00BE457D"/>
    <w:rsid w:val="00BE4635"/>
    <w:rsid w:val="00BE6B2D"/>
    <w:rsid w:val="00BF5B1F"/>
    <w:rsid w:val="00BF65C2"/>
    <w:rsid w:val="00BF73F9"/>
    <w:rsid w:val="00C050BE"/>
    <w:rsid w:val="00C05230"/>
    <w:rsid w:val="00C07B7C"/>
    <w:rsid w:val="00C07B8D"/>
    <w:rsid w:val="00C113AB"/>
    <w:rsid w:val="00C117B4"/>
    <w:rsid w:val="00C12093"/>
    <w:rsid w:val="00C129E8"/>
    <w:rsid w:val="00C13DE9"/>
    <w:rsid w:val="00C25816"/>
    <w:rsid w:val="00C27E9C"/>
    <w:rsid w:val="00C305F5"/>
    <w:rsid w:val="00C3194A"/>
    <w:rsid w:val="00C319F1"/>
    <w:rsid w:val="00C3348C"/>
    <w:rsid w:val="00C351B1"/>
    <w:rsid w:val="00C35A4B"/>
    <w:rsid w:val="00C35F57"/>
    <w:rsid w:val="00C3759C"/>
    <w:rsid w:val="00C403A4"/>
    <w:rsid w:val="00C430BE"/>
    <w:rsid w:val="00C445E7"/>
    <w:rsid w:val="00C46A51"/>
    <w:rsid w:val="00C5069F"/>
    <w:rsid w:val="00C5120E"/>
    <w:rsid w:val="00C51890"/>
    <w:rsid w:val="00C518B6"/>
    <w:rsid w:val="00C5316A"/>
    <w:rsid w:val="00C57486"/>
    <w:rsid w:val="00C61A7C"/>
    <w:rsid w:val="00C650E9"/>
    <w:rsid w:val="00C655DA"/>
    <w:rsid w:val="00C72BEA"/>
    <w:rsid w:val="00C7411C"/>
    <w:rsid w:val="00C7625B"/>
    <w:rsid w:val="00C80287"/>
    <w:rsid w:val="00C80BF4"/>
    <w:rsid w:val="00C83970"/>
    <w:rsid w:val="00C86228"/>
    <w:rsid w:val="00C914EE"/>
    <w:rsid w:val="00C92FD6"/>
    <w:rsid w:val="00C93A2C"/>
    <w:rsid w:val="00C96036"/>
    <w:rsid w:val="00CA1302"/>
    <w:rsid w:val="00CA319A"/>
    <w:rsid w:val="00CA3A43"/>
    <w:rsid w:val="00CA70F4"/>
    <w:rsid w:val="00CB506C"/>
    <w:rsid w:val="00CC2FE2"/>
    <w:rsid w:val="00CC37D8"/>
    <w:rsid w:val="00CC6CB3"/>
    <w:rsid w:val="00CD65C6"/>
    <w:rsid w:val="00CD740D"/>
    <w:rsid w:val="00CE0D7B"/>
    <w:rsid w:val="00CE18D4"/>
    <w:rsid w:val="00CE3CBF"/>
    <w:rsid w:val="00CE423A"/>
    <w:rsid w:val="00CF6021"/>
    <w:rsid w:val="00CF67AD"/>
    <w:rsid w:val="00D021A5"/>
    <w:rsid w:val="00D028E8"/>
    <w:rsid w:val="00D0418E"/>
    <w:rsid w:val="00D04204"/>
    <w:rsid w:val="00D05905"/>
    <w:rsid w:val="00D065C7"/>
    <w:rsid w:val="00D17128"/>
    <w:rsid w:val="00D21957"/>
    <w:rsid w:val="00D2345F"/>
    <w:rsid w:val="00D32162"/>
    <w:rsid w:val="00D32B7F"/>
    <w:rsid w:val="00D35669"/>
    <w:rsid w:val="00D35D17"/>
    <w:rsid w:val="00D36DE1"/>
    <w:rsid w:val="00D37EAB"/>
    <w:rsid w:val="00D407D2"/>
    <w:rsid w:val="00D42BD8"/>
    <w:rsid w:val="00D44D60"/>
    <w:rsid w:val="00D4589D"/>
    <w:rsid w:val="00D45CF0"/>
    <w:rsid w:val="00D465CE"/>
    <w:rsid w:val="00D46868"/>
    <w:rsid w:val="00D50FFD"/>
    <w:rsid w:val="00D52384"/>
    <w:rsid w:val="00D53337"/>
    <w:rsid w:val="00D62B66"/>
    <w:rsid w:val="00D6597F"/>
    <w:rsid w:val="00D65F1D"/>
    <w:rsid w:val="00D7114F"/>
    <w:rsid w:val="00D717AB"/>
    <w:rsid w:val="00D722F3"/>
    <w:rsid w:val="00D7340B"/>
    <w:rsid w:val="00D74E6C"/>
    <w:rsid w:val="00D80E36"/>
    <w:rsid w:val="00D82B75"/>
    <w:rsid w:val="00D84FBA"/>
    <w:rsid w:val="00D86716"/>
    <w:rsid w:val="00D8676E"/>
    <w:rsid w:val="00D93E6A"/>
    <w:rsid w:val="00D96734"/>
    <w:rsid w:val="00DB14D7"/>
    <w:rsid w:val="00DB34B6"/>
    <w:rsid w:val="00DB751C"/>
    <w:rsid w:val="00DC0402"/>
    <w:rsid w:val="00DC1E77"/>
    <w:rsid w:val="00DC3DF2"/>
    <w:rsid w:val="00DC5AC0"/>
    <w:rsid w:val="00DD0988"/>
    <w:rsid w:val="00DD45B1"/>
    <w:rsid w:val="00DE3077"/>
    <w:rsid w:val="00DE54D3"/>
    <w:rsid w:val="00DF23BA"/>
    <w:rsid w:val="00DF7EED"/>
    <w:rsid w:val="00E0172F"/>
    <w:rsid w:val="00E02232"/>
    <w:rsid w:val="00E02DF0"/>
    <w:rsid w:val="00E05024"/>
    <w:rsid w:val="00E14E97"/>
    <w:rsid w:val="00E152E9"/>
    <w:rsid w:val="00E20E7D"/>
    <w:rsid w:val="00E21BBC"/>
    <w:rsid w:val="00E21C7F"/>
    <w:rsid w:val="00E2478C"/>
    <w:rsid w:val="00E30F25"/>
    <w:rsid w:val="00E311E9"/>
    <w:rsid w:val="00E31336"/>
    <w:rsid w:val="00E35B90"/>
    <w:rsid w:val="00E35F39"/>
    <w:rsid w:val="00E36092"/>
    <w:rsid w:val="00E364E4"/>
    <w:rsid w:val="00E37970"/>
    <w:rsid w:val="00E402A8"/>
    <w:rsid w:val="00E403B4"/>
    <w:rsid w:val="00E47359"/>
    <w:rsid w:val="00E47B2C"/>
    <w:rsid w:val="00E51EE9"/>
    <w:rsid w:val="00E53F16"/>
    <w:rsid w:val="00E54D81"/>
    <w:rsid w:val="00E5568A"/>
    <w:rsid w:val="00E639E7"/>
    <w:rsid w:val="00E673AE"/>
    <w:rsid w:val="00E67427"/>
    <w:rsid w:val="00E743BA"/>
    <w:rsid w:val="00E74B71"/>
    <w:rsid w:val="00E74B9F"/>
    <w:rsid w:val="00E77506"/>
    <w:rsid w:val="00E810D0"/>
    <w:rsid w:val="00E82BF6"/>
    <w:rsid w:val="00E8463E"/>
    <w:rsid w:val="00E859E1"/>
    <w:rsid w:val="00E860AD"/>
    <w:rsid w:val="00E8740E"/>
    <w:rsid w:val="00E91001"/>
    <w:rsid w:val="00E9222D"/>
    <w:rsid w:val="00E92A4E"/>
    <w:rsid w:val="00E93B39"/>
    <w:rsid w:val="00E942A3"/>
    <w:rsid w:val="00E96BF6"/>
    <w:rsid w:val="00E97010"/>
    <w:rsid w:val="00E97D2B"/>
    <w:rsid w:val="00EA4A40"/>
    <w:rsid w:val="00EA57B2"/>
    <w:rsid w:val="00EB1E09"/>
    <w:rsid w:val="00EB7AE8"/>
    <w:rsid w:val="00EC43D5"/>
    <w:rsid w:val="00ED0288"/>
    <w:rsid w:val="00ED0BAC"/>
    <w:rsid w:val="00ED574A"/>
    <w:rsid w:val="00ED76C4"/>
    <w:rsid w:val="00EE2829"/>
    <w:rsid w:val="00EF1980"/>
    <w:rsid w:val="00EF537C"/>
    <w:rsid w:val="00EF5A4D"/>
    <w:rsid w:val="00EF7634"/>
    <w:rsid w:val="00F0114E"/>
    <w:rsid w:val="00F03591"/>
    <w:rsid w:val="00F1015C"/>
    <w:rsid w:val="00F10C99"/>
    <w:rsid w:val="00F110CB"/>
    <w:rsid w:val="00F1241B"/>
    <w:rsid w:val="00F12A4E"/>
    <w:rsid w:val="00F14C0C"/>
    <w:rsid w:val="00F20D24"/>
    <w:rsid w:val="00F210DB"/>
    <w:rsid w:val="00F2164B"/>
    <w:rsid w:val="00F3153E"/>
    <w:rsid w:val="00F31E10"/>
    <w:rsid w:val="00F334A2"/>
    <w:rsid w:val="00F35FF1"/>
    <w:rsid w:val="00F36BE9"/>
    <w:rsid w:val="00F55E1F"/>
    <w:rsid w:val="00F56247"/>
    <w:rsid w:val="00F57EE9"/>
    <w:rsid w:val="00F600B9"/>
    <w:rsid w:val="00F61CD9"/>
    <w:rsid w:val="00F6440F"/>
    <w:rsid w:val="00F67A4B"/>
    <w:rsid w:val="00F707B6"/>
    <w:rsid w:val="00F743BD"/>
    <w:rsid w:val="00F77B89"/>
    <w:rsid w:val="00F80118"/>
    <w:rsid w:val="00F80D14"/>
    <w:rsid w:val="00F80F41"/>
    <w:rsid w:val="00F8363A"/>
    <w:rsid w:val="00F85CCE"/>
    <w:rsid w:val="00F862B5"/>
    <w:rsid w:val="00FA24D9"/>
    <w:rsid w:val="00FA29E7"/>
    <w:rsid w:val="00FA574B"/>
    <w:rsid w:val="00FB4A6D"/>
    <w:rsid w:val="00FC1B5D"/>
    <w:rsid w:val="00FC3CC7"/>
    <w:rsid w:val="00FC6C4E"/>
    <w:rsid w:val="00FD01F9"/>
    <w:rsid w:val="00FD04C3"/>
    <w:rsid w:val="00FD111D"/>
    <w:rsid w:val="00FD2735"/>
    <w:rsid w:val="00FD2C2A"/>
    <w:rsid w:val="00FD327D"/>
    <w:rsid w:val="00FD7501"/>
    <w:rsid w:val="00FE0848"/>
    <w:rsid w:val="00FE3697"/>
    <w:rsid w:val="00FE4042"/>
    <w:rsid w:val="00FE6D32"/>
    <w:rsid w:val="00FE761B"/>
    <w:rsid w:val="00FE7B1E"/>
    <w:rsid w:val="00FF30BC"/>
    <w:rsid w:val="00FF60AE"/>
    <w:rsid w:val="00FF6637"/>
    <w:rsid w:val="00FF7226"/>
    <w:rsid w:val="011AEF7F"/>
    <w:rsid w:val="027D5827"/>
    <w:rsid w:val="0299FA69"/>
    <w:rsid w:val="02D750BF"/>
    <w:rsid w:val="037C44CB"/>
    <w:rsid w:val="045392F3"/>
    <w:rsid w:val="04731AD2"/>
    <w:rsid w:val="05288497"/>
    <w:rsid w:val="05940BAB"/>
    <w:rsid w:val="05DD8876"/>
    <w:rsid w:val="06B3E58D"/>
    <w:rsid w:val="06BB3CF5"/>
    <w:rsid w:val="06C17FCA"/>
    <w:rsid w:val="06CD0DEA"/>
    <w:rsid w:val="07210597"/>
    <w:rsid w:val="0746FFD8"/>
    <w:rsid w:val="07541017"/>
    <w:rsid w:val="07AA3618"/>
    <w:rsid w:val="07D30774"/>
    <w:rsid w:val="0854FBEA"/>
    <w:rsid w:val="087E89E0"/>
    <w:rsid w:val="08937DED"/>
    <w:rsid w:val="0894DE50"/>
    <w:rsid w:val="08D399F3"/>
    <w:rsid w:val="08DFDC9C"/>
    <w:rsid w:val="0940B43C"/>
    <w:rsid w:val="09DF1D19"/>
    <w:rsid w:val="0A6284A0"/>
    <w:rsid w:val="0ACBA302"/>
    <w:rsid w:val="0BC4E48C"/>
    <w:rsid w:val="0BFDA9A8"/>
    <w:rsid w:val="0CCBCC79"/>
    <w:rsid w:val="0D0A57A0"/>
    <w:rsid w:val="0D4F2874"/>
    <w:rsid w:val="0DAD2604"/>
    <w:rsid w:val="0DB2AD05"/>
    <w:rsid w:val="0DE036B4"/>
    <w:rsid w:val="0E4F1884"/>
    <w:rsid w:val="0EFDF7F6"/>
    <w:rsid w:val="0F33660D"/>
    <w:rsid w:val="0F4A12A1"/>
    <w:rsid w:val="0FDCE8AA"/>
    <w:rsid w:val="10FE27F5"/>
    <w:rsid w:val="111B3232"/>
    <w:rsid w:val="1160C87D"/>
    <w:rsid w:val="11CCF452"/>
    <w:rsid w:val="1280275D"/>
    <w:rsid w:val="130A411F"/>
    <w:rsid w:val="13298F9F"/>
    <w:rsid w:val="132DDD27"/>
    <w:rsid w:val="1334E1BC"/>
    <w:rsid w:val="137DFBF8"/>
    <w:rsid w:val="13DA35E9"/>
    <w:rsid w:val="13F7899C"/>
    <w:rsid w:val="1452D2F4"/>
    <w:rsid w:val="14553C8F"/>
    <w:rsid w:val="14D0B21D"/>
    <w:rsid w:val="14FC4128"/>
    <w:rsid w:val="1516BC93"/>
    <w:rsid w:val="1542D735"/>
    <w:rsid w:val="15498C68"/>
    <w:rsid w:val="15580BE3"/>
    <w:rsid w:val="158864AD"/>
    <w:rsid w:val="15DC3E05"/>
    <w:rsid w:val="16175E89"/>
    <w:rsid w:val="1621FBE9"/>
    <w:rsid w:val="1728A994"/>
    <w:rsid w:val="1746ABB7"/>
    <w:rsid w:val="175B5C8B"/>
    <w:rsid w:val="17F856C0"/>
    <w:rsid w:val="182A83A7"/>
    <w:rsid w:val="184D9AB5"/>
    <w:rsid w:val="1903CD6E"/>
    <w:rsid w:val="190AD742"/>
    <w:rsid w:val="19778B04"/>
    <w:rsid w:val="19C2C1EF"/>
    <w:rsid w:val="19E9AEB1"/>
    <w:rsid w:val="1A161F20"/>
    <w:rsid w:val="1A6C65C1"/>
    <w:rsid w:val="1A7AD758"/>
    <w:rsid w:val="1AAEE068"/>
    <w:rsid w:val="1AC4771D"/>
    <w:rsid w:val="1B09CFAD"/>
    <w:rsid w:val="1BD7260B"/>
    <w:rsid w:val="1C06E8CA"/>
    <w:rsid w:val="1C4210B1"/>
    <w:rsid w:val="1CC0DA68"/>
    <w:rsid w:val="1DA269F1"/>
    <w:rsid w:val="1DCD8B8D"/>
    <w:rsid w:val="1E060F3A"/>
    <w:rsid w:val="1E13E571"/>
    <w:rsid w:val="1EBC8AF3"/>
    <w:rsid w:val="1EDA441D"/>
    <w:rsid w:val="1EDD08C2"/>
    <w:rsid w:val="1EFB10F1"/>
    <w:rsid w:val="1F65CB1B"/>
    <w:rsid w:val="1F80F2E3"/>
    <w:rsid w:val="1FF88362"/>
    <w:rsid w:val="20197E31"/>
    <w:rsid w:val="20576D7D"/>
    <w:rsid w:val="2162393E"/>
    <w:rsid w:val="21DF5724"/>
    <w:rsid w:val="21E66B60"/>
    <w:rsid w:val="22563790"/>
    <w:rsid w:val="2305A7D2"/>
    <w:rsid w:val="244E6D9B"/>
    <w:rsid w:val="248326F5"/>
    <w:rsid w:val="249C4F52"/>
    <w:rsid w:val="24FA2546"/>
    <w:rsid w:val="253C83FD"/>
    <w:rsid w:val="254CB9E2"/>
    <w:rsid w:val="255B05CC"/>
    <w:rsid w:val="261B3625"/>
    <w:rsid w:val="2675F174"/>
    <w:rsid w:val="26889866"/>
    <w:rsid w:val="26B2901F"/>
    <w:rsid w:val="277B1E04"/>
    <w:rsid w:val="27BFF098"/>
    <w:rsid w:val="27FEF15A"/>
    <w:rsid w:val="2818F053"/>
    <w:rsid w:val="28661C44"/>
    <w:rsid w:val="28DE16BF"/>
    <w:rsid w:val="2954D4F5"/>
    <w:rsid w:val="2A810B80"/>
    <w:rsid w:val="2AD8DCFF"/>
    <w:rsid w:val="2B1A46B3"/>
    <w:rsid w:val="2B3D3A60"/>
    <w:rsid w:val="2B3E480F"/>
    <w:rsid w:val="2B4050AA"/>
    <w:rsid w:val="2B515113"/>
    <w:rsid w:val="2B684C43"/>
    <w:rsid w:val="2C7F8E55"/>
    <w:rsid w:val="2CFEBD4A"/>
    <w:rsid w:val="2DC38C07"/>
    <w:rsid w:val="2DD5DD69"/>
    <w:rsid w:val="2DFB5495"/>
    <w:rsid w:val="2E12227B"/>
    <w:rsid w:val="2E65F393"/>
    <w:rsid w:val="2E8B5DBD"/>
    <w:rsid w:val="2E94C4E3"/>
    <w:rsid w:val="2ED66D63"/>
    <w:rsid w:val="2F044B9E"/>
    <w:rsid w:val="2F053A15"/>
    <w:rsid w:val="2F2A029B"/>
    <w:rsid w:val="2F6852C3"/>
    <w:rsid w:val="2F87948D"/>
    <w:rsid w:val="2FA80752"/>
    <w:rsid w:val="2FC1B64F"/>
    <w:rsid w:val="2FE56BAA"/>
    <w:rsid w:val="307DA018"/>
    <w:rsid w:val="308643FB"/>
    <w:rsid w:val="30F40609"/>
    <w:rsid w:val="3135BC54"/>
    <w:rsid w:val="31F8E46C"/>
    <w:rsid w:val="3208EBFF"/>
    <w:rsid w:val="325A95D1"/>
    <w:rsid w:val="32BE7858"/>
    <w:rsid w:val="32F8E67D"/>
    <w:rsid w:val="32FD7A5E"/>
    <w:rsid w:val="332DB4C4"/>
    <w:rsid w:val="3368B0D5"/>
    <w:rsid w:val="3378A73C"/>
    <w:rsid w:val="33869E8F"/>
    <w:rsid w:val="33F13D51"/>
    <w:rsid w:val="33F75C8C"/>
    <w:rsid w:val="343ADD9E"/>
    <w:rsid w:val="3455FDF5"/>
    <w:rsid w:val="346BB5C5"/>
    <w:rsid w:val="3559B51E"/>
    <w:rsid w:val="358D0DB2"/>
    <w:rsid w:val="35B770E6"/>
    <w:rsid w:val="35CFB619"/>
    <w:rsid w:val="35EF26EF"/>
    <w:rsid w:val="35F5B64E"/>
    <w:rsid w:val="35FE80BF"/>
    <w:rsid w:val="36014659"/>
    <w:rsid w:val="374FD1BC"/>
    <w:rsid w:val="37D70D35"/>
    <w:rsid w:val="384F2BFF"/>
    <w:rsid w:val="38EF11A8"/>
    <w:rsid w:val="3938F84D"/>
    <w:rsid w:val="39400109"/>
    <w:rsid w:val="39D16694"/>
    <w:rsid w:val="39ED25CE"/>
    <w:rsid w:val="39EF21DC"/>
    <w:rsid w:val="3A0124DE"/>
    <w:rsid w:val="3B59CAF2"/>
    <w:rsid w:val="3B8FFA9A"/>
    <w:rsid w:val="3D4467A0"/>
    <w:rsid w:val="3DAF9DD6"/>
    <w:rsid w:val="3E507516"/>
    <w:rsid w:val="3E677734"/>
    <w:rsid w:val="3EA24642"/>
    <w:rsid w:val="3EC9C731"/>
    <w:rsid w:val="3F04ED82"/>
    <w:rsid w:val="40736811"/>
    <w:rsid w:val="409DC88B"/>
    <w:rsid w:val="40A4EBC8"/>
    <w:rsid w:val="4113A3BA"/>
    <w:rsid w:val="4129EC10"/>
    <w:rsid w:val="4146FF64"/>
    <w:rsid w:val="41C3A536"/>
    <w:rsid w:val="41E637EC"/>
    <w:rsid w:val="42B7381A"/>
    <w:rsid w:val="42C84C27"/>
    <w:rsid w:val="42CDA9F7"/>
    <w:rsid w:val="43FCE4DA"/>
    <w:rsid w:val="44924B18"/>
    <w:rsid w:val="44F4F3EF"/>
    <w:rsid w:val="4572FBE2"/>
    <w:rsid w:val="45759B43"/>
    <w:rsid w:val="4591F6A5"/>
    <w:rsid w:val="45EC225C"/>
    <w:rsid w:val="466133A1"/>
    <w:rsid w:val="46675A81"/>
    <w:rsid w:val="467F9245"/>
    <w:rsid w:val="46AD5827"/>
    <w:rsid w:val="46CDA2C6"/>
    <w:rsid w:val="476E7153"/>
    <w:rsid w:val="477E133D"/>
    <w:rsid w:val="47C2814E"/>
    <w:rsid w:val="47DA8E16"/>
    <w:rsid w:val="4814B742"/>
    <w:rsid w:val="4833AD58"/>
    <w:rsid w:val="484FA9B5"/>
    <w:rsid w:val="48B1D0CB"/>
    <w:rsid w:val="4923C31E"/>
    <w:rsid w:val="49709EF2"/>
    <w:rsid w:val="49A0E0F3"/>
    <w:rsid w:val="4B191735"/>
    <w:rsid w:val="4B4C75BA"/>
    <w:rsid w:val="4BE88957"/>
    <w:rsid w:val="4C1A6086"/>
    <w:rsid w:val="4C355EC9"/>
    <w:rsid w:val="4C538B25"/>
    <w:rsid w:val="4D9BC2AC"/>
    <w:rsid w:val="4E068F33"/>
    <w:rsid w:val="4E2362E9"/>
    <w:rsid w:val="4E30A95B"/>
    <w:rsid w:val="4E353CE2"/>
    <w:rsid w:val="4F1A8441"/>
    <w:rsid w:val="4FB29DD1"/>
    <w:rsid w:val="4FCC79BC"/>
    <w:rsid w:val="50EDD1A9"/>
    <w:rsid w:val="512AD095"/>
    <w:rsid w:val="512ED503"/>
    <w:rsid w:val="51A97401"/>
    <w:rsid w:val="51E77262"/>
    <w:rsid w:val="51F29A84"/>
    <w:rsid w:val="51F861B4"/>
    <w:rsid w:val="52666DDB"/>
    <w:rsid w:val="52A74767"/>
    <w:rsid w:val="52AF7A31"/>
    <w:rsid w:val="543D06EB"/>
    <w:rsid w:val="5483485F"/>
    <w:rsid w:val="556E0345"/>
    <w:rsid w:val="55741E02"/>
    <w:rsid w:val="5622274E"/>
    <w:rsid w:val="562292E3"/>
    <w:rsid w:val="563F7D92"/>
    <w:rsid w:val="5673B723"/>
    <w:rsid w:val="569918BD"/>
    <w:rsid w:val="57BAE921"/>
    <w:rsid w:val="5883731C"/>
    <w:rsid w:val="5891D97A"/>
    <w:rsid w:val="58F02A9C"/>
    <w:rsid w:val="5901C402"/>
    <w:rsid w:val="59A02590"/>
    <w:rsid w:val="59D0B97F"/>
    <w:rsid w:val="5A4A9C99"/>
    <w:rsid w:val="5A7B8B92"/>
    <w:rsid w:val="5AC5C662"/>
    <w:rsid w:val="5BBA9F04"/>
    <w:rsid w:val="5BC842D8"/>
    <w:rsid w:val="5C75FC30"/>
    <w:rsid w:val="5CA13445"/>
    <w:rsid w:val="5CCFA11E"/>
    <w:rsid w:val="5CD7C652"/>
    <w:rsid w:val="5D3DD12E"/>
    <w:rsid w:val="5D7E0EF4"/>
    <w:rsid w:val="5DD8B5F3"/>
    <w:rsid w:val="5E4B13FC"/>
    <w:rsid w:val="5E76004E"/>
    <w:rsid w:val="5EF28900"/>
    <w:rsid w:val="5F4EFCB5"/>
    <w:rsid w:val="5F53C0A6"/>
    <w:rsid w:val="5F612A08"/>
    <w:rsid w:val="5F961EB3"/>
    <w:rsid w:val="600F4BE7"/>
    <w:rsid w:val="602C279D"/>
    <w:rsid w:val="605CEE5D"/>
    <w:rsid w:val="608B5091"/>
    <w:rsid w:val="60AE5BDD"/>
    <w:rsid w:val="614EE050"/>
    <w:rsid w:val="61920F18"/>
    <w:rsid w:val="61BE123A"/>
    <w:rsid w:val="61E3B8EA"/>
    <w:rsid w:val="6254E301"/>
    <w:rsid w:val="62A0C194"/>
    <w:rsid w:val="62FC2157"/>
    <w:rsid w:val="633BF1E2"/>
    <w:rsid w:val="63801E31"/>
    <w:rsid w:val="63F7DF41"/>
    <w:rsid w:val="64144A0A"/>
    <w:rsid w:val="6532BE8E"/>
    <w:rsid w:val="65BC5175"/>
    <w:rsid w:val="66284FFC"/>
    <w:rsid w:val="6690F426"/>
    <w:rsid w:val="66A347F2"/>
    <w:rsid w:val="66EFB020"/>
    <w:rsid w:val="67004449"/>
    <w:rsid w:val="67098839"/>
    <w:rsid w:val="677CC223"/>
    <w:rsid w:val="679CD722"/>
    <w:rsid w:val="68269439"/>
    <w:rsid w:val="6923EA70"/>
    <w:rsid w:val="695A89AD"/>
    <w:rsid w:val="69740B21"/>
    <w:rsid w:val="69D4358B"/>
    <w:rsid w:val="69DF9D8C"/>
    <w:rsid w:val="6A3AEFAD"/>
    <w:rsid w:val="6A68ADE9"/>
    <w:rsid w:val="6B45E7CF"/>
    <w:rsid w:val="6B70F757"/>
    <w:rsid w:val="6BC675A9"/>
    <w:rsid w:val="6BD31751"/>
    <w:rsid w:val="6BE32828"/>
    <w:rsid w:val="6CA039C6"/>
    <w:rsid w:val="6CA8E7F4"/>
    <w:rsid w:val="6CD4C1BF"/>
    <w:rsid w:val="6D844F4A"/>
    <w:rsid w:val="6E05EDF8"/>
    <w:rsid w:val="6E44B7CF"/>
    <w:rsid w:val="6F1AE905"/>
    <w:rsid w:val="6F1C9B8C"/>
    <w:rsid w:val="70BCF6AC"/>
    <w:rsid w:val="71205CA5"/>
    <w:rsid w:val="72A0584A"/>
    <w:rsid w:val="72EAC135"/>
    <w:rsid w:val="731A599C"/>
    <w:rsid w:val="731F1E1F"/>
    <w:rsid w:val="7347C1E9"/>
    <w:rsid w:val="747356C6"/>
    <w:rsid w:val="747ACB42"/>
    <w:rsid w:val="748FFF67"/>
    <w:rsid w:val="751B19BE"/>
    <w:rsid w:val="75D60032"/>
    <w:rsid w:val="766639A5"/>
    <w:rsid w:val="76F7CCAA"/>
    <w:rsid w:val="772474BE"/>
    <w:rsid w:val="793C1FD2"/>
    <w:rsid w:val="79D6C445"/>
    <w:rsid w:val="7A5C8125"/>
    <w:rsid w:val="7A8C8244"/>
    <w:rsid w:val="7B348C05"/>
    <w:rsid w:val="7C388069"/>
    <w:rsid w:val="7DE483F7"/>
    <w:rsid w:val="7E2742EA"/>
    <w:rsid w:val="7E6AC415"/>
    <w:rsid w:val="7E9F826E"/>
    <w:rsid w:val="7F82FCE0"/>
    <w:rsid w:val="7F9C253D"/>
    <w:rsid w:val="7FB2FA52"/>
    <w:rsid w:val="7FCFB04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86DF6"/>
  <w15:chartTrackingRefBased/>
  <w15:docId w15:val="{A45E96E3-E8F0-4B75-94A4-E3D12ACD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52AE"/>
    <w:rPr>
      <w:sz w:val="24"/>
      <w:szCs w:val="24"/>
      <w:lang w:eastAsia="en-US"/>
    </w:rPr>
  </w:style>
  <w:style w:type="paragraph" w:styleId="Antrat1">
    <w:name w:val="heading 1"/>
    <w:basedOn w:val="prastasis"/>
    <w:next w:val="prastasis"/>
    <w:link w:val="Antrat1Diagrama"/>
    <w:qFormat/>
    <w:rsid w:val="00A213E8"/>
    <w:pPr>
      <w:keepNext/>
      <w:spacing w:before="240" w:after="60"/>
      <w:outlineLvl w:val="0"/>
    </w:pPr>
    <w:rPr>
      <w:rFonts w:ascii="Cambria" w:hAnsi="Cambria"/>
      <w:b/>
      <w:bCs/>
      <w:kern w:val="32"/>
      <w:sz w:val="32"/>
      <w:szCs w:val="32"/>
    </w:rPr>
  </w:style>
  <w:style w:type="paragraph" w:styleId="Antrat2">
    <w:name w:val="heading 2"/>
    <w:basedOn w:val="prastasis"/>
    <w:qFormat/>
    <w:rsid w:val="007152AE"/>
    <w:pPr>
      <w:spacing w:before="100" w:beforeAutospacing="1" w:after="100" w:afterAutospacing="1"/>
      <w:jc w:val="center"/>
      <w:outlineLvl w:val="1"/>
    </w:pPr>
    <w:rPr>
      <w:rFonts w:ascii="Tahoma" w:hAnsi="Tahoma" w:cs="Tahoma"/>
      <w:b/>
      <w:bCs/>
      <w:sz w:val="36"/>
      <w:szCs w:val="36"/>
    </w:rPr>
  </w:style>
  <w:style w:type="paragraph" w:styleId="Antrat3">
    <w:name w:val="heading 3"/>
    <w:basedOn w:val="prastasis"/>
    <w:next w:val="prastasis"/>
    <w:link w:val="Antrat3Diagrama"/>
    <w:qFormat/>
    <w:rsid w:val="00800BCB"/>
    <w:pPr>
      <w:keepNext/>
      <w:spacing w:before="240" w:after="60"/>
      <w:outlineLvl w:val="2"/>
    </w:pPr>
    <w:rPr>
      <w:rFonts w:ascii="Arial" w:hAnsi="Arial"/>
      <w:b/>
      <w:bCs/>
      <w:sz w:val="26"/>
      <w:szCs w:val="26"/>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152AE"/>
    <w:pPr>
      <w:jc w:val="center"/>
    </w:pPr>
    <w:rPr>
      <w:b/>
      <w:bCs/>
      <w:lang w:eastAsia="x-none"/>
    </w:rPr>
  </w:style>
  <w:style w:type="paragraph" w:styleId="Pagrindiniotekstotrauka">
    <w:name w:val="Body Text Indent"/>
    <w:basedOn w:val="prastasis"/>
    <w:rsid w:val="00047555"/>
    <w:pPr>
      <w:ind w:firstLine="720"/>
    </w:pPr>
  </w:style>
  <w:style w:type="paragraph" w:styleId="Debesliotekstas">
    <w:name w:val="Balloon Text"/>
    <w:basedOn w:val="prastasis"/>
    <w:semiHidden/>
    <w:rsid w:val="00047555"/>
    <w:rPr>
      <w:rFonts w:ascii="Tahoma" w:hAnsi="Tahoma" w:cs="Tahoma"/>
      <w:sz w:val="16"/>
      <w:szCs w:val="16"/>
    </w:rPr>
  </w:style>
  <w:style w:type="table" w:styleId="Lentelstinklelis">
    <w:name w:val="Table Grid"/>
    <w:basedOn w:val="prastojilentel"/>
    <w:rsid w:val="003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CD65C6"/>
    <w:rPr>
      <w:b/>
      <w:bCs/>
    </w:rPr>
  </w:style>
  <w:style w:type="paragraph" w:customStyle="1" w:styleId="prastasistinklapis">
    <w:name w:val="Įprastasis (tinklapis)"/>
    <w:basedOn w:val="prastasis"/>
    <w:rsid w:val="00F55E1F"/>
    <w:pPr>
      <w:spacing w:before="100" w:beforeAutospacing="1" w:after="100" w:afterAutospacing="1"/>
    </w:pPr>
    <w:rPr>
      <w:lang w:val="en-US"/>
    </w:rPr>
  </w:style>
  <w:style w:type="paragraph" w:styleId="Antrats">
    <w:name w:val="header"/>
    <w:basedOn w:val="prastasis"/>
    <w:link w:val="AntratsDiagrama"/>
    <w:uiPriority w:val="99"/>
    <w:rsid w:val="00770D9E"/>
    <w:pPr>
      <w:tabs>
        <w:tab w:val="center" w:pos="4153"/>
        <w:tab w:val="right" w:pos="8306"/>
      </w:tabs>
    </w:pPr>
    <w:rPr>
      <w:lang w:val="x-none" w:eastAsia="x-none"/>
    </w:rPr>
  </w:style>
  <w:style w:type="character" w:customStyle="1" w:styleId="AntratsDiagrama">
    <w:name w:val="Antraštės Diagrama"/>
    <w:link w:val="Antrats"/>
    <w:uiPriority w:val="99"/>
    <w:rsid w:val="00770D9E"/>
    <w:rPr>
      <w:sz w:val="24"/>
      <w:szCs w:val="24"/>
      <w:lang w:val="x-none" w:eastAsia="x-none"/>
    </w:rPr>
  </w:style>
  <w:style w:type="paragraph" w:styleId="Paprastasistekstas">
    <w:name w:val="Plain Text"/>
    <w:basedOn w:val="prastasis"/>
    <w:link w:val="PaprastasistekstasDiagrama"/>
    <w:uiPriority w:val="99"/>
    <w:unhideWhenUsed/>
    <w:rsid w:val="00FA24D9"/>
    <w:rPr>
      <w:rFonts w:ascii="Consolas" w:eastAsia="Calibri" w:hAnsi="Consolas"/>
      <w:sz w:val="21"/>
      <w:szCs w:val="21"/>
      <w:lang w:val="x-none" w:eastAsia="x-none"/>
    </w:rPr>
  </w:style>
  <w:style w:type="character" w:customStyle="1" w:styleId="PaprastasistekstasDiagrama">
    <w:name w:val="Paprastasis tekstas Diagrama"/>
    <w:link w:val="Paprastasistekstas"/>
    <w:uiPriority w:val="99"/>
    <w:rsid w:val="00FA24D9"/>
    <w:rPr>
      <w:rFonts w:ascii="Consolas" w:eastAsia="Calibri" w:hAnsi="Consolas" w:cs="Consolas"/>
      <w:sz w:val="21"/>
      <w:szCs w:val="21"/>
    </w:rPr>
  </w:style>
  <w:style w:type="character" w:customStyle="1" w:styleId="Antrat3Diagrama">
    <w:name w:val="Antraštė 3 Diagrama"/>
    <w:link w:val="Antrat3"/>
    <w:rsid w:val="00800BCB"/>
    <w:rPr>
      <w:rFonts w:ascii="Arial" w:hAnsi="Arial" w:cs="Arial"/>
      <w:b/>
      <w:bCs/>
      <w:sz w:val="26"/>
      <w:szCs w:val="26"/>
      <w:lang w:val="lt-LT"/>
    </w:rPr>
  </w:style>
  <w:style w:type="paragraph" w:styleId="Sraopastraipa">
    <w:name w:val="List Paragraph"/>
    <w:basedOn w:val="prastasis"/>
    <w:uiPriority w:val="34"/>
    <w:qFormat/>
    <w:rsid w:val="00C3759C"/>
    <w:pPr>
      <w:spacing w:after="200" w:line="276" w:lineRule="auto"/>
      <w:ind w:left="720"/>
      <w:contextualSpacing/>
    </w:pPr>
    <w:rPr>
      <w:rFonts w:ascii="Calibri" w:eastAsia="Calibri" w:hAnsi="Calibri"/>
      <w:sz w:val="22"/>
      <w:szCs w:val="22"/>
      <w:lang w:val="en-US"/>
    </w:rPr>
  </w:style>
  <w:style w:type="character" w:customStyle="1" w:styleId="PavadinimasDiagrama">
    <w:name w:val="Pavadinimas Diagrama"/>
    <w:link w:val="Pavadinimas"/>
    <w:rsid w:val="00F8363A"/>
    <w:rPr>
      <w:b/>
      <w:bCs/>
      <w:sz w:val="24"/>
      <w:szCs w:val="24"/>
      <w:lang w:val="lt-LT"/>
    </w:rPr>
  </w:style>
  <w:style w:type="paragraph" w:customStyle="1" w:styleId="Antrinispavadinimas">
    <w:name w:val="Antrinis pavadinimas"/>
    <w:basedOn w:val="prastasis"/>
    <w:next w:val="prastasis"/>
    <w:link w:val="AntrinispavadinimasDiagrama"/>
    <w:uiPriority w:val="11"/>
    <w:qFormat/>
    <w:rsid w:val="00F8363A"/>
    <w:pPr>
      <w:numPr>
        <w:ilvl w:val="1"/>
      </w:numPr>
    </w:pPr>
    <w:rPr>
      <w:rFonts w:ascii="Cambria" w:hAnsi="Cambria"/>
      <w:i/>
      <w:iCs/>
      <w:color w:val="4F81BD"/>
      <w:spacing w:val="15"/>
      <w:lang w:eastAsia="lt-LT" w:bidi="lo-LA"/>
    </w:rPr>
  </w:style>
  <w:style w:type="character" w:customStyle="1" w:styleId="AntrinispavadinimasDiagrama">
    <w:name w:val="Antrinis pavadinimas Diagrama"/>
    <w:link w:val="Antrinispavadinimas"/>
    <w:uiPriority w:val="11"/>
    <w:rsid w:val="00F8363A"/>
    <w:rPr>
      <w:rFonts w:ascii="Cambria" w:hAnsi="Cambria"/>
      <w:i/>
      <w:iCs/>
      <w:color w:val="4F81BD"/>
      <w:spacing w:val="15"/>
      <w:sz w:val="24"/>
      <w:szCs w:val="24"/>
      <w:lang w:val="lt-LT" w:eastAsia="lt-LT" w:bidi="lo-LA"/>
    </w:rPr>
  </w:style>
  <w:style w:type="paragraph" w:customStyle="1" w:styleId="Sraopastraipa1">
    <w:name w:val="Sąrašo pastraipa1"/>
    <w:basedOn w:val="prastasis"/>
    <w:rsid w:val="00F8363A"/>
    <w:pPr>
      <w:spacing w:after="200" w:line="276" w:lineRule="auto"/>
      <w:ind w:left="720"/>
      <w:contextualSpacing/>
    </w:pPr>
    <w:rPr>
      <w:rFonts w:ascii="Calibri" w:hAnsi="Calibri"/>
      <w:sz w:val="22"/>
      <w:szCs w:val="22"/>
      <w:lang w:eastAsia="lt-LT"/>
    </w:rPr>
  </w:style>
  <w:style w:type="character" w:styleId="Hipersaitas">
    <w:name w:val="Hyperlink"/>
    <w:rsid w:val="001D1771"/>
    <w:rPr>
      <w:color w:val="0000FF"/>
      <w:u w:val="single"/>
    </w:rPr>
  </w:style>
  <w:style w:type="paragraph" w:styleId="Porat">
    <w:name w:val="footer"/>
    <w:basedOn w:val="prastasis"/>
    <w:link w:val="PoratDiagrama"/>
    <w:rsid w:val="00D32B7F"/>
    <w:pPr>
      <w:tabs>
        <w:tab w:val="center" w:pos="4680"/>
        <w:tab w:val="right" w:pos="9360"/>
      </w:tabs>
    </w:pPr>
    <w:rPr>
      <w:lang w:eastAsia="x-none"/>
    </w:rPr>
  </w:style>
  <w:style w:type="character" w:customStyle="1" w:styleId="PoratDiagrama">
    <w:name w:val="Poraštė Diagrama"/>
    <w:link w:val="Porat"/>
    <w:rsid w:val="00D32B7F"/>
    <w:rPr>
      <w:sz w:val="24"/>
      <w:szCs w:val="24"/>
      <w:lang w:val="lt-LT"/>
    </w:rPr>
  </w:style>
  <w:style w:type="paragraph" w:customStyle="1" w:styleId="TableContents">
    <w:name w:val="Table Contents"/>
    <w:basedOn w:val="prastasis"/>
    <w:rsid w:val="00DD45B1"/>
    <w:pPr>
      <w:suppressLineNumbers/>
      <w:suppressAutoHyphens/>
    </w:pPr>
    <w:rPr>
      <w:lang w:val="en-US" w:eastAsia="ar-SA"/>
    </w:rPr>
  </w:style>
  <w:style w:type="character" w:customStyle="1" w:styleId="Numatytasispastraiposriftas1">
    <w:name w:val="Numatytasis pastraipos šriftas1"/>
    <w:rsid w:val="00107597"/>
  </w:style>
  <w:style w:type="character" w:customStyle="1" w:styleId="Antrat1Diagrama">
    <w:name w:val="Antraštė 1 Diagrama"/>
    <w:link w:val="Antrat1"/>
    <w:rsid w:val="00A213E8"/>
    <w:rPr>
      <w:rFonts w:ascii="Cambria" w:hAnsi="Cambria"/>
      <w:b/>
      <w:bCs/>
      <w:kern w:val="32"/>
      <w:sz w:val="32"/>
      <w:szCs w:val="32"/>
      <w:lang w:eastAsia="en-US"/>
    </w:rPr>
  </w:style>
  <w:style w:type="character" w:styleId="Emfaz">
    <w:name w:val="Emphasis"/>
    <w:uiPriority w:val="20"/>
    <w:qFormat/>
    <w:rsid w:val="00F707B6"/>
    <w:rPr>
      <w:i/>
      <w:iCs/>
    </w:rPr>
  </w:style>
  <w:style w:type="character" w:customStyle="1" w:styleId="fontstyle01">
    <w:name w:val="fontstyle01"/>
    <w:basedOn w:val="Numatytasispastraiposriftas"/>
    <w:rsid w:val="00B736AD"/>
    <w:rPr>
      <w:rFonts w:ascii="Times New Roman" w:hAnsi="Times New Roman" w:cs="Times New Roman" w:hint="default"/>
      <w:b w:val="0"/>
      <w:bCs w:val="0"/>
      <w:i w:val="0"/>
      <w:iCs w:val="0"/>
      <w:color w:val="000000"/>
      <w:sz w:val="24"/>
      <w:szCs w:val="24"/>
    </w:rPr>
  </w:style>
  <w:style w:type="character" w:customStyle="1" w:styleId="normaltextrun">
    <w:name w:val="normaltextrun"/>
    <w:basedOn w:val="Numatytasispastraiposriftas"/>
    <w:rsid w:val="00BF5B1F"/>
  </w:style>
  <w:style w:type="character" w:customStyle="1" w:styleId="eop">
    <w:name w:val="eop"/>
    <w:basedOn w:val="Numatytasispastraiposriftas"/>
    <w:rsid w:val="00BF5B1F"/>
  </w:style>
  <w:style w:type="paragraph" w:customStyle="1" w:styleId="paragraph">
    <w:name w:val="paragraph"/>
    <w:basedOn w:val="prastasis"/>
    <w:rsid w:val="006173D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76198">
      <w:bodyDiv w:val="1"/>
      <w:marLeft w:val="0"/>
      <w:marRight w:val="0"/>
      <w:marTop w:val="0"/>
      <w:marBottom w:val="0"/>
      <w:divBdr>
        <w:top w:val="none" w:sz="0" w:space="0" w:color="auto"/>
        <w:left w:val="none" w:sz="0" w:space="0" w:color="auto"/>
        <w:bottom w:val="none" w:sz="0" w:space="0" w:color="auto"/>
        <w:right w:val="none" w:sz="0" w:space="0" w:color="auto"/>
      </w:divBdr>
    </w:div>
    <w:div w:id="468790211">
      <w:bodyDiv w:val="1"/>
      <w:marLeft w:val="0"/>
      <w:marRight w:val="0"/>
      <w:marTop w:val="0"/>
      <w:marBottom w:val="0"/>
      <w:divBdr>
        <w:top w:val="none" w:sz="0" w:space="0" w:color="auto"/>
        <w:left w:val="none" w:sz="0" w:space="0" w:color="auto"/>
        <w:bottom w:val="none" w:sz="0" w:space="0" w:color="auto"/>
        <w:right w:val="none" w:sz="0" w:space="0" w:color="auto"/>
      </w:divBdr>
    </w:div>
    <w:div w:id="516845290">
      <w:bodyDiv w:val="1"/>
      <w:marLeft w:val="0"/>
      <w:marRight w:val="0"/>
      <w:marTop w:val="0"/>
      <w:marBottom w:val="0"/>
      <w:divBdr>
        <w:top w:val="none" w:sz="0" w:space="0" w:color="auto"/>
        <w:left w:val="none" w:sz="0" w:space="0" w:color="auto"/>
        <w:bottom w:val="none" w:sz="0" w:space="0" w:color="auto"/>
        <w:right w:val="none" w:sz="0" w:space="0" w:color="auto"/>
      </w:divBdr>
    </w:div>
    <w:div w:id="712928722">
      <w:bodyDiv w:val="1"/>
      <w:marLeft w:val="0"/>
      <w:marRight w:val="0"/>
      <w:marTop w:val="0"/>
      <w:marBottom w:val="0"/>
      <w:divBdr>
        <w:top w:val="none" w:sz="0" w:space="0" w:color="auto"/>
        <w:left w:val="none" w:sz="0" w:space="0" w:color="auto"/>
        <w:bottom w:val="none" w:sz="0" w:space="0" w:color="auto"/>
        <w:right w:val="none" w:sz="0" w:space="0" w:color="auto"/>
      </w:divBdr>
    </w:div>
    <w:div w:id="802651814">
      <w:bodyDiv w:val="1"/>
      <w:marLeft w:val="0"/>
      <w:marRight w:val="0"/>
      <w:marTop w:val="0"/>
      <w:marBottom w:val="0"/>
      <w:divBdr>
        <w:top w:val="none" w:sz="0" w:space="0" w:color="auto"/>
        <w:left w:val="none" w:sz="0" w:space="0" w:color="auto"/>
        <w:bottom w:val="none" w:sz="0" w:space="0" w:color="auto"/>
        <w:right w:val="none" w:sz="0" w:space="0" w:color="auto"/>
      </w:divBdr>
    </w:div>
    <w:div w:id="1449540921">
      <w:bodyDiv w:val="1"/>
      <w:marLeft w:val="0"/>
      <w:marRight w:val="0"/>
      <w:marTop w:val="0"/>
      <w:marBottom w:val="0"/>
      <w:divBdr>
        <w:top w:val="none" w:sz="0" w:space="0" w:color="auto"/>
        <w:left w:val="none" w:sz="0" w:space="0" w:color="auto"/>
        <w:bottom w:val="none" w:sz="0" w:space="0" w:color="auto"/>
        <w:right w:val="none" w:sz="0" w:space="0" w:color="auto"/>
      </w:divBdr>
    </w:div>
    <w:div w:id="1550148578">
      <w:bodyDiv w:val="1"/>
      <w:marLeft w:val="0"/>
      <w:marRight w:val="0"/>
      <w:marTop w:val="0"/>
      <w:marBottom w:val="0"/>
      <w:divBdr>
        <w:top w:val="none" w:sz="0" w:space="0" w:color="auto"/>
        <w:left w:val="none" w:sz="0" w:space="0" w:color="auto"/>
        <w:bottom w:val="none" w:sz="0" w:space="0" w:color="auto"/>
        <w:right w:val="none" w:sz="0" w:space="0" w:color="auto"/>
      </w:divBdr>
    </w:div>
    <w:div w:id="1601177771">
      <w:bodyDiv w:val="1"/>
      <w:marLeft w:val="0"/>
      <w:marRight w:val="0"/>
      <w:marTop w:val="0"/>
      <w:marBottom w:val="0"/>
      <w:divBdr>
        <w:top w:val="none" w:sz="0" w:space="0" w:color="auto"/>
        <w:left w:val="none" w:sz="0" w:space="0" w:color="auto"/>
        <w:bottom w:val="none" w:sz="0" w:space="0" w:color="auto"/>
        <w:right w:val="none" w:sz="0" w:space="0" w:color="auto"/>
      </w:divBdr>
    </w:div>
    <w:div w:id="202959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mag.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A37DA8C2E19F4CB9B144F05A70F485" ma:contentTypeVersion="2" ma:contentTypeDescription="Create a new document." ma:contentTypeScope="" ma:versionID="f15099e463c313266373f21e7ef7a415">
  <xsd:schema xmlns:xsd="http://www.w3.org/2001/XMLSchema" xmlns:xs="http://www.w3.org/2001/XMLSchema" xmlns:p="http://schemas.microsoft.com/office/2006/metadata/properties" xmlns:ns2="6c5de589-8641-4d0f-a583-bc3b83747747" targetNamespace="http://schemas.microsoft.com/office/2006/metadata/properties" ma:root="true" ma:fieldsID="d6cab51c87cfecbf5ee631d06146fcec" ns2:_="">
    <xsd:import namespace="6c5de589-8641-4d0f-a583-bc3b8374774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de589-8641-4d0f-a583-bc3b8374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60DF4-57F3-41C3-BC75-B251DC02B4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145D6E-B079-4E87-972A-10430AB56D61}">
  <ds:schemaRefs>
    <ds:schemaRef ds:uri="http://schemas.microsoft.com/sharepoint/v3/contenttype/forms"/>
  </ds:schemaRefs>
</ds:datastoreItem>
</file>

<file path=customXml/itemProps3.xml><?xml version="1.0" encoding="utf-8"?>
<ds:datastoreItem xmlns:ds="http://schemas.openxmlformats.org/officeDocument/2006/customXml" ds:itemID="{7E41680A-4F63-4CFC-919C-8D9B92E8D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de589-8641-4d0f-a583-bc3b83747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C3072-CFEF-41B2-8029-2975BA9E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23975</Words>
  <Characters>13667</Characters>
  <Application>Microsoft Office Word</Application>
  <DocSecurity>0</DocSecurity>
  <Lines>113</Lines>
  <Paragraphs>75</Paragraphs>
  <ScaleCrop>false</ScaleCrop>
  <HeadingPairs>
    <vt:vector size="2" baseType="variant">
      <vt:variant>
        <vt:lpstr>Pavadinimas</vt:lpstr>
      </vt:variant>
      <vt:variant>
        <vt:i4>1</vt:i4>
      </vt:variant>
    </vt:vector>
  </HeadingPairs>
  <TitlesOfParts>
    <vt:vector size="1" baseType="lpstr">
      <vt:lpstr>PRITARTA</vt:lpstr>
    </vt:vector>
  </TitlesOfParts>
  <Company/>
  <LinksUpToDate>false</LinksUpToDate>
  <CharactersWithSpaces>37567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subject/>
  <dc:creator>none</dc:creator>
  <cp:keywords/>
  <dc:description/>
  <cp:lastModifiedBy>Diana Zukauskiene</cp:lastModifiedBy>
  <cp:revision>6</cp:revision>
  <cp:lastPrinted>2024-02-29T09:56:00Z</cp:lastPrinted>
  <dcterms:created xsi:type="dcterms:W3CDTF">2024-02-29T09:56:00Z</dcterms:created>
  <dcterms:modified xsi:type="dcterms:W3CDTF">2024-02-29T14:51:00Z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0x0101001FA37DA8C2E19F4CB9B144F05A70F485</vt:lpwstr>
  </property>
</Properties>
</file>