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F43A" w14:textId="70EEA60D" w:rsidR="00BA2630" w:rsidRDefault="00BA2630" w:rsidP="007C7B11">
      <w:pPr>
        <w:tabs>
          <w:tab w:val="center" w:pos="4819"/>
          <w:tab w:val="right" w:pos="9638"/>
        </w:tabs>
        <w:jc w:val="center"/>
      </w:pPr>
    </w:p>
    <w:p w14:paraId="19539CAB" w14:textId="77777777" w:rsidR="00BA2630" w:rsidRDefault="007C7B11">
      <w:pPr>
        <w:jc w:val="center"/>
        <w:rPr>
          <w:rFonts w:ascii="TimesLT" w:hAnsi="TimesLT"/>
        </w:rPr>
      </w:pPr>
      <w:r>
        <w:rPr>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760773399" r:id="rId7"/>
        </w:object>
      </w:r>
    </w:p>
    <w:p w14:paraId="37ADFD0D" w14:textId="77777777" w:rsidR="00BA2630" w:rsidRDefault="00BA2630" w:rsidP="007C7B11">
      <w:pPr>
        <w:jc w:val="center"/>
        <w:rPr>
          <w:rFonts w:ascii="TimesLT" w:hAnsi="TimesLT"/>
          <w:sz w:val="20"/>
        </w:rPr>
      </w:pPr>
    </w:p>
    <w:p w14:paraId="3A594FC1" w14:textId="77777777" w:rsidR="00BA2630" w:rsidRDefault="007C7B11" w:rsidP="007C7B11">
      <w:pPr>
        <w:jc w:val="center"/>
        <w:rPr>
          <w:b/>
          <w:bCs/>
          <w:sz w:val="28"/>
        </w:rPr>
      </w:pPr>
      <w:r>
        <w:rPr>
          <w:b/>
          <w:bCs/>
          <w:sz w:val="28"/>
        </w:rPr>
        <w:t xml:space="preserve">PANEVĖŽIO RAJONO SAVIVALDYBĖS ADMINISTRACIJOS </w:t>
      </w:r>
    </w:p>
    <w:p w14:paraId="0DF320B9" w14:textId="594154A6" w:rsidR="00BA2630" w:rsidRDefault="007C7B11" w:rsidP="007C7B11">
      <w:pPr>
        <w:jc w:val="center"/>
        <w:rPr>
          <w:b/>
          <w:bCs/>
          <w:sz w:val="28"/>
        </w:rPr>
      </w:pPr>
      <w:r>
        <w:rPr>
          <w:b/>
          <w:bCs/>
          <w:sz w:val="28"/>
        </w:rPr>
        <w:t>DIREKTORIUS</w:t>
      </w:r>
    </w:p>
    <w:p w14:paraId="433B1AB2" w14:textId="77777777" w:rsidR="00BA2630" w:rsidRDefault="00BA2630" w:rsidP="007C7B11">
      <w:pPr>
        <w:jc w:val="center"/>
        <w:rPr>
          <w:b/>
          <w:szCs w:val="24"/>
        </w:rPr>
      </w:pPr>
    </w:p>
    <w:p w14:paraId="4847C9A6" w14:textId="77777777" w:rsidR="00BA2630" w:rsidRDefault="007C7B11" w:rsidP="007C7B11">
      <w:pPr>
        <w:jc w:val="center"/>
        <w:rPr>
          <w:b/>
          <w:sz w:val="28"/>
          <w:szCs w:val="28"/>
        </w:rPr>
      </w:pPr>
      <w:r>
        <w:rPr>
          <w:b/>
          <w:sz w:val="28"/>
          <w:szCs w:val="28"/>
        </w:rPr>
        <w:t>ĮSAKYMAS</w:t>
      </w:r>
    </w:p>
    <w:p w14:paraId="6A505D97" w14:textId="7752756B" w:rsidR="00BA2630" w:rsidRDefault="007C7B11" w:rsidP="007C7B11">
      <w:pPr>
        <w:tabs>
          <w:tab w:val="left" w:pos="1134"/>
          <w:tab w:val="left" w:pos="1418"/>
        </w:tabs>
        <w:jc w:val="center"/>
        <w:rPr>
          <w:b/>
          <w:bCs/>
          <w:szCs w:val="24"/>
        </w:rPr>
      </w:pPr>
      <w:r>
        <w:rPr>
          <w:b/>
          <w:bCs/>
          <w:caps/>
          <w:szCs w:val="24"/>
        </w:rPr>
        <w:t xml:space="preserve">DĖL </w:t>
      </w:r>
      <w:r>
        <w:rPr>
          <w:b/>
          <w:bCs/>
          <w:szCs w:val="24"/>
        </w:rPr>
        <w:t>PANEVĖŽIO RAJONO SAVIVALDYBĖS ADMINISTRACIJOS SUMONTUOTŲ KELTUVŲ (LIFTŲ) IŠMONTAVIMO IR KELTUVO (LIFTO), MOBILAUS KELTUVO AR LAIPTŲ KOPIKLIO IŠDAVIMO ASMENIMS SU NEGALIA TVARKOS APRAŠO PATVIRTINIMO</w:t>
      </w:r>
    </w:p>
    <w:p w14:paraId="28234AD1" w14:textId="77777777" w:rsidR="00BA2630" w:rsidRDefault="00BA2630" w:rsidP="007C7B11">
      <w:pPr>
        <w:jc w:val="center"/>
        <w:rPr>
          <w:rFonts w:ascii="TimesLT" w:hAnsi="TimesLT"/>
          <w:b/>
          <w:bCs/>
          <w:caps/>
          <w:szCs w:val="24"/>
        </w:rPr>
      </w:pPr>
    </w:p>
    <w:p w14:paraId="6CF9E90C" w14:textId="7EA6BF36" w:rsidR="00BA2630" w:rsidRDefault="007C7B11" w:rsidP="007C7B11">
      <w:pPr>
        <w:jc w:val="center"/>
        <w:rPr>
          <w:szCs w:val="24"/>
        </w:rPr>
      </w:pPr>
      <w:r>
        <w:rPr>
          <w:szCs w:val="24"/>
        </w:rPr>
        <w:t xml:space="preserve">2023 m. </w:t>
      </w:r>
      <w:r w:rsidR="0032508D">
        <w:rPr>
          <w:szCs w:val="24"/>
        </w:rPr>
        <w:t>lapkričio</w:t>
      </w:r>
      <w:r w:rsidR="003A1005">
        <w:rPr>
          <w:szCs w:val="24"/>
        </w:rPr>
        <w:t xml:space="preserve"> </w:t>
      </w:r>
      <w:r w:rsidR="00754740">
        <w:rPr>
          <w:szCs w:val="24"/>
        </w:rPr>
        <w:t>6</w:t>
      </w:r>
      <w:r>
        <w:rPr>
          <w:szCs w:val="24"/>
        </w:rPr>
        <w:t xml:space="preserve"> d. Nr. A-</w:t>
      </w:r>
      <w:r w:rsidR="00754740">
        <w:rPr>
          <w:szCs w:val="24"/>
        </w:rPr>
        <w:t>472</w:t>
      </w:r>
    </w:p>
    <w:p w14:paraId="4A6E693F" w14:textId="7457E511" w:rsidR="00BA2630" w:rsidRDefault="007C7B11" w:rsidP="007C7B11">
      <w:pPr>
        <w:jc w:val="center"/>
        <w:rPr>
          <w:szCs w:val="24"/>
        </w:rPr>
      </w:pPr>
      <w:r>
        <w:rPr>
          <w:szCs w:val="24"/>
        </w:rPr>
        <w:t>Panevėžys</w:t>
      </w:r>
    </w:p>
    <w:p w14:paraId="08C86158" w14:textId="3A4B6171" w:rsidR="00BA2630" w:rsidRDefault="00BA2630" w:rsidP="007C7B11">
      <w:pPr>
        <w:jc w:val="center"/>
        <w:rPr>
          <w:szCs w:val="24"/>
        </w:rPr>
      </w:pPr>
    </w:p>
    <w:p w14:paraId="78E60AAF" w14:textId="77777777" w:rsidR="007C7B11" w:rsidRDefault="007C7B11" w:rsidP="007C7B11">
      <w:pPr>
        <w:jc w:val="center"/>
        <w:rPr>
          <w:szCs w:val="24"/>
        </w:rPr>
      </w:pPr>
    </w:p>
    <w:p w14:paraId="0A4B1D14" w14:textId="4FC5D71A" w:rsidR="00BA2630" w:rsidRDefault="007C7B11">
      <w:pPr>
        <w:ind w:firstLine="782"/>
        <w:jc w:val="both"/>
        <w:rPr>
          <w:szCs w:val="24"/>
        </w:rPr>
      </w:pPr>
      <w:r>
        <w:rPr>
          <w:szCs w:val="24"/>
        </w:rPr>
        <w:t>Vadovaudamasis Lietuvos Respublikos vietos savivaldos įstatymo 33 straipsnio 3</w:t>
      </w:r>
      <w:r>
        <w:rPr>
          <w:color w:val="000000"/>
          <w:szCs w:val="24"/>
        </w:rPr>
        <w:t xml:space="preserve"> dalies 5 punktu, Būsto pritaikymo neįgaliesiems tvarkos aprašo, patvirtinto Lietuvos Respublikos socialinės apsaugos ir </w:t>
      </w:r>
      <w:r>
        <w:rPr>
          <w:szCs w:val="24"/>
        </w:rPr>
        <w:t>darbo ministro 2019 m. vasario 19 d. įsakym</w:t>
      </w:r>
      <w:r w:rsidR="00DE0FC7">
        <w:rPr>
          <w:szCs w:val="24"/>
        </w:rPr>
        <w:t>u</w:t>
      </w:r>
      <w:r>
        <w:rPr>
          <w:szCs w:val="24"/>
        </w:rPr>
        <w:t xml:space="preserve"> Nr. A1-103 „Dėl Būsto pritaikymo neįgaliesiems tvarkos aprašo patvirtinimo“, 89 ir 93 punktais</w:t>
      </w:r>
      <w:r>
        <w:rPr>
          <w:color w:val="000000"/>
          <w:szCs w:val="24"/>
          <w:shd w:val="clear" w:color="auto" w:fill="FFFFFF"/>
        </w:rPr>
        <w:t>,</w:t>
      </w:r>
      <w:r w:rsidR="00AB491E">
        <w:rPr>
          <w:color w:val="000000"/>
          <w:szCs w:val="24"/>
          <w:shd w:val="clear" w:color="auto" w:fill="FFFFFF"/>
        </w:rPr>
        <w:t xml:space="preserve"> </w:t>
      </w:r>
      <w:r w:rsidR="00B0268A">
        <w:rPr>
          <w:color w:val="000000"/>
          <w:szCs w:val="24"/>
          <w:shd w:val="clear" w:color="auto" w:fill="FFFFFF"/>
        </w:rPr>
        <w:t>Panevėžio rajono savivaldybės mero 2023 m. spalio 18 d. potvark</w:t>
      </w:r>
      <w:r w:rsidR="00BA306B">
        <w:rPr>
          <w:color w:val="000000"/>
          <w:szCs w:val="24"/>
          <w:shd w:val="clear" w:color="auto" w:fill="FFFFFF"/>
        </w:rPr>
        <w:t>i</w:t>
      </w:r>
      <w:r w:rsidR="00B0268A">
        <w:rPr>
          <w:color w:val="000000"/>
          <w:szCs w:val="24"/>
          <w:shd w:val="clear" w:color="auto" w:fill="FFFFFF"/>
        </w:rPr>
        <w:t>o</w:t>
      </w:r>
      <w:r w:rsidR="00BA306B">
        <w:rPr>
          <w:color w:val="000000"/>
          <w:szCs w:val="24"/>
          <w:shd w:val="clear" w:color="auto" w:fill="FFFFFF"/>
        </w:rPr>
        <w:t xml:space="preserve"> Nr. M-</w:t>
      </w:r>
      <w:r w:rsidR="00DE0FC7">
        <w:rPr>
          <w:color w:val="000000"/>
          <w:szCs w:val="24"/>
          <w:shd w:val="clear" w:color="auto" w:fill="FFFFFF"/>
        </w:rPr>
        <w:t>372 „Dėl Būsto pritaikymo neįgaliesiems tvarkos aprašo nuostatų įgyvendinimo“, 1 punktu</w:t>
      </w:r>
      <w:r w:rsidR="00A32AE8">
        <w:rPr>
          <w:color w:val="000000"/>
          <w:szCs w:val="24"/>
          <w:shd w:val="clear" w:color="auto" w:fill="FFFFFF"/>
        </w:rPr>
        <w:t>:</w:t>
      </w:r>
    </w:p>
    <w:p w14:paraId="3C89D4B4" w14:textId="187DB3B3" w:rsidR="00BA2630" w:rsidRDefault="00A32AE8">
      <w:pPr>
        <w:ind w:firstLine="851"/>
        <w:jc w:val="both"/>
        <w:rPr>
          <w:szCs w:val="24"/>
        </w:rPr>
      </w:pPr>
      <w:r>
        <w:rPr>
          <w:szCs w:val="24"/>
        </w:rPr>
        <w:t>1. T</w:t>
      </w:r>
      <w:r w:rsidR="007C7B11">
        <w:rPr>
          <w:szCs w:val="24"/>
        </w:rPr>
        <w:t xml:space="preserve"> v i r t i n u</w:t>
      </w:r>
      <w:r w:rsidR="007C7B11">
        <w:rPr>
          <w:color w:val="000000"/>
          <w:szCs w:val="24"/>
        </w:rPr>
        <w:t xml:space="preserve">  </w:t>
      </w:r>
      <w:r w:rsidR="007C7B11">
        <w:rPr>
          <w:szCs w:val="24"/>
        </w:rPr>
        <w:t xml:space="preserve">Panevėžio rajono savivaldybės administracijos sumontuotų keltuvų (liftų) išmontavimo ir keltuvo (lifto), mobilaus keltuvo ar laiptų </w:t>
      </w:r>
      <w:proofErr w:type="spellStart"/>
      <w:r w:rsidR="007C7B11">
        <w:rPr>
          <w:szCs w:val="24"/>
        </w:rPr>
        <w:t>kopiklio</w:t>
      </w:r>
      <w:proofErr w:type="spellEnd"/>
      <w:r w:rsidR="007C7B11">
        <w:rPr>
          <w:szCs w:val="24"/>
        </w:rPr>
        <w:t xml:space="preserve"> išdavimo asmenims su negalia tvarkos aprašą (pridedama).</w:t>
      </w:r>
    </w:p>
    <w:p w14:paraId="6E8B3941" w14:textId="00D3FC63" w:rsidR="00A32AE8" w:rsidRDefault="00A32AE8">
      <w:pPr>
        <w:ind w:firstLine="851"/>
        <w:jc w:val="both"/>
        <w:rPr>
          <w:szCs w:val="24"/>
        </w:rPr>
      </w:pPr>
      <w:r>
        <w:rPr>
          <w:szCs w:val="24"/>
        </w:rPr>
        <w:t xml:space="preserve">2. </w:t>
      </w:r>
      <w:r w:rsidR="0011352A">
        <w:rPr>
          <w:szCs w:val="24"/>
        </w:rPr>
        <w:t xml:space="preserve">P r i p a ž į s t u  netekusiu galios Panevėžio rajono savivaldybės administracijos direktoriaus 2023 m. liepos 11 d. įsakymą Nr. A-360 </w:t>
      </w:r>
      <w:r w:rsidR="0011352A">
        <w:rPr>
          <w:bCs/>
          <w:szCs w:val="24"/>
          <w:lang w:eastAsia="lt-LT"/>
        </w:rPr>
        <w:t xml:space="preserve">„Dėl </w:t>
      </w:r>
      <w:r w:rsidR="00F45D8A">
        <w:rPr>
          <w:szCs w:val="24"/>
        </w:rPr>
        <w:t xml:space="preserve">Panevėžio rajono savivaldybės administracijos sumontuotų keltuvų (liftų) išmontavimo ir keltuvo (lifto), mobilaus keltuvo ar laiptų </w:t>
      </w:r>
      <w:proofErr w:type="spellStart"/>
      <w:r w:rsidR="00F45D8A">
        <w:rPr>
          <w:szCs w:val="24"/>
        </w:rPr>
        <w:t>kopiklio</w:t>
      </w:r>
      <w:proofErr w:type="spellEnd"/>
      <w:r w:rsidR="00F45D8A">
        <w:rPr>
          <w:szCs w:val="24"/>
        </w:rPr>
        <w:t xml:space="preserve"> išdavimo asmenims su negalia tvarkos aprašo </w:t>
      </w:r>
      <w:r w:rsidR="0011352A">
        <w:rPr>
          <w:bCs/>
          <w:szCs w:val="24"/>
          <w:lang w:eastAsia="lt-LT"/>
        </w:rPr>
        <w:t>patvirtinimo“.</w:t>
      </w:r>
    </w:p>
    <w:p w14:paraId="5265E754" w14:textId="4CF87B22" w:rsidR="00BA2630" w:rsidRDefault="007C7B11" w:rsidP="008F0A6B">
      <w:pPr>
        <w:tabs>
          <w:tab w:val="left" w:pos="851"/>
        </w:tabs>
        <w:ind w:firstLine="851"/>
        <w:jc w:val="both"/>
        <w:rPr>
          <w:szCs w:val="24"/>
        </w:rPr>
      </w:pPr>
      <w:r>
        <w:rPr>
          <w:szCs w:val="24"/>
        </w:rPr>
        <w:t>Šis įsakymas gali būti skundžiamas Lietuvos Respublikos administracinių bylų teisenos įstatymo nustatyta tvarka.</w:t>
      </w:r>
    </w:p>
    <w:p w14:paraId="2FCEC601" w14:textId="77777777" w:rsidR="008F0A6B" w:rsidRDefault="008F0A6B" w:rsidP="008F0A6B">
      <w:pPr>
        <w:tabs>
          <w:tab w:val="left" w:pos="7938"/>
        </w:tabs>
        <w:rPr>
          <w:szCs w:val="24"/>
        </w:rPr>
      </w:pPr>
    </w:p>
    <w:p w14:paraId="58217739" w14:textId="77777777" w:rsidR="008F0A6B" w:rsidRDefault="008F0A6B" w:rsidP="008F0A6B">
      <w:pPr>
        <w:tabs>
          <w:tab w:val="left" w:pos="7938"/>
        </w:tabs>
        <w:rPr>
          <w:szCs w:val="24"/>
        </w:rPr>
      </w:pPr>
    </w:p>
    <w:p w14:paraId="4B135F1F" w14:textId="53D97319" w:rsidR="00BA2630" w:rsidRDefault="007C7B11" w:rsidP="008F0A6B">
      <w:pPr>
        <w:tabs>
          <w:tab w:val="left" w:pos="7938"/>
        </w:tabs>
        <w:rPr>
          <w:szCs w:val="24"/>
        </w:rPr>
      </w:pPr>
      <w:r>
        <w:rPr>
          <w:szCs w:val="24"/>
        </w:rPr>
        <w:t>Savivaldybės administracijos direktorius</w:t>
      </w:r>
      <w:r>
        <w:rPr>
          <w:szCs w:val="24"/>
        </w:rPr>
        <w:tab/>
        <w:t>Eugenijus Lunskis</w:t>
      </w:r>
    </w:p>
    <w:p w14:paraId="2ED48AB4" w14:textId="77777777" w:rsidR="00BE6577" w:rsidRDefault="00BE6577" w:rsidP="008F0A6B">
      <w:pPr>
        <w:tabs>
          <w:tab w:val="left" w:pos="7938"/>
        </w:tabs>
        <w:rPr>
          <w:szCs w:val="24"/>
        </w:rPr>
      </w:pPr>
    </w:p>
    <w:p w14:paraId="04BEBFD6" w14:textId="77777777" w:rsidR="00BE6577" w:rsidRDefault="00BE6577" w:rsidP="008F0A6B">
      <w:pPr>
        <w:tabs>
          <w:tab w:val="left" w:pos="7938"/>
        </w:tabs>
        <w:rPr>
          <w:szCs w:val="24"/>
        </w:rPr>
      </w:pPr>
    </w:p>
    <w:p w14:paraId="2D917BB0" w14:textId="77777777" w:rsidR="00BE6577" w:rsidRDefault="00BE6577" w:rsidP="008F0A6B">
      <w:pPr>
        <w:tabs>
          <w:tab w:val="left" w:pos="7938"/>
        </w:tabs>
        <w:rPr>
          <w:szCs w:val="24"/>
        </w:rPr>
      </w:pPr>
    </w:p>
    <w:p w14:paraId="3F396858" w14:textId="77777777" w:rsidR="00BE6577" w:rsidRDefault="00BE6577" w:rsidP="008F0A6B">
      <w:pPr>
        <w:tabs>
          <w:tab w:val="left" w:pos="7938"/>
        </w:tabs>
        <w:rPr>
          <w:szCs w:val="24"/>
        </w:rPr>
      </w:pPr>
    </w:p>
    <w:p w14:paraId="6EB50529" w14:textId="77777777" w:rsidR="00BE6577" w:rsidRDefault="00BE6577" w:rsidP="008F0A6B">
      <w:pPr>
        <w:tabs>
          <w:tab w:val="left" w:pos="7938"/>
        </w:tabs>
        <w:rPr>
          <w:szCs w:val="24"/>
        </w:rPr>
      </w:pPr>
    </w:p>
    <w:p w14:paraId="14B0EAB1" w14:textId="77777777" w:rsidR="00BE6577" w:rsidRDefault="00BE6577" w:rsidP="008F0A6B">
      <w:pPr>
        <w:tabs>
          <w:tab w:val="left" w:pos="7938"/>
        </w:tabs>
        <w:rPr>
          <w:szCs w:val="24"/>
        </w:rPr>
      </w:pPr>
    </w:p>
    <w:p w14:paraId="40C00278" w14:textId="77777777" w:rsidR="00BE6577" w:rsidRDefault="00BE6577" w:rsidP="008F0A6B">
      <w:pPr>
        <w:tabs>
          <w:tab w:val="left" w:pos="7938"/>
        </w:tabs>
        <w:rPr>
          <w:szCs w:val="24"/>
        </w:rPr>
      </w:pPr>
    </w:p>
    <w:p w14:paraId="1D785A87" w14:textId="77777777" w:rsidR="00BE6577" w:rsidRDefault="00BE6577" w:rsidP="008F0A6B">
      <w:pPr>
        <w:tabs>
          <w:tab w:val="left" w:pos="7938"/>
        </w:tabs>
        <w:rPr>
          <w:szCs w:val="24"/>
        </w:rPr>
      </w:pPr>
    </w:p>
    <w:p w14:paraId="7E8F7226" w14:textId="77777777" w:rsidR="00BE6577" w:rsidRDefault="00BE6577" w:rsidP="008F0A6B">
      <w:pPr>
        <w:tabs>
          <w:tab w:val="left" w:pos="7938"/>
        </w:tabs>
        <w:rPr>
          <w:szCs w:val="24"/>
        </w:rPr>
      </w:pPr>
    </w:p>
    <w:p w14:paraId="0825CBE6" w14:textId="77777777" w:rsidR="00BE6577" w:rsidRDefault="00BE6577" w:rsidP="008F0A6B">
      <w:pPr>
        <w:tabs>
          <w:tab w:val="left" w:pos="7938"/>
        </w:tabs>
        <w:rPr>
          <w:szCs w:val="24"/>
        </w:rPr>
      </w:pPr>
    </w:p>
    <w:p w14:paraId="177EA2CD" w14:textId="77777777" w:rsidR="00BE6577" w:rsidRDefault="00BE6577" w:rsidP="008F0A6B">
      <w:pPr>
        <w:tabs>
          <w:tab w:val="left" w:pos="7938"/>
        </w:tabs>
        <w:rPr>
          <w:szCs w:val="24"/>
        </w:rPr>
      </w:pPr>
    </w:p>
    <w:p w14:paraId="3CA0A445" w14:textId="77777777" w:rsidR="00BE6577" w:rsidRDefault="00BE6577" w:rsidP="008F0A6B">
      <w:pPr>
        <w:tabs>
          <w:tab w:val="left" w:pos="7938"/>
        </w:tabs>
        <w:rPr>
          <w:szCs w:val="24"/>
        </w:rPr>
      </w:pPr>
    </w:p>
    <w:p w14:paraId="067B04F2" w14:textId="4B3252DE" w:rsidR="00BA2630" w:rsidRDefault="00BA2630">
      <w:pPr>
        <w:ind w:left="5182"/>
        <w:jc w:val="both"/>
        <w:rPr>
          <w:szCs w:val="24"/>
        </w:rPr>
        <w:sectPr w:rsidR="00BA2630">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284" w:left="1418" w:header="567" w:footer="284" w:gutter="0"/>
          <w:cols w:space="720"/>
          <w:titlePg/>
          <w:docGrid w:linePitch="360"/>
        </w:sectPr>
      </w:pPr>
    </w:p>
    <w:p w14:paraId="6418E6F9" w14:textId="374FB68E" w:rsidR="00BA2630" w:rsidRDefault="007C7B11" w:rsidP="007C7B11">
      <w:pPr>
        <w:ind w:firstLine="5103"/>
        <w:rPr>
          <w:szCs w:val="24"/>
          <w:lang w:eastAsia="lt-LT"/>
        </w:rPr>
      </w:pPr>
      <w:r>
        <w:rPr>
          <w:caps/>
          <w:szCs w:val="24"/>
          <w:lang w:val="en-GB" w:eastAsia="lt-LT"/>
        </w:rPr>
        <w:lastRenderedPageBreak/>
        <w:t>patvirtinta</w:t>
      </w:r>
    </w:p>
    <w:p w14:paraId="6C533046" w14:textId="77777777" w:rsidR="007C7B11" w:rsidRDefault="007C7B11" w:rsidP="007C7B11">
      <w:pPr>
        <w:ind w:firstLine="5103"/>
        <w:rPr>
          <w:szCs w:val="24"/>
          <w:lang w:eastAsia="lt-LT"/>
        </w:rPr>
      </w:pPr>
      <w:r>
        <w:rPr>
          <w:szCs w:val="24"/>
          <w:lang w:eastAsia="lt-LT"/>
        </w:rPr>
        <w:t>Panevėžio rajono savivaldybės</w:t>
      </w:r>
    </w:p>
    <w:p w14:paraId="2A61C184" w14:textId="39864FC9" w:rsidR="00BA2630" w:rsidRDefault="007C7B11" w:rsidP="007C7B11">
      <w:pPr>
        <w:ind w:firstLine="5103"/>
        <w:rPr>
          <w:szCs w:val="24"/>
          <w:lang w:eastAsia="lt-LT"/>
        </w:rPr>
      </w:pPr>
      <w:r>
        <w:rPr>
          <w:szCs w:val="24"/>
          <w:lang w:eastAsia="lt-LT"/>
        </w:rPr>
        <w:t>administracijos direktoriaus</w:t>
      </w:r>
    </w:p>
    <w:p w14:paraId="03499D61" w14:textId="5D89E1DB" w:rsidR="00BA2630" w:rsidRDefault="007C7B11" w:rsidP="007C7B11">
      <w:pPr>
        <w:ind w:firstLine="5103"/>
        <w:rPr>
          <w:szCs w:val="24"/>
          <w:lang w:eastAsia="lt-LT"/>
        </w:rPr>
      </w:pPr>
      <w:r>
        <w:rPr>
          <w:szCs w:val="24"/>
          <w:lang w:eastAsia="lt-LT"/>
        </w:rPr>
        <w:t>2023</w:t>
      </w:r>
      <w:r>
        <w:rPr>
          <w:b/>
          <w:bCs/>
          <w:szCs w:val="24"/>
          <w:lang w:eastAsia="lt-LT"/>
        </w:rPr>
        <w:t xml:space="preserve"> </w:t>
      </w:r>
      <w:r>
        <w:rPr>
          <w:szCs w:val="24"/>
          <w:lang w:eastAsia="lt-LT"/>
        </w:rPr>
        <w:t xml:space="preserve">m. </w:t>
      </w:r>
      <w:r w:rsidR="008A46BE">
        <w:rPr>
          <w:szCs w:val="24"/>
          <w:lang w:eastAsia="lt-LT"/>
        </w:rPr>
        <w:t xml:space="preserve">lapkričio </w:t>
      </w:r>
      <w:r w:rsidR="00754740">
        <w:rPr>
          <w:szCs w:val="24"/>
          <w:lang w:eastAsia="lt-LT"/>
        </w:rPr>
        <w:t>6</w:t>
      </w:r>
      <w:r>
        <w:rPr>
          <w:szCs w:val="24"/>
          <w:lang w:eastAsia="lt-LT"/>
        </w:rPr>
        <w:t xml:space="preserve"> d. įsakymu Nr. A-</w:t>
      </w:r>
      <w:r w:rsidR="00754740">
        <w:rPr>
          <w:szCs w:val="24"/>
          <w:lang w:eastAsia="lt-LT"/>
        </w:rPr>
        <w:t>472</w:t>
      </w:r>
    </w:p>
    <w:p w14:paraId="3A273D19" w14:textId="77777777" w:rsidR="00BA2630" w:rsidRDefault="00BA2630">
      <w:pPr>
        <w:ind w:firstLine="720"/>
        <w:jc w:val="center"/>
        <w:rPr>
          <w:szCs w:val="24"/>
          <w:lang w:eastAsia="lt-LT"/>
        </w:rPr>
      </w:pPr>
    </w:p>
    <w:p w14:paraId="6D1DCFC5" w14:textId="3ACE744D" w:rsidR="00BA2630" w:rsidRDefault="007C7B11">
      <w:pPr>
        <w:tabs>
          <w:tab w:val="left" w:pos="1134"/>
          <w:tab w:val="left" w:pos="1418"/>
        </w:tabs>
        <w:jc w:val="center"/>
        <w:rPr>
          <w:b/>
          <w:bCs/>
          <w:szCs w:val="24"/>
        </w:rPr>
      </w:pPr>
      <w:r>
        <w:rPr>
          <w:b/>
          <w:bCs/>
          <w:szCs w:val="24"/>
        </w:rPr>
        <w:t>PANEVĖŽIO RAJONO SAVIVALDYBĖS ADMINISTRACIJOS SUMONTUOTŲ KELTUVŲ (LIFTŲ) IŠMONTAVIMO IR KELTUVO (LIFTO), MOBILAUS KELTUVO AR LAIPTŲ KOPIKLIO IŠDAVIMO ASMENIMS SU NEGALIA TVARKOS APRAŠAS</w:t>
      </w:r>
    </w:p>
    <w:p w14:paraId="2BB8BCAB" w14:textId="77777777" w:rsidR="00BA2630" w:rsidRDefault="00BA2630">
      <w:pPr>
        <w:tabs>
          <w:tab w:val="left" w:pos="1134"/>
          <w:tab w:val="left" w:pos="1418"/>
        </w:tabs>
        <w:jc w:val="both"/>
        <w:rPr>
          <w:szCs w:val="24"/>
        </w:rPr>
      </w:pPr>
    </w:p>
    <w:p w14:paraId="692AA896" w14:textId="77777777" w:rsidR="00BA2630" w:rsidRDefault="007C7B11">
      <w:pPr>
        <w:tabs>
          <w:tab w:val="left" w:pos="1134"/>
          <w:tab w:val="left" w:pos="1418"/>
        </w:tabs>
        <w:jc w:val="center"/>
        <w:rPr>
          <w:b/>
          <w:bCs/>
          <w:szCs w:val="24"/>
        </w:rPr>
      </w:pPr>
      <w:r>
        <w:rPr>
          <w:b/>
          <w:bCs/>
          <w:szCs w:val="24"/>
        </w:rPr>
        <w:t>I SKYRIUS</w:t>
      </w:r>
    </w:p>
    <w:p w14:paraId="249272BD" w14:textId="77777777" w:rsidR="00BA2630" w:rsidRDefault="007C7B11">
      <w:pPr>
        <w:tabs>
          <w:tab w:val="left" w:pos="1134"/>
          <w:tab w:val="left" w:pos="1418"/>
        </w:tabs>
        <w:jc w:val="center"/>
        <w:rPr>
          <w:b/>
          <w:bCs/>
          <w:szCs w:val="24"/>
        </w:rPr>
      </w:pPr>
      <w:r>
        <w:rPr>
          <w:b/>
          <w:bCs/>
          <w:szCs w:val="24"/>
        </w:rPr>
        <w:t>BENDROSIOS NUOSTATOS</w:t>
      </w:r>
    </w:p>
    <w:p w14:paraId="214873E2" w14:textId="77777777" w:rsidR="00BA2630" w:rsidRDefault="00BA2630">
      <w:pPr>
        <w:tabs>
          <w:tab w:val="left" w:pos="1134"/>
          <w:tab w:val="left" w:pos="1418"/>
        </w:tabs>
        <w:jc w:val="both"/>
        <w:rPr>
          <w:szCs w:val="24"/>
        </w:rPr>
      </w:pPr>
    </w:p>
    <w:p w14:paraId="739279EB" w14:textId="54EDC6C1" w:rsidR="00BA2630" w:rsidRDefault="007C7B11">
      <w:pPr>
        <w:tabs>
          <w:tab w:val="left" w:pos="720"/>
          <w:tab w:val="left" w:pos="1134"/>
          <w:tab w:val="left" w:pos="1418"/>
        </w:tabs>
        <w:ind w:firstLine="720"/>
        <w:jc w:val="both"/>
        <w:rPr>
          <w:szCs w:val="24"/>
        </w:rPr>
      </w:pPr>
      <w:r>
        <w:rPr>
          <w:szCs w:val="24"/>
        </w:rPr>
        <w:t xml:space="preserve">1. Panevėžio rajono savivaldybės administracijos sumontuotų keltuvų (liftų) išmontavimo ir keltuvo (lifto), mobilaus keltuvo ar laiptų </w:t>
      </w:r>
      <w:proofErr w:type="spellStart"/>
      <w:r>
        <w:rPr>
          <w:szCs w:val="24"/>
        </w:rPr>
        <w:t>kopiklio</w:t>
      </w:r>
      <w:proofErr w:type="spellEnd"/>
      <w:r>
        <w:rPr>
          <w:szCs w:val="24"/>
        </w:rPr>
        <w:t xml:space="preserve"> išdavimo asmenims su negalia tvarkos aprašas (toliau – Tvarkos aprašas) nustato Panevėžio rajono savivaldybės administracijos (toliau – Administracija) sumontuotų keltuvų (liftų) asmenims su negalia, kurie turėjo teisę į būsto pritaikymą, išmontavimo procedūras ir keltuvo (lifto), mobilaus keltuvo ar laiptų </w:t>
      </w:r>
      <w:proofErr w:type="spellStart"/>
      <w:r>
        <w:rPr>
          <w:szCs w:val="24"/>
        </w:rPr>
        <w:t>kopiklio</w:t>
      </w:r>
      <w:proofErr w:type="spellEnd"/>
      <w:r>
        <w:rPr>
          <w:szCs w:val="24"/>
        </w:rPr>
        <w:t xml:space="preserve"> (toliau – įrenginio) išdavimo asmenims, kurie turi teisę į būsto pritaikymą, tvarką ir sąlygas.</w:t>
      </w:r>
    </w:p>
    <w:p w14:paraId="555C1DE3" w14:textId="46440831" w:rsidR="00BA2630" w:rsidRDefault="007C7B11">
      <w:pPr>
        <w:tabs>
          <w:tab w:val="left" w:pos="720"/>
          <w:tab w:val="left" w:pos="1134"/>
          <w:tab w:val="left" w:pos="1418"/>
        </w:tabs>
        <w:ind w:firstLine="720"/>
        <w:jc w:val="both"/>
        <w:rPr>
          <w:szCs w:val="24"/>
        </w:rPr>
      </w:pPr>
      <w:r>
        <w:rPr>
          <w:szCs w:val="24"/>
        </w:rPr>
        <w:t xml:space="preserve">2. Tvarkos aprašas parengtas vadovaujantis </w:t>
      </w:r>
      <w:r>
        <w:rPr>
          <w:color w:val="000000"/>
          <w:szCs w:val="24"/>
        </w:rPr>
        <w:t>Būsto pritaikymo neįgaliesiems tvarkos aprašu, patvirtintu Lietuvos Respublikos socialinės apsaugos ir darbo ministro 2019 m. vasario 19 d. įsakymu Nr. A1-103 „Dėl Būsto pritaikymo neįgaliesiems tvarkos aprašo patvirtinimo“ (toliau – Aprašas).</w:t>
      </w:r>
    </w:p>
    <w:p w14:paraId="49F36E7F" w14:textId="77777777" w:rsidR="00BA2630" w:rsidRDefault="00BA2630">
      <w:pPr>
        <w:tabs>
          <w:tab w:val="left" w:pos="1134"/>
          <w:tab w:val="left" w:pos="1418"/>
        </w:tabs>
        <w:ind w:left="851"/>
        <w:jc w:val="both"/>
        <w:rPr>
          <w:szCs w:val="24"/>
        </w:rPr>
      </w:pPr>
    </w:p>
    <w:p w14:paraId="1AE2E098" w14:textId="77777777" w:rsidR="00BA2630" w:rsidRDefault="007C7B11">
      <w:pPr>
        <w:tabs>
          <w:tab w:val="left" w:pos="1134"/>
          <w:tab w:val="left" w:pos="1418"/>
        </w:tabs>
        <w:jc w:val="center"/>
        <w:rPr>
          <w:b/>
          <w:bCs/>
          <w:color w:val="000000"/>
          <w:szCs w:val="24"/>
        </w:rPr>
      </w:pPr>
      <w:r>
        <w:rPr>
          <w:b/>
          <w:bCs/>
          <w:color w:val="000000"/>
          <w:szCs w:val="24"/>
        </w:rPr>
        <w:t>II SKYRIUS</w:t>
      </w:r>
    </w:p>
    <w:p w14:paraId="0CCEF4A0" w14:textId="77777777" w:rsidR="00BA2630" w:rsidRDefault="007C7B11">
      <w:pPr>
        <w:tabs>
          <w:tab w:val="left" w:pos="1134"/>
          <w:tab w:val="left" w:pos="1418"/>
        </w:tabs>
        <w:jc w:val="center"/>
        <w:rPr>
          <w:b/>
          <w:bCs/>
          <w:szCs w:val="24"/>
        </w:rPr>
      </w:pPr>
      <w:r>
        <w:rPr>
          <w:b/>
          <w:bCs/>
          <w:szCs w:val="24"/>
        </w:rPr>
        <w:t>ADMINISTRACIJOS SUMONTUOTŲ KELTUVŲ (LIFTŲ) IŠMONTAVIMO PROCEDŪRA</w:t>
      </w:r>
    </w:p>
    <w:p w14:paraId="7A8B4396" w14:textId="77777777" w:rsidR="00BA2630" w:rsidRDefault="00BA2630">
      <w:pPr>
        <w:tabs>
          <w:tab w:val="left" w:pos="1134"/>
          <w:tab w:val="left" w:pos="1418"/>
        </w:tabs>
        <w:jc w:val="center"/>
        <w:rPr>
          <w:b/>
          <w:bCs/>
          <w:szCs w:val="24"/>
        </w:rPr>
      </w:pPr>
    </w:p>
    <w:p w14:paraId="3299FFB7" w14:textId="215A9F3A" w:rsidR="00BA2630" w:rsidRDefault="007C7B11">
      <w:pPr>
        <w:tabs>
          <w:tab w:val="left" w:pos="720"/>
          <w:tab w:val="left" w:pos="1134"/>
          <w:tab w:val="left" w:pos="1418"/>
        </w:tabs>
        <w:ind w:firstLine="720"/>
        <w:jc w:val="both"/>
        <w:rPr>
          <w:color w:val="000000"/>
          <w:szCs w:val="24"/>
        </w:rPr>
      </w:pPr>
      <w:r>
        <w:rPr>
          <w:szCs w:val="24"/>
        </w:rPr>
        <w:t xml:space="preserve">3. </w:t>
      </w:r>
      <w:r>
        <w:rPr>
          <w:color w:val="000000"/>
          <w:szCs w:val="24"/>
        </w:rPr>
        <w:t>Jeigu asmuo, kuriam buvo pritaikytas būstas (sumontuotas keltuvas (liftas)), išsikėlė iš šio būsto ar mirė, asmuo ar jo turto paveldėtojas, ar atstovas privalo raštu nedelsdami informuoti keltuvo (lifto)</w:t>
      </w:r>
      <w:r>
        <w:rPr>
          <w:szCs w:val="24"/>
        </w:rPr>
        <w:t xml:space="preserve"> </w:t>
      </w:r>
      <w:r>
        <w:rPr>
          <w:color w:val="000000"/>
          <w:szCs w:val="24"/>
        </w:rPr>
        <w:t>įrengimą organizavusį Administracijos Socialinės paramos skyrių (toliau – skyrius) apie nereikalingą keltuvą (liftą):</w:t>
      </w:r>
    </w:p>
    <w:p w14:paraId="0C71924E" w14:textId="5DF43319" w:rsidR="00BA2630" w:rsidRDefault="007C7B11">
      <w:pPr>
        <w:tabs>
          <w:tab w:val="left" w:pos="720"/>
          <w:tab w:val="left" w:pos="1134"/>
          <w:tab w:val="left" w:pos="1418"/>
        </w:tabs>
        <w:ind w:firstLine="720"/>
        <w:jc w:val="both"/>
        <w:rPr>
          <w:color w:val="000000"/>
          <w:szCs w:val="24"/>
        </w:rPr>
      </w:pPr>
      <w:r>
        <w:rPr>
          <w:color w:val="000000"/>
          <w:szCs w:val="24"/>
        </w:rPr>
        <w:t>3.1. jeigu asmuo, kuriam buvo pritaikytas būstas, išsikėlė iš šio būsto, jis arba atstovas, informuodamas apie šiame Tvarkos aprašo punkte nurodytas aplinkybes, nurodo asmens, kuriam buvo pritaikytas būstas, vardą, pavardę, gimimo datą, būsto adresą;</w:t>
      </w:r>
    </w:p>
    <w:p w14:paraId="4BACCACD" w14:textId="79E3BE6C" w:rsidR="00BA2630" w:rsidRDefault="007C7B11">
      <w:pPr>
        <w:tabs>
          <w:tab w:val="left" w:pos="720"/>
          <w:tab w:val="left" w:pos="1134"/>
          <w:tab w:val="left" w:pos="1418"/>
        </w:tabs>
        <w:ind w:firstLine="720"/>
        <w:jc w:val="both"/>
        <w:rPr>
          <w:color w:val="000000"/>
          <w:szCs w:val="24"/>
        </w:rPr>
      </w:pPr>
      <w:r>
        <w:rPr>
          <w:color w:val="000000"/>
          <w:szCs w:val="24"/>
        </w:rPr>
        <w:t>3.2. asmeniui, kuriam buvo pritaikytas būstas, mirus, jo turto paveldėtojas, informuodamas apie šiame Tvarkos aprašo punkte nurodytas aplinkybes, nurodo savo ir asmens, kuriam buvo pritaikytas būstas, vardą, pavardę, gimimo datą, būsto adresą, asmens mirties datą.</w:t>
      </w:r>
    </w:p>
    <w:p w14:paraId="6A16A543" w14:textId="31E982FA" w:rsidR="00BA2630" w:rsidRDefault="007C7B11">
      <w:pPr>
        <w:tabs>
          <w:tab w:val="left" w:pos="720"/>
          <w:tab w:val="left" w:pos="1134"/>
          <w:tab w:val="left" w:pos="1418"/>
        </w:tabs>
        <w:ind w:firstLine="720"/>
        <w:jc w:val="both"/>
        <w:rPr>
          <w:color w:val="000000"/>
          <w:szCs w:val="24"/>
        </w:rPr>
      </w:pPr>
      <w:r>
        <w:rPr>
          <w:color w:val="000000"/>
          <w:szCs w:val="24"/>
        </w:rPr>
        <w:t>4. Administracijos skyrius, gavęs informaciją, nurodytą šio Tvarkos aprašo 3 punkte, su asmeniu ar jo paveldėtoju, ar atstovu pasirašo įrenginio</w:t>
      </w:r>
      <w:r>
        <w:rPr>
          <w:szCs w:val="24"/>
        </w:rPr>
        <w:t xml:space="preserve"> </w:t>
      </w:r>
      <w:r>
        <w:rPr>
          <w:color w:val="000000"/>
          <w:szCs w:val="24"/>
        </w:rPr>
        <w:t>grąžinimo aktą (Tvarkos aprašo priedas).</w:t>
      </w:r>
    </w:p>
    <w:p w14:paraId="3EECF74F" w14:textId="667E5B8C" w:rsidR="00BA2630" w:rsidRDefault="007C7B11">
      <w:pPr>
        <w:tabs>
          <w:tab w:val="left" w:pos="720"/>
          <w:tab w:val="left" w:pos="1134"/>
          <w:tab w:val="left" w:pos="1418"/>
        </w:tabs>
        <w:ind w:firstLine="720"/>
        <w:jc w:val="both"/>
        <w:rPr>
          <w:color w:val="000000"/>
          <w:szCs w:val="24"/>
          <w:shd w:val="clear" w:color="auto" w:fill="FFFFFF"/>
        </w:rPr>
      </w:pPr>
      <w:r>
        <w:rPr>
          <w:color w:val="000000"/>
          <w:szCs w:val="24"/>
        </w:rPr>
        <w:t>5. Administracijos skyrius sutikrina duomenis ar būsto pritaikymo asmenims su negalia eilėje yra asmuo, laukiantis keltuvo (lifto). Jei toks asmuo yra būsto pritaikymo asmenims su negalia eilėje, kviečiamas B</w:t>
      </w:r>
      <w:r>
        <w:rPr>
          <w:szCs w:val="24"/>
        </w:rPr>
        <w:t xml:space="preserve">ūsto </w:t>
      </w:r>
      <w:r>
        <w:rPr>
          <w:color w:val="000000"/>
          <w:szCs w:val="24"/>
        </w:rPr>
        <w:t xml:space="preserve">pritaikymo neįgaliesiems komisijos, patvirtintos Panevėžio rajono savivaldybės administracijos direktoriaus 2023 m. </w:t>
      </w:r>
      <w:r w:rsidR="00EA10D2">
        <w:rPr>
          <w:color w:val="000000"/>
          <w:szCs w:val="24"/>
        </w:rPr>
        <w:t>spalio 20</w:t>
      </w:r>
      <w:r>
        <w:rPr>
          <w:color w:val="000000"/>
          <w:szCs w:val="24"/>
        </w:rPr>
        <w:t xml:space="preserve"> d. įsakymo Nr. A-</w:t>
      </w:r>
      <w:r w:rsidR="00EA10D2">
        <w:rPr>
          <w:color w:val="000000"/>
          <w:szCs w:val="24"/>
        </w:rPr>
        <w:t>455</w:t>
      </w:r>
      <w:r>
        <w:rPr>
          <w:color w:val="000000"/>
          <w:szCs w:val="24"/>
        </w:rPr>
        <w:t xml:space="preserve"> </w:t>
      </w:r>
      <w:r>
        <w:rPr>
          <w:color w:val="000000"/>
          <w:szCs w:val="24"/>
          <w:shd w:val="clear" w:color="auto" w:fill="FFFFFF"/>
        </w:rPr>
        <w:t>„Dėl Būsto pritaikymo neįgaliesiems komisijos sudarymo ir darbo reglamento patvirtinimo“ 1 punktu (toliau – Komisija), posėdis.</w:t>
      </w:r>
    </w:p>
    <w:p w14:paraId="23D86D90" w14:textId="34D1837A" w:rsidR="00BA2630" w:rsidRDefault="007C7B11">
      <w:pPr>
        <w:tabs>
          <w:tab w:val="left" w:pos="720"/>
          <w:tab w:val="left" w:pos="1134"/>
          <w:tab w:val="left" w:pos="1418"/>
        </w:tabs>
        <w:ind w:firstLine="720"/>
        <w:jc w:val="both"/>
        <w:rPr>
          <w:szCs w:val="24"/>
        </w:rPr>
      </w:pPr>
      <w:r>
        <w:rPr>
          <w:color w:val="000000"/>
          <w:szCs w:val="24"/>
          <w:shd w:val="clear" w:color="auto" w:fill="FFFFFF"/>
        </w:rPr>
        <w:t xml:space="preserve">6. </w:t>
      </w:r>
      <w:r>
        <w:rPr>
          <w:szCs w:val="24"/>
        </w:rPr>
        <w:t>Komisija priima sprendimą tenkinti (arba netenkinti) būsto pritaikymo poreikį asmeniui su negalia dėl keltuvo (lifto)</w:t>
      </w:r>
      <w:r>
        <w:rPr>
          <w:kern w:val="2"/>
          <w:sz w:val="22"/>
          <w:szCs w:val="22"/>
        </w:rPr>
        <w:t xml:space="preserve"> </w:t>
      </w:r>
      <w:r>
        <w:rPr>
          <w:szCs w:val="24"/>
        </w:rPr>
        <w:t>poreikio ir priima sprendimą patvirtinti (nepatvirtinti) keltuvo (lifto)</w:t>
      </w:r>
      <w:r>
        <w:rPr>
          <w:kern w:val="2"/>
          <w:szCs w:val="24"/>
        </w:rPr>
        <w:t>,</w:t>
      </w:r>
      <w:r>
        <w:rPr>
          <w:kern w:val="2"/>
          <w:sz w:val="22"/>
          <w:szCs w:val="22"/>
        </w:rPr>
        <w:t xml:space="preserve"> </w:t>
      </w:r>
      <w:r>
        <w:rPr>
          <w:szCs w:val="24"/>
        </w:rPr>
        <w:t>sumontavimą.</w:t>
      </w:r>
    </w:p>
    <w:p w14:paraId="11359AC6" w14:textId="756B9098" w:rsidR="00BA2630" w:rsidRDefault="007C7B11">
      <w:pPr>
        <w:tabs>
          <w:tab w:val="left" w:pos="720"/>
          <w:tab w:val="left" w:pos="1134"/>
          <w:tab w:val="left" w:pos="1418"/>
        </w:tabs>
        <w:ind w:firstLine="720"/>
        <w:jc w:val="both"/>
        <w:rPr>
          <w:szCs w:val="24"/>
        </w:rPr>
      </w:pPr>
      <w:r>
        <w:rPr>
          <w:szCs w:val="24"/>
        </w:rPr>
        <w:t xml:space="preserve">7. </w:t>
      </w:r>
      <w:r>
        <w:rPr>
          <w:kern w:val="2"/>
          <w:szCs w:val="24"/>
        </w:rPr>
        <w:t xml:space="preserve">Jei Komisija priima sprendimą tenkinti </w:t>
      </w:r>
      <w:r>
        <w:rPr>
          <w:szCs w:val="24"/>
        </w:rPr>
        <w:t xml:space="preserve">būsto pritaikymo poreikį asmeniui su negalia dėl keltuvo (lifto) ir priima sprendimą patvirtinti keltuvo (lifto) sumontavimą Administracijos </w:t>
      </w:r>
      <w:r>
        <w:rPr>
          <w:color w:val="212529"/>
          <w:kern w:val="2"/>
          <w:szCs w:val="24"/>
          <w:lang w:eastAsia="lt-LT"/>
        </w:rPr>
        <w:t>skyriaus</w:t>
      </w:r>
      <w:r>
        <w:rPr>
          <w:kern w:val="2"/>
          <w:szCs w:val="24"/>
        </w:rPr>
        <w:t xml:space="preserve"> specialistas, atsakingas už būsto pritaikymo asmenims su negalia viešųjų pirkimų organizavimą, vykdo </w:t>
      </w:r>
      <w:r>
        <w:rPr>
          <w:szCs w:val="24"/>
        </w:rPr>
        <w:t>keltuvo (lifto) išmontavimo ir sumontavimo darbų pirkimo procedūras.</w:t>
      </w:r>
    </w:p>
    <w:p w14:paraId="4045EA3D" w14:textId="332954FD" w:rsidR="00BA2630" w:rsidRDefault="007C7B11">
      <w:pPr>
        <w:tabs>
          <w:tab w:val="left" w:pos="720"/>
          <w:tab w:val="left" w:pos="1134"/>
          <w:tab w:val="left" w:pos="1418"/>
        </w:tabs>
        <w:ind w:firstLine="720"/>
        <w:jc w:val="both"/>
        <w:rPr>
          <w:color w:val="000000"/>
          <w:szCs w:val="24"/>
          <w:shd w:val="clear" w:color="auto" w:fill="FFFFFF"/>
        </w:rPr>
      </w:pPr>
      <w:r>
        <w:rPr>
          <w:szCs w:val="24"/>
        </w:rPr>
        <w:t xml:space="preserve">8. </w:t>
      </w:r>
      <w:r>
        <w:rPr>
          <w:color w:val="000000"/>
          <w:szCs w:val="24"/>
          <w:shd w:val="clear" w:color="auto" w:fill="FFFFFF"/>
        </w:rPr>
        <w:t xml:space="preserve">Jei Komisija priima sprendimą netenkinti būsto pritaikymo poreikio asmeniui su negalia dėl keltuvo (lifto) įrengimo arba tokio poreikio Administracijos skyriui nėra pateikta, tuomet </w:t>
      </w:r>
      <w:r>
        <w:rPr>
          <w:color w:val="000000"/>
          <w:szCs w:val="24"/>
        </w:rPr>
        <w:t>keltuvas (liftas)</w:t>
      </w:r>
      <w:r>
        <w:rPr>
          <w:color w:val="000000"/>
          <w:szCs w:val="24"/>
          <w:shd w:val="clear" w:color="auto" w:fill="FFFFFF"/>
        </w:rPr>
        <w:t xml:space="preserve"> išmontuojamas. </w:t>
      </w:r>
      <w:r>
        <w:rPr>
          <w:szCs w:val="24"/>
          <w:shd w:val="clear" w:color="auto" w:fill="FFFFFF"/>
        </w:rPr>
        <w:t xml:space="preserve">Už </w:t>
      </w:r>
      <w:r>
        <w:rPr>
          <w:szCs w:val="24"/>
        </w:rPr>
        <w:t>keltuvą (liftą)</w:t>
      </w:r>
      <w:r>
        <w:rPr>
          <w:szCs w:val="24"/>
          <w:shd w:val="clear" w:color="auto" w:fill="FFFFFF"/>
        </w:rPr>
        <w:t xml:space="preserve"> </w:t>
      </w:r>
      <w:r>
        <w:rPr>
          <w:color w:val="000000"/>
          <w:szCs w:val="24"/>
          <w:shd w:val="clear" w:color="auto" w:fill="FFFFFF"/>
        </w:rPr>
        <w:t>atsakingas A</w:t>
      </w:r>
      <w:r>
        <w:rPr>
          <w:color w:val="212529"/>
          <w:szCs w:val="24"/>
          <w:lang w:eastAsia="lt-LT"/>
        </w:rPr>
        <w:t>dministracijos skyrius.</w:t>
      </w:r>
      <w:r>
        <w:rPr>
          <w:color w:val="000000"/>
          <w:szCs w:val="24"/>
          <w:shd w:val="clear" w:color="auto" w:fill="FFFFFF"/>
        </w:rPr>
        <w:t xml:space="preserve"> </w:t>
      </w:r>
    </w:p>
    <w:p w14:paraId="5537ECE4" w14:textId="1360988C" w:rsidR="00BA2630" w:rsidRDefault="007C7B11">
      <w:pPr>
        <w:tabs>
          <w:tab w:val="left" w:pos="720"/>
          <w:tab w:val="left" w:pos="1134"/>
          <w:tab w:val="left" w:pos="1418"/>
        </w:tabs>
        <w:ind w:firstLine="720"/>
        <w:jc w:val="both"/>
        <w:rPr>
          <w:szCs w:val="24"/>
        </w:rPr>
      </w:pPr>
      <w:r>
        <w:rPr>
          <w:color w:val="000000"/>
          <w:szCs w:val="24"/>
          <w:shd w:val="clear" w:color="auto" w:fill="FFFFFF"/>
        </w:rPr>
        <w:lastRenderedPageBreak/>
        <w:t xml:space="preserve">9. </w:t>
      </w:r>
      <w:r>
        <w:rPr>
          <w:color w:val="000000"/>
          <w:szCs w:val="24"/>
        </w:rPr>
        <w:t>Keltuvas (liftas)</w:t>
      </w:r>
      <w:r>
        <w:rPr>
          <w:color w:val="000000"/>
          <w:szCs w:val="24"/>
          <w:shd w:val="clear" w:color="auto" w:fill="FFFFFF"/>
        </w:rPr>
        <w:t xml:space="preserve"> išmontuojamas</w:t>
      </w:r>
      <w:r>
        <w:rPr>
          <w:szCs w:val="24"/>
        </w:rPr>
        <w:t xml:space="preserve"> vykdant </w:t>
      </w:r>
      <w:r>
        <w:rPr>
          <w:color w:val="000000"/>
          <w:szCs w:val="24"/>
        </w:rPr>
        <w:t>keltuvo (lifto)</w:t>
      </w:r>
      <w:r>
        <w:rPr>
          <w:color w:val="000000"/>
          <w:szCs w:val="24"/>
          <w:shd w:val="clear" w:color="auto" w:fill="FFFFFF"/>
        </w:rPr>
        <w:t xml:space="preserve"> </w:t>
      </w:r>
      <w:r>
        <w:rPr>
          <w:szCs w:val="24"/>
        </w:rPr>
        <w:t>išmontavimo darbų pirkimo procedūras, kurias atlieka šio tvarkos aprašo 7 punkte nurodytas specialistas.</w:t>
      </w:r>
    </w:p>
    <w:p w14:paraId="3EA912C1" w14:textId="32F605F5" w:rsidR="00BA2630" w:rsidRDefault="007C7B11">
      <w:pPr>
        <w:tabs>
          <w:tab w:val="left" w:pos="720"/>
          <w:tab w:val="left" w:pos="1134"/>
          <w:tab w:val="left" w:pos="1418"/>
        </w:tabs>
        <w:ind w:firstLine="720"/>
        <w:jc w:val="both"/>
        <w:rPr>
          <w:szCs w:val="24"/>
        </w:rPr>
      </w:pPr>
      <w:r>
        <w:rPr>
          <w:szCs w:val="24"/>
        </w:rPr>
        <w:t>10. Jei keltuvas (liftas) išmontuojant ar dėl kitų priežasčių sugadinamas ir jis pripažįstamas netinkamu (negalimu) naudoti, jis nurašomas, išardomas ir likviduojamas vadovaujantis Lietuvos Respublikos valstybės ir savivaldybių turto valdymo, naudojimo ir disponavimo juo įstatymu ir Vyriausybės nustatyta tvarka.</w:t>
      </w:r>
    </w:p>
    <w:p w14:paraId="774157E4" w14:textId="103AA808" w:rsidR="00BA2630" w:rsidRDefault="007C7B11">
      <w:pPr>
        <w:tabs>
          <w:tab w:val="left" w:pos="720"/>
          <w:tab w:val="left" w:pos="1134"/>
          <w:tab w:val="left" w:pos="1418"/>
        </w:tabs>
        <w:ind w:firstLine="720"/>
        <w:jc w:val="both"/>
        <w:rPr>
          <w:szCs w:val="24"/>
        </w:rPr>
      </w:pPr>
      <w:r>
        <w:rPr>
          <w:szCs w:val="24"/>
        </w:rPr>
        <w:t>11. Keltuvas (liftas) tinkamas naudojimui perduodamas Administracijai.</w:t>
      </w:r>
    </w:p>
    <w:p w14:paraId="20D5C79B" w14:textId="3E707BD0" w:rsidR="00BA2630" w:rsidRDefault="007C7B11">
      <w:pPr>
        <w:tabs>
          <w:tab w:val="left" w:pos="720"/>
          <w:tab w:val="left" w:pos="1134"/>
          <w:tab w:val="left" w:pos="1418"/>
        </w:tabs>
        <w:ind w:firstLine="720"/>
        <w:jc w:val="both"/>
        <w:rPr>
          <w:szCs w:val="24"/>
        </w:rPr>
      </w:pPr>
      <w:r>
        <w:rPr>
          <w:szCs w:val="24"/>
        </w:rPr>
        <w:t>12. Jeigu asmuo, kuriam buvo pritaikytas būstas, ar atstovas Aprašo 17 ir 18 punktuose nustatyta tvarka pakartotinai kreipiasi, prašydamas pritaikyti kitą būstą, ir nurodo, kad prieš tai pritaikytame būste asmuo kartais arba tam tikrais laikotarpiais gyvena, šiame būste sumontuotas keltuvas (liftas), kurio įrengimą organizavo administracija, neišmontuojamas.</w:t>
      </w:r>
    </w:p>
    <w:p w14:paraId="44574FDD" w14:textId="77777777" w:rsidR="00BA2630" w:rsidRDefault="00BA2630">
      <w:pPr>
        <w:tabs>
          <w:tab w:val="left" w:pos="1134"/>
          <w:tab w:val="left" w:pos="1418"/>
        </w:tabs>
        <w:ind w:left="851"/>
        <w:jc w:val="both"/>
        <w:rPr>
          <w:szCs w:val="24"/>
        </w:rPr>
      </w:pPr>
    </w:p>
    <w:p w14:paraId="649FA0DB" w14:textId="77777777" w:rsidR="00BA2630" w:rsidRDefault="007C7B11">
      <w:pPr>
        <w:tabs>
          <w:tab w:val="left" w:pos="1134"/>
          <w:tab w:val="left" w:pos="1418"/>
        </w:tabs>
        <w:jc w:val="center"/>
        <w:rPr>
          <w:b/>
          <w:bCs/>
          <w:szCs w:val="24"/>
        </w:rPr>
      </w:pPr>
      <w:r>
        <w:rPr>
          <w:b/>
          <w:bCs/>
          <w:szCs w:val="24"/>
        </w:rPr>
        <w:t>III SKYRIUS</w:t>
      </w:r>
    </w:p>
    <w:p w14:paraId="5AEAEE03" w14:textId="77777777" w:rsidR="00BA2630" w:rsidRDefault="007C7B11">
      <w:pPr>
        <w:tabs>
          <w:tab w:val="left" w:pos="1134"/>
          <w:tab w:val="left" w:pos="1418"/>
        </w:tabs>
        <w:jc w:val="center"/>
        <w:rPr>
          <w:b/>
          <w:bCs/>
          <w:szCs w:val="24"/>
        </w:rPr>
      </w:pPr>
      <w:r>
        <w:rPr>
          <w:b/>
          <w:bCs/>
          <w:szCs w:val="24"/>
        </w:rPr>
        <w:t>ADMINISTRACIJOS SUMONTUOTŲ KELTUVŲ (LIFTŲ) IŠMONTAVIMO DARBŲ FINANSAVIMAS</w:t>
      </w:r>
    </w:p>
    <w:p w14:paraId="01B9DDFB" w14:textId="77777777" w:rsidR="00BA2630" w:rsidRDefault="00BA2630">
      <w:pPr>
        <w:tabs>
          <w:tab w:val="left" w:pos="1134"/>
          <w:tab w:val="left" w:pos="1418"/>
        </w:tabs>
        <w:jc w:val="center"/>
        <w:rPr>
          <w:b/>
          <w:bCs/>
          <w:szCs w:val="24"/>
        </w:rPr>
      </w:pPr>
    </w:p>
    <w:p w14:paraId="5285A772" w14:textId="00EC1113" w:rsidR="00BA2630" w:rsidRDefault="007C7B11">
      <w:pPr>
        <w:tabs>
          <w:tab w:val="left" w:pos="720"/>
        </w:tabs>
        <w:ind w:firstLine="720"/>
        <w:jc w:val="both"/>
        <w:rPr>
          <w:szCs w:val="24"/>
        </w:rPr>
      </w:pPr>
      <w:r>
        <w:rPr>
          <w:szCs w:val="24"/>
        </w:rPr>
        <w:t xml:space="preserve">13. Keltuvo (lifto) išmontavimo išlaidos tuo atveju, kai jis nėra iš karto montuojamas kitame būste, o saugomas </w:t>
      </w:r>
      <w:r>
        <w:rPr>
          <w:color w:val="000000"/>
          <w:szCs w:val="24"/>
        </w:rPr>
        <w:t>administracijoje</w:t>
      </w:r>
      <w:r>
        <w:rPr>
          <w:szCs w:val="24"/>
        </w:rPr>
        <w:t>, priskirtinos prie keltuvų (liftų) eksploatavimo išlaidų (Lietuvos Respublikos valstybės biudžeto lėšų skiriama – 80 procentų, Savivaldybės biudžetas – 20 procentų).</w:t>
      </w:r>
    </w:p>
    <w:p w14:paraId="6C75A245" w14:textId="06E6DCD8" w:rsidR="00BA2630" w:rsidRDefault="007C7B11">
      <w:pPr>
        <w:tabs>
          <w:tab w:val="left" w:pos="720"/>
        </w:tabs>
        <w:ind w:firstLine="720"/>
        <w:jc w:val="both"/>
        <w:rPr>
          <w:szCs w:val="24"/>
        </w:rPr>
      </w:pPr>
      <w:r>
        <w:rPr>
          <w:szCs w:val="24"/>
        </w:rPr>
        <w:t>14. Jeigu keltuvas (liftas) išmontuojamas ir iš karto montuojamas kitam asmeniui su negalia, laukiančiam būsto pritaikymo eilėje, kuriam atėjo eilė, tuomet iš Lietuvos Respublikos valstybės biudžeto lėšų skiriama 60 procentų, iš Savivaldybės biudžeto – 40 procentų keltuvo (lifto) įrengimui skirtų lėšų.</w:t>
      </w:r>
    </w:p>
    <w:p w14:paraId="77DF2A72" w14:textId="6C49870B" w:rsidR="00BA2630" w:rsidRDefault="007C7B11">
      <w:pPr>
        <w:tabs>
          <w:tab w:val="left" w:pos="720"/>
        </w:tabs>
        <w:ind w:firstLine="720"/>
        <w:jc w:val="both"/>
        <w:rPr>
          <w:szCs w:val="24"/>
        </w:rPr>
      </w:pPr>
      <w:r>
        <w:rPr>
          <w:szCs w:val="24"/>
        </w:rPr>
        <w:t>15. Jeigu, nebaigus būsto pritaikymo darbų, asmuo, kuriam pritaikomas būstas, išsikėlė iš šio būsto ar mirė, statybos rangovas baigia pradėtus darbus, bet nepradeda likusių darbų, nors sąmatoje jie buvo numatyti, ir nepablogina būsto būklės, buvusios prieš pradedant pritaikymo darbus. Administracijos sumontuoti keltuvai (liftai) išmontuojami. Jei būstas nebuvo baigtas pritaikyti dėl to, kad asmuo, kuriam nustatytas būsto pritaikymo poreikis, iš šio būsto išsikėlė, sprendimas dėl kito būsto pritaikymo šiam asmeniui priimamas Aprašo 6 arba 7 punkte nustatyta tvarka.</w:t>
      </w:r>
    </w:p>
    <w:p w14:paraId="476C6182" w14:textId="77777777" w:rsidR="00BA2630" w:rsidRDefault="00BA2630">
      <w:pPr>
        <w:ind w:left="851"/>
        <w:jc w:val="both"/>
        <w:rPr>
          <w:szCs w:val="24"/>
        </w:rPr>
      </w:pPr>
    </w:p>
    <w:p w14:paraId="23E58914" w14:textId="77777777" w:rsidR="00BA2630" w:rsidRDefault="007C7B11">
      <w:pPr>
        <w:jc w:val="center"/>
        <w:rPr>
          <w:b/>
          <w:bCs/>
          <w:szCs w:val="24"/>
        </w:rPr>
      </w:pPr>
      <w:r>
        <w:rPr>
          <w:b/>
          <w:bCs/>
          <w:szCs w:val="24"/>
        </w:rPr>
        <w:t>IV SKYRIUS</w:t>
      </w:r>
    </w:p>
    <w:p w14:paraId="5D8B3432" w14:textId="191D14D4" w:rsidR="00BA2630" w:rsidRDefault="007C7B11">
      <w:pPr>
        <w:jc w:val="center"/>
        <w:rPr>
          <w:b/>
          <w:bCs/>
          <w:szCs w:val="24"/>
        </w:rPr>
      </w:pPr>
      <w:r>
        <w:rPr>
          <w:b/>
          <w:bCs/>
          <w:szCs w:val="24"/>
        </w:rPr>
        <w:t xml:space="preserve">ĮRENGINIO IŠDAVIMO ASMENIUI TVARKA </w:t>
      </w:r>
    </w:p>
    <w:p w14:paraId="34110D02" w14:textId="77777777" w:rsidR="00BA2630" w:rsidRDefault="00BA2630">
      <w:pPr>
        <w:jc w:val="center"/>
        <w:rPr>
          <w:b/>
          <w:bCs/>
          <w:szCs w:val="24"/>
        </w:rPr>
      </w:pPr>
    </w:p>
    <w:p w14:paraId="7F992E57" w14:textId="0E01994F" w:rsidR="00BA2630" w:rsidRDefault="007C7B11">
      <w:pPr>
        <w:tabs>
          <w:tab w:val="left" w:pos="720"/>
          <w:tab w:val="left" w:pos="1418"/>
        </w:tabs>
        <w:ind w:firstLine="720"/>
        <w:jc w:val="both"/>
        <w:rPr>
          <w:kern w:val="2"/>
          <w:szCs w:val="24"/>
        </w:rPr>
      </w:pPr>
      <w:r>
        <w:rPr>
          <w:szCs w:val="24"/>
        </w:rPr>
        <w:t xml:space="preserve">16. </w:t>
      </w:r>
      <w:r>
        <w:rPr>
          <w:color w:val="000000"/>
          <w:kern w:val="2"/>
          <w:szCs w:val="24"/>
        </w:rPr>
        <w:t xml:space="preserve">Jeigu Administracija turi laisvą, nenaudojamą </w:t>
      </w:r>
      <w:r>
        <w:rPr>
          <w:kern w:val="2"/>
          <w:szCs w:val="24"/>
        </w:rPr>
        <w:t>įrenginį, gali jį perduoti asmeniui su negalia, kuriam nustatytas būsto pritaikymo poreikis.</w:t>
      </w:r>
    </w:p>
    <w:p w14:paraId="3293C4D4" w14:textId="7B8D7564" w:rsidR="00BA2630" w:rsidRDefault="007C7B11">
      <w:pPr>
        <w:tabs>
          <w:tab w:val="left" w:pos="720"/>
          <w:tab w:val="left" w:pos="1418"/>
        </w:tabs>
        <w:ind w:firstLine="720"/>
        <w:jc w:val="both"/>
        <w:rPr>
          <w:color w:val="000000"/>
          <w:kern w:val="2"/>
          <w:szCs w:val="24"/>
          <w:shd w:val="clear" w:color="auto" w:fill="FFFFFF"/>
        </w:rPr>
      </w:pPr>
      <w:r>
        <w:rPr>
          <w:kern w:val="2"/>
          <w:szCs w:val="24"/>
        </w:rPr>
        <w:t xml:space="preserve">17. </w:t>
      </w:r>
      <w:r>
        <w:rPr>
          <w:color w:val="000000"/>
          <w:kern w:val="2"/>
          <w:szCs w:val="24"/>
        </w:rPr>
        <w:t xml:space="preserve">Administracijos skyrius, gavęs asmens, nurodyto šio Tvarkos aprašo 16 punkte, prašymą, sutikrina duomenis ar būsto pritaikymo asmenims su negalia eilėje yra asmuo, laukiantis įrenginio. Jei toks asmuo yra būsto pritaikymo asmenims su negalia eilėje, kviečiamas </w:t>
      </w:r>
      <w:r>
        <w:rPr>
          <w:color w:val="000000"/>
          <w:kern w:val="2"/>
          <w:szCs w:val="24"/>
          <w:shd w:val="clear" w:color="auto" w:fill="FFFFFF"/>
        </w:rPr>
        <w:t>Komisijos posėdis.</w:t>
      </w:r>
    </w:p>
    <w:p w14:paraId="69F2D15B" w14:textId="3A2238F5" w:rsidR="00BA2630" w:rsidRDefault="007C7B11">
      <w:pPr>
        <w:tabs>
          <w:tab w:val="left" w:pos="720"/>
          <w:tab w:val="left" w:pos="1418"/>
        </w:tabs>
        <w:ind w:firstLine="720"/>
        <w:jc w:val="both"/>
        <w:rPr>
          <w:szCs w:val="24"/>
        </w:rPr>
      </w:pPr>
      <w:r>
        <w:rPr>
          <w:color w:val="000000"/>
          <w:kern w:val="2"/>
          <w:szCs w:val="24"/>
          <w:shd w:val="clear" w:color="auto" w:fill="FFFFFF"/>
        </w:rPr>
        <w:t xml:space="preserve">18. </w:t>
      </w:r>
      <w:r>
        <w:rPr>
          <w:szCs w:val="24"/>
        </w:rPr>
        <w:t>Komisija priima sprendimą tenkinti (arba netenkinti) būsto pritaikymo poreikį asmeniui su negalia dėl įrenginio</w:t>
      </w:r>
      <w:r>
        <w:rPr>
          <w:kern w:val="2"/>
          <w:sz w:val="22"/>
          <w:szCs w:val="22"/>
        </w:rPr>
        <w:t xml:space="preserve"> </w:t>
      </w:r>
      <w:r>
        <w:rPr>
          <w:szCs w:val="24"/>
        </w:rPr>
        <w:t xml:space="preserve">poreikio ir priima sprendimą patvirtinti (nepatvirtinti) įrenginio </w:t>
      </w:r>
      <w:r>
        <w:rPr>
          <w:kern w:val="2"/>
          <w:szCs w:val="24"/>
        </w:rPr>
        <w:t>skyrimą (neskyrimą)</w:t>
      </w:r>
      <w:r>
        <w:rPr>
          <w:szCs w:val="24"/>
        </w:rPr>
        <w:t>.</w:t>
      </w:r>
    </w:p>
    <w:p w14:paraId="23566FD2" w14:textId="6262C6EF" w:rsidR="00BA2630" w:rsidRDefault="007C7B11">
      <w:pPr>
        <w:tabs>
          <w:tab w:val="left" w:pos="720"/>
          <w:tab w:val="left" w:pos="1418"/>
        </w:tabs>
        <w:ind w:firstLine="720"/>
        <w:jc w:val="both"/>
        <w:rPr>
          <w:szCs w:val="24"/>
        </w:rPr>
      </w:pPr>
      <w:r>
        <w:rPr>
          <w:szCs w:val="24"/>
        </w:rPr>
        <w:t xml:space="preserve">19. </w:t>
      </w:r>
      <w:r>
        <w:rPr>
          <w:kern w:val="2"/>
          <w:szCs w:val="24"/>
        </w:rPr>
        <w:t xml:space="preserve">Jei Komisija priima sprendimą tenkinti </w:t>
      </w:r>
      <w:r>
        <w:rPr>
          <w:szCs w:val="24"/>
        </w:rPr>
        <w:t>būsto pritaikymo poreikį asmeniui su negalia dėl įrenginio skyrimo:</w:t>
      </w:r>
    </w:p>
    <w:p w14:paraId="460C8402" w14:textId="01F60968" w:rsidR="00BA2630" w:rsidRDefault="007C7B11">
      <w:pPr>
        <w:tabs>
          <w:tab w:val="left" w:pos="720"/>
          <w:tab w:val="left" w:pos="1418"/>
        </w:tabs>
        <w:ind w:firstLine="720"/>
        <w:jc w:val="both"/>
        <w:rPr>
          <w:szCs w:val="24"/>
        </w:rPr>
      </w:pPr>
      <w:r>
        <w:rPr>
          <w:szCs w:val="24"/>
        </w:rPr>
        <w:t>19.1. Ad</w:t>
      </w:r>
      <w:r>
        <w:rPr>
          <w:color w:val="000000"/>
          <w:kern w:val="2"/>
          <w:szCs w:val="24"/>
        </w:rPr>
        <w:t>ministracijos skyrius</w:t>
      </w:r>
      <w:r>
        <w:rPr>
          <w:szCs w:val="24"/>
        </w:rPr>
        <w:t xml:space="preserve"> informuoja asmenį apie priimtą sprendimą;</w:t>
      </w:r>
    </w:p>
    <w:p w14:paraId="69312DD2" w14:textId="1ECD637E" w:rsidR="00BA2630" w:rsidRDefault="007C7B11">
      <w:pPr>
        <w:tabs>
          <w:tab w:val="left" w:pos="720"/>
          <w:tab w:val="left" w:pos="1418"/>
        </w:tabs>
        <w:ind w:firstLine="720"/>
        <w:jc w:val="both"/>
        <w:rPr>
          <w:color w:val="000000"/>
          <w:kern w:val="2"/>
          <w:szCs w:val="24"/>
        </w:rPr>
      </w:pPr>
      <w:r>
        <w:rPr>
          <w:szCs w:val="24"/>
        </w:rPr>
        <w:t>19.2. Ad</w:t>
      </w:r>
      <w:r>
        <w:rPr>
          <w:color w:val="000000"/>
          <w:kern w:val="2"/>
          <w:szCs w:val="24"/>
        </w:rPr>
        <w:t xml:space="preserve">ministracijos skyriaus specialistas, </w:t>
      </w:r>
      <w:r>
        <w:rPr>
          <w:kern w:val="2"/>
          <w:szCs w:val="24"/>
        </w:rPr>
        <w:t xml:space="preserve">atsakingas už būsto pritaikymo asmenims su negalia viešųjų pirkimų organizavimą, vykdo </w:t>
      </w:r>
      <w:r>
        <w:rPr>
          <w:szCs w:val="24"/>
        </w:rPr>
        <w:t>keltuvo (lifto) sumontavimo darbų pirkimo procedūras</w:t>
      </w:r>
      <w:r>
        <w:rPr>
          <w:color w:val="000000"/>
          <w:kern w:val="2"/>
          <w:szCs w:val="24"/>
        </w:rPr>
        <w:t>;</w:t>
      </w:r>
    </w:p>
    <w:p w14:paraId="1EB7BD1D" w14:textId="3EC10AE7" w:rsidR="00BA2630" w:rsidRDefault="007C7B11">
      <w:pPr>
        <w:tabs>
          <w:tab w:val="left" w:pos="720"/>
          <w:tab w:val="left" w:pos="1418"/>
        </w:tabs>
        <w:ind w:firstLine="720"/>
        <w:jc w:val="both"/>
        <w:rPr>
          <w:color w:val="000000"/>
          <w:kern w:val="2"/>
          <w:szCs w:val="24"/>
        </w:rPr>
      </w:pPr>
      <w:r>
        <w:rPr>
          <w:color w:val="000000"/>
          <w:kern w:val="2"/>
          <w:szCs w:val="24"/>
        </w:rPr>
        <w:t xml:space="preserve">19.3. </w:t>
      </w:r>
      <w:r>
        <w:rPr>
          <w:szCs w:val="24"/>
        </w:rPr>
        <w:t>Ad</w:t>
      </w:r>
      <w:r>
        <w:rPr>
          <w:color w:val="212529"/>
          <w:kern w:val="2"/>
          <w:szCs w:val="24"/>
          <w:lang w:eastAsia="lt-LT"/>
        </w:rPr>
        <w:t>ministracijos skyrius, perdavęs asmeniui laikinai neatlygintinai valdyti ir įrenginiu naudotis</w:t>
      </w:r>
      <w:r>
        <w:rPr>
          <w:color w:val="000000"/>
          <w:kern w:val="2"/>
          <w:szCs w:val="24"/>
        </w:rPr>
        <w:t xml:space="preserve">, pasirašo su asmeniu panaudos sutartį, parengtą pagal Keltuvo (lifto), mobilaus keltuvo ar laiptų </w:t>
      </w:r>
      <w:proofErr w:type="spellStart"/>
      <w:r>
        <w:rPr>
          <w:color w:val="000000"/>
          <w:kern w:val="2"/>
          <w:szCs w:val="24"/>
        </w:rPr>
        <w:t>kopiklio</w:t>
      </w:r>
      <w:proofErr w:type="spellEnd"/>
      <w:r>
        <w:rPr>
          <w:color w:val="000000"/>
          <w:kern w:val="2"/>
          <w:szCs w:val="24"/>
        </w:rPr>
        <w:t xml:space="preserve"> panaudos sutarties formą (toliau – Sutartis) (Aprašo 6 priedas).</w:t>
      </w:r>
    </w:p>
    <w:p w14:paraId="09DEC3A0" w14:textId="0D0F0FBD" w:rsidR="00BA2630" w:rsidRDefault="007C7B11">
      <w:pPr>
        <w:tabs>
          <w:tab w:val="left" w:pos="720"/>
          <w:tab w:val="left" w:pos="1418"/>
        </w:tabs>
        <w:ind w:firstLine="720"/>
        <w:jc w:val="both"/>
        <w:rPr>
          <w:szCs w:val="24"/>
        </w:rPr>
      </w:pPr>
      <w:r>
        <w:rPr>
          <w:color w:val="000000"/>
          <w:kern w:val="2"/>
          <w:szCs w:val="24"/>
        </w:rPr>
        <w:t xml:space="preserve">20. </w:t>
      </w:r>
      <w:r>
        <w:rPr>
          <w:szCs w:val="24"/>
        </w:rPr>
        <w:t xml:space="preserve">Įrenginio būklė ir kitos sąlygos nurodomos Sutartyje. </w:t>
      </w:r>
    </w:p>
    <w:p w14:paraId="42038C8B" w14:textId="291A5BA4" w:rsidR="00BA2630" w:rsidRDefault="007C7B11">
      <w:pPr>
        <w:tabs>
          <w:tab w:val="left" w:pos="720"/>
          <w:tab w:val="left" w:pos="1418"/>
        </w:tabs>
        <w:ind w:firstLine="720"/>
        <w:jc w:val="both"/>
        <w:rPr>
          <w:kern w:val="2"/>
          <w:szCs w:val="24"/>
        </w:rPr>
      </w:pPr>
      <w:r>
        <w:rPr>
          <w:szCs w:val="24"/>
        </w:rPr>
        <w:t xml:space="preserve">21. </w:t>
      </w:r>
      <w:r>
        <w:rPr>
          <w:kern w:val="2"/>
          <w:szCs w:val="24"/>
        </w:rPr>
        <w:t xml:space="preserve">Administracija nupirkusi ir (ar) sumontavusi </w:t>
      </w:r>
      <w:r>
        <w:rPr>
          <w:szCs w:val="24"/>
        </w:rPr>
        <w:t xml:space="preserve">įrenginį </w:t>
      </w:r>
      <w:r>
        <w:rPr>
          <w:kern w:val="2"/>
          <w:szCs w:val="24"/>
        </w:rPr>
        <w:t xml:space="preserve">asmeniui su negalia išduoda įrenginį ta pačia tvarka, kaip nurodyta šio tvarkos aprašo 16-20 punktuose. </w:t>
      </w:r>
    </w:p>
    <w:p w14:paraId="20B0A100" w14:textId="77777777" w:rsidR="00BA2630" w:rsidRDefault="00BA2630">
      <w:pPr>
        <w:tabs>
          <w:tab w:val="left" w:pos="720"/>
          <w:tab w:val="left" w:pos="1418"/>
        </w:tabs>
        <w:jc w:val="both"/>
        <w:rPr>
          <w:szCs w:val="24"/>
        </w:rPr>
      </w:pPr>
    </w:p>
    <w:p w14:paraId="0064A4F7" w14:textId="77777777" w:rsidR="00BA2630" w:rsidRDefault="00BA2630">
      <w:pPr>
        <w:jc w:val="center"/>
        <w:rPr>
          <w:b/>
          <w:bCs/>
          <w:szCs w:val="24"/>
        </w:rPr>
      </w:pPr>
    </w:p>
    <w:p w14:paraId="5233C6C9" w14:textId="1E152D8D" w:rsidR="00BA2630" w:rsidRDefault="007C7B11">
      <w:pPr>
        <w:jc w:val="center"/>
        <w:rPr>
          <w:b/>
          <w:bCs/>
          <w:szCs w:val="24"/>
        </w:rPr>
      </w:pPr>
      <w:r>
        <w:rPr>
          <w:b/>
          <w:bCs/>
          <w:szCs w:val="24"/>
        </w:rPr>
        <w:lastRenderedPageBreak/>
        <w:t>V SKYRIUS</w:t>
      </w:r>
    </w:p>
    <w:p w14:paraId="37C8775E" w14:textId="301935DA" w:rsidR="00BA2630" w:rsidRDefault="007C7B11">
      <w:pPr>
        <w:jc w:val="center"/>
        <w:rPr>
          <w:b/>
          <w:bCs/>
          <w:szCs w:val="24"/>
        </w:rPr>
      </w:pPr>
      <w:r>
        <w:rPr>
          <w:b/>
          <w:bCs/>
          <w:szCs w:val="24"/>
        </w:rPr>
        <w:t>BAIGIAMOSIOS NUOSTATOS</w:t>
      </w:r>
    </w:p>
    <w:p w14:paraId="20982658" w14:textId="77777777" w:rsidR="00BA2630" w:rsidRDefault="00BA2630">
      <w:pPr>
        <w:jc w:val="center"/>
        <w:rPr>
          <w:b/>
          <w:bCs/>
          <w:szCs w:val="24"/>
        </w:rPr>
      </w:pPr>
    </w:p>
    <w:p w14:paraId="0803C59B" w14:textId="2D9EF091" w:rsidR="00BA2630" w:rsidRDefault="007C7B11">
      <w:pPr>
        <w:tabs>
          <w:tab w:val="left" w:pos="720"/>
          <w:tab w:val="left" w:pos="1134"/>
          <w:tab w:val="left" w:pos="1418"/>
        </w:tabs>
        <w:ind w:firstLine="720"/>
        <w:jc w:val="both"/>
        <w:rPr>
          <w:color w:val="000000"/>
          <w:szCs w:val="24"/>
        </w:rPr>
      </w:pPr>
      <w:r>
        <w:rPr>
          <w:szCs w:val="24"/>
        </w:rPr>
        <w:t xml:space="preserve">22. </w:t>
      </w:r>
      <w:r>
        <w:rPr>
          <w:color w:val="000000"/>
          <w:szCs w:val="24"/>
        </w:rPr>
        <w:t xml:space="preserve">Administracija tvarko </w:t>
      </w:r>
      <w:r>
        <w:rPr>
          <w:szCs w:val="24"/>
        </w:rPr>
        <w:t xml:space="preserve">keltuvų (liftų) </w:t>
      </w:r>
      <w:r>
        <w:rPr>
          <w:color w:val="000000"/>
          <w:szCs w:val="24"/>
        </w:rPr>
        <w:t>apskaitą, užtikrina tinkamą šio turto būklę, vykdydama nuolatinę jo priežiūrą.</w:t>
      </w:r>
    </w:p>
    <w:p w14:paraId="4F9A8508" w14:textId="0F23A3C0" w:rsidR="00BA2630" w:rsidRDefault="007C7B11">
      <w:pPr>
        <w:tabs>
          <w:tab w:val="left" w:pos="720"/>
          <w:tab w:val="left" w:pos="1134"/>
          <w:tab w:val="left" w:pos="1418"/>
        </w:tabs>
        <w:ind w:firstLine="720"/>
        <w:jc w:val="both"/>
        <w:rPr>
          <w:color w:val="000000"/>
          <w:kern w:val="2"/>
          <w:szCs w:val="24"/>
        </w:rPr>
      </w:pPr>
      <w:r>
        <w:rPr>
          <w:color w:val="000000"/>
          <w:szCs w:val="24"/>
        </w:rPr>
        <w:t xml:space="preserve">23. </w:t>
      </w:r>
      <w:r>
        <w:rPr>
          <w:color w:val="000000"/>
          <w:kern w:val="2"/>
          <w:szCs w:val="24"/>
        </w:rPr>
        <w:t>Jei įrenginio pirkimą ir įrengimą organizavo asmuo ar atstovas, įsigytas ir įrengtas įrenginys atitenka jo nuosavybėn, jis atsako už jo eksploataciją bei priežiūrą ir padengia su tuo susijusias išlaidas.</w:t>
      </w:r>
    </w:p>
    <w:p w14:paraId="13C0714D" w14:textId="07A4493A" w:rsidR="00BA2630" w:rsidRDefault="007C7B11">
      <w:pPr>
        <w:tabs>
          <w:tab w:val="left" w:pos="720"/>
          <w:tab w:val="left" w:pos="1134"/>
          <w:tab w:val="left" w:pos="1418"/>
        </w:tabs>
        <w:ind w:firstLine="720"/>
        <w:jc w:val="both"/>
        <w:rPr>
          <w:color w:val="000000"/>
          <w:szCs w:val="24"/>
        </w:rPr>
      </w:pPr>
      <w:r>
        <w:rPr>
          <w:color w:val="000000"/>
          <w:kern w:val="2"/>
          <w:szCs w:val="24"/>
        </w:rPr>
        <w:t xml:space="preserve">24. </w:t>
      </w:r>
      <w:r>
        <w:rPr>
          <w:color w:val="000000"/>
          <w:szCs w:val="24"/>
        </w:rPr>
        <w:t>Ginčai, kilę dėl Administracijos ir Komisijos sprendimų bei veiksmų, sprendžiami Lietuvos Respublikos administracinių bylų teisenos įstatymo nustatyta tvarka.</w:t>
      </w:r>
    </w:p>
    <w:p w14:paraId="58C74DF8" w14:textId="75AA240A" w:rsidR="00BA2630" w:rsidRDefault="007C7B11">
      <w:pPr>
        <w:tabs>
          <w:tab w:val="left" w:pos="720"/>
          <w:tab w:val="left" w:pos="1134"/>
          <w:tab w:val="left" w:pos="1418"/>
        </w:tabs>
        <w:ind w:firstLine="720"/>
        <w:jc w:val="both"/>
        <w:rPr>
          <w:szCs w:val="24"/>
        </w:rPr>
      </w:pPr>
      <w:r>
        <w:rPr>
          <w:color w:val="000000"/>
          <w:szCs w:val="24"/>
        </w:rPr>
        <w:t xml:space="preserve">25. </w:t>
      </w:r>
      <w:r>
        <w:rPr>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nuostatomis.</w:t>
      </w:r>
    </w:p>
    <w:p w14:paraId="7107095E" w14:textId="707C4E86" w:rsidR="00BA2630" w:rsidRDefault="007C7B11">
      <w:pPr>
        <w:tabs>
          <w:tab w:val="left" w:pos="720"/>
          <w:tab w:val="left" w:pos="1134"/>
          <w:tab w:val="left" w:pos="1418"/>
        </w:tabs>
        <w:ind w:firstLine="720"/>
        <w:jc w:val="both"/>
        <w:rPr>
          <w:szCs w:val="24"/>
        </w:rPr>
      </w:pPr>
      <w:r>
        <w:rPr>
          <w:szCs w:val="24"/>
        </w:rPr>
        <w:t xml:space="preserve">26. </w:t>
      </w:r>
      <w:r>
        <w:rPr>
          <w:color w:val="000000"/>
          <w:szCs w:val="24"/>
          <w:lang w:eastAsia="lt-LT"/>
        </w:rPr>
        <w:t>Dokumentai saugomi Administracijoje Lietuvos Respublikos dokumentų ir archyvų įstatymo nustatyta tvarka.</w:t>
      </w:r>
    </w:p>
    <w:p w14:paraId="35FF5907" w14:textId="1F2CECCA" w:rsidR="00BA2630" w:rsidRDefault="007C7B11" w:rsidP="007C7B11">
      <w:pPr>
        <w:tabs>
          <w:tab w:val="left" w:pos="1134"/>
          <w:tab w:val="left" w:pos="1418"/>
        </w:tabs>
        <w:jc w:val="center"/>
        <w:rPr>
          <w:color w:val="000000"/>
          <w:szCs w:val="24"/>
        </w:rPr>
      </w:pPr>
      <w:r>
        <w:rPr>
          <w:color w:val="000000"/>
          <w:szCs w:val="24"/>
        </w:rPr>
        <w:t>__________________________</w:t>
      </w:r>
    </w:p>
    <w:p w14:paraId="20074161" w14:textId="76305592" w:rsidR="00BA2630" w:rsidRDefault="00BA2630">
      <w:pPr>
        <w:tabs>
          <w:tab w:val="left" w:pos="1134"/>
          <w:tab w:val="left" w:pos="1418"/>
        </w:tabs>
        <w:spacing w:line="360" w:lineRule="auto"/>
        <w:jc w:val="both"/>
        <w:rPr>
          <w:rFonts w:ascii="TimesLT" w:hAnsi="TimesLT"/>
          <w:szCs w:val="24"/>
        </w:rPr>
      </w:pPr>
    </w:p>
    <w:p w14:paraId="5163E5ED" w14:textId="6EC877CF" w:rsidR="00BA2630" w:rsidRDefault="00BA2630">
      <w:pPr>
        <w:ind w:left="5040"/>
        <w:rPr>
          <w:rFonts w:ascii="TimesLT" w:hAnsi="TimesLT"/>
        </w:rPr>
        <w:sectPr w:rsidR="00BA2630">
          <w:pgSz w:w="11906" w:h="16838" w:code="9"/>
          <w:pgMar w:top="1134" w:right="567" w:bottom="567" w:left="1701" w:header="709" w:footer="284" w:gutter="0"/>
          <w:pgNumType w:start="1"/>
          <w:cols w:space="708"/>
          <w:titlePg/>
          <w:docGrid w:linePitch="360"/>
        </w:sectPr>
      </w:pPr>
    </w:p>
    <w:p w14:paraId="2773D9B3" w14:textId="2EE471A7" w:rsidR="007C7B11" w:rsidRDefault="007C7B11" w:rsidP="007C7B11">
      <w:pPr>
        <w:ind w:firstLine="4820"/>
        <w:rPr>
          <w:szCs w:val="24"/>
        </w:rPr>
      </w:pPr>
      <w:r>
        <w:rPr>
          <w:szCs w:val="24"/>
        </w:rPr>
        <w:lastRenderedPageBreak/>
        <w:t xml:space="preserve">Panevėžio rajono savivaldybės administracijos </w:t>
      </w:r>
    </w:p>
    <w:p w14:paraId="282815FA" w14:textId="77777777" w:rsidR="007C7B11" w:rsidRDefault="007C7B11" w:rsidP="007C7B11">
      <w:pPr>
        <w:ind w:firstLine="4820"/>
        <w:rPr>
          <w:szCs w:val="24"/>
        </w:rPr>
      </w:pPr>
      <w:r>
        <w:rPr>
          <w:szCs w:val="24"/>
        </w:rPr>
        <w:t xml:space="preserve">sumontuotų keltuvų (liftų) išmontavimo ir keltuvo </w:t>
      </w:r>
    </w:p>
    <w:p w14:paraId="3C38A9BC" w14:textId="77777777" w:rsidR="007C7B11" w:rsidRDefault="007C7B11" w:rsidP="007C7B11">
      <w:pPr>
        <w:ind w:firstLine="4820"/>
        <w:rPr>
          <w:szCs w:val="24"/>
        </w:rPr>
      </w:pPr>
      <w:r>
        <w:rPr>
          <w:szCs w:val="24"/>
        </w:rPr>
        <w:t xml:space="preserve">(lifto), mobilaus keltuvo ar laiptų </w:t>
      </w:r>
      <w:proofErr w:type="spellStart"/>
      <w:r>
        <w:rPr>
          <w:szCs w:val="24"/>
        </w:rPr>
        <w:t>kopiklio</w:t>
      </w:r>
      <w:proofErr w:type="spellEnd"/>
      <w:r>
        <w:rPr>
          <w:szCs w:val="24"/>
        </w:rPr>
        <w:t xml:space="preserve"> išdavimo </w:t>
      </w:r>
    </w:p>
    <w:p w14:paraId="323ADAC0" w14:textId="24DFE3F3" w:rsidR="00BA2630" w:rsidRDefault="007C7B11" w:rsidP="007C7B11">
      <w:pPr>
        <w:ind w:firstLine="4820"/>
        <w:rPr>
          <w:szCs w:val="24"/>
        </w:rPr>
      </w:pPr>
      <w:r>
        <w:rPr>
          <w:szCs w:val="24"/>
        </w:rPr>
        <w:t>asmenims su negalia tvarkos aprašo priedas</w:t>
      </w:r>
    </w:p>
    <w:p w14:paraId="02DBC763" w14:textId="77777777" w:rsidR="00BA2630" w:rsidRDefault="00BA2630">
      <w:pPr>
        <w:ind w:left="5040" w:firstLine="720"/>
        <w:rPr>
          <w:kern w:val="2"/>
          <w:szCs w:val="24"/>
        </w:rPr>
      </w:pPr>
    </w:p>
    <w:p w14:paraId="439C06C4" w14:textId="097F1E8D" w:rsidR="00BA2630" w:rsidRDefault="007C7B11">
      <w:pPr>
        <w:jc w:val="center"/>
        <w:rPr>
          <w:color w:val="000000"/>
          <w:szCs w:val="24"/>
        </w:rPr>
      </w:pPr>
      <w:r>
        <w:rPr>
          <w:color w:val="000000"/>
          <w:szCs w:val="24"/>
        </w:rPr>
        <w:t>(Įrenginio</w:t>
      </w:r>
      <w:r>
        <w:rPr>
          <w:szCs w:val="24"/>
        </w:rPr>
        <w:t xml:space="preserve"> </w:t>
      </w:r>
      <w:r>
        <w:rPr>
          <w:color w:val="000000"/>
          <w:szCs w:val="24"/>
        </w:rPr>
        <w:t>grąžinimo akto forma)</w:t>
      </w:r>
    </w:p>
    <w:p w14:paraId="0AA7DA0E" w14:textId="77777777" w:rsidR="00BA2630" w:rsidRDefault="00BA2630">
      <w:pPr>
        <w:jc w:val="center"/>
        <w:rPr>
          <w:kern w:val="2"/>
          <w:szCs w:val="24"/>
        </w:rPr>
      </w:pPr>
    </w:p>
    <w:p w14:paraId="55FEA94F" w14:textId="2BBE5F9E" w:rsidR="00BA2630" w:rsidRDefault="007C7B11">
      <w:pPr>
        <w:jc w:val="center"/>
        <w:rPr>
          <w:b/>
          <w:szCs w:val="24"/>
        </w:rPr>
      </w:pPr>
      <w:r>
        <w:rPr>
          <w:b/>
          <w:szCs w:val="24"/>
        </w:rPr>
        <w:t>PANEVĖŽIO RJONO SAVIVALDYBĖS ADMINISTRACIJOS</w:t>
      </w:r>
    </w:p>
    <w:p w14:paraId="25B23070" w14:textId="0E7AC8E2" w:rsidR="00BA2630" w:rsidRDefault="007C7B11">
      <w:pPr>
        <w:jc w:val="center"/>
        <w:rPr>
          <w:b/>
          <w:szCs w:val="24"/>
        </w:rPr>
      </w:pPr>
      <w:r>
        <w:rPr>
          <w:b/>
          <w:szCs w:val="24"/>
        </w:rPr>
        <w:t>SOCIALINĖS PARAMOS SKYRIUS</w:t>
      </w:r>
    </w:p>
    <w:p w14:paraId="3FF91261" w14:textId="77777777" w:rsidR="00BA2630" w:rsidRDefault="00BA2630">
      <w:pPr>
        <w:jc w:val="center"/>
        <w:rPr>
          <w:b/>
          <w:szCs w:val="24"/>
        </w:rPr>
      </w:pPr>
    </w:p>
    <w:p w14:paraId="5142D6F9" w14:textId="0F69F1EA" w:rsidR="00BA2630" w:rsidRDefault="007C7B11">
      <w:pPr>
        <w:jc w:val="center"/>
        <w:rPr>
          <w:szCs w:val="24"/>
        </w:rPr>
      </w:pPr>
      <w:r>
        <w:rPr>
          <w:b/>
          <w:bCs/>
          <w:color w:val="000000"/>
          <w:szCs w:val="24"/>
        </w:rPr>
        <w:t>ĮRENGINIO</w:t>
      </w:r>
      <w:r>
        <w:rPr>
          <w:b/>
          <w:bCs/>
          <w:szCs w:val="24"/>
        </w:rPr>
        <w:t xml:space="preserve"> </w:t>
      </w:r>
      <w:r>
        <w:rPr>
          <w:b/>
          <w:bCs/>
          <w:color w:val="000000"/>
          <w:szCs w:val="24"/>
        </w:rPr>
        <w:t xml:space="preserve">GRĄŽINIMO AKTAS </w:t>
      </w:r>
    </w:p>
    <w:p w14:paraId="0C3DF018" w14:textId="77777777" w:rsidR="00BA2630" w:rsidRDefault="00BA2630">
      <w:pPr>
        <w:rPr>
          <w:szCs w:val="24"/>
        </w:rPr>
      </w:pPr>
    </w:p>
    <w:p w14:paraId="3F306FD5" w14:textId="1C7DCB6C" w:rsidR="00BA2630" w:rsidRDefault="007C7B11">
      <w:pPr>
        <w:jc w:val="center"/>
        <w:rPr>
          <w:szCs w:val="24"/>
        </w:rPr>
      </w:pPr>
      <w:r>
        <w:rPr>
          <w:szCs w:val="24"/>
        </w:rPr>
        <w:t>20           m.                            d. Nr. _______</w:t>
      </w:r>
    </w:p>
    <w:p w14:paraId="403F112D" w14:textId="77777777" w:rsidR="00BA2630" w:rsidRDefault="007C7B11">
      <w:pPr>
        <w:jc w:val="center"/>
        <w:rPr>
          <w:szCs w:val="24"/>
        </w:rPr>
      </w:pPr>
      <w:r>
        <w:rPr>
          <w:szCs w:val="24"/>
        </w:rPr>
        <w:t>Panevėžys</w:t>
      </w:r>
    </w:p>
    <w:p w14:paraId="084BA0D7" w14:textId="77777777" w:rsidR="00BA2630" w:rsidRDefault="00BA2630">
      <w:pPr>
        <w:jc w:val="center"/>
        <w:rPr>
          <w:szCs w:val="24"/>
        </w:rPr>
      </w:pPr>
    </w:p>
    <w:tbl>
      <w:tblPr>
        <w:tblW w:w="0" w:type="auto"/>
        <w:tblLook w:val="04A0" w:firstRow="1" w:lastRow="0" w:firstColumn="1" w:lastColumn="0" w:noHBand="0" w:noVBand="1"/>
      </w:tblPr>
      <w:tblGrid>
        <w:gridCol w:w="1134"/>
        <w:gridCol w:w="412"/>
        <w:gridCol w:w="2565"/>
        <w:gridCol w:w="976"/>
        <w:gridCol w:w="236"/>
        <w:gridCol w:w="4876"/>
      </w:tblGrid>
      <w:tr w:rsidR="00BA2630" w14:paraId="1A50B393" w14:textId="77777777">
        <w:tc>
          <w:tcPr>
            <w:tcW w:w="10168" w:type="dxa"/>
            <w:gridSpan w:val="6"/>
          </w:tcPr>
          <w:p w14:paraId="6EBDF8BA" w14:textId="303F3013" w:rsidR="00BA2630" w:rsidRDefault="007C7B11">
            <w:pPr>
              <w:jc w:val="both"/>
              <w:rPr>
                <w:szCs w:val="24"/>
              </w:rPr>
            </w:pPr>
            <w:r>
              <w:rPr>
                <w:szCs w:val="24"/>
              </w:rPr>
              <w:t>1. Panevėžio rajono savivaldybės administracijos Socialinės paramos skyriaus</w:t>
            </w:r>
          </w:p>
          <w:p w14:paraId="3168BE13" w14:textId="778D992D" w:rsidR="00BA2630" w:rsidRDefault="00BA2630">
            <w:pPr>
              <w:jc w:val="both"/>
              <w:rPr>
                <w:szCs w:val="24"/>
              </w:rPr>
            </w:pPr>
          </w:p>
        </w:tc>
      </w:tr>
      <w:tr w:rsidR="00BA2630" w14:paraId="331DA952" w14:textId="710E8AA7">
        <w:tc>
          <w:tcPr>
            <w:tcW w:w="5087" w:type="dxa"/>
            <w:gridSpan w:val="4"/>
            <w:tcBorders>
              <w:bottom w:val="single" w:sz="4" w:space="0" w:color="auto"/>
            </w:tcBorders>
          </w:tcPr>
          <w:p w14:paraId="2505CB9F" w14:textId="77777777" w:rsidR="00BA2630" w:rsidRDefault="00BA2630">
            <w:pPr>
              <w:jc w:val="both"/>
              <w:rPr>
                <w:szCs w:val="24"/>
              </w:rPr>
            </w:pPr>
          </w:p>
        </w:tc>
        <w:tc>
          <w:tcPr>
            <w:tcW w:w="236" w:type="dxa"/>
          </w:tcPr>
          <w:p w14:paraId="6A615598" w14:textId="77777777" w:rsidR="00BA2630" w:rsidRDefault="00BA2630">
            <w:pPr>
              <w:jc w:val="both"/>
              <w:rPr>
                <w:szCs w:val="24"/>
              </w:rPr>
            </w:pPr>
          </w:p>
        </w:tc>
        <w:tc>
          <w:tcPr>
            <w:tcW w:w="4876" w:type="dxa"/>
            <w:tcBorders>
              <w:bottom w:val="single" w:sz="4" w:space="0" w:color="auto"/>
            </w:tcBorders>
          </w:tcPr>
          <w:p w14:paraId="55EA2845" w14:textId="77777777" w:rsidR="00BA2630" w:rsidRDefault="00BA2630">
            <w:pPr>
              <w:jc w:val="both"/>
              <w:rPr>
                <w:szCs w:val="24"/>
              </w:rPr>
            </w:pPr>
          </w:p>
        </w:tc>
      </w:tr>
      <w:tr w:rsidR="00BA2630" w14:paraId="09EDA825" w14:textId="07284F93">
        <w:tc>
          <w:tcPr>
            <w:tcW w:w="5087" w:type="dxa"/>
            <w:gridSpan w:val="4"/>
            <w:tcBorders>
              <w:top w:val="single" w:sz="4" w:space="0" w:color="auto"/>
            </w:tcBorders>
          </w:tcPr>
          <w:p w14:paraId="016878EA" w14:textId="77777777" w:rsidR="00BA2630" w:rsidRDefault="007C7B11">
            <w:pPr>
              <w:jc w:val="center"/>
              <w:rPr>
                <w:sz w:val="20"/>
              </w:rPr>
            </w:pPr>
            <w:r>
              <w:rPr>
                <w:sz w:val="20"/>
              </w:rPr>
              <w:t>(specialisto pareigos)</w:t>
            </w:r>
          </w:p>
          <w:p w14:paraId="13F5875B" w14:textId="72624FB1" w:rsidR="00BA2630" w:rsidRDefault="00BA2630">
            <w:pPr>
              <w:jc w:val="center"/>
              <w:rPr>
                <w:sz w:val="20"/>
              </w:rPr>
            </w:pPr>
          </w:p>
        </w:tc>
        <w:tc>
          <w:tcPr>
            <w:tcW w:w="236" w:type="dxa"/>
          </w:tcPr>
          <w:p w14:paraId="4D567C5C" w14:textId="71D9B177" w:rsidR="00BA2630" w:rsidRDefault="00BA2630">
            <w:pPr>
              <w:jc w:val="center"/>
              <w:rPr>
                <w:sz w:val="20"/>
              </w:rPr>
            </w:pPr>
          </w:p>
        </w:tc>
        <w:tc>
          <w:tcPr>
            <w:tcW w:w="4856" w:type="dxa"/>
          </w:tcPr>
          <w:p w14:paraId="308177B2" w14:textId="77777777" w:rsidR="00BA2630" w:rsidRDefault="007C7B11">
            <w:pPr>
              <w:jc w:val="center"/>
              <w:rPr>
                <w:sz w:val="20"/>
              </w:rPr>
            </w:pPr>
            <w:r>
              <w:rPr>
                <w:sz w:val="20"/>
              </w:rPr>
              <w:t>(specialisto vardas, pavardė)</w:t>
            </w:r>
          </w:p>
        </w:tc>
      </w:tr>
      <w:tr w:rsidR="00BA2630" w14:paraId="17A53CCC" w14:textId="27FEFCA9">
        <w:tc>
          <w:tcPr>
            <w:tcW w:w="1134" w:type="dxa"/>
          </w:tcPr>
          <w:p w14:paraId="7D585B4B" w14:textId="043BE8CD" w:rsidR="00BA2630" w:rsidRDefault="007C7B11">
            <w:pPr>
              <w:jc w:val="both"/>
              <w:rPr>
                <w:szCs w:val="24"/>
              </w:rPr>
            </w:pPr>
            <w:r>
              <w:rPr>
                <w:szCs w:val="24"/>
              </w:rPr>
              <w:t xml:space="preserve">priėmė, </w:t>
            </w:r>
          </w:p>
        </w:tc>
        <w:tc>
          <w:tcPr>
            <w:tcW w:w="412" w:type="dxa"/>
          </w:tcPr>
          <w:p w14:paraId="21D3557B" w14:textId="7653B461" w:rsidR="00BA2630" w:rsidRDefault="007C7B11">
            <w:pPr>
              <w:jc w:val="both"/>
              <w:rPr>
                <w:szCs w:val="24"/>
              </w:rPr>
            </w:pPr>
            <w:r>
              <w:rPr>
                <w:szCs w:val="24"/>
              </w:rPr>
              <w:t>o</w:t>
            </w:r>
          </w:p>
        </w:tc>
        <w:tc>
          <w:tcPr>
            <w:tcW w:w="3541" w:type="dxa"/>
            <w:gridSpan w:val="2"/>
            <w:tcBorders>
              <w:left w:val="nil"/>
              <w:bottom w:val="single" w:sz="4" w:space="0" w:color="auto"/>
            </w:tcBorders>
          </w:tcPr>
          <w:p w14:paraId="67947345" w14:textId="77777777" w:rsidR="00BA2630" w:rsidRDefault="00BA2630">
            <w:pPr>
              <w:jc w:val="both"/>
              <w:rPr>
                <w:szCs w:val="24"/>
              </w:rPr>
            </w:pPr>
          </w:p>
        </w:tc>
        <w:tc>
          <w:tcPr>
            <w:tcW w:w="236" w:type="dxa"/>
            <w:tcBorders>
              <w:left w:val="nil"/>
            </w:tcBorders>
          </w:tcPr>
          <w:p w14:paraId="41B353DE" w14:textId="0FA27CA5" w:rsidR="00BA2630" w:rsidRDefault="00BA2630">
            <w:pPr>
              <w:jc w:val="both"/>
              <w:rPr>
                <w:szCs w:val="24"/>
              </w:rPr>
            </w:pPr>
          </w:p>
        </w:tc>
        <w:tc>
          <w:tcPr>
            <w:tcW w:w="4845" w:type="dxa"/>
            <w:tcBorders>
              <w:left w:val="nil"/>
              <w:bottom w:val="single" w:sz="4" w:space="0" w:color="auto"/>
              <w:right w:val="single" w:sz="4" w:space="0" w:color="auto"/>
            </w:tcBorders>
          </w:tcPr>
          <w:p w14:paraId="7C2FB855" w14:textId="77777777" w:rsidR="00BA2630" w:rsidRDefault="00BA2630">
            <w:pPr>
              <w:jc w:val="both"/>
              <w:rPr>
                <w:szCs w:val="24"/>
              </w:rPr>
            </w:pPr>
          </w:p>
        </w:tc>
      </w:tr>
      <w:tr w:rsidR="00BA2630" w14:paraId="6F076582" w14:textId="2627FF15">
        <w:tc>
          <w:tcPr>
            <w:tcW w:w="1134" w:type="dxa"/>
          </w:tcPr>
          <w:p w14:paraId="17AFD6B4" w14:textId="77777777" w:rsidR="00BA2630" w:rsidRDefault="00BA2630">
            <w:pPr>
              <w:jc w:val="both"/>
              <w:rPr>
                <w:szCs w:val="24"/>
              </w:rPr>
            </w:pPr>
          </w:p>
        </w:tc>
        <w:tc>
          <w:tcPr>
            <w:tcW w:w="412" w:type="dxa"/>
            <w:tcBorders>
              <w:left w:val="nil"/>
            </w:tcBorders>
          </w:tcPr>
          <w:p w14:paraId="7FC7D295" w14:textId="77777777" w:rsidR="00BA2630" w:rsidRDefault="00BA2630">
            <w:pPr>
              <w:jc w:val="center"/>
              <w:rPr>
                <w:sz w:val="20"/>
              </w:rPr>
            </w:pPr>
          </w:p>
          <w:p w14:paraId="364A4BCC" w14:textId="723B5CCB" w:rsidR="00BA2630" w:rsidRDefault="00BA2630">
            <w:pPr>
              <w:jc w:val="center"/>
              <w:rPr>
                <w:sz w:val="20"/>
              </w:rPr>
            </w:pPr>
          </w:p>
        </w:tc>
        <w:tc>
          <w:tcPr>
            <w:tcW w:w="3541" w:type="dxa"/>
            <w:gridSpan w:val="2"/>
            <w:tcBorders>
              <w:top w:val="single" w:sz="4" w:space="0" w:color="auto"/>
              <w:left w:val="nil"/>
            </w:tcBorders>
          </w:tcPr>
          <w:p w14:paraId="2FE6AA05" w14:textId="77777777" w:rsidR="00BA2630" w:rsidRDefault="007C7B11">
            <w:pPr>
              <w:jc w:val="center"/>
              <w:rPr>
                <w:sz w:val="20"/>
              </w:rPr>
            </w:pPr>
            <w:r>
              <w:rPr>
                <w:sz w:val="20"/>
              </w:rPr>
              <w:t>(asmens vardas, pavardė)</w:t>
            </w:r>
          </w:p>
          <w:p w14:paraId="47AC95A9" w14:textId="77777777" w:rsidR="00BA2630" w:rsidRDefault="00BA2630">
            <w:pPr>
              <w:jc w:val="center"/>
              <w:rPr>
                <w:sz w:val="20"/>
              </w:rPr>
            </w:pPr>
          </w:p>
        </w:tc>
        <w:tc>
          <w:tcPr>
            <w:tcW w:w="236" w:type="dxa"/>
            <w:tcBorders>
              <w:left w:val="nil"/>
            </w:tcBorders>
          </w:tcPr>
          <w:p w14:paraId="4FCC6339" w14:textId="4A5C0805" w:rsidR="00BA2630" w:rsidRDefault="00BA2630">
            <w:pPr>
              <w:jc w:val="center"/>
              <w:rPr>
                <w:sz w:val="20"/>
              </w:rPr>
            </w:pPr>
          </w:p>
        </w:tc>
        <w:tc>
          <w:tcPr>
            <w:tcW w:w="4845" w:type="dxa"/>
          </w:tcPr>
          <w:p w14:paraId="67718BFD" w14:textId="77777777" w:rsidR="00BA2630" w:rsidRDefault="007C7B11">
            <w:pPr>
              <w:jc w:val="center"/>
              <w:rPr>
                <w:sz w:val="20"/>
              </w:rPr>
            </w:pPr>
            <w:r>
              <w:rPr>
                <w:sz w:val="20"/>
              </w:rPr>
              <w:t>(adresas)</w:t>
            </w:r>
          </w:p>
        </w:tc>
      </w:tr>
      <w:tr w:rsidR="00BA2630" w14:paraId="00BC8CF4" w14:textId="77777777">
        <w:tc>
          <w:tcPr>
            <w:tcW w:w="1134" w:type="dxa"/>
          </w:tcPr>
          <w:p w14:paraId="663A0D93" w14:textId="50C626D4" w:rsidR="00BA2630" w:rsidRDefault="007C7B11">
            <w:pPr>
              <w:jc w:val="both"/>
              <w:rPr>
                <w:szCs w:val="24"/>
              </w:rPr>
            </w:pPr>
            <w:r>
              <w:rPr>
                <w:szCs w:val="24"/>
              </w:rPr>
              <w:t>perdavė</w:t>
            </w:r>
          </w:p>
        </w:tc>
        <w:tc>
          <w:tcPr>
            <w:tcW w:w="2977" w:type="dxa"/>
            <w:gridSpan w:val="2"/>
            <w:tcBorders>
              <w:left w:val="nil"/>
            </w:tcBorders>
          </w:tcPr>
          <w:p w14:paraId="5C27A182" w14:textId="0FCA5AB5" w:rsidR="00BA2630" w:rsidRDefault="007C7B11">
            <w:pPr>
              <w:jc w:val="both"/>
              <w:rPr>
                <w:szCs w:val="24"/>
              </w:rPr>
            </w:pPr>
            <w:r>
              <w:rPr>
                <w:szCs w:val="24"/>
              </w:rPr>
              <w:t>įrenginį, kuris buvo išduotas</w:t>
            </w:r>
          </w:p>
        </w:tc>
        <w:tc>
          <w:tcPr>
            <w:tcW w:w="6057" w:type="dxa"/>
            <w:gridSpan w:val="3"/>
            <w:tcBorders>
              <w:bottom w:val="single" w:sz="4" w:space="0" w:color="auto"/>
            </w:tcBorders>
          </w:tcPr>
          <w:p w14:paraId="776BE1A6" w14:textId="75F2738A" w:rsidR="00BA2630" w:rsidRDefault="00BA2630">
            <w:pPr>
              <w:jc w:val="center"/>
              <w:rPr>
                <w:sz w:val="20"/>
              </w:rPr>
            </w:pPr>
          </w:p>
        </w:tc>
      </w:tr>
      <w:tr w:rsidR="00BA2630" w14:paraId="348D3C98" w14:textId="77777777">
        <w:tc>
          <w:tcPr>
            <w:tcW w:w="1134" w:type="dxa"/>
          </w:tcPr>
          <w:p w14:paraId="0508A3F6" w14:textId="77777777" w:rsidR="00BA2630" w:rsidRDefault="00BA2630">
            <w:pPr>
              <w:jc w:val="both"/>
              <w:rPr>
                <w:szCs w:val="24"/>
              </w:rPr>
            </w:pPr>
          </w:p>
        </w:tc>
        <w:tc>
          <w:tcPr>
            <w:tcW w:w="2977" w:type="dxa"/>
            <w:gridSpan w:val="2"/>
            <w:tcBorders>
              <w:left w:val="nil"/>
            </w:tcBorders>
          </w:tcPr>
          <w:p w14:paraId="3786C871" w14:textId="77777777" w:rsidR="00BA2630" w:rsidRDefault="00BA2630">
            <w:pPr>
              <w:jc w:val="center"/>
              <w:rPr>
                <w:sz w:val="20"/>
              </w:rPr>
            </w:pPr>
          </w:p>
        </w:tc>
        <w:tc>
          <w:tcPr>
            <w:tcW w:w="6057" w:type="dxa"/>
            <w:gridSpan w:val="3"/>
            <w:tcBorders>
              <w:top w:val="single" w:sz="4" w:space="0" w:color="auto"/>
              <w:left w:val="nil"/>
            </w:tcBorders>
          </w:tcPr>
          <w:p w14:paraId="48C47A1B" w14:textId="1A6E5A63" w:rsidR="00BA2630" w:rsidRDefault="007C7B11">
            <w:pPr>
              <w:jc w:val="center"/>
              <w:rPr>
                <w:sz w:val="20"/>
              </w:rPr>
            </w:pPr>
            <w:r>
              <w:rPr>
                <w:sz w:val="20"/>
              </w:rPr>
              <w:t>(asmens, kuriam buvo pritaikytas būstas vardas, pavardė, gimimo metai)</w:t>
            </w:r>
          </w:p>
        </w:tc>
      </w:tr>
    </w:tbl>
    <w:p w14:paraId="4E82BA2C" w14:textId="77777777" w:rsidR="00BA2630" w:rsidRDefault="00BA2630">
      <w:pPr>
        <w:jc w:val="both"/>
        <w:rPr>
          <w:szCs w:val="24"/>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20"/>
        <w:gridCol w:w="1559"/>
        <w:gridCol w:w="1417"/>
        <w:gridCol w:w="1560"/>
        <w:gridCol w:w="1842"/>
      </w:tblGrid>
      <w:tr w:rsidR="00BA2630" w14:paraId="48D671A6" w14:textId="77777777">
        <w:trPr>
          <w:trHeight w:val="285"/>
          <w:tblHeader/>
          <w:tblCellSpacing w:w="0" w:type="dxa"/>
        </w:trPr>
        <w:tc>
          <w:tcPr>
            <w:tcW w:w="3820" w:type="dxa"/>
            <w:vMerge w:val="restart"/>
            <w:tcBorders>
              <w:top w:val="outset" w:sz="6" w:space="0" w:color="auto"/>
              <w:left w:val="outset" w:sz="6" w:space="0" w:color="auto"/>
              <w:bottom w:val="outset" w:sz="6" w:space="0" w:color="auto"/>
              <w:right w:val="outset" w:sz="6" w:space="0" w:color="auto"/>
            </w:tcBorders>
            <w:vAlign w:val="center"/>
          </w:tcPr>
          <w:p w14:paraId="6A8687BB" w14:textId="2FB2B236" w:rsidR="00BA2630" w:rsidRDefault="007C7B11">
            <w:pPr>
              <w:jc w:val="center"/>
              <w:rPr>
                <w:bCs/>
                <w:szCs w:val="24"/>
              </w:rPr>
            </w:pPr>
            <w:r>
              <w:rPr>
                <w:bCs/>
                <w:szCs w:val="24"/>
              </w:rPr>
              <w:t xml:space="preserve">Įrenginio pavadinimas </w:t>
            </w:r>
          </w:p>
        </w:tc>
        <w:tc>
          <w:tcPr>
            <w:tcW w:w="1559" w:type="dxa"/>
            <w:vMerge w:val="restart"/>
            <w:tcBorders>
              <w:top w:val="outset" w:sz="6" w:space="0" w:color="auto"/>
              <w:left w:val="outset" w:sz="6" w:space="0" w:color="auto"/>
              <w:bottom w:val="outset" w:sz="6" w:space="0" w:color="auto"/>
              <w:right w:val="outset" w:sz="6" w:space="0" w:color="auto"/>
            </w:tcBorders>
            <w:vAlign w:val="center"/>
          </w:tcPr>
          <w:p w14:paraId="4611EFA5" w14:textId="77777777" w:rsidR="00BA2630" w:rsidRDefault="007C7B11">
            <w:pPr>
              <w:jc w:val="center"/>
              <w:rPr>
                <w:bCs/>
                <w:szCs w:val="24"/>
              </w:rPr>
            </w:pPr>
            <w:r>
              <w:rPr>
                <w:bCs/>
                <w:szCs w:val="24"/>
              </w:rPr>
              <w:t>Inventorinis</w:t>
            </w:r>
          </w:p>
          <w:p w14:paraId="39235732" w14:textId="77777777" w:rsidR="00BA2630" w:rsidRDefault="007C7B11">
            <w:pPr>
              <w:jc w:val="center"/>
              <w:rPr>
                <w:bCs/>
                <w:szCs w:val="24"/>
              </w:rPr>
            </w:pPr>
            <w:r>
              <w:rPr>
                <w:bCs/>
                <w:szCs w:val="24"/>
              </w:rPr>
              <w:t>numeris</w:t>
            </w:r>
          </w:p>
        </w:tc>
        <w:tc>
          <w:tcPr>
            <w:tcW w:w="1417" w:type="dxa"/>
            <w:vMerge w:val="restart"/>
            <w:tcBorders>
              <w:top w:val="outset" w:sz="6" w:space="0" w:color="auto"/>
              <w:left w:val="outset" w:sz="6" w:space="0" w:color="auto"/>
              <w:bottom w:val="outset" w:sz="6" w:space="0" w:color="auto"/>
              <w:right w:val="outset" w:sz="6" w:space="0" w:color="auto"/>
            </w:tcBorders>
            <w:vAlign w:val="center"/>
          </w:tcPr>
          <w:p w14:paraId="1BD4F33B" w14:textId="77777777" w:rsidR="00BA2630" w:rsidRDefault="007C7B11">
            <w:pPr>
              <w:jc w:val="center"/>
              <w:rPr>
                <w:bCs/>
                <w:szCs w:val="24"/>
              </w:rPr>
            </w:pPr>
            <w:r>
              <w:rPr>
                <w:bCs/>
                <w:szCs w:val="24"/>
              </w:rPr>
              <w:t>Įsigijimo</w:t>
            </w:r>
          </w:p>
          <w:p w14:paraId="5383DEA5" w14:textId="77777777" w:rsidR="00BA2630" w:rsidRDefault="007C7B11">
            <w:pPr>
              <w:jc w:val="center"/>
              <w:rPr>
                <w:bCs/>
                <w:szCs w:val="24"/>
              </w:rPr>
            </w:pPr>
            <w:r>
              <w:rPr>
                <w:bCs/>
                <w:szCs w:val="24"/>
              </w:rPr>
              <w:t>vertė, Eur</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14:paraId="05015356" w14:textId="77777777" w:rsidR="00BA2630" w:rsidRDefault="007C7B11">
            <w:pPr>
              <w:jc w:val="center"/>
              <w:rPr>
                <w:bCs/>
                <w:szCs w:val="24"/>
              </w:rPr>
            </w:pPr>
            <w:r>
              <w:rPr>
                <w:bCs/>
                <w:szCs w:val="24"/>
              </w:rPr>
              <w:t>Likutinė</w:t>
            </w:r>
          </w:p>
          <w:p w14:paraId="1EE6B33B" w14:textId="77777777" w:rsidR="00BA2630" w:rsidRDefault="007C7B11">
            <w:pPr>
              <w:jc w:val="center"/>
              <w:rPr>
                <w:bCs/>
                <w:szCs w:val="24"/>
              </w:rPr>
            </w:pPr>
            <w:r>
              <w:rPr>
                <w:bCs/>
                <w:szCs w:val="24"/>
              </w:rPr>
              <w:t>vertė, Eur</w:t>
            </w:r>
          </w:p>
        </w:tc>
        <w:tc>
          <w:tcPr>
            <w:tcW w:w="1842" w:type="dxa"/>
            <w:vMerge w:val="restart"/>
            <w:tcBorders>
              <w:top w:val="outset" w:sz="6" w:space="0" w:color="auto"/>
              <w:left w:val="outset" w:sz="6" w:space="0" w:color="auto"/>
              <w:bottom w:val="outset" w:sz="6" w:space="0" w:color="auto"/>
              <w:right w:val="outset" w:sz="6" w:space="0" w:color="auto"/>
            </w:tcBorders>
            <w:vAlign w:val="center"/>
          </w:tcPr>
          <w:p w14:paraId="13769FA0" w14:textId="554906A1" w:rsidR="00BA2630" w:rsidRDefault="007C7B11">
            <w:pPr>
              <w:jc w:val="center"/>
              <w:rPr>
                <w:bCs/>
                <w:szCs w:val="24"/>
              </w:rPr>
            </w:pPr>
            <w:r>
              <w:rPr>
                <w:bCs/>
                <w:szCs w:val="24"/>
              </w:rPr>
              <w:t>Pastabos</w:t>
            </w:r>
          </w:p>
        </w:tc>
      </w:tr>
      <w:tr w:rsidR="00BA2630" w14:paraId="77688951" w14:textId="77777777">
        <w:trPr>
          <w:trHeight w:val="285"/>
          <w:tblHeader/>
          <w:tblCellSpacing w:w="0" w:type="dxa"/>
        </w:trPr>
        <w:tc>
          <w:tcPr>
            <w:tcW w:w="3820" w:type="dxa"/>
            <w:vMerge/>
            <w:tcBorders>
              <w:top w:val="outset" w:sz="6" w:space="0" w:color="auto"/>
              <w:left w:val="outset" w:sz="6" w:space="0" w:color="auto"/>
              <w:bottom w:val="outset" w:sz="6" w:space="0" w:color="auto"/>
              <w:right w:val="outset" w:sz="6" w:space="0" w:color="auto"/>
            </w:tcBorders>
            <w:vAlign w:val="center"/>
          </w:tcPr>
          <w:p w14:paraId="65D2D3CE" w14:textId="77777777" w:rsidR="00BA2630" w:rsidRDefault="00BA2630">
            <w:pPr>
              <w:rPr>
                <w:b/>
                <w:bCs/>
                <w:szCs w:val="24"/>
              </w:rPr>
            </w:pPr>
          </w:p>
        </w:tc>
        <w:tc>
          <w:tcPr>
            <w:tcW w:w="1559" w:type="dxa"/>
            <w:vMerge/>
            <w:tcBorders>
              <w:top w:val="outset" w:sz="6" w:space="0" w:color="auto"/>
              <w:left w:val="outset" w:sz="6" w:space="0" w:color="auto"/>
              <w:bottom w:val="outset" w:sz="6" w:space="0" w:color="auto"/>
              <w:right w:val="outset" w:sz="6" w:space="0" w:color="auto"/>
            </w:tcBorders>
            <w:vAlign w:val="center"/>
          </w:tcPr>
          <w:p w14:paraId="64147241" w14:textId="77777777" w:rsidR="00BA2630" w:rsidRDefault="00BA2630">
            <w:pPr>
              <w:rPr>
                <w:b/>
                <w:bCs/>
                <w:szCs w:val="24"/>
              </w:rPr>
            </w:pPr>
          </w:p>
        </w:tc>
        <w:tc>
          <w:tcPr>
            <w:tcW w:w="1417" w:type="dxa"/>
            <w:vMerge/>
            <w:tcBorders>
              <w:top w:val="outset" w:sz="6" w:space="0" w:color="auto"/>
              <w:left w:val="outset" w:sz="6" w:space="0" w:color="auto"/>
              <w:bottom w:val="outset" w:sz="6" w:space="0" w:color="auto"/>
              <w:right w:val="outset" w:sz="6" w:space="0" w:color="auto"/>
            </w:tcBorders>
            <w:vAlign w:val="center"/>
          </w:tcPr>
          <w:p w14:paraId="7F702171" w14:textId="77777777" w:rsidR="00BA2630" w:rsidRDefault="00BA2630">
            <w:pPr>
              <w:rPr>
                <w:b/>
                <w:bCs/>
                <w:szCs w:val="24"/>
              </w:rPr>
            </w:pPr>
          </w:p>
        </w:tc>
        <w:tc>
          <w:tcPr>
            <w:tcW w:w="1560" w:type="dxa"/>
            <w:vMerge/>
            <w:tcBorders>
              <w:top w:val="outset" w:sz="6" w:space="0" w:color="auto"/>
              <w:left w:val="outset" w:sz="6" w:space="0" w:color="auto"/>
              <w:bottom w:val="outset" w:sz="6" w:space="0" w:color="auto"/>
              <w:right w:val="outset" w:sz="6" w:space="0" w:color="auto"/>
            </w:tcBorders>
            <w:vAlign w:val="center"/>
          </w:tcPr>
          <w:p w14:paraId="0BBFF998" w14:textId="77777777" w:rsidR="00BA2630" w:rsidRDefault="00BA2630">
            <w:pPr>
              <w:rPr>
                <w:b/>
                <w:bCs/>
                <w:szCs w:val="24"/>
              </w:rPr>
            </w:pPr>
          </w:p>
        </w:tc>
        <w:tc>
          <w:tcPr>
            <w:tcW w:w="1842" w:type="dxa"/>
            <w:vMerge/>
            <w:tcBorders>
              <w:top w:val="outset" w:sz="6" w:space="0" w:color="auto"/>
              <w:left w:val="outset" w:sz="6" w:space="0" w:color="auto"/>
              <w:bottom w:val="outset" w:sz="6" w:space="0" w:color="auto"/>
              <w:right w:val="outset" w:sz="6" w:space="0" w:color="auto"/>
            </w:tcBorders>
            <w:vAlign w:val="center"/>
          </w:tcPr>
          <w:p w14:paraId="5ED6F457" w14:textId="77777777" w:rsidR="00BA2630" w:rsidRDefault="00BA2630">
            <w:pPr>
              <w:rPr>
                <w:b/>
                <w:bCs/>
                <w:szCs w:val="24"/>
              </w:rPr>
            </w:pPr>
          </w:p>
        </w:tc>
      </w:tr>
      <w:tr w:rsidR="00BA2630" w14:paraId="39C5E89E" w14:textId="77777777">
        <w:trPr>
          <w:tblHeader/>
          <w:tblCellSpacing w:w="0" w:type="dxa"/>
        </w:trPr>
        <w:tc>
          <w:tcPr>
            <w:tcW w:w="3820" w:type="dxa"/>
            <w:tcBorders>
              <w:top w:val="outset" w:sz="6" w:space="0" w:color="auto"/>
              <w:left w:val="outset" w:sz="6" w:space="0" w:color="auto"/>
              <w:bottom w:val="outset" w:sz="6" w:space="0" w:color="auto"/>
              <w:right w:val="outset" w:sz="6" w:space="0" w:color="auto"/>
            </w:tcBorders>
            <w:vAlign w:val="center"/>
          </w:tcPr>
          <w:p w14:paraId="0068CEDB" w14:textId="54B83854" w:rsidR="00BA2630" w:rsidRDefault="00BA2630">
            <w:pPr>
              <w:rPr>
                <w:szCs w:val="24"/>
              </w:rPr>
            </w:pPr>
          </w:p>
        </w:tc>
        <w:tc>
          <w:tcPr>
            <w:tcW w:w="1559" w:type="dxa"/>
            <w:tcBorders>
              <w:top w:val="outset" w:sz="6" w:space="0" w:color="auto"/>
              <w:left w:val="outset" w:sz="6" w:space="0" w:color="auto"/>
              <w:bottom w:val="outset" w:sz="6" w:space="0" w:color="auto"/>
              <w:right w:val="outset" w:sz="6" w:space="0" w:color="auto"/>
            </w:tcBorders>
            <w:vAlign w:val="center"/>
          </w:tcPr>
          <w:p w14:paraId="4FD466B9" w14:textId="5486DC24" w:rsidR="00BA2630" w:rsidRDefault="00BA2630">
            <w:pPr>
              <w:jc w:val="center"/>
              <w:rPr>
                <w:szCs w:val="24"/>
              </w:rPr>
            </w:pPr>
          </w:p>
        </w:tc>
        <w:tc>
          <w:tcPr>
            <w:tcW w:w="1417" w:type="dxa"/>
            <w:tcBorders>
              <w:top w:val="outset" w:sz="6" w:space="0" w:color="auto"/>
              <w:left w:val="outset" w:sz="6" w:space="0" w:color="auto"/>
              <w:bottom w:val="outset" w:sz="6" w:space="0" w:color="auto"/>
              <w:right w:val="outset" w:sz="6" w:space="0" w:color="auto"/>
            </w:tcBorders>
            <w:vAlign w:val="center"/>
          </w:tcPr>
          <w:p w14:paraId="2275A5C5" w14:textId="619CB98A" w:rsidR="00BA2630" w:rsidRDefault="00BA2630">
            <w:pPr>
              <w:jc w:val="right"/>
              <w:rPr>
                <w:szCs w:val="24"/>
              </w:rPr>
            </w:pPr>
          </w:p>
        </w:tc>
        <w:tc>
          <w:tcPr>
            <w:tcW w:w="1560" w:type="dxa"/>
            <w:tcBorders>
              <w:top w:val="outset" w:sz="6" w:space="0" w:color="auto"/>
              <w:left w:val="outset" w:sz="6" w:space="0" w:color="auto"/>
              <w:bottom w:val="outset" w:sz="6" w:space="0" w:color="auto"/>
              <w:right w:val="outset" w:sz="6" w:space="0" w:color="auto"/>
            </w:tcBorders>
            <w:vAlign w:val="center"/>
          </w:tcPr>
          <w:p w14:paraId="16654146" w14:textId="7E24B766" w:rsidR="00BA2630" w:rsidRDefault="00BA2630">
            <w:pPr>
              <w:jc w:val="right"/>
              <w:rPr>
                <w:szCs w:val="24"/>
              </w:rPr>
            </w:pPr>
          </w:p>
        </w:tc>
        <w:tc>
          <w:tcPr>
            <w:tcW w:w="1842" w:type="dxa"/>
            <w:tcBorders>
              <w:top w:val="outset" w:sz="6" w:space="0" w:color="auto"/>
              <w:left w:val="outset" w:sz="6" w:space="0" w:color="auto"/>
              <w:bottom w:val="outset" w:sz="6" w:space="0" w:color="auto"/>
              <w:right w:val="outset" w:sz="6" w:space="0" w:color="auto"/>
            </w:tcBorders>
            <w:vAlign w:val="center"/>
          </w:tcPr>
          <w:p w14:paraId="4585D194" w14:textId="301A5B13" w:rsidR="00BA2630" w:rsidRDefault="00BA2630">
            <w:pPr>
              <w:rPr>
                <w:szCs w:val="24"/>
              </w:rPr>
            </w:pPr>
          </w:p>
        </w:tc>
      </w:tr>
    </w:tbl>
    <w:p w14:paraId="7879C4AB" w14:textId="77777777" w:rsidR="00BA2630" w:rsidRDefault="00BA263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BA2630" w14:paraId="41AF12AE" w14:textId="77777777">
        <w:tc>
          <w:tcPr>
            <w:tcW w:w="10195" w:type="dxa"/>
            <w:gridSpan w:val="2"/>
            <w:tcBorders>
              <w:top w:val="nil"/>
              <w:left w:val="nil"/>
              <w:bottom w:val="nil"/>
              <w:right w:val="nil"/>
            </w:tcBorders>
          </w:tcPr>
          <w:p w14:paraId="44E28903" w14:textId="4243D2A6" w:rsidR="00BA2630" w:rsidRDefault="007C7B11">
            <w:pPr>
              <w:rPr>
                <w:szCs w:val="24"/>
              </w:rPr>
            </w:pPr>
            <w:r>
              <w:rPr>
                <w:szCs w:val="24"/>
              </w:rPr>
              <w:t>2. Grąžinto įrenginio komplektacija:</w:t>
            </w:r>
          </w:p>
        </w:tc>
      </w:tr>
      <w:tr w:rsidR="00BA2630" w14:paraId="74BFA759" w14:textId="77777777">
        <w:tc>
          <w:tcPr>
            <w:tcW w:w="5097" w:type="dxa"/>
            <w:tcBorders>
              <w:top w:val="nil"/>
              <w:left w:val="nil"/>
              <w:bottom w:val="nil"/>
              <w:right w:val="nil"/>
            </w:tcBorders>
          </w:tcPr>
          <w:p w14:paraId="746C67D6" w14:textId="7ECE53DB" w:rsidR="00BA2630" w:rsidRDefault="007C7B11">
            <w:pPr>
              <w:rPr>
                <w:szCs w:val="24"/>
              </w:rPr>
            </w:pPr>
            <w:r>
              <w:rPr>
                <w:szCs w:val="24"/>
              </w:rPr>
              <w:t>□ pilna</w:t>
            </w:r>
          </w:p>
        </w:tc>
        <w:tc>
          <w:tcPr>
            <w:tcW w:w="5098" w:type="dxa"/>
            <w:tcBorders>
              <w:top w:val="nil"/>
              <w:left w:val="nil"/>
              <w:bottom w:val="nil"/>
              <w:right w:val="nil"/>
            </w:tcBorders>
          </w:tcPr>
          <w:p w14:paraId="7DD879A5" w14:textId="77777777" w:rsidR="00BA2630" w:rsidRDefault="00BA2630">
            <w:pPr>
              <w:rPr>
                <w:szCs w:val="24"/>
              </w:rPr>
            </w:pPr>
          </w:p>
        </w:tc>
      </w:tr>
      <w:tr w:rsidR="00BA2630" w14:paraId="0D884413" w14:textId="77777777">
        <w:tc>
          <w:tcPr>
            <w:tcW w:w="5097" w:type="dxa"/>
            <w:tcBorders>
              <w:top w:val="nil"/>
              <w:left w:val="nil"/>
              <w:bottom w:val="nil"/>
              <w:right w:val="nil"/>
            </w:tcBorders>
          </w:tcPr>
          <w:p w14:paraId="7783FDA3" w14:textId="19BBEFC3" w:rsidR="00BA2630" w:rsidRDefault="007C7B11">
            <w:pPr>
              <w:rPr>
                <w:szCs w:val="24"/>
              </w:rPr>
            </w:pPr>
            <w:r>
              <w:rPr>
                <w:szCs w:val="24"/>
              </w:rPr>
              <w:t>□ dalinė (nurodyti trūkstamas dalis)</w:t>
            </w:r>
          </w:p>
        </w:tc>
        <w:tc>
          <w:tcPr>
            <w:tcW w:w="5098" w:type="dxa"/>
            <w:tcBorders>
              <w:top w:val="nil"/>
              <w:left w:val="nil"/>
              <w:bottom w:val="single" w:sz="4" w:space="0" w:color="auto"/>
              <w:right w:val="nil"/>
            </w:tcBorders>
          </w:tcPr>
          <w:p w14:paraId="1DA63D3E" w14:textId="77777777" w:rsidR="00BA2630" w:rsidRDefault="00BA2630">
            <w:pPr>
              <w:rPr>
                <w:szCs w:val="24"/>
              </w:rPr>
            </w:pPr>
          </w:p>
        </w:tc>
      </w:tr>
      <w:tr w:rsidR="00BA2630" w14:paraId="1CF78D47" w14:textId="77777777">
        <w:tc>
          <w:tcPr>
            <w:tcW w:w="5097" w:type="dxa"/>
            <w:tcBorders>
              <w:top w:val="nil"/>
              <w:left w:val="nil"/>
              <w:bottom w:val="nil"/>
              <w:right w:val="nil"/>
            </w:tcBorders>
          </w:tcPr>
          <w:p w14:paraId="3FA84A7E" w14:textId="3712D767" w:rsidR="00BA2630" w:rsidRDefault="007C7B11">
            <w:pPr>
              <w:rPr>
                <w:szCs w:val="24"/>
              </w:rPr>
            </w:pPr>
            <w:r>
              <w:rPr>
                <w:szCs w:val="24"/>
              </w:rPr>
              <w:t>3. Grąžinimo priežastis:</w:t>
            </w:r>
          </w:p>
        </w:tc>
        <w:tc>
          <w:tcPr>
            <w:tcW w:w="5098" w:type="dxa"/>
            <w:tcBorders>
              <w:top w:val="single" w:sz="4" w:space="0" w:color="auto"/>
              <w:left w:val="nil"/>
              <w:bottom w:val="nil"/>
              <w:right w:val="nil"/>
            </w:tcBorders>
          </w:tcPr>
          <w:p w14:paraId="363EA974" w14:textId="77777777" w:rsidR="00BA2630" w:rsidRDefault="00BA2630">
            <w:pPr>
              <w:rPr>
                <w:szCs w:val="24"/>
              </w:rPr>
            </w:pPr>
          </w:p>
        </w:tc>
      </w:tr>
      <w:tr w:rsidR="00BA2630" w14:paraId="6C42132C" w14:textId="77777777">
        <w:tc>
          <w:tcPr>
            <w:tcW w:w="5097" w:type="dxa"/>
            <w:tcBorders>
              <w:top w:val="nil"/>
              <w:left w:val="nil"/>
              <w:bottom w:val="nil"/>
              <w:right w:val="nil"/>
            </w:tcBorders>
          </w:tcPr>
          <w:p w14:paraId="5FF390DE" w14:textId="7A310F92" w:rsidR="00BA2630" w:rsidRDefault="007C7B11">
            <w:pPr>
              <w:rPr>
                <w:szCs w:val="24"/>
              </w:rPr>
            </w:pPr>
            <w:r>
              <w:rPr>
                <w:szCs w:val="24"/>
              </w:rPr>
              <w:t>□ pasikeitė asmens sveikatos būklė</w:t>
            </w:r>
          </w:p>
        </w:tc>
        <w:tc>
          <w:tcPr>
            <w:tcW w:w="5098" w:type="dxa"/>
            <w:tcBorders>
              <w:top w:val="nil"/>
              <w:left w:val="nil"/>
              <w:bottom w:val="nil"/>
              <w:right w:val="nil"/>
            </w:tcBorders>
          </w:tcPr>
          <w:p w14:paraId="1E0977B5" w14:textId="77777777" w:rsidR="00BA2630" w:rsidRDefault="00BA2630">
            <w:pPr>
              <w:rPr>
                <w:szCs w:val="24"/>
              </w:rPr>
            </w:pPr>
          </w:p>
        </w:tc>
      </w:tr>
      <w:tr w:rsidR="00BA2630" w14:paraId="66E34822" w14:textId="77777777">
        <w:tc>
          <w:tcPr>
            <w:tcW w:w="5097" w:type="dxa"/>
            <w:tcBorders>
              <w:top w:val="nil"/>
              <w:left w:val="nil"/>
              <w:bottom w:val="nil"/>
              <w:right w:val="nil"/>
            </w:tcBorders>
          </w:tcPr>
          <w:p w14:paraId="3DE67692" w14:textId="37643F44" w:rsidR="00BA2630" w:rsidRDefault="007C7B11">
            <w:pPr>
              <w:rPr>
                <w:szCs w:val="24"/>
              </w:rPr>
            </w:pPr>
            <w:r>
              <w:rPr>
                <w:szCs w:val="24"/>
              </w:rPr>
              <w:t>□ asmuo išsikėlė</w:t>
            </w:r>
          </w:p>
        </w:tc>
        <w:tc>
          <w:tcPr>
            <w:tcW w:w="5098" w:type="dxa"/>
            <w:tcBorders>
              <w:top w:val="nil"/>
              <w:left w:val="nil"/>
              <w:bottom w:val="nil"/>
              <w:right w:val="nil"/>
            </w:tcBorders>
          </w:tcPr>
          <w:p w14:paraId="4D5F94FB" w14:textId="77777777" w:rsidR="00BA2630" w:rsidRDefault="00BA2630">
            <w:pPr>
              <w:rPr>
                <w:szCs w:val="24"/>
              </w:rPr>
            </w:pPr>
          </w:p>
        </w:tc>
      </w:tr>
      <w:tr w:rsidR="00BA2630" w14:paraId="0DD6E634" w14:textId="77777777">
        <w:tc>
          <w:tcPr>
            <w:tcW w:w="5097" w:type="dxa"/>
            <w:tcBorders>
              <w:top w:val="nil"/>
              <w:left w:val="nil"/>
              <w:bottom w:val="nil"/>
              <w:right w:val="nil"/>
            </w:tcBorders>
          </w:tcPr>
          <w:p w14:paraId="38533038" w14:textId="7CDF4562" w:rsidR="00BA2630" w:rsidRDefault="007C7B11">
            <w:pPr>
              <w:rPr>
                <w:szCs w:val="24"/>
              </w:rPr>
            </w:pPr>
            <w:r>
              <w:rPr>
                <w:szCs w:val="24"/>
              </w:rPr>
              <w:t>□ įrenginys visiškai nusidėvėjo ir yra pripažintas netinkamu (negalimu) naudoti</w:t>
            </w:r>
          </w:p>
        </w:tc>
        <w:tc>
          <w:tcPr>
            <w:tcW w:w="5098" w:type="dxa"/>
            <w:tcBorders>
              <w:top w:val="nil"/>
              <w:left w:val="nil"/>
              <w:bottom w:val="nil"/>
              <w:right w:val="nil"/>
            </w:tcBorders>
          </w:tcPr>
          <w:p w14:paraId="6A6DB573" w14:textId="77777777" w:rsidR="00BA2630" w:rsidRDefault="00BA2630">
            <w:pPr>
              <w:rPr>
                <w:szCs w:val="24"/>
              </w:rPr>
            </w:pPr>
          </w:p>
        </w:tc>
      </w:tr>
      <w:tr w:rsidR="00BA2630" w14:paraId="6D4606DC" w14:textId="77777777">
        <w:tc>
          <w:tcPr>
            <w:tcW w:w="5097" w:type="dxa"/>
            <w:tcBorders>
              <w:top w:val="nil"/>
              <w:left w:val="nil"/>
              <w:bottom w:val="nil"/>
              <w:right w:val="nil"/>
            </w:tcBorders>
          </w:tcPr>
          <w:p w14:paraId="084A222D" w14:textId="1CA9F785" w:rsidR="00BA2630" w:rsidRDefault="007C7B11">
            <w:pPr>
              <w:rPr>
                <w:szCs w:val="24"/>
              </w:rPr>
            </w:pPr>
            <w:r>
              <w:rPr>
                <w:szCs w:val="24"/>
              </w:rPr>
              <w:t>□ asmuo mirė</w:t>
            </w:r>
          </w:p>
        </w:tc>
        <w:tc>
          <w:tcPr>
            <w:tcW w:w="5098" w:type="dxa"/>
            <w:tcBorders>
              <w:top w:val="nil"/>
              <w:left w:val="nil"/>
              <w:bottom w:val="nil"/>
              <w:right w:val="nil"/>
            </w:tcBorders>
          </w:tcPr>
          <w:p w14:paraId="1F0DBE30" w14:textId="77777777" w:rsidR="00BA2630" w:rsidRDefault="00BA2630">
            <w:pPr>
              <w:rPr>
                <w:szCs w:val="24"/>
              </w:rPr>
            </w:pPr>
          </w:p>
        </w:tc>
      </w:tr>
      <w:tr w:rsidR="00BA2630" w14:paraId="68738D28" w14:textId="77777777">
        <w:tc>
          <w:tcPr>
            <w:tcW w:w="5097" w:type="dxa"/>
            <w:tcBorders>
              <w:top w:val="nil"/>
              <w:left w:val="nil"/>
              <w:bottom w:val="nil"/>
              <w:right w:val="nil"/>
            </w:tcBorders>
          </w:tcPr>
          <w:p w14:paraId="699C049A" w14:textId="717071F2" w:rsidR="00BA2630" w:rsidRDefault="007C7B11">
            <w:pPr>
              <w:rPr>
                <w:szCs w:val="24"/>
              </w:rPr>
            </w:pPr>
            <w:r>
              <w:rPr>
                <w:szCs w:val="24"/>
              </w:rPr>
              <w:t>□ kita priežastis (nurodyti)</w:t>
            </w:r>
          </w:p>
        </w:tc>
        <w:tc>
          <w:tcPr>
            <w:tcW w:w="5098" w:type="dxa"/>
            <w:tcBorders>
              <w:top w:val="nil"/>
              <w:left w:val="nil"/>
              <w:bottom w:val="single" w:sz="4" w:space="0" w:color="auto"/>
              <w:right w:val="nil"/>
            </w:tcBorders>
          </w:tcPr>
          <w:p w14:paraId="2169872D" w14:textId="77777777" w:rsidR="00BA2630" w:rsidRDefault="00BA2630">
            <w:pPr>
              <w:rPr>
                <w:szCs w:val="24"/>
              </w:rPr>
            </w:pPr>
          </w:p>
        </w:tc>
      </w:tr>
      <w:tr w:rsidR="00BA2630" w14:paraId="5CA53490" w14:textId="77777777">
        <w:tc>
          <w:tcPr>
            <w:tcW w:w="5097" w:type="dxa"/>
            <w:tcBorders>
              <w:top w:val="nil"/>
              <w:left w:val="nil"/>
              <w:bottom w:val="nil"/>
              <w:right w:val="nil"/>
            </w:tcBorders>
          </w:tcPr>
          <w:p w14:paraId="69B03111" w14:textId="1F99F0D2" w:rsidR="00BA2630" w:rsidRDefault="007C7B11">
            <w:pPr>
              <w:rPr>
                <w:szCs w:val="24"/>
              </w:rPr>
            </w:pPr>
            <w:r>
              <w:rPr>
                <w:szCs w:val="24"/>
              </w:rPr>
              <w:t>4. Įrenginio grąžinimo data:</w:t>
            </w:r>
          </w:p>
        </w:tc>
        <w:tc>
          <w:tcPr>
            <w:tcW w:w="5098" w:type="dxa"/>
            <w:tcBorders>
              <w:left w:val="nil"/>
              <w:right w:val="nil"/>
            </w:tcBorders>
          </w:tcPr>
          <w:p w14:paraId="275756AF" w14:textId="77777777" w:rsidR="00BA2630" w:rsidRDefault="00BA2630">
            <w:pPr>
              <w:rPr>
                <w:szCs w:val="24"/>
              </w:rPr>
            </w:pPr>
          </w:p>
        </w:tc>
      </w:tr>
    </w:tbl>
    <w:p w14:paraId="38BF9E2E" w14:textId="191F3238" w:rsidR="00BA2630" w:rsidRDefault="007C7B11">
      <w:pPr>
        <w:ind w:left="142"/>
        <w:rPr>
          <w:szCs w:val="24"/>
        </w:rPr>
      </w:pPr>
      <w:r>
        <w:rPr>
          <w:szCs w:val="24"/>
        </w:rPr>
        <w:t>5. Aktas sudarytas 2 vienodą juridinę galią turinčiais egzemplioriais – po vieną kiekvienai šaliai.</w:t>
      </w:r>
    </w:p>
    <w:p w14:paraId="2A242A9F" w14:textId="6371A04A" w:rsidR="00BA2630" w:rsidRDefault="00BA2630">
      <w:pPr>
        <w:rPr>
          <w:b/>
          <w:szCs w:val="24"/>
        </w:rPr>
      </w:pPr>
    </w:p>
    <w:p w14:paraId="2CCC7AC8" w14:textId="648DF451" w:rsidR="00BA2630" w:rsidRDefault="007C7B11">
      <w:pPr>
        <w:rPr>
          <w:b/>
          <w:szCs w:val="24"/>
        </w:rPr>
      </w:pPr>
      <w:r>
        <w:rPr>
          <w:b/>
          <w:szCs w:val="24"/>
        </w:rPr>
        <w:t>PRIĖMĖ:</w:t>
      </w:r>
      <w:r>
        <w:rPr>
          <w:b/>
          <w:szCs w:val="24"/>
        </w:rPr>
        <w:tab/>
      </w:r>
      <w:r>
        <w:rPr>
          <w:b/>
          <w:szCs w:val="24"/>
        </w:rPr>
        <w:tab/>
      </w:r>
      <w:r>
        <w:rPr>
          <w:b/>
          <w:szCs w:val="24"/>
        </w:rPr>
        <w:tab/>
      </w:r>
      <w:r>
        <w:rPr>
          <w:b/>
          <w:szCs w:val="24"/>
        </w:rPr>
        <w:tab/>
      </w:r>
      <w:r>
        <w:rPr>
          <w:b/>
          <w:szCs w:val="24"/>
        </w:rPr>
        <w:tab/>
      </w:r>
      <w:r>
        <w:rPr>
          <w:b/>
          <w:szCs w:val="24"/>
        </w:rPr>
        <w:tab/>
        <w:t>PERDAVĖ:</w:t>
      </w:r>
    </w:p>
    <w:p w14:paraId="3B8F05B3" w14:textId="3A081EAF" w:rsidR="00BA2630" w:rsidRDefault="007C7B11">
      <w:pPr>
        <w:rPr>
          <w:szCs w:val="24"/>
        </w:rPr>
      </w:pPr>
      <w:r>
        <w:rPr>
          <w:szCs w:val="24"/>
        </w:rPr>
        <w:t xml:space="preserve">Panevėžio rajono savivaldybės administracijos </w:t>
      </w:r>
      <w:r>
        <w:rPr>
          <w:szCs w:val="24"/>
        </w:rPr>
        <w:tab/>
      </w:r>
    </w:p>
    <w:p w14:paraId="78DA82F5" w14:textId="7427B529" w:rsidR="00BA2630" w:rsidRDefault="007C7B11">
      <w:pPr>
        <w:rPr>
          <w:szCs w:val="24"/>
        </w:rPr>
      </w:pPr>
      <w:r>
        <w:rPr>
          <w:szCs w:val="24"/>
        </w:rPr>
        <w:t>Socialinės paramos skyrius</w:t>
      </w:r>
      <w:r>
        <w:rPr>
          <w:szCs w:val="24"/>
        </w:rPr>
        <w:tab/>
      </w:r>
      <w:r>
        <w:rPr>
          <w:szCs w:val="24"/>
        </w:rPr>
        <w:tab/>
      </w:r>
      <w:r>
        <w:rPr>
          <w:szCs w:val="24"/>
        </w:rPr>
        <w:tab/>
      </w:r>
      <w:r>
        <w:rPr>
          <w:szCs w:val="24"/>
        </w:rPr>
        <w:tab/>
      </w:r>
    </w:p>
    <w:p w14:paraId="71DEF686" w14:textId="38CE557A" w:rsidR="00BA2630" w:rsidRDefault="007C7B11">
      <w:pPr>
        <w:rPr>
          <w:szCs w:val="24"/>
        </w:rPr>
      </w:pPr>
      <w:r>
        <w:rPr>
          <w:szCs w:val="24"/>
        </w:rPr>
        <w:t>Vasario 16-osios g. 27, 35185</w:t>
      </w:r>
      <w:r>
        <w:rPr>
          <w:szCs w:val="24"/>
        </w:rPr>
        <w:tab/>
      </w:r>
      <w:r>
        <w:rPr>
          <w:szCs w:val="24"/>
        </w:rPr>
        <w:tab/>
      </w:r>
      <w:r>
        <w:rPr>
          <w:szCs w:val="24"/>
        </w:rPr>
        <w:tab/>
      </w:r>
      <w:r>
        <w:rPr>
          <w:szCs w:val="24"/>
        </w:rPr>
        <w:tab/>
      </w:r>
    </w:p>
    <w:p w14:paraId="11A466E6" w14:textId="77777777" w:rsidR="00BA2630" w:rsidRDefault="007C7B11">
      <w:pPr>
        <w:rPr>
          <w:szCs w:val="24"/>
        </w:rPr>
      </w:pPr>
      <w:r>
        <w:rPr>
          <w:szCs w:val="24"/>
        </w:rPr>
        <w:t xml:space="preserve">Panevėžys </w:t>
      </w:r>
    </w:p>
    <w:p w14:paraId="238D722D" w14:textId="77777777" w:rsidR="00A733E7" w:rsidRDefault="00A733E7" w:rsidP="00AB61A9">
      <w:pPr>
        <w:rPr>
          <w:szCs w:val="24"/>
        </w:rPr>
      </w:pPr>
    </w:p>
    <w:p w14:paraId="4D6BB324" w14:textId="03CBE9B0" w:rsidR="00BA2630" w:rsidRDefault="007C7B11" w:rsidP="00AB61A9">
      <w:pPr>
        <w:rPr>
          <w:szCs w:val="24"/>
          <w:u w:val="single"/>
        </w:rPr>
      </w:pPr>
      <w:r>
        <w:rPr>
          <w:szCs w:val="24"/>
        </w:rPr>
        <w:t>____________________________________</w:t>
      </w:r>
      <w:r w:rsidR="00A733E7">
        <w:rPr>
          <w:szCs w:val="24"/>
        </w:rPr>
        <w:tab/>
      </w:r>
      <w:r w:rsidR="00A733E7">
        <w:rPr>
          <w:szCs w:val="24"/>
        </w:rPr>
        <w:tab/>
        <w:t>__________________________________</w:t>
      </w:r>
    </w:p>
    <w:p w14:paraId="37C447A4" w14:textId="4BCE3E95" w:rsidR="00BA2630" w:rsidRDefault="007C7B11">
      <w:pPr>
        <w:ind w:firstLine="186"/>
        <w:rPr>
          <w:szCs w:val="24"/>
        </w:rPr>
      </w:pPr>
      <w:r>
        <w:rPr>
          <w:szCs w:val="24"/>
          <w:vertAlign w:val="superscript"/>
        </w:rPr>
        <w:t>(įrenginį priėmusio specialisto asmens vardas, pavardė, parašas)</w:t>
      </w:r>
      <w:r>
        <w:rPr>
          <w:szCs w:val="24"/>
        </w:rPr>
        <w:tab/>
      </w:r>
      <w:r>
        <w:rPr>
          <w:szCs w:val="24"/>
        </w:rPr>
        <w:tab/>
      </w:r>
      <w:r>
        <w:rPr>
          <w:szCs w:val="24"/>
        </w:rPr>
        <w:tab/>
      </w:r>
      <w:r w:rsidR="00A733E7">
        <w:rPr>
          <w:szCs w:val="24"/>
        </w:rPr>
        <w:t xml:space="preserve">        </w:t>
      </w:r>
      <w:r>
        <w:rPr>
          <w:szCs w:val="24"/>
          <w:vertAlign w:val="superscript"/>
        </w:rPr>
        <w:t>(įrenginį perdavusio asmens vardas, pavardė, parašas)</w:t>
      </w:r>
    </w:p>
    <w:p w14:paraId="7D0A9118" w14:textId="559F0B61" w:rsidR="00BA2630" w:rsidRDefault="007C7B11">
      <w:pPr>
        <w:spacing w:line="256" w:lineRule="auto"/>
        <w:jc w:val="center"/>
        <w:rPr>
          <w:rFonts w:ascii="TimesLT" w:hAnsi="TimesLT"/>
          <w:kern w:val="2"/>
          <w:szCs w:val="24"/>
        </w:rPr>
      </w:pPr>
      <w:r>
        <w:rPr>
          <w:rFonts w:ascii="TimesLT" w:hAnsi="TimesLT"/>
          <w:color w:val="000000"/>
          <w:kern w:val="2"/>
          <w:sz w:val="22"/>
          <w:szCs w:val="22"/>
        </w:rPr>
        <w:t>_________________________</w:t>
      </w:r>
    </w:p>
    <w:p w14:paraId="3492BF36" w14:textId="77777777" w:rsidR="00BA2630" w:rsidRDefault="00BA2630">
      <w:pPr>
        <w:rPr>
          <w:rFonts w:ascii="TimesLT" w:hAnsi="TimesLT"/>
          <w:szCs w:val="24"/>
        </w:rPr>
      </w:pPr>
    </w:p>
    <w:p w14:paraId="50BF3212" w14:textId="2B9ADACB" w:rsidR="00BA2630" w:rsidRDefault="00BA2630">
      <w:pPr>
        <w:ind w:firstLine="720"/>
        <w:jc w:val="center"/>
        <w:rPr>
          <w:szCs w:val="24"/>
        </w:rPr>
      </w:pPr>
    </w:p>
    <w:sectPr w:rsidR="00BA2630">
      <w:pgSz w:w="11906" w:h="16838" w:code="9"/>
      <w:pgMar w:top="1134" w:right="567" w:bottom="567" w:left="1134"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0F06" w14:textId="77777777" w:rsidR="00273F2B" w:rsidRDefault="00273F2B">
      <w:pPr>
        <w:rPr>
          <w:rFonts w:ascii="TimesLT" w:hAnsi="TimesLT"/>
        </w:rPr>
      </w:pPr>
      <w:r>
        <w:rPr>
          <w:rFonts w:ascii="TimesLT" w:hAnsi="TimesLT"/>
        </w:rPr>
        <w:separator/>
      </w:r>
    </w:p>
  </w:endnote>
  <w:endnote w:type="continuationSeparator" w:id="0">
    <w:p w14:paraId="1B6FA480" w14:textId="77777777" w:rsidR="00273F2B" w:rsidRDefault="00273F2B">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A8A5" w14:textId="77777777" w:rsidR="00BA2630" w:rsidRDefault="00BA263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0AEC" w14:textId="77777777" w:rsidR="00BA2630" w:rsidRDefault="00BA263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2A0D" w14:textId="77777777" w:rsidR="00BA2630" w:rsidRDefault="00BA263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6079" w14:textId="77777777" w:rsidR="00273F2B" w:rsidRDefault="00273F2B">
      <w:pPr>
        <w:rPr>
          <w:rFonts w:ascii="TimesLT" w:hAnsi="TimesLT"/>
        </w:rPr>
      </w:pPr>
      <w:r>
        <w:rPr>
          <w:rFonts w:ascii="TimesLT" w:hAnsi="TimesLT"/>
        </w:rPr>
        <w:separator/>
      </w:r>
    </w:p>
  </w:footnote>
  <w:footnote w:type="continuationSeparator" w:id="0">
    <w:p w14:paraId="0B735638" w14:textId="77777777" w:rsidR="00273F2B" w:rsidRDefault="00273F2B">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81" w14:textId="77777777" w:rsidR="00BA2630" w:rsidRDefault="00BA263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0120" w14:textId="6B860236" w:rsidR="00BA2630" w:rsidRDefault="007C7B11">
    <w:pPr>
      <w:tabs>
        <w:tab w:val="center" w:pos="4819"/>
        <w:tab w:val="right" w:pos="9638"/>
      </w:tabs>
      <w:jc w:val="center"/>
    </w:pPr>
    <w:r>
      <w:fldChar w:fldCharType="begin"/>
    </w:r>
    <w:r>
      <w:instrText>PAGE   \* MERGEFORMAT</w:instrText>
    </w:r>
    <w:r>
      <w:fldChar w:fldCharType="separate"/>
    </w:r>
    <w:r w:rsidR="008F0A6B">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071B" w14:textId="77777777" w:rsidR="00BA2630" w:rsidRDefault="00BA263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D1D81"/>
    <w:rsid w:val="0011352A"/>
    <w:rsid w:val="00273F2B"/>
    <w:rsid w:val="0032508D"/>
    <w:rsid w:val="00393196"/>
    <w:rsid w:val="00396EB7"/>
    <w:rsid w:val="003A1005"/>
    <w:rsid w:val="00506E58"/>
    <w:rsid w:val="00754740"/>
    <w:rsid w:val="007C7B11"/>
    <w:rsid w:val="00857438"/>
    <w:rsid w:val="00870E52"/>
    <w:rsid w:val="008A46BE"/>
    <w:rsid w:val="008F0A6B"/>
    <w:rsid w:val="0099012C"/>
    <w:rsid w:val="00A32AE8"/>
    <w:rsid w:val="00A733E7"/>
    <w:rsid w:val="00AB491E"/>
    <w:rsid w:val="00AB61A9"/>
    <w:rsid w:val="00B0268A"/>
    <w:rsid w:val="00B307F0"/>
    <w:rsid w:val="00BA2630"/>
    <w:rsid w:val="00BA306B"/>
    <w:rsid w:val="00BE6577"/>
    <w:rsid w:val="00DE0FC7"/>
    <w:rsid w:val="00DF625A"/>
    <w:rsid w:val="00EA10D2"/>
    <w:rsid w:val="00F45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7B11"/>
    <w:rPr>
      <w:color w:val="808080"/>
    </w:rPr>
  </w:style>
  <w:style w:type="paragraph" w:styleId="ListParagraph">
    <w:name w:val="List Paragraph"/>
    <w:basedOn w:val="Normal"/>
    <w:rsid w:val="00A32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7378</Words>
  <Characters>4206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11561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Jonė Baronaitė</cp:lastModifiedBy>
  <cp:revision>24</cp:revision>
  <cp:lastPrinted>2023-07-10T12:21:00Z</cp:lastPrinted>
  <dcterms:created xsi:type="dcterms:W3CDTF">2023-10-17T07:33:00Z</dcterms:created>
  <dcterms:modified xsi:type="dcterms:W3CDTF">2023-11-06T08:57:00Z</dcterms:modified>
</cp:coreProperties>
</file>