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120D" w14:textId="3547536E" w:rsidR="0032590D" w:rsidRDefault="00492926" w:rsidP="00A17F79">
      <w:pPr>
        <w:jc w:val="center"/>
        <w:rPr>
          <w:b/>
          <w:sz w:val="24"/>
          <w:szCs w:val="24"/>
        </w:rPr>
      </w:pPr>
      <w:r>
        <w:rPr>
          <w:b/>
          <w:sz w:val="24"/>
          <w:szCs w:val="24"/>
        </w:rPr>
        <w:t xml:space="preserve">DĖL </w:t>
      </w:r>
      <w:r w:rsidR="00DB6589">
        <w:rPr>
          <w:b/>
          <w:sz w:val="24"/>
          <w:szCs w:val="24"/>
        </w:rPr>
        <w:t xml:space="preserve">PANEVĖŽIO RAJONO SAVIVALDYBĖS ADMINISTRACIJOS DIREKTORIAUS </w:t>
      </w:r>
      <w:r>
        <w:rPr>
          <w:b/>
          <w:sz w:val="24"/>
          <w:szCs w:val="24"/>
        </w:rPr>
        <w:t>ĮSAKYM</w:t>
      </w:r>
      <w:r w:rsidR="00B254B7">
        <w:rPr>
          <w:b/>
          <w:sz w:val="24"/>
          <w:szCs w:val="24"/>
        </w:rPr>
        <w:t xml:space="preserve">Ų </w:t>
      </w:r>
      <w:r>
        <w:rPr>
          <w:b/>
          <w:sz w:val="24"/>
          <w:szCs w:val="24"/>
        </w:rPr>
        <w:t>P</w:t>
      </w:r>
      <w:r w:rsidR="00DB6589">
        <w:rPr>
          <w:b/>
          <w:sz w:val="24"/>
          <w:szCs w:val="24"/>
        </w:rPr>
        <w:t>RIPAŽINIMO NETEKUSI</w:t>
      </w:r>
      <w:r w:rsidR="000C6169">
        <w:rPr>
          <w:b/>
          <w:sz w:val="24"/>
          <w:szCs w:val="24"/>
        </w:rPr>
        <w:t>AIS</w:t>
      </w:r>
      <w:r w:rsidR="00DB6589">
        <w:rPr>
          <w:b/>
          <w:sz w:val="24"/>
          <w:szCs w:val="24"/>
        </w:rPr>
        <w:t xml:space="preserve"> GALIOS</w:t>
      </w:r>
    </w:p>
    <w:p w14:paraId="1CFB5A5C" w14:textId="77777777" w:rsidR="0032590D" w:rsidRDefault="0032590D" w:rsidP="00DB6589">
      <w:pPr>
        <w:jc w:val="both"/>
        <w:rPr>
          <w:b/>
          <w:sz w:val="24"/>
          <w:szCs w:val="24"/>
        </w:rPr>
      </w:pPr>
    </w:p>
    <w:p w14:paraId="71C644D9" w14:textId="698F3BCC" w:rsidR="0032590D" w:rsidRDefault="0034394C" w:rsidP="00DB6589">
      <w:pPr>
        <w:jc w:val="center"/>
        <w:rPr>
          <w:sz w:val="24"/>
          <w:szCs w:val="24"/>
        </w:rPr>
      </w:pPr>
      <w:r>
        <w:rPr>
          <w:sz w:val="24"/>
          <w:szCs w:val="24"/>
        </w:rPr>
        <w:t>20</w:t>
      </w:r>
      <w:r w:rsidR="009E62BD">
        <w:rPr>
          <w:sz w:val="24"/>
          <w:szCs w:val="24"/>
        </w:rPr>
        <w:t>2</w:t>
      </w:r>
      <w:r w:rsidR="00A17F79">
        <w:rPr>
          <w:sz w:val="24"/>
          <w:szCs w:val="24"/>
        </w:rPr>
        <w:t>3</w:t>
      </w:r>
      <w:r>
        <w:rPr>
          <w:sz w:val="24"/>
          <w:szCs w:val="24"/>
        </w:rPr>
        <w:t xml:space="preserve"> m. </w:t>
      </w:r>
      <w:r w:rsidR="00A17F79">
        <w:rPr>
          <w:sz w:val="24"/>
          <w:szCs w:val="24"/>
        </w:rPr>
        <w:t xml:space="preserve">gegužės </w:t>
      </w:r>
      <w:r w:rsidR="0050112E">
        <w:rPr>
          <w:sz w:val="24"/>
          <w:szCs w:val="24"/>
        </w:rPr>
        <w:t>10</w:t>
      </w:r>
      <w:r>
        <w:rPr>
          <w:sz w:val="24"/>
          <w:szCs w:val="24"/>
        </w:rPr>
        <w:t xml:space="preserve"> d. Nr. </w:t>
      </w:r>
      <w:r w:rsidR="00F83596">
        <w:rPr>
          <w:sz w:val="24"/>
          <w:szCs w:val="24"/>
        </w:rPr>
        <w:t>A-</w:t>
      </w:r>
      <w:r w:rsidR="0050112E">
        <w:rPr>
          <w:sz w:val="24"/>
          <w:szCs w:val="24"/>
        </w:rPr>
        <w:t>303</w:t>
      </w:r>
    </w:p>
    <w:p w14:paraId="5E4C3955" w14:textId="77777777" w:rsidR="0032590D" w:rsidRDefault="0034394C" w:rsidP="00DB6589">
      <w:pPr>
        <w:jc w:val="center"/>
        <w:rPr>
          <w:sz w:val="24"/>
          <w:szCs w:val="24"/>
        </w:rPr>
      </w:pPr>
      <w:r>
        <w:rPr>
          <w:sz w:val="24"/>
          <w:szCs w:val="24"/>
        </w:rPr>
        <w:t>Panevėžys</w:t>
      </w:r>
    </w:p>
    <w:p w14:paraId="6C6BBE89" w14:textId="77777777" w:rsidR="007C3A65" w:rsidRDefault="007C3A65" w:rsidP="00DB6589">
      <w:pPr>
        <w:jc w:val="center"/>
        <w:rPr>
          <w:sz w:val="24"/>
          <w:szCs w:val="24"/>
        </w:rPr>
      </w:pPr>
    </w:p>
    <w:p w14:paraId="28F1E857" w14:textId="77777777" w:rsidR="007C3A65" w:rsidRPr="007C3A65" w:rsidRDefault="007C3A65" w:rsidP="007C3A65">
      <w:pPr>
        <w:widowControl w:val="0"/>
        <w:ind w:firstLine="720"/>
        <w:jc w:val="both"/>
        <w:rPr>
          <w:rFonts w:eastAsia="HG Mincho Light J"/>
          <w:color w:val="000000"/>
          <w:sz w:val="24"/>
          <w:szCs w:val="24"/>
          <w:lang w:eastAsia="zh-CN"/>
        </w:rPr>
      </w:pPr>
      <w:r w:rsidRPr="007C3A65">
        <w:rPr>
          <w:rFonts w:eastAsia="HG Mincho Light J"/>
          <w:color w:val="000000"/>
          <w:sz w:val="24"/>
          <w:szCs w:val="24"/>
          <w:lang w:eastAsia="zh-CN"/>
        </w:rPr>
        <w:t xml:space="preserve">Vadovaudamasis Lietuvos Respublikos vietos savivaldos įstatymo 33 straipsnio 3 dalies 5 punktu, </w:t>
      </w:r>
    </w:p>
    <w:p w14:paraId="64187666" w14:textId="3E4F0B09" w:rsidR="007C3A65" w:rsidRDefault="007C3A65" w:rsidP="007C3A65">
      <w:pPr>
        <w:widowControl w:val="0"/>
        <w:ind w:firstLine="709"/>
        <w:jc w:val="both"/>
        <w:rPr>
          <w:sz w:val="24"/>
          <w:szCs w:val="24"/>
        </w:rPr>
      </w:pPr>
      <w:r>
        <w:rPr>
          <w:sz w:val="24"/>
          <w:szCs w:val="24"/>
        </w:rPr>
        <w:tab/>
        <w:t>p</w:t>
      </w:r>
      <w:r w:rsidRPr="007C7BB2">
        <w:rPr>
          <w:sz w:val="24"/>
          <w:szCs w:val="24"/>
        </w:rPr>
        <w:t xml:space="preserve"> r i p a ž į s t u </w:t>
      </w:r>
      <w:r w:rsidR="00D14B48">
        <w:rPr>
          <w:sz w:val="24"/>
          <w:szCs w:val="24"/>
        </w:rPr>
        <w:t xml:space="preserve"> </w:t>
      </w:r>
      <w:r>
        <w:rPr>
          <w:sz w:val="24"/>
          <w:szCs w:val="24"/>
        </w:rPr>
        <w:t xml:space="preserve">netekusiu galios Panevėžio rajono savivaldybės administracijos direktoriaus </w:t>
      </w:r>
      <w:r w:rsidRPr="007C7BB2">
        <w:rPr>
          <w:sz w:val="24"/>
          <w:szCs w:val="24"/>
        </w:rPr>
        <w:t>20</w:t>
      </w:r>
      <w:r>
        <w:rPr>
          <w:sz w:val="24"/>
          <w:szCs w:val="24"/>
        </w:rPr>
        <w:t>23 m.  kovo 7 d.</w:t>
      </w:r>
      <w:r w:rsidRPr="007C7BB2">
        <w:rPr>
          <w:sz w:val="24"/>
          <w:szCs w:val="24"/>
        </w:rPr>
        <w:t xml:space="preserve"> įsakymą Nr. A-</w:t>
      </w:r>
      <w:r>
        <w:rPr>
          <w:sz w:val="24"/>
          <w:szCs w:val="24"/>
        </w:rPr>
        <w:t>151</w:t>
      </w:r>
      <w:r w:rsidRPr="007C7BB2">
        <w:rPr>
          <w:sz w:val="24"/>
          <w:szCs w:val="24"/>
        </w:rPr>
        <w:t xml:space="preserve"> „</w:t>
      </w:r>
      <w:r>
        <w:rPr>
          <w:sz w:val="24"/>
          <w:szCs w:val="24"/>
        </w:rPr>
        <w:t>Dėl  Nevyriausybinių  organizacijų  veiklos  stiprinimo 2023‒2025 metų veiksmų plano 2.1.1.1 priemonės „Stiprinti bendruomeninę veiklą savivaldybėse“ įgyvendinimo Panevėžio rajono savivaldybėje aprašo patvirtinimo“ ir Panevėžio rajono savivaldybės administracijos direktoriaus 2023 m. kovo 16 d. įsakym</w:t>
      </w:r>
      <w:r w:rsidR="006A7FB7" w:rsidRPr="00C27C62">
        <w:rPr>
          <w:sz w:val="24"/>
          <w:szCs w:val="24"/>
        </w:rPr>
        <w:t>ą</w:t>
      </w:r>
      <w:r>
        <w:rPr>
          <w:sz w:val="24"/>
          <w:szCs w:val="24"/>
        </w:rPr>
        <w:t xml:space="preserve"> Nr. A-169 „Dėl Savivaldybės administracijos</w:t>
      </w:r>
      <w:r w:rsidRPr="007C7BB2">
        <w:rPr>
          <w:sz w:val="24"/>
          <w:szCs w:val="24"/>
        </w:rPr>
        <w:t xml:space="preserve"> </w:t>
      </w:r>
      <w:r>
        <w:rPr>
          <w:sz w:val="24"/>
          <w:szCs w:val="24"/>
        </w:rPr>
        <w:t>direktoriaus 2023 m. kovo 7 d.</w:t>
      </w:r>
      <w:r w:rsidRPr="007C7BB2">
        <w:rPr>
          <w:sz w:val="24"/>
          <w:szCs w:val="24"/>
        </w:rPr>
        <w:t xml:space="preserve"> įsakym</w:t>
      </w:r>
      <w:r w:rsidR="0085022B">
        <w:rPr>
          <w:sz w:val="24"/>
          <w:szCs w:val="24"/>
        </w:rPr>
        <w:t>o</w:t>
      </w:r>
      <w:r w:rsidRPr="007C7BB2">
        <w:rPr>
          <w:sz w:val="24"/>
          <w:szCs w:val="24"/>
        </w:rPr>
        <w:t xml:space="preserve"> Nr. A-</w:t>
      </w:r>
      <w:r>
        <w:rPr>
          <w:sz w:val="24"/>
          <w:szCs w:val="24"/>
        </w:rPr>
        <w:t>151</w:t>
      </w:r>
      <w:r w:rsidRPr="007C7BB2">
        <w:rPr>
          <w:sz w:val="24"/>
          <w:szCs w:val="24"/>
        </w:rPr>
        <w:t xml:space="preserve"> „</w:t>
      </w:r>
      <w:r>
        <w:rPr>
          <w:sz w:val="24"/>
          <w:szCs w:val="24"/>
        </w:rPr>
        <w:t xml:space="preserve">Dėl  Nevyriausybinių  organizacijų  veiklos  stiprinimo 2023‒2025 metų veiksmų plano </w:t>
      </w:r>
      <w:r w:rsidR="006A7FB7">
        <w:rPr>
          <w:sz w:val="24"/>
          <w:szCs w:val="24"/>
        </w:rPr>
        <w:t xml:space="preserve">                    </w:t>
      </w:r>
      <w:r>
        <w:rPr>
          <w:sz w:val="24"/>
          <w:szCs w:val="24"/>
        </w:rPr>
        <w:t>2.1.1.1 priemonės „Stiprinti bendruomeninę veiklą savivaldybėse“ įgyvendinimo Panevėžio rajono savivaldybėje aprašo patvirtinimo“ pakeitimo“.</w:t>
      </w:r>
    </w:p>
    <w:p w14:paraId="03211BF8" w14:textId="77777777" w:rsidR="00D14B48" w:rsidRPr="007C3A65" w:rsidRDefault="00D14B48" w:rsidP="00D14B48">
      <w:pPr>
        <w:widowControl w:val="0"/>
        <w:ind w:firstLine="720"/>
        <w:jc w:val="both"/>
        <w:rPr>
          <w:rFonts w:eastAsia="HG Mincho Light J"/>
          <w:color w:val="000000"/>
          <w:sz w:val="24"/>
          <w:szCs w:val="24"/>
          <w:lang w:eastAsia="zh-CN"/>
        </w:rPr>
      </w:pPr>
      <w:r w:rsidRPr="007C3A65">
        <w:rPr>
          <w:rFonts w:eastAsia="HG Mincho Light J"/>
          <w:color w:val="000000"/>
          <w:sz w:val="24"/>
          <w:szCs w:val="24"/>
          <w:lang w:eastAsia="zh-CN"/>
        </w:rPr>
        <w:t>Šis įsakymas skelbiamas Teisės aktų registre ir gali būti skundžiamas Lietuvos Respublikos administracinių bylų teisenos įstatymo nustatyta tvarka.</w:t>
      </w:r>
    </w:p>
    <w:p w14:paraId="52022DA6" w14:textId="7DC73F20" w:rsidR="0032590D" w:rsidRPr="007C7BB2" w:rsidRDefault="0032590D" w:rsidP="00DB6589">
      <w:pPr>
        <w:pStyle w:val="Antrats"/>
        <w:tabs>
          <w:tab w:val="clear" w:pos="4153"/>
          <w:tab w:val="center" w:pos="700"/>
        </w:tabs>
        <w:jc w:val="both"/>
        <w:rPr>
          <w:sz w:val="24"/>
          <w:szCs w:val="24"/>
        </w:rPr>
      </w:pPr>
    </w:p>
    <w:p w14:paraId="3B894E7E" w14:textId="77777777" w:rsidR="009E62BD" w:rsidRPr="009E62BD" w:rsidRDefault="009E62BD" w:rsidP="00DB6589">
      <w:pPr>
        <w:pStyle w:val="Betarp"/>
        <w:jc w:val="both"/>
        <w:rPr>
          <w:sz w:val="24"/>
          <w:szCs w:val="24"/>
        </w:rPr>
      </w:pPr>
    </w:p>
    <w:p w14:paraId="389E15FE" w14:textId="77777777" w:rsidR="0032590D" w:rsidRDefault="0034394C" w:rsidP="00DB6589">
      <w:pPr>
        <w:tabs>
          <w:tab w:val="left" w:pos="540"/>
        </w:tabs>
        <w:jc w:val="both"/>
        <w:rPr>
          <w:sz w:val="24"/>
          <w:szCs w:val="24"/>
        </w:rPr>
      </w:pPr>
      <w:r w:rsidRPr="009E62BD">
        <w:rPr>
          <w:sz w:val="24"/>
          <w:szCs w:val="24"/>
        </w:rPr>
        <w:t>Savivaldybės administracijos direktorius</w:t>
      </w:r>
      <w:r w:rsidRPr="009E62BD">
        <w:rPr>
          <w:sz w:val="24"/>
          <w:szCs w:val="24"/>
        </w:rPr>
        <w:tab/>
      </w:r>
      <w:r w:rsidRPr="009E62BD">
        <w:rPr>
          <w:sz w:val="24"/>
          <w:szCs w:val="24"/>
        </w:rPr>
        <w:tab/>
      </w:r>
      <w:r w:rsidRPr="009E62BD">
        <w:rPr>
          <w:sz w:val="24"/>
          <w:szCs w:val="24"/>
        </w:rPr>
        <w:tab/>
      </w:r>
      <w:r w:rsidRPr="009E62BD">
        <w:rPr>
          <w:sz w:val="24"/>
          <w:szCs w:val="24"/>
        </w:rPr>
        <w:tab/>
      </w:r>
      <w:r w:rsidRPr="009E62BD">
        <w:rPr>
          <w:sz w:val="24"/>
          <w:szCs w:val="24"/>
        </w:rPr>
        <w:tab/>
        <w:t xml:space="preserve">     Eugenijus Lunskis</w:t>
      </w:r>
    </w:p>
    <w:p w14:paraId="50B4089F" w14:textId="77777777" w:rsidR="00D14B48" w:rsidRDefault="00D14B48" w:rsidP="00DB6589">
      <w:pPr>
        <w:tabs>
          <w:tab w:val="left" w:pos="540"/>
        </w:tabs>
        <w:jc w:val="both"/>
        <w:rPr>
          <w:sz w:val="24"/>
          <w:szCs w:val="24"/>
        </w:rPr>
      </w:pPr>
    </w:p>
    <w:p w14:paraId="289AC44B" w14:textId="77777777" w:rsidR="00D14B48" w:rsidRDefault="00D14B48" w:rsidP="00DB6589">
      <w:pPr>
        <w:tabs>
          <w:tab w:val="left" w:pos="540"/>
        </w:tabs>
        <w:jc w:val="both"/>
        <w:rPr>
          <w:sz w:val="24"/>
          <w:szCs w:val="24"/>
        </w:rPr>
      </w:pPr>
    </w:p>
    <w:p w14:paraId="61031B42" w14:textId="77777777" w:rsidR="00D14B48" w:rsidRDefault="00D14B48" w:rsidP="00DB6589">
      <w:pPr>
        <w:tabs>
          <w:tab w:val="left" w:pos="540"/>
        </w:tabs>
        <w:jc w:val="both"/>
        <w:rPr>
          <w:sz w:val="24"/>
          <w:szCs w:val="24"/>
        </w:rPr>
      </w:pPr>
    </w:p>
    <w:p w14:paraId="6DBF40E3" w14:textId="77777777" w:rsidR="00D14B48" w:rsidRDefault="00D14B48" w:rsidP="00DB6589">
      <w:pPr>
        <w:tabs>
          <w:tab w:val="left" w:pos="540"/>
        </w:tabs>
        <w:jc w:val="both"/>
        <w:rPr>
          <w:sz w:val="24"/>
          <w:szCs w:val="24"/>
        </w:rPr>
      </w:pPr>
    </w:p>
    <w:p w14:paraId="139821BC" w14:textId="77777777" w:rsidR="00D14B48" w:rsidRDefault="00D14B48" w:rsidP="00DB6589">
      <w:pPr>
        <w:tabs>
          <w:tab w:val="left" w:pos="540"/>
        </w:tabs>
        <w:jc w:val="both"/>
        <w:rPr>
          <w:sz w:val="24"/>
          <w:szCs w:val="24"/>
        </w:rPr>
      </w:pPr>
    </w:p>
    <w:p w14:paraId="21CA7063" w14:textId="77777777" w:rsidR="001726E5" w:rsidRDefault="001726E5" w:rsidP="00D14B48">
      <w:pPr>
        <w:tabs>
          <w:tab w:val="left" w:pos="2985"/>
        </w:tabs>
        <w:rPr>
          <w:sz w:val="24"/>
          <w:szCs w:val="24"/>
        </w:rPr>
      </w:pPr>
    </w:p>
    <w:p w14:paraId="1BB6C071" w14:textId="77777777" w:rsidR="001726E5" w:rsidRDefault="001726E5" w:rsidP="00D14B48">
      <w:pPr>
        <w:tabs>
          <w:tab w:val="left" w:pos="2985"/>
        </w:tabs>
        <w:rPr>
          <w:sz w:val="24"/>
          <w:szCs w:val="24"/>
        </w:rPr>
      </w:pPr>
    </w:p>
    <w:p w14:paraId="4D667616" w14:textId="77777777" w:rsidR="001726E5" w:rsidRDefault="001726E5" w:rsidP="00D14B48">
      <w:pPr>
        <w:tabs>
          <w:tab w:val="left" w:pos="2985"/>
        </w:tabs>
        <w:rPr>
          <w:sz w:val="24"/>
          <w:szCs w:val="24"/>
        </w:rPr>
      </w:pPr>
    </w:p>
    <w:p w14:paraId="4D886C7A" w14:textId="77777777" w:rsidR="001726E5" w:rsidRDefault="001726E5" w:rsidP="00D14B48">
      <w:pPr>
        <w:tabs>
          <w:tab w:val="left" w:pos="2985"/>
        </w:tabs>
        <w:rPr>
          <w:sz w:val="24"/>
          <w:szCs w:val="24"/>
        </w:rPr>
      </w:pPr>
    </w:p>
    <w:p w14:paraId="40F394CF" w14:textId="77777777" w:rsidR="001726E5" w:rsidRDefault="001726E5" w:rsidP="00D14B48">
      <w:pPr>
        <w:tabs>
          <w:tab w:val="left" w:pos="2985"/>
        </w:tabs>
        <w:rPr>
          <w:sz w:val="24"/>
          <w:szCs w:val="24"/>
        </w:rPr>
      </w:pPr>
    </w:p>
    <w:p w14:paraId="39FAE691" w14:textId="77777777" w:rsidR="001726E5" w:rsidRDefault="001726E5" w:rsidP="00D14B48">
      <w:pPr>
        <w:tabs>
          <w:tab w:val="left" w:pos="2985"/>
        </w:tabs>
        <w:rPr>
          <w:sz w:val="24"/>
          <w:szCs w:val="24"/>
        </w:rPr>
      </w:pPr>
    </w:p>
    <w:p w14:paraId="752CEB58" w14:textId="77777777" w:rsidR="001726E5" w:rsidRPr="00D14B48" w:rsidRDefault="001726E5" w:rsidP="00D14B48">
      <w:pPr>
        <w:tabs>
          <w:tab w:val="left" w:pos="2985"/>
        </w:tabs>
        <w:rPr>
          <w:sz w:val="24"/>
          <w:szCs w:val="24"/>
        </w:rPr>
      </w:pPr>
    </w:p>
    <w:sectPr w:rsidR="001726E5" w:rsidRPr="00D14B48" w:rsidSect="001726E5">
      <w:headerReference w:type="default" r:id="rId6"/>
      <w:footnotePr>
        <w:pos w:val="beneathText"/>
      </w:footnotePr>
      <w:pgSz w:w="11900" w:h="16820"/>
      <w:pgMar w:top="1134" w:right="851" w:bottom="992" w:left="1701" w:header="992" w:footer="80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05D3" w14:textId="77777777" w:rsidR="00153126" w:rsidRDefault="00153126">
      <w:r>
        <w:separator/>
      </w:r>
    </w:p>
  </w:endnote>
  <w:endnote w:type="continuationSeparator" w:id="0">
    <w:p w14:paraId="51C8F209" w14:textId="77777777" w:rsidR="00153126" w:rsidRDefault="0015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CF60" w14:textId="77777777" w:rsidR="00153126" w:rsidRDefault="00153126">
      <w:r>
        <w:separator/>
      </w:r>
    </w:p>
  </w:footnote>
  <w:footnote w:type="continuationSeparator" w:id="0">
    <w:p w14:paraId="02144ED4" w14:textId="77777777" w:rsidR="00153126" w:rsidRDefault="0015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E17F" w14:textId="359C0E80" w:rsidR="0032590D" w:rsidRDefault="00D801B2">
    <w:pPr>
      <w:pStyle w:val="Antrats"/>
      <w:jc w:val="center"/>
      <w:rPr>
        <w:sz w:val="28"/>
        <w:szCs w:val="28"/>
      </w:rPr>
    </w:pPr>
    <w:r>
      <w:rPr>
        <w:noProof/>
      </w:rPr>
      <w:drawing>
        <wp:inline distT="0" distB="0" distL="0" distR="0" wp14:anchorId="349C58F6" wp14:editId="17E41580">
          <wp:extent cx="542925" cy="647700"/>
          <wp:effectExtent l="0" t="0" r="0" b="0"/>
          <wp:docPr id="1984185350" name="Paveikslėlis 198418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B1A7E5" w14:textId="77777777" w:rsidR="0032590D" w:rsidRDefault="0032590D">
    <w:pPr>
      <w:pStyle w:val="Antrats"/>
      <w:jc w:val="center"/>
      <w:rPr>
        <w:sz w:val="28"/>
        <w:szCs w:val="28"/>
      </w:rPr>
    </w:pPr>
  </w:p>
  <w:p w14:paraId="7E82BF19" w14:textId="77777777" w:rsidR="0032590D" w:rsidRDefault="0034394C">
    <w:pPr>
      <w:pStyle w:val="Antrats"/>
      <w:jc w:val="center"/>
      <w:rPr>
        <w:b/>
        <w:sz w:val="28"/>
      </w:rPr>
    </w:pPr>
    <w:r>
      <w:rPr>
        <w:b/>
        <w:sz w:val="28"/>
      </w:rPr>
      <w:t>PANEVĖŽIO RAJONO SAVIVALDYBĖS ADMINISTRACIJOS DIREKTORIUS</w:t>
    </w:r>
  </w:p>
  <w:p w14:paraId="78EA2A26" w14:textId="77777777" w:rsidR="0032590D" w:rsidRDefault="0032590D">
    <w:pPr>
      <w:pStyle w:val="Antrats"/>
      <w:jc w:val="center"/>
      <w:rPr>
        <w:b/>
        <w:sz w:val="28"/>
      </w:rPr>
    </w:pPr>
  </w:p>
  <w:p w14:paraId="4A5FEE9D" w14:textId="77777777" w:rsidR="0032590D" w:rsidRDefault="0034394C">
    <w:pPr>
      <w:pStyle w:val="Antrats"/>
      <w:jc w:val="center"/>
      <w:rPr>
        <w:b/>
        <w:sz w:val="28"/>
      </w:rPr>
    </w:pPr>
    <w:r>
      <w:rPr>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savePreviewPicture/>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BD"/>
    <w:rsid w:val="000C6169"/>
    <w:rsid w:val="00100B4F"/>
    <w:rsid w:val="00153126"/>
    <w:rsid w:val="001726E5"/>
    <w:rsid w:val="001C6834"/>
    <w:rsid w:val="002670B8"/>
    <w:rsid w:val="0032590D"/>
    <w:rsid w:val="0034394C"/>
    <w:rsid w:val="00492926"/>
    <w:rsid w:val="0050112E"/>
    <w:rsid w:val="005C2743"/>
    <w:rsid w:val="00646DB4"/>
    <w:rsid w:val="006811F1"/>
    <w:rsid w:val="006A7FB7"/>
    <w:rsid w:val="007C3A65"/>
    <w:rsid w:val="007C7BB2"/>
    <w:rsid w:val="0083121B"/>
    <w:rsid w:val="0085022B"/>
    <w:rsid w:val="00853F56"/>
    <w:rsid w:val="00945A2F"/>
    <w:rsid w:val="009E62BD"/>
    <w:rsid w:val="009F7A67"/>
    <w:rsid w:val="00A17E7B"/>
    <w:rsid w:val="00A17F79"/>
    <w:rsid w:val="00A3192C"/>
    <w:rsid w:val="00A91BF0"/>
    <w:rsid w:val="00B254B7"/>
    <w:rsid w:val="00C27C62"/>
    <w:rsid w:val="00D14B48"/>
    <w:rsid w:val="00D801B2"/>
    <w:rsid w:val="00DB6589"/>
    <w:rsid w:val="00E7641D"/>
    <w:rsid w:val="00F54E24"/>
    <w:rsid w:val="00F63C4F"/>
    <w:rsid w:val="00F83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ED43"/>
  <w15:docId w15:val="{61375E28-7144-4258-8362-4250FB66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Puslapionumeris">
    <w:name w:val="page number"/>
    <w:basedOn w:val="Numatytasispastraiposriftas"/>
    <w:semiHidden/>
  </w:style>
  <w:style w:type="character" w:styleId="Hipersaitas">
    <w:name w:val="Hyperlink"/>
    <w:basedOn w:val="Numatytasispastraiposriftas"/>
    <w:semiHidden/>
    <w:rPr>
      <w:color w:val="0000FF"/>
      <w:u w:val="single"/>
    </w:rPr>
  </w:style>
  <w:style w:type="character" w:styleId="Perirtashipersaitas">
    <w:name w:val="FollowedHyperlink"/>
    <w:basedOn w:val="Numatytasispastraiposriftas"/>
    <w:semiHidden/>
    <w:rPr>
      <w:color w:val="800080"/>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Betarp">
    <w:name w:val="No Spacing"/>
    <w:uiPriority w:val="1"/>
    <w:qFormat/>
    <w:rsid w:val="009E62BD"/>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456</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Skirmantas Vertelka</dc:creator>
  <cp:keywords/>
  <dc:description/>
  <cp:lastModifiedBy>Ingrida Goštautienė</cp:lastModifiedBy>
  <cp:revision>3</cp:revision>
  <cp:lastPrinted>2023-05-10T05:09:00Z</cp:lastPrinted>
  <dcterms:created xsi:type="dcterms:W3CDTF">2023-05-10T05:09:00Z</dcterms:created>
  <dcterms:modified xsi:type="dcterms:W3CDTF">2023-05-10T12:51:00Z</dcterms:modified>
</cp:coreProperties>
</file>