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26033079" r:id="rId9"/>
        </w:object>
      </w:r>
    </w:p>
    <w:p w14:paraId="02DEFABA" w14:textId="77777777" w:rsidR="00FE089D" w:rsidRDefault="00354EBB" w:rsidP="009A7E79">
      <w:pPr>
        <w:pStyle w:val="Pagrindinistekstas"/>
      </w:pPr>
      <w:r>
        <w:t xml:space="preserve">PANEVĖŽIO RAJONO SAVIVALDYBĖS ADMINISTRACIJOS </w:t>
      </w:r>
    </w:p>
    <w:p w14:paraId="0DF320B9" w14:textId="3F6438AC" w:rsidR="00354EBB" w:rsidRDefault="00354EBB" w:rsidP="009A7E79">
      <w:pPr>
        <w:pStyle w:val="Pagrindinistekstas"/>
      </w:pPr>
      <w:r>
        <w:t>DIREKTORIUS</w:t>
      </w:r>
    </w:p>
    <w:p w14:paraId="433B1AB2" w14:textId="77777777" w:rsidR="00354EBB" w:rsidRDefault="00354EBB">
      <w:pPr>
        <w:jc w:val="center"/>
        <w:rPr>
          <w:rFonts w:ascii="Times New Roman" w:hAnsi="Times New Roman"/>
          <w:b/>
          <w:sz w:val="28"/>
        </w:rPr>
      </w:pPr>
    </w:p>
    <w:p w14:paraId="268F0ED5" w14:textId="77777777" w:rsidR="00354EBB" w:rsidRPr="009A7E79" w:rsidRDefault="00354EBB">
      <w:pPr>
        <w:jc w:val="center"/>
        <w:rPr>
          <w:rFonts w:ascii="Times New Roman" w:hAnsi="Times New Roman"/>
          <w:b/>
          <w:sz w:val="28"/>
          <w:szCs w:val="28"/>
        </w:rPr>
      </w:pPr>
      <w:r w:rsidRPr="009A7E79">
        <w:rPr>
          <w:rFonts w:ascii="Times New Roman" w:hAnsi="Times New Roman"/>
          <w:b/>
          <w:sz w:val="28"/>
          <w:szCs w:val="28"/>
        </w:rPr>
        <w:t>ĮSAKYMAS</w:t>
      </w:r>
    </w:p>
    <w:p w14:paraId="44B7BFF9" w14:textId="39A5781C" w:rsidR="00AF4389" w:rsidRDefault="00AF4389" w:rsidP="00AF4389">
      <w:pPr>
        <w:jc w:val="center"/>
        <w:rPr>
          <w:b/>
        </w:rPr>
      </w:pPr>
      <w:r>
        <w:rPr>
          <w:b/>
        </w:rPr>
        <w:t xml:space="preserve">DĖL </w:t>
      </w:r>
      <w:r w:rsidR="005469B9">
        <w:rPr>
          <w:b/>
        </w:rPr>
        <w:t xml:space="preserve">PANEVĖŽIO RAJONO SAVIVALDYBĖS ADMINISTRACIJOS DIREKTORIAUS 2020 M. SPALIO 23 D. ĮSAKYMO NR. A-605 „DĖL </w:t>
      </w:r>
      <w:r>
        <w:rPr>
          <w:b/>
        </w:rPr>
        <w:t>PANEVĖŽIO RAJONO SAVIVALDYBĖ</w:t>
      </w:r>
      <w:r w:rsidR="00727D92">
        <w:rPr>
          <w:b/>
        </w:rPr>
        <w:t>JE TEIKIAMOS</w:t>
      </w:r>
      <w:r>
        <w:rPr>
          <w:b/>
        </w:rPr>
        <w:t xml:space="preserve"> SOCIALINĖS PRIEŽIŪROS AKREDITAVIMO, AKREDITUOTOS SOCIALINĖS PRIEŽIŪROS PASLAUGŲ GAVIMO </w:t>
      </w:r>
      <w:r w:rsidR="00525C33">
        <w:rPr>
          <w:b/>
        </w:rPr>
        <w:t xml:space="preserve">IR KOKYBĖS KONTROLĖS </w:t>
      </w:r>
      <w:r>
        <w:rPr>
          <w:b/>
        </w:rPr>
        <w:t>TVARKOS APRAŠO PATVIRTINIMO</w:t>
      </w:r>
      <w:r w:rsidR="005469B9">
        <w:rPr>
          <w:b/>
        </w:rPr>
        <w:t>“ PAKEITIMO</w:t>
      </w:r>
    </w:p>
    <w:p w14:paraId="68FC1685" w14:textId="77777777" w:rsidR="00354EBB" w:rsidRPr="007D682B" w:rsidRDefault="00354EBB">
      <w:pPr>
        <w:jc w:val="center"/>
        <w:rPr>
          <w:rFonts w:ascii="Times New Roman" w:hAnsi="Times New Roman"/>
        </w:rPr>
      </w:pPr>
    </w:p>
    <w:p w14:paraId="29F8D24C" w14:textId="6A65C0D4" w:rsidR="00354EBB" w:rsidRDefault="00354EBB">
      <w:pPr>
        <w:jc w:val="center"/>
        <w:rPr>
          <w:rFonts w:ascii="Times New Roman" w:hAnsi="Times New Roman"/>
        </w:rPr>
      </w:pPr>
      <w:r>
        <w:rPr>
          <w:rFonts w:ascii="Times New Roman" w:hAnsi="Times New Roman"/>
        </w:rPr>
        <w:t>20</w:t>
      </w:r>
      <w:r w:rsidR="00AF4389">
        <w:rPr>
          <w:rFonts w:ascii="Times New Roman" w:hAnsi="Times New Roman"/>
        </w:rPr>
        <w:t>2</w:t>
      </w:r>
      <w:r w:rsidR="002252EB">
        <w:rPr>
          <w:rFonts w:ascii="Times New Roman" w:hAnsi="Times New Roman"/>
        </w:rPr>
        <w:t>2</w:t>
      </w:r>
      <w:r>
        <w:rPr>
          <w:rFonts w:ascii="Times New Roman" w:hAnsi="Times New Roman"/>
        </w:rPr>
        <w:t xml:space="preserve"> m. </w:t>
      </w:r>
      <w:r w:rsidR="002252EB">
        <w:rPr>
          <w:rFonts w:ascii="Times New Roman" w:hAnsi="Times New Roman"/>
        </w:rPr>
        <w:t xml:space="preserve">rugsėjo </w:t>
      </w:r>
      <w:r w:rsidR="00F85E76">
        <w:rPr>
          <w:rFonts w:ascii="Times New Roman" w:hAnsi="Times New Roman"/>
        </w:rPr>
        <w:t>29</w:t>
      </w:r>
      <w:r>
        <w:rPr>
          <w:rFonts w:ascii="Times New Roman" w:hAnsi="Times New Roman"/>
        </w:rPr>
        <w:t xml:space="preserve"> d. Nr. </w:t>
      </w:r>
      <w:r w:rsidR="00357958">
        <w:rPr>
          <w:rFonts w:ascii="Times New Roman" w:hAnsi="Times New Roman"/>
        </w:rPr>
        <w:t>A-</w:t>
      </w:r>
      <w:r w:rsidR="00F85E76">
        <w:rPr>
          <w:rFonts w:ascii="Times New Roman" w:hAnsi="Times New Roman"/>
        </w:rPr>
        <w:t>664</w:t>
      </w:r>
    </w:p>
    <w:p w14:paraId="49A86941" w14:textId="77777777" w:rsidR="00354EBB" w:rsidRDefault="00354EBB">
      <w:pPr>
        <w:jc w:val="center"/>
        <w:rPr>
          <w:rFonts w:ascii="Times New Roman" w:hAnsi="Times New Roman"/>
        </w:rPr>
      </w:pPr>
      <w:r>
        <w:rPr>
          <w:rFonts w:ascii="Times New Roman" w:hAnsi="Times New Roman"/>
        </w:rPr>
        <w:t>Panevėžys</w:t>
      </w:r>
    </w:p>
    <w:p w14:paraId="4C1B1B3B" w14:textId="77777777" w:rsidR="00354EBB" w:rsidRDefault="00354EBB">
      <w:pPr>
        <w:jc w:val="both"/>
        <w:rPr>
          <w:rFonts w:ascii="Times New Roman" w:hAnsi="Times New Roman"/>
        </w:rPr>
      </w:pPr>
    </w:p>
    <w:p w14:paraId="1FA9DA24" w14:textId="79EDF8C4" w:rsidR="00AF4389" w:rsidRDefault="005469B9" w:rsidP="00AF4389">
      <w:pPr>
        <w:tabs>
          <w:tab w:val="left" w:pos="9214"/>
        </w:tabs>
        <w:ind w:right="282" w:firstLine="1134"/>
        <w:jc w:val="both"/>
        <w:rPr>
          <w:szCs w:val="24"/>
        </w:rPr>
      </w:pPr>
      <w:r>
        <w:rPr>
          <w:rFonts w:ascii="Times New Roman" w:hAnsi="Times New Roman"/>
        </w:rPr>
        <w:t xml:space="preserve">Vadovaudamasis Lietuvos Respublikos vietos savivaldos įstatymo 18 straipsnio 1 dalimi, </w:t>
      </w:r>
      <w:r w:rsidR="00B36AC7">
        <w:rPr>
          <w:rFonts w:ascii="Times New Roman" w:hAnsi="Times New Roman"/>
        </w:rPr>
        <w:br/>
      </w:r>
      <w:r>
        <w:rPr>
          <w:rFonts w:ascii="Times New Roman" w:hAnsi="Times New Roman"/>
        </w:rPr>
        <w:t>29 straipsnio 8 dalies 2 punktu</w:t>
      </w:r>
      <w:r w:rsidR="00AF4389">
        <w:rPr>
          <w:szCs w:val="24"/>
          <w:lang w:eastAsia="lt-LT"/>
        </w:rPr>
        <w:t>,</w:t>
      </w:r>
    </w:p>
    <w:p w14:paraId="701837B3" w14:textId="48AB2DFF" w:rsidR="00160C82" w:rsidRPr="00F51940" w:rsidRDefault="00160C82" w:rsidP="00160C82">
      <w:pPr>
        <w:tabs>
          <w:tab w:val="left" w:pos="9214"/>
        </w:tabs>
        <w:ind w:right="282" w:firstLine="1134"/>
        <w:jc w:val="both"/>
        <w:rPr>
          <w:szCs w:val="24"/>
        </w:rPr>
      </w:pPr>
      <w:r w:rsidRPr="00F51940">
        <w:rPr>
          <w:szCs w:val="24"/>
        </w:rPr>
        <w:t>p</w:t>
      </w:r>
      <w:r w:rsidR="005469B9" w:rsidRPr="00F51940">
        <w:rPr>
          <w:szCs w:val="24"/>
        </w:rPr>
        <w:t xml:space="preserve"> a k e i č i u </w:t>
      </w:r>
      <w:r w:rsidR="00AF4389" w:rsidRPr="00F51940">
        <w:rPr>
          <w:szCs w:val="24"/>
        </w:rPr>
        <w:t xml:space="preserve"> Panevėžio rajono savivaldybė</w:t>
      </w:r>
      <w:r w:rsidR="00BF4201" w:rsidRPr="00F51940">
        <w:rPr>
          <w:szCs w:val="24"/>
        </w:rPr>
        <w:t>je teikiamos</w:t>
      </w:r>
      <w:r w:rsidR="00AF4389" w:rsidRPr="00F51940">
        <w:rPr>
          <w:szCs w:val="24"/>
        </w:rPr>
        <w:t xml:space="preserve"> </w:t>
      </w:r>
      <w:r w:rsidR="00AF4389" w:rsidRPr="00F51940">
        <w:rPr>
          <w:bCs/>
        </w:rPr>
        <w:t xml:space="preserve">socialinės priežiūros akreditavimo, akredituotos socialinės priežiūros paslaugų gavimo </w:t>
      </w:r>
      <w:r w:rsidR="00525C33" w:rsidRPr="00F51940">
        <w:rPr>
          <w:bCs/>
        </w:rPr>
        <w:t xml:space="preserve">ir kokybės kontrolės </w:t>
      </w:r>
      <w:r w:rsidR="00AF4389" w:rsidRPr="00F51940">
        <w:rPr>
          <w:szCs w:val="24"/>
        </w:rPr>
        <w:t>tvarkos apraš</w:t>
      </w:r>
      <w:r w:rsidR="002252EB" w:rsidRPr="00F51940">
        <w:rPr>
          <w:szCs w:val="24"/>
        </w:rPr>
        <w:t>o</w:t>
      </w:r>
      <w:r w:rsidR="000704A9" w:rsidRPr="00F51940">
        <w:rPr>
          <w:szCs w:val="24"/>
        </w:rPr>
        <w:t xml:space="preserve"> naujos redakcijos</w:t>
      </w:r>
      <w:r w:rsidRPr="00F51940">
        <w:rPr>
          <w:szCs w:val="24"/>
        </w:rPr>
        <w:t>, patvirtint</w:t>
      </w:r>
      <w:r w:rsidR="000704A9" w:rsidRPr="00F51940">
        <w:rPr>
          <w:szCs w:val="24"/>
        </w:rPr>
        <w:t>os</w:t>
      </w:r>
      <w:r w:rsidRPr="00F51940">
        <w:rPr>
          <w:szCs w:val="24"/>
        </w:rPr>
        <w:t xml:space="preserve"> Panev</w:t>
      </w:r>
      <w:r w:rsidRPr="00F51940">
        <w:rPr>
          <w:rFonts w:hint="eastAsia"/>
          <w:szCs w:val="24"/>
        </w:rPr>
        <w:t>ėž</w:t>
      </w:r>
      <w:r w:rsidRPr="00F51940">
        <w:rPr>
          <w:szCs w:val="24"/>
        </w:rPr>
        <w:t>io rajono savivaldyb</w:t>
      </w:r>
      <w:r w:rsidRPr="00F51940">
        <w:rPr>
          <w:rFonts w:hint="eastAsia"/>
          <w:szCs w:val="24"/>
        </w:rPr>
        <w:t>ė</w:t>
      </w:r>
      <w:r w:rsidRPr="00F51940">
        <w:rPr>
          <w:szCs w:val="24"/>
        </w:rPr>
        <w:t xml:space="preserve">s administracijos direktoriaus </w:t>
      </w:r>
      <w:r w:rsidR="009C0610" w:rsidRPr="00F51940">
        <w:rPr>
          <w:szCs w:val="24"/>
        </w:rPr>
        <w:t xml:space="preserve">2021 m. gruodžio </w:t>
      </w:r>
      <w:r w:rsidR="000704A9" w:rsidRPr="00F51940">
        <w:rPr>
          <w:szCs w:val="24"/>
        </w:rPr>
        <w:t xml:space="preserve"> </w:t>
      </w:r>
      <w:r w:rsidR="009C0610" w:rsidRPr="00F51940">
        <w:rPr>
          <w:szCs w:val="24"/>
        </w:rPr>
        <w:t xml:space="preserve">22 d. įsakymu Nr. A-832 „Dėl Panevėžio rajono savivaldybės administracijos direktoriaus </w:t>
      </w:r>
      <w:r w:rsidRPr="00F51940">
        <w:rPr>
          <w:szCs w:val="24"/>
        </w:rPr>
        <w:t>2020 m. spalio 23 d. įsakym</w:t>
      </w:r>
      <w:r w:rsidR="009C0610" w:rsidRPr="00F51940">
        <w:rPr>
          <w:szCs w:val="24"/>
        </w:rPr>
        <w:t>o</w:t>
      </w:r>
      <w:r w:rsidRPr="00F51940">
        <w:rPr>
          <w:szCs w:val="24"/>
        </w:rPr>
        <w:t xml:space="preserve"> Nr. A-605 „Dėl Panevėžio rajono savivaldybė</w:t>
      </w:r>
      <w:r w:rsidR="009C0610" w:rsidRPr="00F51940">
        <w:rPr>
          <w:szCs w:val="24"/>
        </w:rPr>
        <w:t>je teikiamos</w:t>
      </w:r>
      <w:r w:rsidRPr="00F51940">
        <w:rPr>
          <w:szCs w:val="24"/>
        </w:rPr>
        <w:t xml:space="preserve"> </w:t>
      </w:r>
      <w:r w:rsidRPr="00F51940">
        <w:rPr>
          <w:bCs/>
        </w:rPr>
        <w:t xml:space="preserve">socialinės priežiūros akreditavimo, akredituotos socialinės priežiūros paslaugų gavimo ir kokybės kontrolės </w:t>
      </w:r>
      <w:r w:rsidRPr="00F51940">
        <w:rPr>
          <w:szCs w:val="24"/>
        </w:rPr>
        <w:t>tvarkos aprašo patvirtinimo</w:t>
      </w:r>
      <w:r w:rsidR="009C0610" w:rsidRPr="00F51940">
        <w:rPr>
          <w:szCs w:val="24"/>
        </w:rPr>
        <w:t>“ pakeitimo“</w:t>
      </w:r>
      <w:r w:rsidRPr="00F51940">
        <w:rPr>
          <w:szCs w:val="24"/>
        </w:rPr>
        <w:t>:</w:t>
      </w:r>
    </w:p>
    <w:p w14:paraId="2B2E34FE" w14:textId="57013285" w:rsidR="00160C82" w:rsidRDefault="00160C82" w:rsidP="00160C82">
      <w:pPr>
        <w:tabs>
          <w:tab w:val="left" w:pos="9214"/>
        </w:tabs>
        <w:ind w:right="282" w:firstLine="1134"/>
        <w:jc w:val="both"/>
        <w:rPr>
          <w:szCs w:val="24"/>
        </w:rPr>
      </w:pPr>
      <w:r>
        <w:rPr>
          <w:szCs w:val="24"/>
        </w:rPr>
        <w:t xml:space="preserve">1. </w:t>
      </w:r>
      <w:r w:rsidR="00BF4201">
        <w:rPr>
          <w:szCs w:val="24"/>
        </w:rPr>
        <w:t>8</w:t>
      </w:r>
      <w:r>
        <w:rPr>
          <w:szCs w:val="24"/>
        </w:rPr>
        <w:t xml:space="preserve"> punktą ir jį išdėstau taip:</w:t>
      </w:r>
    </w:p>
    <w:p w14:paraId="441894D1" w14:textId="411DEA71" w:rsidR="00A669AE" w:rsidRDefault="00160C82" w:rsidP="00BF4201">
      <w:pPr>
        <w:tabs>
          <w:tab w:val="left" w:pos="9214"/>
        </w:tabs>
        <w:ind w:right="282" w:firstLine="1134"/>
        <w:jc w:val="both"/>
      </w:pPr>
      <w:r>
        <w:rPr>
          <w:szCs w:val="24"/>
        </w:rPr>
        <w:t>„</w:t>
      </w:r>
      <w:r w:rsidR="00BF4201" w:rsidRPr="00AD32E3">
        <w:rPr>
          <w:rFonts w:ascii="Times New Roman" w:hAnsi="Times New Roman"/>
          <w:szCs w:val="24"/>
        </w:rPr>
        <w:t>8. Socialinės paramos skyrius, gavęs prašymą, įvertina, ar pateiktas prašymas ir dokumentai atitinka Akreditavimo tvarkos aprašo 9 punkte keliamus reikalavimus. Nustačius, kad Pareiškėjas prašyme nenurodė visos reikalingos informacijos, pateikė ne visus nurodytus dokumentus, dokumentai netinkamai įforminti, apie tai per 5 darbo dienas nuo jų gavimo dienos raštu informuoja juos pateikusį Pareiškėją</w:t>
      </w:r>
      <w:r w:rsidR="000704A9">
        <w:rPr>
          <w:rFonts w:ascii="Times New Roman" w:hAnsi="Times New Roman"/>
          <w:szCs w:val="24"/>
        </w:rPr>
        <w:t xml:space="preserve"> </w:t>
      </w:r>
      <w:r w:rsidR="000704A9" w:rsidRPr="00F51940">
        <w:rPr>
          <w:rFonts w:ascii="Times New Roman" w:hAnsi="Times New Roman"/>
          <w:szCs w:val="24"/>
        </w:rPr>
        <w:t>ir prašo</w:t>
      </w:r>
      <w:r w:rsidR="00451A70">
        <w:rPr>
          <w:rFonts w:ascii="Times New Roman" w:hAnsi="Times New Roman"/>
          <w:szCs w:val="24"/>
        </w:rPr>
        <w:t xml:space="preserve"> pateikti (patikslinti) atitinkamus dokumentus ir (ar) informaciją</w:t>
      </w:r>
      <w:r w:rsidR="000704A9">
        <w:rPr>
          <w:rFonts w:ascii="Times New Roman" w:hAnsi="Times New Roman"/>
          <w:szCs w:val="24"/>
        </w:rPr>
        <w:t xml:space="preserve"> </w:t>
      </w:r>
      <w:r w:rsidR="000704A9" w:rsidRPr="00F51940">
        <w:rPr>
          <w:rFonts w:ascii="Times New Roman" w:hAnsi="Times New Roman"/>
          <w:szCs w:val="24"/>
        </w:rPr>
        <w:t>bei</w:t>
      </w:r>
      <w:r w:rsidR="00BF4201" w:rsidRPr="00F51940">
        <w:rPr>
          <w:rFonts w:ascii="Times New Roman" w:hAnsi="Times New Roman"/>
          <w:szCs w:val="24"/>
        </w:rPr>
        <w:t xml:space="preserve"> nustato terminą reikalingiems dokumentams ir (ar) informacijai pateikti. Jei per nustatytą terminą Pareiškėjas trūkstamų dokumentų ir (ar) informacijos nepateikia (nepatikslina), priimamas sprendimas Pareiškėjo pateikto prašymo ir dokumentų vertinimo procedūrą nutraukti. Apie tai Pareiškėjas</w:t>
      </w:r>
      <w:r w:rsidR="00451A70" w:rsidRPr="00F51940">
        <w:rPr>
          <w:rFonts w:ascii="Times New Roman" w:hAnsi="Times New Roman"/>
          <w:szCs w:val="24"/>
        </w:rPr>
        <w:t xml:space="preserve"> per 3 darbo dienas nuo šio sprendimo priėmimo dienos</w:t>
      </w:r>
      <w:r w:rsidR="00BF4201" w:rsidRPr="00F51940">
        <w:rPr>
          <w:rFonts w:ascii="Times New Roman" w:hAnsi="Times New Roman"/>
          <w:szCs w:val="24"/>
        </w:rPr>
        <w:t xml:space="preserve"> informuojamas raštu</w:t>
      </w:r>
      <w:r w:rsidR="000704A9" w:rsidRPr="00F51940">
        <w:rPr>
          <w:rFonts w:ascii="Times New Roman" w:hAnsi="Times New Roman"/>
          <w:szCs w:val="24"/>
        </w:rPr>
        <w:t xml:space="preserve"> ir</w:t>
      </w:r>
      <w:r w:rsidR="00BF4201" w:rsidRPr="00F51940">
        <w:rPr>
          <w:rFonts w:ascii="Times New Roman" w:hAnsi="Times New Roman"/>
          <w:szCs w:val="24"/>
        </w:rPr>
        <w:t xml:space="preserve"> nurod</w:t>
      </w:r>
      <w:r w:rsidR="000704A9" w:rsidRPr="00F51940">
        <w:rPr>
          <w:rFonts w:ascii="Times New Roman" w:hAnsi="Times New Roman"/>
          <w:szCs w:val="24"/>
        </w:rPr>
        <w:t xml:space="preserve">oma </w:t>
      </w:r>
      <w:r w:rsidR="00BF4201" w:rsidRPr="00F51940">
        <w:rPr>
          <w:rFonts w:ascii="Times New Roman" w:hAnsi="Times New Roman"/>
          <w:szCs w:val="24"/>
        </w:rPr>
        <w:t>minėtos procedūros nutraukimo priežast</w:t>
      </w:r>
      <w:r w:rsidR="000704A9" w:rsidRPr="00F51940">
        <w:rPr>
          <w:rFonts w:ascii="Times New Roman" w:hAnsi="Times New Roman"/>
          <w:szCs w:val="24"/>
        </w:rPr>
        <w:t>is</w:t>
      </w:r>
      <w:r w:rsidR="00A669AE" w:rsidRPr="00F51940">
        <w:t>.“</w:t>
      </w:r>
      <w:r w:rsidR="000704A9" w:rsidRPr="00F51940">
        <w:t>;</w:t>
      </w:r>
    </w:p>
    <w:p w14:paraId="5ED06CE1" w14:textId="33B7B6A9" w:rsidR="00A669AE" w:rsidRDefault="00A669AE" w:rsidP="00534E91">
      <w:pPr>
        <w:tabs>
          <w:tab w:val="left" w:pos="9214"/>
        </w:tabs>
        <w:ind w:right="282" w:firstLine="1134"/>
        <w:jc w:val="both"/>
      </w:pPr>
      <w:r>
        <w:t xml:space="preserve">2. </w:t>
      </w:r>
      <w:r w:rsidR="00451A70">
        <w:t>13</w:t>
      </w:r>
      <w:r>
        <w:t xml:space="preserve"> punktą ir jį išdėstau taip:</w:t>
      </w:r>
    </w:p>
    <w:p w14:paraId="02E5BD68" w14:textId="7A6767B0" w:rsidR="00A669AE" w:rsidRDefault="00A669AE" w:rsidP="00534E91">
      <w:pPr>
        <w:tabs>
          <w:tab w:val="left" w:pos="9214"/>
        </w:tabs>
        <w:ind w:right="282" w:firstLine="1134"/>
        <w:jc w:val="both"/>
      </w:pPr>
      <w:r>
        <w:t>„</w:t>
      </w:r>
      <w:r w:rsidR="00451A70" w:rsidRPr="00AD32E3">
        <w:rPr>
          <w:rFonts w:ascii="Times New Roman" w:hAnsi="Times New Roman"/>
          <w:szCs w:val="24"/>
        </w:rPr>
        <w:t xml:space="preserve">13. Socialinės paramos skyrius įveda informaciją apie įstaigą, kuriai suteikta teisė teikti akredituotą socialinę priežiūrą (prašymo datą, savivaldybės, kurioje bus teikiama akredituota socialinė priežiūra, pavadinimą, įstaigos, kuriai suteikta teisė teikti akredituotą socialinę priežiūrą, kodą, pavadinimą, kontaktus (telefono ryšio numerį ir elektroninio pašto adresą), </w:t>
      </w:r>
      <w:r w:rsidR="00451A70">
        <w:rPr>
          <w:rFonts w:ascii="Times New Roman" w:hAnsi="Times New Roman"/>
          <w:szCs w:val="24"/>
        </w:rPr>
        <w:t xml:space="preserve">pažymi gavėjus, kuriems prašoma leisti teikti akredituotą socialinę priežiūrą, nurodo socialinės priežiūros teikimo vietos kontaktus (adresą, telefono ryšio numerį ir elektroninio pašto adresą), </w:t>
      </w:r>
      <w:r w:rsidR="00451A70" w:rsidRPr="00AD32E3">
        <w:rPr>
          <w:rFonts w:ascii="Times New Roman" w:hAnsi="Times New Roman"/>
          <w:szCs w:val="24"/>
        </w:rPr>
        <w:t>vietų skaičių įstaigoje, kurioje bus teikiama akredituota socialinė priežiūra</w:t>
      </w:r>
      <w:r w:rsidR="00076BC1">
        <w:rPr>
          <w:rFonts w:ascii="Times New Roman" w:hAnsi="Times New Roman"/>
          <w:szCs w:val="24"/>
        </w:rPr>
        <w:t xml:space="preserve"> (jei paslaugoms teikti</w:t>
      </w:r>
      <w:r w:rsidR="000704A9" w:rsidRPr="00F51940">
        <w:rPr>
          <w:rFonts w:ascii="Times New Roman" w:hAnsi="Times New Roman"/>
          <w:szCs w:val="24"/>
        </w:rPr>
        <w:t>,</w:t>
      </w:r>
      <w:r w:rsidR="00076BC1" w:rsidRPr="00F51940">
        <w:rPr>
          <w:rFonts w:ascii="Times New Roman" w:hAnsi="Times New Roman"/>
          <w:szCs w:val="24"/>
        </w:rPr>
        <w:t xml:space="preserve"> vadovaujantis Socialinių paslaugų katalogu, būtinos patalpos)</w:t>
      </w:r>
      <w:r w:rsidR="00451A70" w:rsidRPr="00F51940">
        <w:rPr>
          <w:rFonts w:ascii="Times New Roman" w:hAnsi="Times New Roman"/>
          <w:szCs w:val="24"/>
        </w:rPr>
        <w:t xml:space="preserve">, </w:t>
      </w:r>
      <w:r w:rsidR="00076BC1" w:rsidRPr="00F51940">
        <w:rPr>
          <w:rFonts w:ascii="Times New Roman" w:hAnsi="Times New Roman"/>
          <w:szCs w:val="24"/>
        </w:rPr>
        <w:t xml:space="preserve">etatų akredituotai socialinei priežiūrai teikti skaičių ir darbuotojų, teikiančių šią paslaugą, skaičių, </w:t>
      </w:r>
      <w:r w:rsidR="00451A70" w:rsidRPr="00F51940">
        <w:rPr>
          <w:rFonts w:ascii="Times New Roman" w:hAnsi="Times New Roman"/>
          <w:szCs w:val="24"/>
        </w:rPr>
        <w:t>sprendimo dėl teisės teikti akredituotą socialinę priežiūrą priėmimo datą</w:t>
      </w:r>
      <w:r w:rsidR="00076BC1" w:rsidRPr="00F51940">
        <w:rPr>
          <w:rFonts w:ascii="Times New Roman" w:hAnsi="Times New Roman"/>
          <w:szCs w:val="24"/>
        </w:rPr>
        <w:t xml:space="preserve"> (jei prašoma leisti teikti vaikų dienos socialinę priežiūrą, pažymi, kokią negalią turinčius vaikus įstaiga gali priimti, ar patekimas į įstaigos patalpas pritaikytas neįgaliesiems, o jei prašoma leisti teikti socialinę reabilitaciją neįgaliesiems bendruomenėje, pažymi, kokią negalią turinčius asmenis (pagal  negalios lygį) įstaiga gali priimti)</w:t>
      </w:r>
      <w:r w:rsidR="00451A70" w:rsidRPr="00F51940">
        <w:rPr>
          <w:rFonts w:ascii="Times New Roman" w:hAnsi="Times New Roman"/>
          <w:szCs w:val="24"/>
        </w:rPr>
        <w:t xml:space="preserve"> į Socialinės paramos šeimai informacinę sistemą (toliau – SPIS)</w:t>
      </w:r>
      <w:r w:rsidRPr="00F51940">
        <w:t>.“</w:t>
      </w:r>
      <w:r w:rsidR="000704A9" w:rsidRPr="00F51940">
        <w:t>;</w:t>
      </w:r>
    </w:p>
    <w:p w14:paraId="6C01CEE2" w14:textId="7FF05AFC" w:rsidR="00F51940" w:rsidRDefault="00F51940" w:rsidP="00534E91">
      <w:pPr>
        <w:tabs>
          <w:tab w:val="left" w:pos="9214"/>
        </w:tabs>
        <w:ind w:right="282" w:firstLine="1134"/>
        <w:jc w:val="both"/>
      </w:pPr>
      <w:r>
        <w:t>3. 30 punktą ir jį išdėstau taip:</w:t>
      </w:r>
    </w:p>
    <w:p w14:paraId="42DF83E9" w14:textId="71EE97B5" w:rsidR="00F51940" w:rsidRDefault="00F51940" w:rsidP="00534E91">
      <w:pPr>
        <w:tabs>
          <w:tab w:val="left" w:pos="9214"/>
        </w:tabs>
        <w:ind w:right="282" w:firstLine="1134"/>
        <w:jc w:val="both"/>
      </w:pPr>
      <w:r>
        <w:t>„</w:t>
      </w:r>
      <w:r w:rsidRPr="00AD32E3">
        <w:rPr>
          <w:rFonts w:ascii="Times New Roman" w:hAnsi="Times New Roman"/>
          <w:szCs w:val="24"/>
        </w:rPr>
        <w:t>30. Kitos akredituotos socialinės priežiūros paslaugos</w:t>
      </w:r>
      <w:r w:rsidRPr="00733BED">
        <w:rPr>
          <w:rFonts w:ascii="Times New Roman" w:hAnsi="Times New Roman"/>
          <w:szCs w:val="24"/>
        </w:rPr>
        <w:t>:</w:t>
      </w:r>
      <w:r w:rsidRPr="00AD32E3">
        <w:rPr>
          <w:rFonts w:ascii="Times New Roman" w:hAnsi="Times New Roman"/>
          <w:szCs w:val="24"/>
        </w:rPr>
        <w:t xml:space="preserve"> pagalb</w:t>
      </w:r>
      <w:r w:rsidRPr="00733BED">
        <w:rPr>
          <w:rFonts w:ascii="Times New Roman" w:hAnsi="Times New Roman"/>
          <w:szCs w:val="24"/>
        </w:rPr>
        <w:t>a</w:t>
      </w:r>
      <w:r w:rsidRPr="00AD32E3">
        <w:rPr>
          <w:rFonts w:ascii="Times New Roman" w:hAnsi="Times New Roman"/>
          <w:szCs w:val="24"/>
        </w:rPr>
        <w:t xml:space="preserve"> į namus; socialinių įgūdžių ugdymas, palaikymas ir (ar)atkūrimas; apgyvendinimas savarankiško gyvenimo namuose; intensyvi krizių įveikimo pagalba; laikinas atokvėpis; pagalba globėjams (rūpintojams), budintiems globotojams, įtėviams ir šeimynų dalyviams ar besirengiantiems jais tapti; apgyvendinimas apsaugotame būste</w:t>
      </w:r>
      <w:r w:rsidR="00F725C1">
        <w:rPr>
          <w:rFonts w:ascii="Times New Roman" w:hAnsi="Times New Roman"/>
          <w:szCs w:val="24"/>
        </w:rPr>
        <w:t xml:space="preserve">; </w:t>
      </w:r>
      <w:r w:rsidR="00F725C1">
        <w:rPr>
          <w:rFonts w:ascii="Times New Roman" w:hAnsi="Times New Roman"/>
          <w:szCs w:val="24"/>
        </w:rPr>
        <w:lastRenderedPageBreak/>
        <w:t xml:space="preserve">palydėjimo paslauga jaunuoliams; socialinė priežiūra šeimoms; socialinė reabilitacija neįgaliesiems bendruomenėje, </w:t>
      </w:r>
      <w:r w:rsidRPr="00AD32E3">
        <w:rPr>
          <w:rFonts w:ascii="Times New Roman" w:hAnsi="Times New Roman"/>
          <w:szCs w:val="24"/>
        </w:rPr>
        <w:t xml:space="preserve">asmeniui (šeimai) skiriamos, sustabdomos, nutraukiamos ar skiriamos iš naujo Savivaldybės tarybos sprendimu patvirtintame </w:t>
      </w:r>
      <w:r w:rsidR="00F725C1">
        <w:rPr>
          <w:rFonts w:ascii="Times New Roman" w:hAnsi="Times New Roman"/>
          <w:szCs w:val="24"/>
        </w:rPr>
        <w:t>S</w:t>
      </w:r>
      <w:r w:rsidRPr="00AD32E3">
        <w:rPr>
          <w:rFonts w:ascii="Times New Roman" w:hAnsi="Times New Roman"/>
          <w:szCs w:val="24"/>
        </w:rPr>
        <w:t>ocialinių paslaugų teikimo tvarkos apraše numatytais atvejais.</w:t>
      </w:r>
    </w:p>
    <w:p w14:paraId="1A330B0A" w14:textId="2C8264F8" w:rsidR="00890515" w:rsidRDefault="00F725C1" w:rsidP="00534E91">
      <w:pPr>
        <w:tabs>
          <w:tab w:val="left" w:pos="9214"/>
        </w:tabs>
        <w:ind w:right="282" w:firstLine="1134"/>
        <w:jc w:val="both"/>
      </w:pPr>
      <w:r>
        <w:t>4</w:t>
      </w:r>
      <w:r w:rsidR="00890515">
        <w:t xml:space="preserve">. </w:t>
      </w:r>
      <w:r w:rsidR="00716A80">
        <w:t>4</w:t>
      </w:r>
      <w:r w:rsidR="00890515">
        <w:t>9 punktą ir jį išdėstau taip:</w:t>
      </w:r>
    </w:p>
    <w:p w14:paraId="63780C2C" w14:textId="475AEC3C" w:rsidR="00DD6753" w:rsidRDefault="00890515" w:rsidP="00DD6753">
      <w:pPr>
        <w:tabs>
          <w:tab w:val="left" w:pos="9214"/>
        </w:tabs>
        <w:ind w:right="282" w:firstLine="1134"/>
        <w:jc w:val="both"/>
      </w:pPr>
      <w:r>
        <w:t>„</w:t>
      </w:r>
      <w:r w:rsidR="00716A80" w:rsidRPr="00AD32E3">
        <w:rPr>
          <w:rFonts w:ascii="Times New Roman" w:hAnsi="Times New Roman"/>
          <w:szCs w:val="24"/>
        </w:rPr>
        <w:t xml:space="preserve">49. Apie teisės teikti akredituotą socialinę priežiūrą sustabdymą ar panaikinimą Socialinės paramos skyrius </w:t>
      </w:r>
      <w:r w:rsidR="000704A9" w:rsidRPr="00F51940">
        <w:rPr>
          <w:rFonts w:ascii="Times New Roman" w:hAnsi="Times New Roman"/>
          <w:szCs w:val="24"/>
        </w:rPr>
        <w:t xml:space="preserve">įstaigą raštu </w:t>
      </w:r>
      <w:r w:rsidR="00716A80" w:rsidRPr="00F51940">
        <w:rPr>
          <w:rFonts w:ascii="Times New Roman" w:hAnsi="Times New Roman"/>
          <w:szCs w:val="24"/>
        </w:rPr>
        <w:t>informuoja</w:t>
      </w:r>
      <w:r w:rsidR="00716A80" w:rsidRPr="00AD32E3">
        <w:rPr>
          <w:rFonts w:ascii="Times New Roman" w:hAnsi="Times New Roman"/>
          <w:szCs w:val="24"/>
        </w:rPr>
        <w:t xml:space="preserve"> per 3 darbo dienas nuo šio sprendimo priėmimo dienos</w:t>
      </w:r>
      <w:r w:rsidR="00716A80">
        <w:rPr>
          <w:rFonts w:ascii="Times New Roman" w:hAnsi="Times New Roman"/>
          <w:szCs w:val="24"/>
        </w:rPr>
        <w:t>, pateikdamas šio sprendimo kopiją. Socialinės paramos skyrius įveda sprendimo sustabdyti ar panaikinti teisę teikti akredituotą socialinę priežiūrą datą į SPIS per 3 darbo dienas nuo šio sprendimo priėmimo dienos</w:t>
      </w:r>
      <w:r w:rsidRPr="00727D92">
        <w:t>.</w:t>
      </w:r>
      <w:r w:rsidR="00FE089D" w:rsidRPr="00F51940">
        <w:t>“</w:t>
      </w:r>
      <w:r w:rsidR="000704A9" w:rsidRPr="00F51940">
        <w:t>;</w:t>
      </w:r>
    </w:p>
    <w:p w14:paraId="339C514A" w14:textId="35EC1815" w:rsidR="00DD6753" w:rsidRDefault="00F725C1" w:rsidP="00DD6753">
      <w:pPr>
        <w:tabs>
          <w:tab w:val="left" w:pos="9214"/>
        </w:tabs>
        <w:ind w:right="282" w:firstLine="1134"/>
        <w:jc w:val="both"/>
      </w:pPr>
      <w:r>
        <w:t>5</w:t>
      </w:r>
      <w:r w:rsidR="00DD6753">
        <w:t>. 2 priedą ir jį išdėstau nauja redakcija (pridedama).</w:t>
      </w:r>
    </w:p>
    <w:p w14:paraId="0D2D863D" w14:textId="77777777" w:rsidR="00AF4389" w:rsidRDefault="00AF4389" w:rsidP="00AF4389">
      <w:pPr>
        <w:ind w:right="284" w:firstLine="1134"/>
        <w:jc w:val="both"/>
        <w:rPr>
          <w:szCs w:val="24"/>
        </w:rPr>
      </w:pPr>
      <w:r>
        <w:rPr>
          <w:rFonts w:eastAsia="Calibri"/>
          <w:szCs w:val="24"/>
          <w:lang w:eastAsia="lt-LT"/>
        </w:rPr>
        <w:t xml:space="preserve">Šis įsakymas gali būti skundžiamas Lietuvos Respublikos administracinių bylų teisenos įstatymo nustatyta tvarka. </w:t>
      </w:r>
    </w:p>
    <w:p w14:paraId="4B10AE3C" w14:textId="59C5C0F2" w:rsidR="00AF4389" w:rsidRDefault="00AF4389">
      <w:pPr>
        <w:jc w:val="both"/>
        <w:rPr>
          <w:rFonts w:ascii="Times New Roman" w:hAnsi="Times New Roman"/>
          <w:szCs w:val="24"/>
        </w:rPr>
      </w:pPr>
    </w:p>
    <w:p w14:paraId="1287FB47" w14:textId="77777777" w:rsidR="00357958" w:rsidRPr="00E4354F" w:rsidRDefault="00357958">
      <w:pPr>
        <w:jc w:val="both"/>
        <w:rPr>
          <w:rFonts w:ascii="Times New Roman" w:hAnsi="Times New Roman"/>
          <w:szCs w:val="24"/>
        </w:rPr>
      </w:pPr>
    </w:p>
    <w:p w14:paraId="751F2C38" w14:textId="6B7E4F89" w:rsidR="00354EBB" w:rsidRDefault="009A7E79" w:rsidP="009A7E79">
      <w:pPr>
        <w:jc w:val="both"/>
        <w:rPr>
          <w:rFonts w:ascii="Times New Roman" w:hAnsi="Times New Roman"/>
        </w:rPr>
      </w:pPr>
      <w:r>
        <w:rPr>
          <w:rFonts w:ascii="Times New Roman" w:hAnsi="Times New Roman"/>
        </w:rPr>
        <w:t>Savivaldybės a</w:t>
      </w:r>
      <w:r w:rsidR="00E4354F">
        <w:rPr>
          <w:rFonts w:ascii="Times New Roman" w:hAnsi="Times New Roman"/>
        </w:rPr>
        <w:t>dministracijos direktorius</w:t>
      </w:r>
      <w:r w:rsidR="00527718">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 xml:space="preserve">          Eugenijus Lunskis</w:t>
      </w:r>
    </w:p>
    <w:p w14:paraId="67BE1D39" w14:textId="037407A0" w:rsidR="00DD6753" w:rsidRDefault="00DD6753" w:rsidP="009A7E79">
      <w:pPr>
        <w:jc w:val="both"/>
        <w:rPr>
          <w:rFonts w:ascii="Times New Roman" w:hAnsi="Times New Roman"/>
        </w:rPr>
      </w:pPr>
    </w:p>
    <w:p w14:paraId="15553887" w14:textId="01665DC0" w:rsidR="00DD6753" w:rsidRDefault="00DD6753" w:rsidP="009A7E79">
      <w:pPr>
        <w:jc w:val="both"/>
        <w:rPr>
          <w:rFonts w:ascii="Times New Roman" w:hAnsi="Times New Roman"/>
        </w:rPr>
      </w:pPr>
    </w:p>
    <w:p w14:paraId="4F2745E6" w14:textId="30B15668" w:rsidR="00DD6753" w:rsidRDefault="00DD6753" w:rsidP="009A7E79">
      <w:pPr>
        <w:jc w:val="both"/>
        <w:rPr>
          <w:rFonts w:ascii="Times New Roman" w:hAnsi="Times New Roman"/>
        </w:rPr>
      </w:pPr>
    </w:p>
    <w:p w14:paraId="1E4CAE86" w14:textId="7ECFFCE1" w:rsidR="00DD6753" w:rsidRDefault="00DD6753" w:rsidP="009A7E79">
      <w:pPr>
        <w:jc w:val="both"/>
        <w:rPr>
          <w:rFonts w:ascii="Times New Roman" w:hAnsi="Times New Roman"/>
        </w:rPr>
      </w:pPr>
    </w:p>
    <w:p w14:paraId="0C253868" w14:textId="0AF19A38" w:rsidR="00DD6753" w:rsidRDefault="00DD6753" w:rsidP="009A7E79">
      <w:pPr>
        <w:jc w:val="both"/>
        <w:rPr>
          <w:rFonts w:ascii="Times New Roman" w:hAnsi="Times New Roman"/>
        </w:rPr>
      </w:pPr>
    </w:p>
    <w:p w14:paraId="71B5FECD" w14:textId="6DFD01F8" w:rsidR="00DD6753" w:rsidRDefault="00DD6753" w:rsidP="009A7E79">
      <w:pPr>
        <w:jc w:val="both"/>
        <w:rPr>
          <w:rFonts w:ascii="Times New Roman" w:hAnsi="Times New Roman"/>
        </w:rPr>
      </w:pPr>
    </w:p>
    <w:p w14:paraId="1E417EE8" w14:textId="51AE4ED7" w:rsidR="00DD6753" w:rsidRDefault="00DD6753" w:rsidP="009A7E79">
      <w:pPr>
        <w:jc w:val="both"/>
        <w:rPr>
          <w:rFonts w:ascii="Times New Roman" w:hAnsi="Times New Roman"/>
        </w:rPr>
      </w:pPr>
    </w:p>
    <w:p w14:paraId="27136FAA" w14:textId="2FAF9344" w:rsidR="00DD6753" w:rsidRDefault="00DD6753" w:rsidP="009A7E79">
      <w:pPr>
        <w:jc w:val="both"/>
        <w:rPr>
          <w:rFonts w:ascii="Times New Roman" w:hAnsi="Times New Roman"/>
        </w:rPr>
      </w:pPr>
    </w:p>
    <w:p w14:paraId="7DB16E9E" w14:textId="1AED9837" w:rsidR="00DD6753" w:rsidRDefault="00DD6753" w:rsidP="009A7E79">
      <w:pPr>
        <w:jc w:val="both"/>
        <w:rPr>
          <w:rFonts w:ascii="Times New Roman" w:hAnsi="Times New Roman"/>
        </w:rPr>
      </w:pPr>
    </w:p>
    <w:p w14:paraId="27F5305A" w14:textId="044CB348" w:rsidR="00DD6753" w:rsidRDefault="00DD6753" w:rsidP="009A7E79">
      <w:pPr>
        <w:jc w:val="both"/>
        <w:rPr>
          <w:rFonts w:ascii="Times New Roman" w:hAnsi="Times New Roman"/>
        </w:rPr>
      </w:pPr>
    </w:p>
    <w:p w14:paraId="0D8688AE" w14:textId="7D364589" w:rsidR="00DD6753" w:rsidRDefault="00DD6753" w:rsidP="009A7E79">
      <w:pPr>
        <w:jc w:val="both"/>
        <w:rPr>
          <w:rFonts w:ascii="Times New Roman" w:hAnsi="Times New Roman"/>
        </w:rPr>
      </w:pPr>
    </w:p>
    <w:p w14:paraId="2616A02B" w14:textId="4D0B4DCA" w:rsidR="00DD6753" w:rsidRDefault="00DD6753" w:rsidP="009A7E79">
      <w:pPr>
        <w:jc w:val="both"/>
        <w:rPr>
          <w:rFonts w:ascii="Times New Roman" w:hAnsi="Times New Roman"/>
        </w:rPr>
      </w:pPr>
    </w:p>
    <w:p w14:paraId="45B412C1" w14:textId="28403DD2" w:rsidR="00DD6753" w:rsidRDefault="00DD6753" w:rsidP="009A7E79">
      <w:pPr>
        <w:jc w:val="both"/>
        <w:rPr>
          <w:rFonts w:ascii="Times New Roman" w:hAnsi="Times New Roman"/>
        </w:rPr>
      </w:pPr>
    </w:p>
    <w:p w14:paraId="4390749C" w14:textId="17D65DEA" w:rsidR="00DD6753" w:rsidRDefault="00DD6753" w:rsidP="009A7E79">
      <w:pPr>
        <w:jc w:val="both"/>
        <w:rPr>
          <w:rFonts w:ascii="Times New Roman" w:hAnsi="Times New Roman"/>
        </w:rPr>
      </w:pPr>
    </w:p>
    <w:p w14:paraId="15DD9A4D" w14:textId="7175299A" w:rsidR="00DD6753" w:rsidRDefault="00DD6753" w:rsidP="009A7E79">
      <w:pPr>
        <w:jc w:val="both"/>
        <w:rPr>
          <w:rFonts w:ascii="Times New Roman" w:hAnsi="Times New Roman"/>
        </w:rPr>
      </w:pPr>
    </w:p>
    <w:p w14:paraId="36C9EA8A" w14:textId="7B3771B1" w:rsidR="00DD6753" w:rsidRDefault="00DD6753" w:rsidP="009A7E79">
      <w:pPr>
        <w:jc w:val="both"/>
        <w:rPr>
          <w:rFonts w:ascii="Times New Roman" w:hAnsi="Times New Roman"/>
        </w:rPr>
      </w:pPr>
    </w:p>
    <w:p w14:paraId="19119108" w14:textId="51F5B1F4" w:rsidR="00DD6753" w:rsidRDefault="00DD6753" w:rsidP="009A7E79">
      <w:pPr>
        <w:jc w:val="both"/>
        <w:rPr>
          <w:rFonts w:ascii="Times New Roman" w:hAnsi="Times New Roman"/>
        </w:rPr>
      </w:pPr>
    </w:p>
    <w:p w14:paraId="59B8B382" w14:textId="1DCB6236" w:rsidR="00DD6753" w:rsidRDefault="00DD6753" w:rsidP="009A7E79">
      <w:pPr>
        <w:jc w:val="both"/>
        <w:rPr>
          <w:rFonts w:ascii="Times New Roman" w:hAnsi="Times New Roman"/>
        </w:rPr>
      </w:pPr>
    </w:p>
    <w:p w14:paraId="1E837F3F" w14:textId="35B54E42" w:rsidR="00DD6753" w:rsidRDefault="00DD6753" w:rsidP="009A7E79">
      <w:pPr>
        <w:jc w:val="both"/>
        <w:rPr>
          <w:rFonts w:ascii="Times New Roman" w:hAnsi="Times New Roman"/>
        </w:rPr>
      </w:pPr>
    </w:p>
    <w:p w14:paraId="07880090" w14:textId="078A4BD7" w:rsidR="00DD6753" w:rsidRDefault="00DD6753" w:rsidP="009A7E79">
      <w:pPr>
        <w:jc w:val="both"/>
        <w:rPr>
          <w:rFonts w:ascii="Times New Roman" w:hAnsi="Times New Roman"/>
        </w:rPr>
      </w:pPr>
    </w:p>
    <w:p w14:paraId="5F8C1B12" w14:textId="1CF76293" w:rsidR="00DD6753" w:rsidRDefault="00DD6753" w:rsidP="009A7E79">
      <w:pPr>
        <w:jc w:val="both"/>
        <w:rPr>
          <w:rFonts w:ascii="Times New Roman" w:hAnsi="Times New Roman"/>
        </w:rPr>
      </w:pPr>
    </w:p>
    <w:p w14:paraId="598D5D7E" w14:textId="1F489E8A" w:rsidR="00DD6753" w:rsidRDefault="00DD6753" w:rsidP="009A7E79">
      <w:pPr>
        <w:jc w:val="both"/>
        <w:rPr>
          <w:rFonts w:ascii="Times New Roman" w:hAnsi="Times New Roman"/>
        </w:rPr>
      </w:pPr>
    </w:p>
    <w:p w14:paraId="3FF6DFF6" w14:textId="7CFAB34F" w:rsidR="00DD6753" w:rsidRDefault="00DD6753" w:rsidP="009A7E79">
      <w:pPr>
        <w:jc w:val="both"/>
        <w:rPr>
          <w:rFonts w:ascii="Times New Roman" w:hAnsi="Times New Roman"/>
        </w:rPr>
      </w:pPr>
    </w:p>
    <w:p w14:paraId="38BDE0D3" w14:textId="6766D3B2" w:rsidR="00DD6753" w:rsidRDefault="00DD6753" w:rsidP="009A7E79">
      <w:pPr>
        <w:jc w:val="both"/>
        <w:rPr>
          <w:rFonts w:ascii="Times New Roman" w:hAnsi="Times New Roman"/>
        </w:rPr>
      </w:pPr>
    </w:p>
    <w:p w14:paraId="6ED433B8" w14:textId="5DD114CD" w:rsidR="00DD6753" w:rsidRDefault="00DD6753" w:rsidP="009A7E79">
      <w:pPr>
        <w:jc w:val="both"/>
        <w:rPr>
          <w:rFonts w:ascii="Times New Roman" w:hAnsi="Times New Roman"/>
        </w:rPr>
      </w:pPr>
    </w:p>
    <w:p w14:paraId="3917D929" w14:textId="62F2C7D1" w:rsidR="00DD6753" w:rsidRDefault="00DD6753" w:rsidP="009A7E79">
      <w:pPr>
        <w:jc w:val="both"/>
        <w:rPr>
          <w:rFonts w:ascii="Times New Roman" w:hAnsi="Times New Roman"/>
        </w:rPr>
      </w:pPr>
    </w:p>
    <w:p w14:paraId="16E89989" w14:textId="7456D2DD" w:rsidR="00DD6753" w:rsidRDefault="00DD6753" w:rsidP="009A7E79">
      <w:pPr>
        <w:jc w:val="both"/>
        <w:rPr>
          <w:rFonts w:ascii="Times New Roman" w:hAnsi="Times New Roman"/>
        </w:rPr>
      </w:pPr>
    </w:p>
    <w:p w14:paraId="41E46E08" w14:textId="735E0B96" w:rsidR="00DD6753" w:rsidRDefault="00DD6753" w:rsidP="009A7E79">
      <w:pPr>
        <w:jc w:val="both"/>
        <w:rPr>
          <w:rFonts w:ascii="Times New Roman" w:hAnsi="Times New Roman"/>
        </w:rPr>
      </w:pPr>
    </w:p>
    <w:p w14:paraId="79EF5BCB" w14:textId="6EA186EF" w:rsidR="00DD6753" w:rsidRDefault="00DD6753" w:rsidP="009A7E79">
      <w:pPr>
        <w:jc w:val="both"/>
        <w:rPr>
          <w:rFonts w:ascii="Times New Roman" w:hAnsi="Times New Roman"/>
        </w:rPr>
      </w:pPr>
    </w:p>
    <w:p w14:paraId="40D26396" w14:textId="624349AE" w:rsidR="00DD6753" w:rsidRDefault="00DD6753" w:rsidP="009A7E79">
      <w:pPr>
        <w:jc w:val="both"/>
        <w:rPr>
          <w:rFonts w:ascii="Times New Roman" w:hAnsi="Times New Roman"/>
        </w:rPr>
      </w:pPr>
    </w:p>
    <w:p w14:paraId="4A6E9065" w14:textId="0EA65A05" w:rsidR="00DD6753" w:rsidRDefault="00DD6753" w:rsidP="009A7E79">
      <w:pPr>
        <w:jc w:val="both"/>
        <w:rPr>
          <w:rFonts w:ascii="Times New Roman" w:hAnsi="Times New Roman"/>
        </w:rPr>
      </w:pPr>
    </w:p>
    <w:p w14:paraId="1ED837CD" w14:textId="67E17FF9" w:rsidR="00DD6753" w:rsidRDefault="00DD6753" w:rsidP="009A7E79">
      <w:pPr>
        <w:jc w:val="both"/>
        <w:rPr>
          <w:rFonts w:ascii="Times New Roman" w:hAnsi="Times New Roman"/>
        </w:rPr>
      </w:pPr>
    </w:p>
    <w:p w14:paraId="50F75EC1" w14:textId="3CFAF026" w:rsidR="00DD6753" w:rsidRDefault="00DD6753" w:rsidP="009A7E79">
      <w:pPr>
        <w:jc w:val="both"/>
        <w:rPr>
          <w:rFonts w:ascii="Times New Roman" w:hAnsi="Times New Roman"/>
        </w:rPr>
      </w:pPr>
    </w:p>
    <w:p w14:paraId="01DBBA13" w14:textId="657E1D54" w:rsidR="00DD6753" w:rsidRDefault="00DD6753" w:rsidP="009A7E79">
      <w:pPr>
        <w:jc w:val="both"/>
        <w:rPr>
          <w:rFonts w:ascii="Times New Roman" w:hAnsi="Times New Roman"/>
        </w:rPr>
      </w:pPr>
    </w:p>
    <w:p w14:paraId="323802B9" w14:textId="29CD5092" w:rsidR="00DD6753" w:rsidRDefault="00DD6753" w:rsidP="009A7E79">
      <w:pPr>
        <w:jc w:val="both"/>
        <w:rPr>
          <w:rFonts w:ascii="Times New Roman" w:hAnsi="Times New Roman"/>
        </w:rPr>
      </w:pPr>
    </w:p>
    <w:p w14:paraId="4498B0F4" w14:textId="30C95828" w:rsidR="00DD6753" w:rsidRDefault="00DD6753" w:rsidP="009A7E79">
      <w:pPr>
        <w:jc w:val="both"/>
        <w:rPr>
          <w:rFonts w:ascii="Times New Roman" w:hAnsi="Times New Roman"/>
        </w:rPr>
      </w:pPr>
    </w:p>
    <w:p w14:paraId="7B13E695" w14:textId="77777777" w:rsidR="00DD6753" w:rsidRDefault="00DD6753">
      <w:pPr>
        <w:rPr>
          <w:rFonts w:ascii="Times New Roman" w:hAnsi="Times New Roman"/>
        </w:rPr>
        <w:sectPr w:rsidR="00DD6753" w:rsidSect="00DD6753">
          <w:headerReference w:type="default" r:id="rId10"/>
          <w:pgSz w:w="11907" w:h="16840" w:code="9"/>
          <w:pgMar w:top="567" w:right="567" w:bottom="567" w:left="1134" w:header="567" w:footer="284" w:gutter="0"/>
          <w:pgNumType w:start="1"/>
          <w:cols w:space="1296"/>
          <w:titlePg/>
          <w:docGrid w:linePitch="326"/>
        </w:sectPr>
      </w:pPr>
      <w:r>
        <w:rPr>
          <w:rFonts w:ascii="Times New Roman" w:hAnsi="Times New Roman"/>
        </w:rPr>
        <w:br w:type="page"/>
      </w:r>
    </w:p>
    <w:p w14:paraId="00C582E3" w14:textId="77777777" w:rsidR="00DD6753" w:rsidRPr="00AD32E3" w:rsidRDefault="00DD6753" w:rsidP="00DD6753">
      <w:pPr>
        <w:ind w:left="6480"/>
        <w:jc w:val="both"/>
        <w:rPr>
          <w:rFonts w:ascii="Times New Roman" w:hAnsi="Times New Roman"/>
          <w:bCs/>
          <w:szCs w:val="24"/>
        </w:rPr>
      </w:pPr>
      <w:r w:rsidRPr="00AD32E3">
        <w:rPr>
          <w:rFonts w:ascii="Times New Roman" w:hAnsi="Times New Roman"/>
          <w:szCs w:val="24"/>
        </w:rPr>
        <w:lastRenderedPageBreak/>
        <w:t xml:space="preserve">Panevėžio rajono savivaldybėje </w:t>
      </w:r>
      <w:r w:rsidRPr="00AD32E3">
        <w:rPr>
          <w:rFonts w:ascii="Times New Roman" w:hAnsi="Times New Roman"/>
          <w:bCs/>
          <w:szCs w:val="24"/>
        </w:rPr>
        <w:t>teikiamos socialinės priežiūros akreditavimo, akredituotos socialinės priežiūros paslaugų gavimo ir kokybės kontrolės tvarkos aprašo</w:t>
      </w:r>
    </w:p>
    <w:p w14:paraId="343AFB15" w14:textId="77777777" w:rsidR="00DD6753" w:rsidRPr="00AD32E3" w:rsidRDefault="00DD6753" w:rsidP="00DD6753">
      <w:pPr>
        <w:ind w:left="6480"/>
        <w:jc w:val="both"/>
        <w:rPr>
          <w:rFonts w:ascii="Times New Roman" w:hAnsi="Times New Roman"/>
          <w:bCs/>
          <w:szCs w:val="24"/>
        </w:rPr>
      </w:pPr>
      <w:r w:rsidRPr="00AD32E3">
        <w:rPr>
          <w:rFonts w:ascii="Times New Roman" w:hAnsi="Times New Roman"/>
          <w:bCs/>
          <w:szCs w:val="24"/>
        </w:rPr>
        <w:t>2 priedas</w:t>
      </w:r>
    </w:p>
    <w:p w14:paraId="55BF2C72" w14:textId="77777777" w:rsidR="00DD6753" w:rsidRPr="00AD32E3" w:rsidRDefault="00DD6753" w:rsidP="00DD6753">
      <w:pPr>
        <w:ind w:left="6480"/>
        <w:jc w:val="both"/>
        <w:rPr>
          <w:rFonts w:ascii="Times New Roman" w:hAnsi="Times New Roman"/>
          <w:bCs/>
          <w:szCs w:val="24"/>
        </w:rPr>
      </w:pPr>
    </w:p>
    <w:p w14:paraId="2218F243" w14:textId="77777777" w:rsidR="00DD6753" w:rsidRPr="00AD32E3" w:rsidRDefault="00DD6753" w:rsidP="00DD6753">
      <w:pPr>
        <w:shd w:val="clear" w:color="auto" w:fill="FFFFFF"/>
        <w:jc w:val="center"/>
        <w:rPr>
          <w:rFonts w:ascii="Times New Roman" w:hAnsi="Times New Roman"/>
          <w:color w:val="1D2129"/>
          <w:szCs w:val="24"/>
          <w:lang w:eastAsia="lt-LT"/>
        </w:rPr>
      </w:pPr>
      <w:r w:rsidRPr="00AD32E3">
        <w:rPr>
          <w:rFonts w:ascii="Times New Roman" w:hAnsi="Times New Roman"/>
          <w:b/>
          <w:bCs/>
          <w:color w:val="1D2129"/>
          <w:szCs w:val="24"/>
          <w:lang w:eastAsia="lt-LT"/>
        </w:rPr>
        <w:t>AKREDITUOTOS SOCIALINĖS PRIEŽIŪROS ASMENS APKLAUSOS ANKETA</w:t>
      </w:r>
    </w:p>
    <w:p w14:paraId="3212B23B" w14:textId="77777777" w:rsidR="00DD6753" w:rsidRPr="00AD32E3" w:rsidRDefault="00DD6753" w:rsidP="00DD6753">
      <w:pPr>
        <w:rPr>
          <w:rFonts w:ascii="Times New Roman" w:hAnsi="Times New Roman"/>
          <w:szCs w:val="24"/>
        </w:rPr>
      </w:pPr>
    </w:p>
    <w:p w14:paraId="124C5CA0" w14:textId="77777777" w:rsidR="00DD6753" w:rsidRPr="00AD32E3" w:rsidRDefault="00DD6753" w:rsidP="00DD6753">
      <w:pPr>
        <w:shd w:val="clear" w:color="auto" w:fill="FFFFFF"/>
        <w:jc w:val="both"/>
        <w:rPr>
          <w:rFonts w:ascii="Times New Roman" w:hAnsi="Times New Roman"/>
          <w:color w:val="000000"/>
          <w:szCs w:val="24"/>
          <w:lang w:eastAsia="lt-LT"/>
        </w:rPr>
      </w:pPr>
      <w:r w:rsidRPr="00AD32E3">
        <w:rPr>
          <w:rFonts w:ascii="Times New Roman" w:hAnsi="Times New Roman"/>
          <w:color w:val="000000"/>
          <w:szCs w:val="24"/>
          <w:lang w:eastAsia="lt-LT"/>
        </w:rPr>
        <w:t>Kviečiame dalyvauti anoniminėje apklausoje apie akredituotos socialinės priežiūros paslaugų kokybę. Apibendrinti rezultatai bus panaudoti tobulinant teikiamų socialinių paslaugų kokybę Panevėžio rajono savivaldybėje. Dėkojame už skirtą laiką. Visi atsakymai mums labai svarbūs.</w:t>
      </w:r>
    </w:p>
    <w:p w14:paraId="168A1BC7" w14:textId="77777777" w:rsidR="00DD6753" w:rsidRPr="00AD32E3" w:rsidRDefault="00DD6753" w:rsidP="00DD6753">
      <w:pPr>
        <w:shd w:val="clear" w:color="auto" w:fill="FFFFFF"/>
        <w:jc w:val="both"/>
        <w:rPr>
          <w:rFonts w:ascii="Times New Roman" w:hAnsi="Times New Roman"/>
          <w:b/>
          <w:color w:val="1D2129"/>
          <w:szCs w:val="24"/>
          <w:lang w:eastAsia="lt-LT"/>
        </w:rPr>
      </w:pPr>
      <w:r w:rsidRPr="00AD32E3">
        <w:rPr>
          <w:rFonts w:ascii="Times New Roman" w:hAnsi="Times New Roman"/>
          <w:b/>
          <w:color w:val="1D2129"/>
          <w:szCs w:val="24"/>
          <w:lang w:eastAsia="lt-LT"/>
        </w:rPr>
        <w:t>________________________________________________________________________________</w:t>
      </w:r>
    </w:p>
    <w:p w14:paraId="4B5856DE" w14:textId="77777777" w:rsidR="00DD6753" w:rsidRPr="00AD32E3" w:rsidRDefault="00DD6753" w:rsidP="00DD6753">
      <w:pPr>
        <w:rPr>
          <w:rFonts w:ascii="Times New Roman" w:hAnsi="Times New Roman"/>
          <w:szCs w:val="24"/>
        </w:rPr>
      </w:pPr>
    </w:p>
    <w:p w14:paraId="1709579F" w14:textId="77777777" w:rsidR="00DD6753" w:rsidRPr="00AD32E3" w:rsidRDefault="00DD6753" w:rsidP="00DD6753">
      <w:pPr>
        <w:shd w:val="clear" w:color="auto" w:fill="FFFFFF"/>
        <w:rPr>
          <w:rFonts w:ascii="Times New Roman" w:hAnsi="Times New Roman"/>
          <w:b/>
          <w:color w:val="1D2129"/>
          <w:szCs w:val="24"/>
          <w:lang w:eastAsia="lt-LT"/>
        </w:rPr>
      </w:pPr>
      <w:r w:rsidRPr="00AD32E3">
        <w:rPr>
          <w:rFonts w:ascii="Times New Roman" w:hAnsi="Times New Roman"/>
          <w:b/>
          <w:color w:val="1D2129"/>
          <w:szCs w:val="24"/>
          <w:lang w:eastAsia="lt-LT"/>
        </w:rPr>
        <w:t>1. Pažymėkite lentelėje, kokias socialinės priežiūros paslaugas gavote / gaunate 20..... metais</w:t>
      </w:r>
      <w:r w:rsidRPr="0009001D">
        <w:rPr>
          <w:rFonts w:ascii="Times New Roman" w:hAnsi="Times New Roman"/>
          <w:b/>
          <w:color w:val="1D2129"/>
          <w:szCs w:val="24"/>
          <w:lang w:eastAsia="lt-LT"/>
        </w:rPr>
        <w:t>,</w:t>
      </w:r>
      <w:r w:rsidRPr="00AD32E3">
        <w:rPr>
          <w:rFonts w:ascii="Times New Roman" w:hAnsi="Times New Roman"/>
          <w:b/>
          <w:color w:val="1D2129"/>
          <w:szCs w:val="24"/>
          <w:lang w:eastAsia="lt-LT"/>
        </w:rPr>
        <w:t xml:space="preserve"> ir įvertinkite jų kokybę</w:t>
      </w:r>
    </w:p>
    <w:p w14:paraId="5C73217D" w14:textId="77777777" w:rsidR="00DD6753" w:rsidRPr="00AD32E3" w:rsidRDefault="00DD6753" w:rsidP="00DD6753">
      <w:pPr>
        <w:rPr>
          <w:rFonts w:ascii="Times New Roman" w:hAnsi="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518"/>
        <w:gridCol w:w="2585"/>
      </w:tblGrid>
      <w:tr w:rsidR="00DD6753" w:rsidRPr="00AD32E3" w14:paraId="6F8ED669" w14:textId="77777777" w:rsidTr="00EA0F7D">
        <w:tc>
          <w:tcPr>
            <w:tcW w:w="5098" w:type="dxa"/>
          </w:tcPr>
          <w:p w14:paraId="47D89120" w14:textId="77777777" w:rsidR="00DD6753" w:rsidRPr="00AD32E3" w:rsidRDefault="00DD6753" w:rsidP="00D84E86">
            <w:pPr>
              <w:rPr>
                <w:rFonts w:ascii="Times New Roman" w:hAnsi="Times New Roman"/>
                <w:color w:val="1D2129"/>
                <w:szCs w:val="24"/>
                <w:lang w:eastAsia="lt-LT"/>
              </w:rPr>
            </w:pPr>
            <w:r w:rsidRPr="00AD32E3">
              <w:rPr>
                <w:rFonts w:ascii="Times New Roman" w:hAnsi="Times New Roman"/>
                <w:color w:val="1D2129"/>
                <w:szCs w:val="24"/>
                <w:lang w:eastAsia="lt-LT"/>
              </w:rPr>
              <w:t>Pabraukite gautą / gaunamą paslaugą</w:t>
            </w:r>
          </w:p>
        </w:tc>
        <w:tc>
          <w:tcPr>
            <w:tcW w:w="2518" w:type="dxa"/>
          </w:tcPr>
          <w:p w14:paraId="5A4454DC" w14:textId="77777777" w:rsidR="00DD6753" w:rsidRPr="00EA0F7D" w:rsidRDefault="00DD6753" w:rsidP="00D84E86">
            <w:pPr>
              <w:rPr>
                <w:rFonts w:ascii="Times New Roman" w:hAnsi="Times New Roman"/>
                <w:color w:val="1D2129"/>
                <w:sz w:val="22"/>
                <w:szCs w:val="22"/>
                <w:lang w:eastAsia="lt-LT"/>
              </w:rPr>
            </w:pPr>
            <w:r w:rsidRPr="00EA0F7D">
              <w:rPr>
                <w:rFonts w:ascii="Times New Roman" w:hAnsi="Times New Roman"/>
                <w:color w:val="1D2129"/>
                <w:sz w:val="22"/>
                <w:szCs w:val="22"/>
                <w:lang w:eastAsia="lt-LT"/>
              </w:rPr>
              <w:t xml:space="preserve">Įvertinkite paslaugos kokybę balais nuo 1 iki 5 </w:t>
            </w:r>
          </w:p>
          <w:p w14:paraId="0A786CC4" w14:textId="77777777" w:rsidR="00DD6753" w:rsidRPr="00EA0F7D" w:rsidRDefault="00DD6753" w:rsidP="00D84E86">
            <w:pPr>
              <w:rPr>
                <w:rFonts w:ascii="Times New Roman" w:hAnsi="Times New Roman"/>
                <w:color w:val="1D2129"/>
                <w:sz w:val="22"/>
                <w:szCs w:val="22"/>
                <w:lang w:eastAsia="lt-LT"/>
              </w:rPr>
            </w:pPr>
            <w:r w:rsidRPr="00EA0F7D">
              <w:rPr>
                <w:rFonts w:ascii="Times New Roman" w:hAnsi="Times New Roman"/>
                <w:color w:val="1D2129"/>
                <w:sz w:val="22"/>
                <w:szCs w:val="22"/>
                <w:lang w:eastAsia="lt-LT"/>
              </w:rPr>
              <w:t xml:space="preserve">(5 – aukščiausias įvertinimas) </w:t>
            </w:r>
          </w:p>
        </w:tc>
        <w:tc>
          <w:tcPr>
            <w:tcW w:w="2585" w:type="dxa"/>
          </w:tcPr>
          <w:p w14:paraId="48F163CF" w14:textId="77777777" w:rsidR="00DD6753" w:rsidRPr="00EA0F7D" w:rsidRDefault="00DD6753" w:rsidP="00D84E86">
            <w:pPr>
              <w:rPr>
                <w:rFonts w:ascii="Times New Roman" w:hAnsi="Times New Roman"/>
                <w:color w:val="1D2129"/>
                <w:sz w:val="22"/>
                <w:szCs w:val="22"/>
                <w:lang w:eastAsia="lt-LT"/>
              </w:rPr>
            </w:pPr>
            <w:r w:rsidRPr="00EA0F7D">
              <w:rPr>
                <w:rFonts w:ascii="Times New Roman" w:hAnsi="Times New Roman"/>
                <w:color w:val="1D2129"/>
                <w:sz w:val="22"/>
                <w:szCs w:val="22"/>
                <w:lang w:eastAsia="lt-LT"/>
              </w:rPr>
              <w:t>Įrašykite paslaugas teikiančią įstaigą</w:t>
            </w:r>
          </w:p>
        </w:tc>
      </w:tr>
      <w:tr w:rsidR="00DD6753" w:rsidRPr="00AD32E3" w14:paraId="71B9B1BF" w14:textId="77777777" w:rsidTr="00EA0F7D">
        <w:tc>
          <w:tcPr>
            <w:tcW w:w="5098" w:type="dxa"/>
          </w:tcPr>
          <w:p w14:paraId="55C46EA8" w14:textId="77777777" w:rsidR="00DD6753" w:rsidRPr="00AD32E3" w:rsidRDefault="00DD6753" w:rsidP="00D84E86">
            <w:pPr>
              <w:rPr>
                <w:rFonts w:ascii="Times New Roman" w:hAnsi="Times New Roman"/>
                <w:color w:val="1D2129"/>
                <w:szCs w:val="24"/>
                <w:lang w:eastAsia="lt-LT"/>
              </w:rPr>
            </w:pPr>
            <w:r w:rsidRPr="00AD32E3">
              <w:rPr>
                <w:rFonts w:ascii="Times New Roman" w:hAnsi="Times New Roman"/>
                <w:color w:val="1D2129"/>
                <w:szCs w:val="24"/>
                <w:lang w:eastAsia="lt-LT"/>
              </w:rPr>
              <w:t>Vaikų dienos socialinė priežiūra</w:t>
            </w:r>
          </w:p>
        </w:tc>
        <w:tc>
          <w:tcPr>
            <w:tcW w:w="2518" w:type="dxa"/>
          </w:tcPr>
          <w:p w14:paraId="6BD60E40" w14:textId="77777777" w:rsidR="00DD6753" w:rsidRPr="00AD32E3" w:rsidRDefault="00DD6753" w:rsidP="00D84E86">
            <w:pPr>
              <w:rPr>
                <w:rFonts w:ascii="Times New Roman" w:hAnsi="Times New Roman"/>
                <w:color w:val="1D2129"/>
                <w:szCs w:val="24"/>
                <w:lang w:eastAsia="lt-LT"/>
              </w:rPr>
            </w:pPr>
          </w:p>
        </w:tc>
        <w:tc>
          <w:tcPr>
            <w:tcW w:w="2585" w:type="dxa"/>
          </w:tcPr>
          <w:p w14:paraId="0DEDAAAF" w14:textId="77777777" w:rsidR="00DD6753" w:rsidRPr="00AD32E3" w:rsidRDefault="00DD6753" w:rsidP="00D84E86">
            <w:pPr>
              <w:rPr>
                <w:rFonts w:ascii="Times New Roman" w:hAnsi="Times New Roman"/>
                <w:color w:val="1D2129"/>
                <w:szCs w:val="24"/>
                <w:lang w:eastAsia="lt-LT"/>
              </w:rPr>
            </w:pPr>
          </w:p>
        </w:tc>
      </w:tr>
      <w:tr w:rsidR="00DD6753" w:rsidRPr="00AD32E3" w14:paraId="19A87040" w14:textId="77777777" w:rsidTr="00EA0F7D">
        <w:tc>
          <w:tcPr>
            <w:tcW w:w="5098" w:type="dxa"/>
          </w:tcPr>
          <w:p w14:paraId="7BE4D2BC" w14:textId="77777777" w:rsidR="00DD6753" w:rsidRPr="00AD32E3" w:rsidRDefault="00DD6753" w:rsidP="00D84E86">
            <w:pPr>
              <w:rPr>
                <w:rFonts w:ascii="Times New Roman" w:hAnsi="Times New Roman"/>
                <w:color w:val="1D2129"/>
                <w:szCs w:val="24"/>
                <w:lang w:eastAsia="lt-LT"/>
              </w:rPr>
            </w:pPr>
            <w:r w:rsidRPr="00AD32E3">
              <w:rPr>
                <w:rFonts w:ascii="Times New Roman" w:hAnsi="Times New Roman"/>
                <w:color w:val="1D2129"/>
                <w:szCs w:val="24"/>
                <w:lang w:eastAsia="lt-LT"/>
              </w:rPr>
              <w:t>Pagalba į namus</w:t>
            </w:r>
          </w:p>
        </w:tc>
        <w:tc>
          <w:tcPr>
            <w:tcW w:w="2518" w:type="dxa"/>
          </w:tcPr>
          <w:p w14:paraId="14757B4C" w14:textId="77777777" w:rsidR="00DD6753" w:rsidRPr="00AD32E3" w:rsidRDefault="00DD6753" w:rsidP="00D84E86">
            <w:pPr>
              <w:rPr>
                <w:rFonts w:ascii="Times New Roman" w:hAnsi="Times New Roman"/>
                <w:color w:val="1D2129"/>
                <w:szCs w:val="24"/>
                <w:lang w:eastAsia="lt-LT"/>
              </w:rPr>
            </w:pPr>
          </w:p>
        </w:tc>
        <w:tc>
          <w:tcPr>
            <w:tcW w:w="2585" w:type="dxa"/>
          </w:tcPr>
          <w:p w14:paraId="7A07D5F7" w14:textId="77777777" w:rsidR="00DD6753" w:rsidRPr="00AD32E3" w:rsidRDefault="00DD6753" w:rsidP="00D84E86">
            <w:pPr>
              <w:rPr>
                <w:rFonts w:ascii="Times New Roman" w:hAnsi="Times New Roman"/>
                <w:color w:val="1D2129"/>
                <w:szCs w:val="24"/>
                <w:lang w:eastAsia="lt-LT"/>
              </w:rPr>
            </w:pPr>
          </w:p>
        </w:tc>
      </w:tr>
      <w:tr w:rsidR="00DD6753" w:rsidRPr="00AD32E3" w14:paraId="404847AF" w14:textId="77777777" w:rsidTr="00EA0F7D">
        <w:tc>
          <w:tcPr>
            <w:tcW w:w="5098" w:type="dxa"/>
          </w:tcPr>
          <w:p w14:paraId="6DE7031D" w14:textId="77777777" w:rsidR="00DD6753" w:rsidRPr="00AD32E3" w:rsidRDefault="00DD6753" w:rsidP="00D84E86">
            <w:pPr>
              <w:rPr>
                <w:rFonts w:ascii="Times New Roman" w:hAnsi="Times New Roman"/>
                <w:color w:val="1D2129"/>
                <w:szCs w:val="24"/>
                <w:lang w:eastAsia="lt-LT"/>
              </w:rPr>
            </w:pPr>
            <w:r w:rsidRPr="00AD32E3">
              <w:rPr>
                <w:rFonts w:ascii="Times New Roman" w:hAnsi="Times New Roman"/>
                <w:color w:val="1D2129"/>
                <w:szCs w:val="24"/>
                <w:lang w:eastAsia="lt-LT"/>
              </w:rPr>
              <w:t>Socialinių įgūdžių ugdymas, palaikymas ir (ar) atkūrimas</w:t>
            </w:r>
          </w:p>
        </w:tc>
        <w:tc>
          <w:tcPr>
            <w:tcW w:w="2518" w:type="dxa"/>
          </w:tcPr>
          <w:p w14:paraId="526F74C2" w14:textId="77777777" w:rsidR="00DD6753" w:rsidRPr="00AD32E3" w:rsidRDefault="00DD6753" w:rsidP="00D84E86">
            <w:pPr>
              <w:rPr>
                <w:rFonts w:ascii="Times New Roman" w:hAnsi="Times New Roman"/>
                <w:color w:val="1D2129"/>
                <w:szCs w:val="24"/>
                <w:lang w:eastAsia="lt-LT"/>
              </w:rPr>
            </w:pPr>
          </w:p>
        </w:tc>
        <w:tc>
          <w:tcPr>
            <w:tcW w:w="2585" w:type="dxa"/>
          </w:tcPr>
          <w:p w14:paraId="18DF0ED2" w14:textId="77777777" w:rsidR="00DD6753" w:rsidRPr="00AD32E3" w:rsidRDefault="00DD6753" w:rsidP="00D84E86">
            <w:pPr>
              <w:rPr>
                <w:rFonts w:ascii="Times New Roman" w:hAnsi="Times New Roman"/>
                <w:color w:val="1D2129"/>
                <w:szCs w:val="24"/>
                <w:lang w:eastAsia="lt-LT"/>
              </w:rPr>
            </w:pPr>
          </w:p>
        </w:tc>
      </w:tr>
      <w:tr w:rsidR="00DD6753" w:rsidRPr="00AD32E3" w14:paraId="33EA51DD" w14:textId="77777777" w:rsidTr="00EA0F7D">
        <w:tc>
          <w:tcPr>
            <w:tcW w:w="5098" w:type="dxa"/>
          </w:tcPr>
          <w:p w14:paraId="2FF2E3A9" w14:textId="77777777" w:rsidR="00DD6753" w:rsidRPr="00AD32E3" w:rsidRDefault="00DD6753" w:rsidP="00D84E86">
            <w:pPr>
              <w:rPr>
                <w:rFonts w:ascii="Times New Roman" w:hAnsi="Times New Roman"/>
                <w:color w:val="1D2129"/>
                <w:szCs w:val="24"/>
                <w:lang w:eastAsia="lt-LT"/>
              </w:rPr>
            </w:pPr>
            <w:r w:rsidRPr="00AD32E3">
              <w:rPr>
                <w:rFonts w:ascii="Times New Roman" w:hAnsi="Times New Roman"/>
                <w:color w:val="1D2129"/>
                <w:szCs w:val="24"/>
                <w:lang w:eastAsia="lt-LT"/>
              </w:rPr>
              <w:t>Apgyvendinimas savarankiško gyvenimo namuose</w:t>
            </w:r>
          </w:p>
        </w:tc>
        <w:tc>
          <w:tcPr>
            <w:tcW w:w="2518" w:type="dxa"/>
          </w:tcPr>
          <w:p w14:paraId="14149121" w14:textId="77777777" w:rsidR="00DD6753" w:rsidRPr="00AD32E3" w:rsidRDefault="00DD6753" w:rsidP="00D84E86">
            <w:pPr>
              <w:rPr>
                <w:rFonts w:ascii="Times New Roman" w:hAnsi="Times New Roman"/>
                <w:color w:val="1D2129"/>
                <w:szCs w:val="24"/>
                <w:lang w:eastAsia="lt-LT"/>
              </w:rPr>
            </w:pPr>
          </w:p>
        </w:tc>
        <w:tc>
          <w:tcPr>
            <w:tcW w:w="2585" w:type="dxa"/>
          </w:tcPr>
          <w:p w14:paraId="74106472" w14:textId="77777777" w:rsidR="00DD6753" w:rsidRPr="00AD32E3" w:rsidRDefault="00DD6753" w:rsidP="00D84E86">
            <w:pPr>
              <w:rPr>
                <w:rFonts w:ascii="Times New Roman" w:hAnsi="Times New Roman"/>
                <w:color w:val="1D2129"/>
                <w:szCs w:val="24"/>
                <w:lang w:eastAsia="lt-LT"/>
              </w:rPr>
            </w:pPr>
          </w:p>
        </w:tc>
      </w:tr>
      <w:tr w:rsidR="00DD6753" w:rsidRPr="00AD32E3" w14:paraId="77610B32" w14:textId="77777777" w:rsidTr="00EA0F7D">
        <w:tc>
          <w:tcPr>
            <w:tcW w:w="5098" w:type="dxa"/>
          </w:tcPr>
          <w:p w14:paraId="3F536D38" w14:textId="77777777" w:rsidR="00DD6753" w:rsidRPr="00AD32E3" w:rsidRDefault="00DD6753" w:rsidP="00D84E86">
            <w:pPr>
              <w:rPr>
                <w:rFonts w:ascii="Times New Roman" w:hAnsi="Times New Roman"/>
                <w:color w:val="1D2129"/>
                <w:szCs w:val="24"/>
                <w:lang w:eastAsia="lt-LT"/>
              </w:rPr>
            </w:pPr>
            <w:r w:rsidRPr="00AD32E3">
              <w:rPr>
                <w:rFonts w:ascii="Times New Roman" w:hAnsi="Times New Roman"/>
                <w:color w:val="1D2129"/>
                <w:szCs w:val="24"/>
                <w:lang w:eastAsia="lt-LT"/>
              </w:rPr>
              <w:t>Laikinas apnakvindinimas</w:t>
            </w:r>
          </w:p>
        </w:tc>
        <w:tc>
          <w:tcPr>
            <w:tcW w:w="2518" w:type="dxa"/>
          </w:tcPr>
          <w:p w14:paraId="7E91C053" w14:textId="77777777" w:rsidR="00DD6753" w:rsidRPr="00AD32E3" w:rsidRDefault="00DD6753" w:rsidP="00D84E86">
            <w:pPr>
              <w:rPr>
                <w:rFonts w:ascii="Times New Roman" w:hAnsi="Times New Roman"/>
                <w:color w:val="1D2129"/>
                <w:szCs w:val="24"/>
                <w:lang w:eastAsia="lt-LT"/>
              </w:rPr>
            </w:pPr>
          </w:p>
        </w:tc>
        <w:tc>
          <w:tcPr>
            <w:tcW w:w="2585" w:type="dxa"/>
          </w:tcPr>
          <w:p w14:paraId="388C3F31" w14:textId="77777777" w:rsidR="00DD6753" w:rsidRPr="00AD32E3" w:rsidRDefault="00DD6753" w:rsidP="00D84E86">
            <w:pPr>
              <w:rPr>
                <w:rFonts w:ascii="Times New Roman" w:hAnsi="Times New Roman"/>
                <w:color w:val="1D2129"/>
                <w:szCs w:val="24"/>
                <w:lang w:eastAsia="lt-LT"/>
              </w:rPr>
            </w:pPr>
          </w:p>
        </w:tc>
      </w:tr>
      <w:tr w:rsidR="00DD6753" w:rsidRPr="00AD32E3" w14:paraId="293A2419" w14:textId="77777777" w:rsidTr="00EA0F7D">
        <w:tc>
          <w:tcPr>
            <w:tcW w:w="5098" w:type="dxa"/>
          </w:tcPr>
          <w:p w14:paraId="60F7798B" w14:textId="77777777" w:rsidR="00DD6753" w:rsidRPr="00AD32E3" w:rsidRDefault="00DD6753" w:rsidP="00D84E86">
            <w:pPr>
              <w:rPr>
                <w:rFonts w:ascii="Times New Roman" w:hAnsi="Times New Roman"/>
                <w:color w:val="1D2129"/>
                <w:szCs w:val="24"/>
                <w:lang w:eastAsia="lt-LT"/>
              </w:rPr>
            </w:pPr>
            <w:r w:rsidRPr="00AD32E3">
              <w:rPr>
                <w:rFonts w:ascii="Times New Roman" w:hAnsi="Times New Roman"/>
                <w:color w:val="1D2129"/>
                <w:szCs w:val="24"/>
                <w:lang w:eastAsia="lt-LT"/>
              </w:rPr>
              <w:t>Psichosocialinė pagalba</w:t>
            </w:r>
          </w:p>
        </w:tc>
        <w:tc>
          <w:tcPr>
            <w:tcW w:w="2518" w:type="dxa"/>
          </w:tcPr>
          <w:p w14:paraId="10FEB76B" w14:textId="77777777" w:rsidR="00DD6753" w:rsidRPr="00AD32E3" w:rsidRDefault="00DD6753" w:rsidP="00D84E86">
            <w:pPr>
              <w:rPr>
                <w:rFonts w:ascii="Times New Roman" w:hAnsi="Times New Roman"/>
                <w:color w:val="1D2129"/>
                <w:szCs w:val="24"/>
                <w:lang w:eastAsia="lt-LT"/>
              </w:rPr>
            </w:pPr>
          </w:p>
        </w:tc>
        <w:tc>
          <w:tcPr>
            <w:tcW w:w="2585" w:type="dxa"/>
          </w:tcPr>
          <w:p w14:paraId="16CF4942" w14:textId="77777777" w:rsidR="00DD6753" w:rsidRPr="00AD32E3" w:rsidRDefault="00DD6753" w:rsidP="00D84E86">
            <w:pPr>
              <w:rPr>
                <w:rFonts w:ascii="Times New Roman" w:hAnsi="Times New Roman"/>
                <w:color w:val="1D2129"/>
                <w:szCs w:val="24"/>
                <w:lang w:eastAsia="lt-LT"/>
              </w:rPr>
            </w:pPr>
          </w:p>
        </w:tc>
      </w:tr>
      <w:tr w:rsidR="00DD6753" w:rsidRPr="00AD32E3" w14:paraId="76CE0509" w14:textId="77777777" w:rsidTr="00EA0F7D">
        <w:trPr>
          <w:trHeight w:val="858"/>
        </w:trPr>
        <w:tc>
          <w:tcPr>
            <w:tcW w:w="5098" w:type="dxa"/>
          </w:tcPr>
          <w:p w14:paraId="3687929F" w14:textId="77777777" w:rsidR="00DD6753" w:rsidRPr="00AD32E3" w:rsidRDefault="00DD6753" w:rsidP="00D84E86">
            <w:pPr>
              <w:rPr>
                <w:rFonts w:ascii="Times New Roman" w:hAnsi="Times New Roman"/>
                <w:color w:val="1D2129"/>
                <w:szCs w:val="24"/>
                <w:lang w:eastAsia="lt-LT"/>
              </w:rPr>
            </w:pPr>
            <w:r w:rsidRPr="00AD32E3">
              <w:rPr>
                <w:rFonts w:ascii="Times New Roman" w:hAnsi="Times New Roman"/>
                <w:color w:val="1D2129"/>
                <w:szCs w:val="24"/>
                <w:lang w:eastAsia="lt-LT"/>
              </w:rPr>
              <w:t>Pagalba globėjams (rūpintojams), budintiems globotojams, įtėviams ir besirengiantiems jais tapti</w:t>
            </w:r>
          </w:p>
        </w:tc>
        <w:tc>
          <w:tcPr>
            <w:tcW w:w="2518" w:type="dxa"/>
          </w:tcPr>
          <w:p w14:paraId="0A10B8CE" w14:textId="77777777" w:rsidR="00DD6753" w:rsidRPr="00AD32E3" w:rsidRDefault="00DD6753" w:rsidP="00D84E86">
            <w:pPr>
              <w:rPr>
                <w:rFonts w:ascii="Times New Roman" w:hAnsi="Times New Roman"/>
                <w:color w:val="1D2129"/>
                <w:szCs w:val="24"/>
                <w:lang w:eastAsia="lt-LT"/>
              </w:rPr>
            </w:pPr>
          </w:p>
        </w:tc>
        <w:tc>
          <w:tcPr>
            <w:tcW w:w="2585" w:type="dxa"/>
          </w:tcPr>
          <w:p w14:paraId="3E8E5E8C" w14:textId="77777777" w:rsidR="00DD6753" w:rsidRPr="00AD32E3" w:rsidRDefault="00DD6753" w:rsidP="00D84E86">
            <w:pPr>
              <w:rPr>
                <w:rFonts w:ascii="Times New Roman" w:hAnsi="Times New Roman"/>
                <w:color w:val="1D2129"/>
                <w:szCs w:val="24"/>
                <w:lang w:eastAsia="lt-LT"/>
              </w:rPr>
            </w:pPr>
          </w:p>
        </w:tc>
      </w:tr>
      <w:tr w:rsidR="00EA0F7D" w:rsidRPr="00AD32E3" w14:paraId="5223E4DD" w14:textId="77777777" w:rsidTr="00EA0F7D">
        <w:trPr>
          <w:trHeight w:val="259"/>
        </w:trPr>
        <w:tc>
          <w:tcPr>
            <w:tcW w:w="5098" w:type="dxa"/>
          </w:tcPr>
          <w:p w14:paraId="108F6FD0" w14:textId="7C2E2123" w:rsidR="00EA0F7D" w:rsidRPr="00AD32E3" w:rsidRDefault="00EA0F7D" w:rsidP="00D84E86">
            <w:pPr>
              <w:rPr>
                <w:rFonts w:ascii="Times New Roman" w:hAnsi="Times New Roman"/>
                <w:color w:val="1D2129"/>
                <w:szCs w:val="24"/>
                <w:lang w:eastAsia="lt-LT"/>
              </w:rPr>
            </w:pPr>
            <w:r>
              <w:rPr>
                <w:rFonts w:ascii="Times New Roman" w:hAnsi="Times New Roman"/>
                <w:color w:val="1D2129"/>
                <w:szCs w:val="24"/>
                <w:lang w:eastAsia="lt-LT"/>
              </w:rPr>
              <w:t>Intensyvi krizių įveikimo pagalba</w:t>
            </w:r>
          </w:p>
        </w:tc>
        <w:tc>
          <w:tcPr>
            <w:tcW w:w="2518" w:type="dxa"/>
          </w:tcPr>
          <w:p w14:paraId="69C14A9D" w14:textId="77777777" w:rsidR="00EA0F7D" w:rsidRPr="00AD32E3" w:rsidRDefault="00EA0F7D" w:rsidP="00D84E86">
            <w:pPr>
              <w:rPr>
                <w:rFonts w:ascii="Times New Roman" w:hAnsi="Times New Roman"/>
                <w:color w:val="1D2129"/>
                <w:szCs w:val="24"/>
                <w:lang w:eastAsia="lt-LT"/>
              </w:rPr>
            </w:pPr>
          </w:p>
        </w:tc>
        <w:tc>
          <w:tcPr>
            <w:tcW w:w="2585" w:type="dxa"/>
          </w:tcPr>
          <w:p w14:paraId="375850E3" w14:textId="77777777" w:rsidR="00EA0F7D" w:rsidRPr="00AD32E3" w:rsidRDefault="00EA0F7D" w:rsidP="00D84E86">
            <w:pPr>
              <w:rPr>
                <w:rFonts w:ascii="Times New Roman" w:hAnsi="Times New Roman"/>
                <w:color w:val="1D2129"/>
                <w:szCs w:val="24"/>
                <w:lang w:eastAsia="lt-LT"/>
              </w:rPr>
            </w:pPr>
          </w:p>
        </w:tc>
      </w:tr>
      <w:tr w:rsidR="00EA0F7D" w:rsidRPr="00AD32E3" w14:paraId="4EFC1962" w14:textId="77777777" w:rsidTr="00EA0F7D">
        <w:trPr>
          <w:trHeight w:val="242"/>
        </w:trPr>
        <w:tc>
          <w:tcPr>
            <w:tcW w:w="5098" w:type="dxa"/>
          </w:tcPr>
          <w:p w14:paraId="22213DE3" w14:textId="4F90E144" w:rsidR="00EA0F7D" w:rsidRPr="00AD32E3" w:rsidRDefault="00EA0F7D" w:rsidP="00D84E86">
            <w:pPr>
              <w:rPr>
                <w:rFonts w:ascii="Times New Roman" w:hAnsi="Times New Roman"/>
                <w:color w:val="1D2129"/>
                <w:szCs w:val="24"/>
                <w:lang w:eastAsia="lt-LT"/>
              </w:rPr>
            </w:pPr>
            <w:r>
              <w:rPr>
                <w:rFonts w:ascii="Times New Roman" w:hAnsi="Times New Roman"/>
                <w:color w:val="1D2129"/>
                <w:szCs w:val="24"/>
                <w:lang w:eastAsia="lt-LT"/>
              </w:rPr>
              <w:t>Laikinas atokvėpis</w:t>
            </w:r>
          </w:p>
        </w:tc>
        <w:tc>
          <w:tcPr>
            <w:tcW w:w="2518" w:type="dxa"/>
          </w:tcPr>
          <w:p w14:paraId="704FED14" w14:textId="77777777" w:rsidR="00EA0F7D" w:rsidRPr="00AD32E3" w:rsidRDefault="00EA0F7D" w:rsidP="00D84E86">
            <w:pPr>
              <w:rPr>
                <w:rFonts w:ascii="Times New Roman" w:hAnsi="Times New Roman"/>
                <w:color w:val="1D2129"/>
                <w:szCs w:val="24"/>
                <w:lang w:eastAsia="lt-LT"/>
              </w:rPr>
            </w:pPr>
          </w:p>
        </w:tc>
        <w:tc>
          <w:tcPr>
            <w:tcW w:w="2585" w:type="dxa"/>
          </w:tcPr>
          <w:p w14:paraId="4546FA46" w14:textId="77777777" w:rsidR="00EA0F7D" w:rsidRPr="00AD32E3" w:rsidRDefault="00EA0F7D" w:rsidP="00D84E86">
            <w:pPr>
              <w:rPr>
                <w:rFonts w:ascii="Times New Roman" w:hAnsi="Times New Roman"/>
                <w:color w:val="1D2129"/>
                <w:szCs w:val="24"/>
                <w:lang w:eastAsia="lt-LT"/>
              </w:rPr>
            </w:pPr>
          </w:p>
        </w:tc>
      </w:tr>
      <w:tr w:rsidR="00EA0F7D" w:rsidRPr="00AD32E3" w14:paraId="2BE0A75F" w14:textId="77777777" w:rsidTr="00EA0F7D">
        <w:trPr>
          <w:trHeight w:val="258"/>
        </w:trPr>
        <w:tc>
          <w:tcPr>
            <w:tcW w:w="5098" w:type="dxa"/>
          </w:tcPr>
          <w:p w14:paraId="56BA68CD" w14:textId="3C1C81E6" w:rsidR="00EA0F7D" w:rsidRPr="00AD32E3" w:rsidRDefault="00EA0F7D" w:rsidP="00D84E86">
            <w:pPr>
              <w:rPr>
                <w:rFonts w:ascii="Times New Roman" w:hAnsi="Times New Roman"/>
                <w:color w:val="1D2129"/>
                <w:szCs w:val="24"/>
                <w:lang w:eastAsia="lt-LT"/>
              </w:rPr>
            </w:pPr>
            <w:r>
              <w:rPr>
                <w:rFonts w:ascii="Times New Roman" w:hAnsi="Times New Roman"/>
                <w:color w:val="1D2129"/>
                <w:szCs w:val="24"/>
                <w:lang w:eastAsia="lt-LT"/>
              </w:rPr>
              <w:t>Apgyvendinimas apsaugotame būste</w:t>
            </w:r>
          </w:p>
        </w:tc>
        <w:tc>
          <w:tcPr>
            <w:tcW w:w="2518" w:type="dxa"/>
          </w:tcPr>
          <w:p w14:paraId="48536DB8" w14:textId="77777777" w:rsidR="00EA0F7D" w:rsidRPr="00AD32E3" w:rsidRDefault="00EA0F7D" w:rsidP="00D84E86">
            <w:pPr>
              <w:rPr>
                <w:rFonts w:ascii="Times New Roman" w:hAnsi="Times New Roman"/>
                <w:color w:val="1D2129"/>
                <w:szCs w:val="24"/>
                <w:lang w:eastAsia="lt-LT"/>
              </w:rPr>
            </w:pPr>
          </w:p>
        </w:tc>
        <w:tc>
          <w:tcPr>
            <w:tcW w:w="2585" w:type="dxa"/>
          </w:tcPr>
          <w:p w14:paraId="43A4FF3D" w14:textId="77777777" w:rsidR="00EA0F7D" w:rsidRPr="00AD32E3" w:rsidRDefault="00EA0F7D" w:rsidP="00D84E86">
            <w:pPr>
              <w:rPr>
                <w:rFonts w:ascii="Times New Roman" w:hAnsi="Times New Roman"/>
                <w:color w:val="1D2129"/>
                <w:szCs w:val="24"/>
                <w:lang w:eastAsia="lt-LT"/>
              </w:rPr>
            </w:pPr>
          </w:p>
        </w:tc>
      </w:tr>
      <w:tr w:rsidR="00EA0F7D" w:rsidRPr="00AD32E3" w14:paraId="3140CCDF" w14:textId="77777777" w:rsidTr="00EA0F7D">
        <w:trPr>
          <w:trHeight w:val="252"/>
        </w:trPr>
        <w:tc>
          <w:tcPr>
            <w:tcW w:w="5098" w:type="dxa"/>
          </w:tcPr>
          <w:p w14:paraId="26E64210" w14:textId="5C9D9D24" w:rsidR="00EA0F7D" w:rsidRPr="00AD32E3" w:rsidRDefault="00EA0F7D" w:rsidP="00D84E86">
            <w:pPr>
              <w:rPr>
                <w:rFonts w:ascii="Times New Roman" w:hAnsi="Times New Roman"/>
                <w:color w:val="1D2129"/>
                <w:szCs w:val="24"/>
                <w:lang w:eastAsia="lt-LT"/>
              </w:rPr>
            </w:pPr>
            <w:r>
              <w:rPr>
                <w:rFonts w:ascii="Times New Roman" w:hAnsi="Times New Roman"/>
                <w:color w:val="1D2129"/>
                <w:szCs w:val="24"/>
                <w:lang w:eastAsia="lt-LT"/>
              </w:rPr>
              <w:t>Palydėjimo paslauga jaunuoliams</w:t>
            </w:r>
          </w:p>
        </w:tc>
        <w:tc>
          <w:tcPr>
            <w:tcW w:w="2518" w:type="dxa"/>
          </w:tcPr>
          <w:p w14:paraId="6A81390D" w14:textId="77777777" w:rsidR="00EA0F7D" w:rsidRPr="00AD32E3" w:rsidRDefault="00EA0F7D" w:rsidP="00D84E86">
            <w:pPr>
              <w:rPr>
                <w:rFonts w:ascii="Times New Roman" w:hAnsi="Times New Roman"/>
                <w:color w:val="1D2129"/>
                <w:szCs w:val="24"/>
                <w:lang w:eastAsia="lt-LT"/>
              </w:rPr>
            </w:pPr>
          </w:p>
        </w:tc>
        <w:tc>
          <w:tcPr>
            <w:tcW w:w="2585" w:type="dxa"/>
          </w:tcPr>
          <w:p w14:paraId="7A768E5F" w14:textId="77777777" w:rsidR="00EA0F7D" w:rsidRPr="00AD32E3" w:rsidRDefault="00EA0F7D" w:rsidP="00D84E86">
            <w:pPr>
              <w:rPr>
                <w:rFonts w:ascii="Times New Roman" w:hAnsi="Times New Roman"/>
                <w:color w:val="1D2129"/>
                <w:szCs w:val="24"/>
                <w:lang w:eastAsia="lt-LT"/>
              </w:rPr>
            </w:pPr>
          </w:p>
        </w:tc>
      </w:tr>
      <w:tr w:rsidR="00EA0F7D" w:rsidRPr="00AD32E3" w14:paraId="05CD7D1E" w14:textId="77777777" w:rsidTr="00EA0F7D">
        <w:trPr>
          <w:trHeight w:val="292"/>
        </w:trPr>
        <w:tc>
          <w:tcPr>
            <w:tcW w:w="5098" w:type="dxa"/>
          </w:tcPr>
          <w:p w14:paraId="544AEB0D" w14:textId="3DB3D73B" w:rsidR="00EA0F7D" w:rsidRPr="00AD32E3" w:rsidRDefault="00EA0F7D" w:rsidP="00D84E86">
            <w:pPr>
              <w:rPr>
                <w:rFonts w:ascii="Times New Roman" w:hAnsi="Times New Roman"/>
                <w:color w:val="1D2129"/>
                <w:szCs w:val="24"/>
                <w:lang w:eastAsia="lt-LT"/>
              </w:rPr>
            </w:pPr>
            <w:r>
              <w:rPr>
                <w:rFonts w:ascii="Times New Roman" w:hAnsi="Times New Roman"/>
                <w:color w:val="1D2129"/>
                <w:szCs w:val="24"/>
                <w:lang w:eastAsia="lt-LT"/>
              </w:rPr>
              <w:t>Socialinė priežiūra šeimoms</w:t>
            </w:r>
          </w:p>
        </w:tc>
        <w:tc>
          <w:tcPr>
            <w:tcW w:w="2518" w:type="dxa"/>
          </w:tcPr>
          <w:p w14:paraId="592837C6" w14:textId="77777777" w:rsidR="00EA0F7D" w:rsidRPr="00AD32E3" w:rsidRDefault="00EA0F7D" w:rsidP="00D84E86">
            <w:pPr>
              <w:rPr>
                <w:rFonts w:ascii="Times New Roman" w:hAnsi="Times New Roman"/>
                <w:color w:val="1D2129"/>
                <w:szCs w:val="24"/>
                <w:lang w:eastAsia="lt-LT"/>
              </w:rPr>
            </w:pPr>
          </w:p>
        </w:tc>
        <w:tc>
          <w:tcPr>
            <w:tcW w:w="2585" w:type="dxa"/>
          </w:tcPr>
          <w:p w14:paraId="76F08FE7" w14:textId="77777777" w:rsidR="00EA0F7D" w:rsidRPr="00AD32E3" w:rsidRDefault="00EA0F7D" w:rsidP="00D84E86">
            <w:pPr>
              <w:rPr>
                <w:rFonts w:ascii="Times New Roman" w:hAnsi="Times New Roman"/>
                <w:color w:val="1D2129"/>
                <w:szCs w:val="24"/>
                <w:lang w:eastAsia="lt-LT"/>
              </w:rPr>
            </w:pPr>
          </w:p>
        </w:tc>
      </w:tr>
      <w:tr w:rsidR="00EA0F7D" w:rsidRPr="00AD32E3" w14:paraId="00BC4B7C" w14:textId="77777777" w:rsidTr="00EA0F7D">
        <w:trPr>
          <w:trHeight w:val="400"/>
        </w:trPr>
        <w:tc>
          <w:tcPr>
            <w:tcW w:w="5098" w:type="dxa"/>
          </w:tcPr>
          <w:p w14:paraId="442AA27C" w14:textId="43225DDC" w:rsidR="00EA0F7D" w:rsidRPr="00AD32E3" w:rsidRDefault="00EA0F7D" w:rsidP="00D84E86">
            <w:pPr>
              <w:rPr>
                <w:rFonts w:ascii="Times New Roman" w:hAnsi="Times New Roman"/>
                <w:color w:val="1D2129"/>
                <w:szCs w:val="24"/>
                <w:lang w:eastAsia="lt-LT"/>
              </w:rPr>
            </w:pPr>
            <w:r>
              <w:rPr>
                <w:rFonts w:ascii="Times New Roman" w:hAnsi="Times New Roman"/>
                <w:color w:val="1D2129"/>
                <w:szCs w:val="24"/>
                <w:lang w:eastAsia="lt-LT"/>
              </w:rPr>
              <w:t>Socialinė reabilitacija neįgaliesiems bendruomenėje</w:t>
            </w:r>
          </w:p>
        </w:tc>
        <w:tc>
          <w:tcPr>
            <w:tcW w:w="2518" w:type="dxa"/>
          </w:tcPr>
          <w:p w14:paraId="32A84AAF" w14:textId="77777777" w:rsidR="00EA0F7D" w:rsidRPr="00AD32E3" w:rsidRDefault="00EA0F7D" w:rsidP="00D84E86">
            <w:pPr>
              <w:rPr>
                <w:rFonts w:ascii="Times New Roman" w:hAnsi="Times New Roman"/>
                <w:color w:val="1D2129"/>
                <w:szCs w:val="24"/>
                <w:lang w:eastAsia="lt-LT"/>
              </w:rPr>
            </w:pPr>
          </w:p>
        </w:tc>
        <w:tc>
          <w:tcPr>
            <w:tcW w:w="2585" w:type="dxa"/>
          </w:tcPr>
          <w:p w14:paraId="7D45FB08" w14:textId="77777777" w:rsidR="00EA0F7D" w:rsidRPr="00AD32E3" w:rsidRDefault="00EA0F7D" w:rsidP="00D84E86">
            <w:pPr>
              <w:rPr>
                <w:rFonts w:ascii="Times New Roman" w:hAnsi="Times New Roman"/>
                <w:color w:val="1D2129"/>
                <w:szCs w:val="24"/>
                <w:lang w:eastAsia="lt-LT"/>
              </w:rPr>
            </w:pPr>
          </w:p>
        </w:tc>
      </w:tr>
      <w:tr w:rsidR="00DD6753" w:rsidRPr="00AD32E3" w14:paraId="7DF291CE" w14:textId="77777777" w:rsidTr="00EA0F7D">
        <w:tc>
          <w:tcPr>
            <w:tcW w:w="5098" w:type="dxa"/>
          </w:tcPr>
          <w:p w14:paraId="2C269F54" w14:textId="0B8DD4D0" w:rsidR="00DD6753" w:rsidRPr="00AD32E3" w:rsidRDefault="00DD6753" w:rsidP="00D84E86">
            <w:pPr>
              <w:rPr>
                <w:rFonts w:ascii="Times New Roman" w:hAnsi="Times New Roman"/>
                <w:color w:val="1D2129"/>
                <w:szCs w:val="24"/>
                <w:lang w:eastAsia="lt-LT"/>
              </w:rPr>
            </w:pPr>
            <w:r w:rsidRPr="00AD32E3">
              <w:rPr>
                <w:rFonts w:ascii="Times New Roman" w:hAnsi="Times New Roman"/>
                <w:color w:val="1D2129"/>
                <w:szCs w:val="24"/>
                <w:lang w:eastAsia="lt-LT"/>
              </w:rPr>
              <w:t>Kitos (įrašykite)................................................</w:t>
            </w:r>
          </w:p>
        </w:tc>
        <w:tc>
          <w:tcPr>
            <w:tcW w:w="2518" w:type="dxa"/>
          </w:tcPr>
          <w:p w14:paraId="60BB3514" w14:textId="77777777" w:rsidR="00DD6753" w:rsidRPr="00AD32E3" w:rsidRDefault="00DD6753" w:rsidP="00D84E86">
            <w:pPr>
              <w:rPr>
                <w:rFonts w:ascii="Times New Roman" w:hAnsi="Times New Roman"/>
                <w:color w:val="1D2129"/>
                <w:szCs w:val="24"/>
                <w:lang w:eastAsia="lt-LT"/>
              </w:rPr>
            </w:pPr>
          </w:p>
        </w:tc>
        <w:tc>
          <w:tcPr>
            <w:tcW w:w="2585" w:type="dxa"/>
          </w:tcPr>
          <w:p w14:paraId="08F018C2" w14:textId="77777777" w:rsidR="00DD6753" w:rsidRPr="00AD32E3" w:rsidRDefault="00DD6753" w:rsidP="00D84E86">
            <w:pPr>
              <w:rPr>
                <w:rFonts w:ascii="Times New Roman" w:hAnsi="Times New Roman"/>
                <w:color w:val="1D2129"/>
                <w:szCs w:val="24"/>
                <w:lang w:eastAsia="lt-LT"/>
              </w:rPr>
            </w:pPr>
          </w:p>
        </w:tc>
      </w:tr>
    </w:tbl>
    <w:p w14:paraId="5DD0890A" w14:textId="77777777" w:rsidR="00DD6753" w:rsidRPr="00AD32E3" w:rsidRDefault="00DD6753" w:rsidP="00DD6753">
      <w:pPr>
        <w:shd w:val="clear" w:color="auto" w:fill="FFFFFF"/>
        <w:rPr>
          <w:rFonts w:ascii="Times New Roman" w:hAnsi="Times New Roman"/>
          <w:b/>
          <w:color w:val="1D2129"/>
          <w:szCs w:val="24"/>
          <w:lang w:eastAsia="lt-LT"/>
        </w:rPr>
      </w:pPr>
    </w:p>
    <w:p w14:paraId="2426328E" w14:textId="5E0280E6" w:rsidR="00DD6753" w:rsidRPr="00AD32E3" w:rsidRDefault="00DD6753" w:rsidP="00DD6753">
      <w:pPr>
        <w:shd w:val="clear" w:color="auto" w:fill="FFFFFF"/>
        <w:rPr>
          <w:rFonts w:ascii="Times New Roman" w:hAnsi="Times New Roman"/>
          <w:b/>
          <w:color w:val="1D2129"/>
          <w:szCs w:val="24"/>
          <w:lang w:eastAsia="lt-LT"/>
        </w:rPr>
      </w:pPr>
      <w:r w:rsidRPr="00AD32E3">
        <w:rPr>
          <w:rFonts w:ascii="Times New Roman" w:hAnsi="Times New Roman"/>
          <w:b/>
          <w:color w:val="1D2129"/>
          <w:szCs w:val="24"/>
          <w:lang w:eastAsia="lt-LT"/>
        </w:rPr>
        <w:t>2. Ar tokios paslaugos tikėjotės?</w:t>
      </w:r>
      <w:r w:rsidRPr="00AD32E3">
        <w:rPr>
          <w:rFonts w:ascii="Times New Roman" w:hAnsi="Times New Roman"/>
          <w:bCs/>
          <w:i/>
          <w:iCs/>
          <w:color w:val="1D2129"/>
          <w:szCs w:val="24"/>
          <w:lang w:eastAsia="lt-LT"/>
        </w:rPr>
        <w:t xml:space="preserve"> (</w:t>
      </w:r>
      <w:r w:rsidR="00EA0F7D">
        <w:rPr>
          <w:rFonts w:ascii="Times New Roman" w:hAnsi="Times New Roman"/>
          <w:bCs/>
          <w:i/>
          <w:iCs/>
          <w:color w:val="1D2129"/>
          <w:szCs w:val="24"/>
          <w:lang w:eastAsia="lt-LT"/>
        </w:rPr>
        <w:t>pab</w:t>
      </w:r>
      <w:r w:rsidRPr="00AD32E3">
        <w:rPr>
          <w:rFonts w:ascii="Times New Roman" w:hAnsi="Times New Roman"/>
          <w:bCs/>
          <w:i/>
          <w:iCs/>
          <w:color w:val="1D2129"/>
          <w:szCs w:val="24"/>
          <w:lang w:eastAsia="lt-LT"/>
        </w:rPr>
        <w:t>raukite tinkantį variantą)</w:t>
      </w:r>
    </w:p>
    <w:p w14:paraId="686E36F8" w14:textId="77777777" w:rsidR="00DD6753" w:rsidRPr="00AD32E3" w:rsidRDefault="00DD6753" w:rsidP="00DD6753">
      <w:pPr>
        <w:rPr>
          <w:rFonts w:ascii="Times New Roman" w:hAnsi="Times New Roman"/>
          <w:szCs w:val="24"/>
        </w:rPr>
      </w:pPr>
    </w:p>
    <w:p w14:paraId="673FA993" w14:textId="77777777" w:rsidR="00DD6753" w:rsidRPr="00AD32E3" w:rsidRDefault="00DD6753" w:rsidP="00DD6753">
      <w:pPr>
        <w:shd w:val="clear" w:color="auto" w:fill="FFFFFF"/>
        <w:spacing w:line="259" w:lineRule="auto"/>
        <w:ind w:left="720" w:hanging="360"/>
        <w:rPr>
          <w:rFonts w:ascii="Times New Roman" w:hAnsi="Times New Roman"/>
          <w:color w:val="1D2129"/>
          <w:szCs w:val="24"/>
          <w:lang w:eastAsia="lt-LT"/>
        </w:rPr>
      </w:pPr>
      <w:r w:rsidRPr="00AD32E3">
        <w:rPr>
          <w:rFonts w:ascii="Times New Roman" w:hAnsi="Times New Roman"/>
          <w:color w:val="1D2129"/>
          <w:szCs w:val="24"/>
          <w:lang w:eastAsia="lt-LT"/>
        </w:rPr>
        <w:t>o</w:t>
      </w:r>
      <w:r w:rsidRPr="00AD32E3">
        <w:rPr>
          <w:rFonts w:ascii="Times New Roman" w:hAnsi="Times New Roman"/>
          <w:color w:val="1D2129"/>
          <w:szCs w:val="24"/>
          <w:lang w:eastAsia="lt-LT"/>
        </w:rPr>
        <w:tab/>
        <w:t>taip</w:t>
      </w:r>
    </w:p>
    <w:p w14:paraId="1059524F" w14:textId="77777777" w:rsidR="00DD6753" w:rsidRPr="00AD32E3" w:rsidRDefault="00DD6753" w:rsidP="00DD6753">
      <w:pPr>
        <w:shd w:val="clear" w:color="auto" w:fill="FFFFFF"/>
        <w:spacing w:line="259" w:lineRule="auto"/>
        <w:ind w:left="720" w:hanging="360"/>
        <w:rPr>
          <w:rFonts w:ascii="Times New Roman" w:hAnsi="Times New Roman"/>
          <w:color w:val="1D2129"/>
          <w:szCs w:val="24"/>
          <w:lang w:eastAsia="lt-LT"/>
        </w:rPr>
      </w:pPr>
      <w:r w:rsidRPr="00AD32E3">
        <w:rPr>
          <w:rFonts w:ascii="Times New Roman" w:hAnsi="Times New Roman"/>
          <w:color w:val="1D2129"/>
          <w:szCs w:val="24"/>
          <w:lang w:eastAsia="lt-LT"/>
        </w:rPr>
        <w:t>o</w:t>
      </w:r>
      <w:r w:rsidRPr="00AD32E3">
        <w:rPr>
          <w:rFonts w:ascii="Times New Roman" w:hAnsi="Times New Roman"/>
          <w:color w:val="1D2129"/>
          <w:szCs w:val="24"/>
          <w:lang w:eastAsia="lt-LT"/>
        </w:rPr>
        <w:tab/>
        <w:t>ne</w:t>
      </w:r>
    </w:p>
    <w:p w14:paraId="4DB75560" w14:textId="77777777" w:rsidR="00DD6753" w:rsidRPr="00AD32E3" w:rsidRDefault="00DD6753" w:rsidP="00DD6753">
      <w:pPr>
        <w:shd w:val="clear" w:color="auto" w:fill="FFFFFF"/>
        <w:spacing w:line="259" w:lineRule="auto"/>
        <w:ind w:left="720"/>
        <w:rPr>
          <w:rFonts w:ascii="Times New Roman" w:hAnsi="Times New Roman"/>
          <w:color w:val="1D2129"/>
          <w:szCs w:val="24"/>
          <w:lang w:eastAsia="lt-LT"/>
        </w:rPr>
      </w:pPr>
    </w:p>
    <w:p w14:paraId="0D5311F4" w14:textId="77777777" w:rsidR="00DD6753" w:rsidRPr="00AD32E3" w:rsidRDefault="00DD6753" w:rsidP="00DD6753">
      <w:pPr>
        <w:shd w:val="clear" w:color="auto" w:fill="FFFFFF"/>
        <w:jc w:val="both"/>
        <w:rPr>
          <w:rFonts w:ascii="Times New Roman" w:hAnsi="Times New Roman"/>
          <w:bCs/>
          <w:color w:val="1D2129"/>
          <w:szCs w:val="24"/>
          <w:lang w:eastAsia="lt-LT"/>
        </w:rPr>
      </w:pPr>
      <w:r w:rsidRPr="00AD32E3">
        <w:rPr>
          <w:rFonts w:ascii="Times New Roman" w:hAnsi="Times New Roman"/>
          <w:b/>
          <w:color w:val="1D2129"/>
          <w:szCs w:val="24"/>
          <w:lang w:eastAsia="lt-LT"/>
        </w:rPr>
        <w:t xml:space="preserve">3. Jei atsakėte „ne“, nurodykite paslaugos trūkumus? </w:t>
      </w:r>
      <w:r w:rsidRPr="00AD32E3">
        <w:rPr>
          <w:rFonts w:ascii="Times New Roman" w:hAnsi="Times New Roman"/>
          <w:bCs/>
          <w:i/>
          <w:iCs/>
          <w:color w:val="1D2129"/>
          <w:szCs w:val="24"/>
          <w:lang w:eastAsia="lt-LT"/>
        </w:rPr>
        <w:t>(pvz., teko laukti paslaugos (nurodykite kiek), netenkino darbuotojo kompetencija, paslaugos laikas, neaiškiai atsakė į klausimus, trūko informacijos (nurodykite kokios) ir pan.)</w:t>
      </w:r>
    </w:p>
    <w:tbl>
      <w:tblPr>
        <w:tblStyle w:val="Lentelstinklelis"/>
        <w:tblW w:w="0" w:type="auto"/>
        <w:tblLook w:val="04A0" w:firstRow="1" w:lastRow="0" w:firstColumn="1" w:lastColumn="0" w:noHBand="0" w:noVBand="1"/>
      </w:tblPr>
      <w:tblGrid>
        <w:gridCol w:w="10196"/>
      </w:tblGrid>
      <w:tr w:rsidR="00DD6753" w:rsidRPr="00AD32E3" w14:paraId="140B9858" w14:textId="77777777" w:rsidTr="00D84E86">
        <w:tc>
          <w:tcPr>
            <w:tcW w:w="10196" w:type="dxa"/>
            <w:tcBorders>
              <w:top w:val="nil"/>
              <w:left w:val="nil"/>
              <w:bottom w:val="single" w:sz="4" w:space="0" w:color="auto"/>
              <w:right w:val="nil"/>
            </w:tcBorders>
          </w:tcPr>
          <w:p w14:paraId="46610BB9" w14:textId="77777777" w:rsidR="00DD6753" w:rsidRPr="00AD32E3" w:rsidRDefault="00DD6753" w:rsidP="00D84E86">
            <w:pPr>
              <w:rPr>
                <w:rFonts w:ascii="Times New Roman" w:hAnsi="Times New Roman"/>
                <w:szCs w:val="24"/>
              </w:rPr>
            </w:pPr>
          </w:p>
        </w:tc>
      </w:tr>
      <w:tr w:rsidR="00DD6753" w:rsidRPr="00AD32E3" w14:paraId="7FCBD31C" w14:textId="77777777" w:rsidTr="00D84E86">
        <w:tc>
          <w:tcPr>
            <w:tcW w:w="10196" w:type="dxa"/>
            <w:tcBorders>
              <w:left w:val="nil"/>
              <w:bottom w:val="single" w:sz="4" w:space="0" w:color="auto"/>
              <w:right w:val="nil"/>
            </w:tcBorders>
          </w:tcPr>
          <w:p w14:paraId="1BE01D2C" w14:textId="77777777" w:rsidR="00DD6753" w:rsidRPr="00AD32E3" w:rsidRDefault="00DD6753" w:rsidP="00D84E86">
            <w:pPr>
              <w:rPr>
                <w:rFonts w:ascii="Times New Roman" w:hAnsi="Times New Roman"/>
                <w:szCs w:val="24"/>
              </w:rPr>
            </w:pPr>
          </w:p>
        </w:tc>
      </w:tr>
    </w:tbl>
    <w:p w14:paraId="7D08EE40" w14:textId="77777777" w:rsidR="00DD6753" w:rsidRPr="00AD32E3" w:rsidRDefault="00DD6753" w:rsidP="00DD6753">
      <w:pPr>
        <w:rPr>
          <w:rFonts w:ascii="Times New Roman" w:hAnsi="Times New Roman"/>
          <w:szCs w:val="24"/>
        </w:rPr>
      </w:pPr>
    </w:p>
    <w:p w14:paraId="5AA91864" w14:textId="77777777" w:rsidR="00DD6753" w:rsidRPr="00AD32E3" w:rsidRDefault="00DD6753" w:rsidP="00DD6753">
      <w:pPr>
        <w:shd w:val="clear" w:color="auto" w:fill="FFFFFF"/>
        <w:rPr>
          <w:rFonts w:ascii="Times New Roman" w:hAnsi="Times New Roman"/>
          <w:b/>
          <w:color w:val="1D2129"/>
          <w:szCs w:val="24"/>
          <w:lang w:eastAsia="lt-LT"/>
        </w:rPr>
      </w:pPr>
      <w:r w:rsidRPr="00AD32E3">
        <w:rPr>
          <w:rFonts w:ascii="Times New Roman" w:hAnsi="Times New Roman"/>
          <w:b/>
          <w:color w:val="1D2129"/>
          <w:szCs w:val="24"/>
          <w:lang w:eastAsia="lt-LT"/>
        </w:rPr>
        <w:t xml:space="preserve">4. Pateikite </w:t>
      </w:r>
      <w:r w:rsidRPr="0009001D">
        <w:rPr>
          <w:rFonts w:ascii="Times New Roman" w:hAnsi="Times New Roman"/>
          <w:b/>
          <w:color w:val="1D2129"/>
          <w:szCs w:val="24"/>
          <w:lang w:eastAsia="lt-LT"/>
        </w:rPr>
        <w:t>pasiūlymų,</w:t>
      </w:r>
      <w:r w:rsidRPr="00AD32E3">
        <w:rPr>
          <w:rFonts w:ascii="Times New Roman" w:hAnsi="Times New Roman"/>
          <w:b/>
          <w:color w:val="1D2129"/>
          <w:szCs w:val="24"/>
          <w:lang w:eastAsia="lt-LT"/>
        </w:rPr>
        <w:t xml:space="preserve"> ką reikėtų tobulinti siekiant geresnės socialinių paslaugų kokybės. </w:t>
      </w:r>
    </w:p>
    <w:tbl>
      <w:tblPr>
        <w:tblStyle w:val="Lentelstinklelis"/>
        <w:tblW w:w="0" w:type="auto"/>
        <w:tblLook w:val="04A0" w:firstRow="1" w:lastRow="0" w:firstColumn="1" w:lastColumn="0" w:noHBand="0" w:noVBand="1"/>
      </w:tblPr>
      <w:tblGrid>
        <w:gridCol w:w="10196"/>
      </w:tblGrid>
      <w:tr w:rsidR="00DD6753" w:rsidRPr="00AD32E3" w14:paraId="0465465D" w14:textId="77777777" w:rsidTr="00D84E86">
        <w:tc>
          <w:tcPr>
            <w:tcW w:w="10196" w:type="dxa"/>
            <w:tcBorders>
              <w:top w:val="nil"/>
              <w:left w:val="nil"/>
              <w:bottom w:val="single" w:sz="4" w:space="0" w:color="auto"/>
              <w:right w:val="nil"/>
            </w:tcBorders>
          </w:tcPr>
          <w:p w14:paraId="053604DD" w14:textId="77777777" w:rsidR="00DD6753" w:rsidRPr="00AD32E3" w:rsidRDefault="00DD6753" w:rsidP="00D84E86">
            <w:pPr>
              <w:rPr>
                <w:rFonts w:ascii="Times New Roman" w:hAnsi="Times New Roman"/>
                <w:szCs w:val="24"/>
              </w:rPr>
            </w:pPr>
          </w:p>
        </w:tc>
      </w:tr>
      <w:tr w:rsidR="00DD6753" w:rsidRPr="00AD32E3" w14:paraId="5B89991A" w14:textId="77777777" w:rsidTr="00D84E86">
        <w:tc>
          <w:tcPr>
            <w:tcW w:w="10196" w:type="dxa"/>
            <w:tcBorders>
              <w:left w:val="nil"/>
              <w:bottom w:val="single" w:sz="4" w:space="0" w:color="auto"/>
              <w:right w:val="nil"/>
            </w:tcBorders>
          </w:tcPr>
          <w:p w14:paraId="3C491A7A" w14:textId="77777777" w:rsidR="00DD6753" w:rsidRPr="00AD32E3" w:rsidRDefault="00DD6753" w:rsidP="00D84E86">
            <w:pPr>
              <w:rPr>
                <w:rFonts w:ascii="Times New Roman" w:hAnsi="Times New Roman"/>
                <w:szCs w:val="24"/>
              </w:rPr>
            </w:pPr>
          </w:p>
        </w:tc>
      </w:tr>
    </w:tbl>
    <w:p w14:paraId="5D5A4986" w14:textId="77777777" w:rsidR="00DD6753" w:rsidRPr="00AD32E3" w:rsidRDefault="00DD6753" w:rsidP="00DD6753">
      <w:pPr>
        <w:shd w:val="clear" w:color="auto" w:fill="FFFFFF"/>
        <w:jc w:val="center"/>
        <w:rPr>
          <w:rFonts w:ascii="Times New Roman" w:hAnsi="Times New Roman"/>
          <w:i/>
          <w:color w:val="1D2129"/>
          <w:szCs w:val="24"/>
          <w:lang w:eastAsia="lt-LT"/>
        </w:rPr>
      </w:pPr>
      <w:r w:rsidRPr="00AD32E3">
        <w:rPr>
          <w:rFonts w:ascii="Times New Roman" w:hAnsi="Times New Roman"/>
          <w:color w:val="1D2129"/>
          <w:szCs w:val="24"/>
          <w:lang w:eastAsia="lt-LT"/>
        </w:rPr>
        <w:t>____________________________</w:t>
      </w:r>
    </w:p>
    <w:sectPr w:rsidR="00DD6753" w:rsidRPr="00AD32E3" w:rsidSect="00DD6753">
      <w:pgSz w:w="11907" w:h="16840" w:code="9"/>
      <w:pgMar w:top="567" w:right="567" w:bottom="567" w:left="1134" w:header="567"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6774" w14:textId="77777777" w:rsidR="00BA4B9E" w:rsidRDefault="00BA4B9E" w:rsidP="00DD6753">
      <w:r>
        <w:separator/>
      </w:r>
    </w:p>
  </w:endnote>
  <w:endnote w:type="continuationSeparator" w:id="0">
    <w:p w14:paraId="31D55B61" w14:textId="77777777" w:rsidR="00BA4B9E" w:rsidRDefault="00BA4B9E" w:rsidP="00DD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F95B" w14:textId="77777777" w:rsidR="00BA4B9E" w:rsidRDefault="00BA4B9E" w:rsidP="00DD6753">
      <w:r>
        <w:separator/>
      </w:r>
    </w:p>
  </w:footnote>
  <w:footnote w:type="continuationSeparator" w:id="0">
    <w:p w14:paraId="29F2FD8B" w14:textId="77777777" w:rsidR="00BA4B9E" w:rsidRDefault="00BA4B9E" w:rsidP="00DD6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111742"/>
      <w:docPartObj>
        <w:docPartGallery w:val="Page Numbers (Top of Page)"/>
        <w:docPartUnique/>
      </w:docPartObj>
    </w:sdtPr>
    <w:sdtContent>
      <w:p w14:paraId="1E18B8A2" w14:textId="719E0DB9" w:rsidR="00DD6753" w:rsidRDefault="00DD6753" w:rsidP="00DD6753">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246B4873"/>
    <w:multiLevelType w:val="hybridMultilevel"/>
    <w:tmpl w:val="9CDAEC0E"/>
    <w:lvl w:ilvl="0" w:tplc="3D7C35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093891468">
    <w:abstractNumId w:val="1"/>
  </w:num>
  <w:num w:numId="2" w16cid:durableId="267397158">
    <w:abstractNumId w:val="3"/>
  </w:num>
  <w:num w:numId="3" w16cid:durableId="878081568">
    <w:abstractNumId w:val="0"/>
  </w:num>
  <w:num w:numId="4" w16cid:durableId="118375515">
    <w:abstractNumId w:val="4"/>
  </w:num>
  <w:num w:numId="5" w16cid:durableId="1356273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704A9"/>
    <w:rsid w:val="00076BC1"/>
    <w:rsid w:val="00083010"/>
    <w:rsid w:val="000E0215"/>
    <w:rsid w:val="001077C5"/>
    <w:rsid w:val="00160C82"/>
    <w:rsid w:val="001644F0"/>
    <w:rsid w:val="00173CAD"/>
    <w:rsid w:val="001B070A"/>
    <w:rsid w:val="001B688F"/>
    <w:rsid w:val="001E612B"/>
    <w:rsid w:val="001F776B"/>
    <w:rsid w:val="00203CD2"/>
    <w:rsid w:val="002252EB"/>
    <w:rsid w:val="00247B22"/>
    <w:rsid w:val="002B5407"/>
    <w:rsid w:val="002D4815"/>
    <w:rsid w:val="002E61A4"/>
    <w:rsid w:val="00304C78"/>
    <w:rsid w:val="00315BD5"/>
    <w:rsid w:val="00354EBB"/>
    <w:rsid w:val="00357958"/>
    <w:rsid w:val="00372402"/>
    <w:rsid w:val="00393734"/>
    <w:rsid w:val="003C141A"/>
    <w:rsid w:val="00405760"/>
    <w:rsid w:val="00446D96"/>
    <w:rsid w:val="00451A70"/>
    <w:rsid w:val="004542CD"/>
    <w:rsid w:val="004C2180"/>
    <w:rsid w:val="004C2594"/>
    <w:rsid w:val="004E1B0F"/>
    <w:rsid w:val="004F4A6D"/>
    <w:rsid w:val="00506E58"/>
    <w:rsid w:val="00525C33"/>
    <w:rsid w:val="00527718"/>
    <w:rsid w:val="00534E91"/>
    <w:rsid w:val="005469B9"/>
    <w:rsid w:val="005476B6"/>
    <w:rsid w:val="005B64DA"/>
    <w:rsid w:val="005E317D"/>
    <w:rsid w:val="006301D4"/>
    <w:rsid w:val="00645986"/>
    <w:rsid w:val="0065060D"/>
    <w:rsid w:val="00710DED"/>
    <w:rsid w:val="0071170E"/>
    <w:rsid w:val="00716A80"/>
    <w:rsid w:val="0072433D"/>
    <w:rsid w:val="00727D92"/>
    <w:rsid w:val="00741E0C"/>
    <w:rsid w:val="007871F2"/>
    <w:rsid w:val="007B7BEA"/>
    <w:rsid w:val="007C1076"/>
    <w:rsid w:val="007D682B"/>
    <w:rsid w:val="007E2F77"/>
    <w:rsid w:val="007F4D07"/>
    <w:rsid w:val="00816A40"/>
    <w:rsid w:val="0082749C"/>
    <w:rsid w:val="00887493"/>
    <w:rsid w:val="00890515"/>
    <w:rsid w:val="008925F2"/>
    <w:rsid w:val="008F1277"/>
    <w:rsid w:val="00931FBA"/>
    <w:rsid w:val="00952420"/>
    <w:rsid w:val="009A7E79"/>
    <w:rsid w:val="009C0610"/>
    <w:rsid w:val="00A669AE"/>
    <w:rsid w:val="00AA1ED2"/>
    <w:rsid w:val="00AD43AB"/>
    <w:rsid w:val="00AE2979"/>
    <w:rsid w:val="00AF4389"/>
    <w:rsid w:val="00B36AC7"/>
    <w:rsid w:val="00B61DE0"/>
    <w:rsid w:val="00B63F24"/>
    <w:rsid w:val="00B77CA6"/>
    <w:rsid w:val="00BA4B9E"/>
    <w:rsid w:val="00BA5BCD"/>
    <w:rsid w:val="00BF4201"/>
    <w:rsid w:val="00C01A7E"/>
    <w:rsid w:val="00C34DC7"/>
    <w:rsid w:val="00C82D8A"/>
    <w:rsid w:val="00CB3CF0"/>
    <w:rsid w:val="00CB5C0C"/>
    <w:rsid w:val="00D612C9"/>
    <w:rsid w:val="00D80469"/>
    <w:rsid w:val="00DB3D01"/>
    <w:rsid w:val="00DD6753"/>
    <w:rsid w:val="00DE42D9"/>
    <w:rsid w:val="00DF50AC"/>
    <w:rsid w:val="00E40A1C"/>
    <w:rsid w:val="00E4354F"/>
    <w:rsid w:val="00E53D06"/>
    <w:rsid w:val="00E86190"/>
    <w:rsid w:val="00E97F76"/>
    <w:rsid w:val="00EA0F7D"/>
    <w:rsid w:val="00EA5FEB"/>
    <w:rsid w:val="00EB20C7"/>
    <w:rsid w:val="00ED4CD2"/>
    <w:rsid w:val="00EF1F85"/>
    <w:rsid w:val="00F51940"/>
    <w:rsid w:val="00F725C1"/>
    <w:rsid w:val="00F85E76"/>
    <w:rsid w:val="00F97474"/>
    <w:rsid w:val="00FA1708"/>
    <w:rsid w:val="00FC7924"/>
    <w:rsid w:val="00FE089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60C82"/>
    <w:pPr>
      <w:ind w:left="720"/>
      <w:contextualSpacing/>
    </w:pPr>
  </w:style>
  <w:style w:type="paragraph" w:styleId="Antrats">
    <w:name w:val="header"/>
    <w:basedOn w:val="prastasis"/>
    <w:link w:val="AntratsDiagrama"/>
    <w:uiPriority w:val="99"/>
    <w:rsid w:val="00DD6753"/>
    <w:pPr>
      <w:tabs>
        <w:tab w:val="center" w:pos="4819"/>
        <w:tab w:val="right" w:pos="9638"/>
      </w:tabs>
    </w:pPr>
  </w:style>
  <w:style w:type="character" w:customStyle="1" w:styleId="AntratsDiagrama">
    <w:name w:val="Antraštės Diagrama"/>
    <w:basedOn w:val="Numatytasispastraiposriftas"/>
    <w:link w:val="Antrats"/>
    <w:uiPriority w:val="99"/>
    <w:rsid w:val="00DD6753"/>
    <w:rPr>
      <w:rFonts w:ascii="TimesLT" w:hAnsi="TimesLT"/>
      <w:sz w:val="24"/>
      <w:lang w:eastAsia="en-US"/>
    </w:rPr>
  </w:style>
  <w:style w:type="paragraph" w:styleId="Porat">
    <w:name w:val="footer"/>
    <w:basedOn w:val="prastasis"/>
    <w:link w:val="PoratDiagrama"/>
    <w:rsid w:val="00DD6753"/>
    <w:pPr>
      <w:tabs>
        <w:tab w:val="center" w:pos="4819"/>
        <w:tab w:val="right" w:pos="9638"/>
      </w:tabs>
    </w:pPr>
  </w:style>
  <w:style w:type="character" w:customStyle="1" w:styleId="PoratDiagrama">
    <w:name w:val="Poraštė Diagrama"/>
    <w:basedOn w:val="Numatytasispastraiposriftas"/>
    <w:link w:val="Porat"/>
    <w:rsid w:val="00DD6753"/>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5114-7295-4536-B674-1B19E020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4345</Words>
  <Characters>2477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2020-10-22T13:15:00Z</cp:lastPrinted>
  <dcterms:created xsi:type="dcterms:W3CDTF">2022-09-27T04:45:00Z</dcterms:created>
  <dcterms:modified xsi:type="dcterms:W3CDTF">2022-09-30T05:52:00Z</dcterms:modified>
</cp:coreProperties>
</file>