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727" w:rsidRDefault="006C3727" w:rsidP="006C3727">
      <w:pP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49.5pt" o:ole="">
            <v:imagedata r:id="rId8" o:title=""/>
          </v:shape>
          <o:OLEObject Type="Embed" ProgID="PI3.Image" ShapeID="_x0000_i1025" DrawAspect="Content" ObjectID="_1725099266" r:id="rId9"/>
        </w:object>
      </w:r>
    </w:p>
    <w:p w:rsidR="006C3727" w:rsidRDefault="006C3727" w:rsidP="006C3727"/>
    <w:p w:rsidR="006C3727" w:rsidRPr="008D18A7" w:rsidRDefault="006C3727" w:rsidP="006C3727">
      <w:pPr>
        <w:pStyle w:val="NoSpacing"/>
        <w:rPr>
          <w:sz w:val="28"/>
          <w:szCs w:val="28"/>
        </w:rPr>
      </w:pPr>
      <w:r w:rsidRPr="008D18A7">
        <w:rPr>
          <w:sz w:val="28"/>
          <w:szCs w:val="28"/>
        </w:rPr>
        <w:t xml:space="preserve">PANEVĖŽIO RAJONO SAVIVALDYBĖS ADMINISTRACIJOS </w:t>
      </w:r>
    </w:p>
    <w:p w:rsidR="006C3727" w:rsidRPr="008D18A7" w:rsidRDefault="006C3727" w:rsidP="006C3727">
      <w:pPr>
        <w:pStyle w:val="NoSpacing"/>
        <w:rPr>
          <w:sz w:val="28"/>
          <w:szCs w:val="28"/>
        </w:rPr>
      </w:pPr>
      <w:r w:rsidRPr="008D18A7">
        <w:rPr>
          <w:sz w:val="28"/>
          <w:szCs w:val="28"/>
        </w:rPr>
        <w:t>DIREKTORIUS</w:t>
      </w:r>
    </w:p>
    <w:p w:rsidR="006C3727" w:rsidRDefault="006C3727" w:rsidP="006C3727">
      <w:pPr>
        <w:pStyle w:val="NoSpacing"/>
      </w:pPr>
    </w:p>
    <w:p w:rsidR="006C3727" w:rsidRDefault="006C3727" w:rsidP="006C3727">
      <w:pPr>
        <w:pStyle w:val="NoSpacing"/>
      </w:pPr>
      <w:r>
        <w:t>ĮSAKYMAS</w:t>
      </w:r>
    </w:p>
    <w:p w:rsidR="006C3727" w:rsidRDefault="006C3727" w:rsidP="006C3727">
      <w:pPr>
        <w:pStyle w:val="NoSpacing"/>
      </w:pPr>
      <w:r>
        <w:t xml:space="preserve">DĖL </w:t>
      </w:r>
      <w:r w:rsidR="0064663F">
        <w:t>panevėžio rajono savivaldybės administracijos direktoriaus 2019 m. rugpjūčio 21 d. įsakymo nr. A-346 „</w:t>
      </w:r>
      <w:r w:rsidR="004D3497">
        <w:t xml:space="preserve">DĖL </w:t>
      </w:r>
      <w:r>
        <w:t>informacijos apie pažeidimus panevėžio rajono savivaldybės administracijoje teikimo tvarkos aprašo patvirtinimo</w:t>
      </w:r>
      <w:r w:rsidR="0064663F">
        <w:t>“ pakeitimo</w:t>
      </w:r>
    </w:p>
    <w:p w:rsidR="006C3727" w:rsidRDefault="006C3727" w:rsidP="006C3727">
      <w:pPr>
        <w:jc w:val="center"/>
        <w:rPr>
          <w:b/>
        </w:rPr>
      </w:pPr>
    </w:p>
    <w:p w:rsidR="006C3727" w:rsidRDefault="006C3727" w:rsidP="006C3727">
      <w:pPr>
        <w:jc w:val="center"/>
      </w:pPr>
      <w:r w:rsidRPr="00FD5FC6">
        <w:t>20</w:t>
      </w:r>
      <w:r w:rsidR="0064663F">
        <w:t>22</w:t>
      </w:r>
      <w:r w:rsidRPr="00FD5FC6">
        <w:t xml:space="preserve"> m.</w:t>
      </w:r>
      <w:r w:rsidR="00210ACC" w:rsidRPr="00FD5FC6">
        <w:t xml:space="preserve"> </w:t>
      </w:r>
      <w:r w:rsidR="004D3497">
        <w:t xml:space="preserve">rugsėjo </w:t>
      </w:r>
      <w:r w:rsidR="0064663F">
        <w:t xml:space="preserve">  </w:t>
      </w:r>
      <w:r w:rsidR="00EE745B">
        <w:t xml:space="preserve"> </w:t>
      </w:r>
      <w:r w:rsidR="0064663F">
        <w:t xml:space="preserve">  d. Nr. A-</w:t>
      </w:r>
    </w:p>
    <w:p w:rsidR="006C3727" w:rsidRDefault="006C3727" w:rsidP="006C3727">
      <w:pPr>
        <w:jc w:val="center"/>
      </w:pPr>
      <w:r>
        <w:t>Panevėžys</w:t>
      </w:r>
    </w:p>
    <w:p w:rsidR="006C3727" w:rsidRDefault="006C3727" w:rsidP="00835247">
      <w:pPr>
        <w:spacing w:line="360" w:lineRule="auto"/>
        <w:jc w:val="center"/>
      </w:pPr>
    </w:p>
    <w:p w:rsidR="004D3497" w:rsidRDefault="006C3727" w:rsidP="004D3497">
      <w:pPr>
        <w:widowControl w:val="0"/>
        <w:suppressAutoHyphens/>
        <w:ind w:firstLine="782"/>
        <w:rPr>
          <w:color w:val="000000"/>
          <w:kern w:val="24"/>
          <w:szCs w:val="24"/>
          <w:lang w:eastAsia="zh-CN"/>
        </w:rPr>
      </w:pPr>
      <w:r w:rsidRPr="00B7168A">
        <w:rPr>
          <w:color w:val="000000"/>
          <w:kern w:val="24"/>
          <w:szCs w:val="24"/>
          <w:lang w:eastAsia="zh-CN"/>
        </w:rPr>
        <w:t xml:space="preserve">Vadovaudamasis Lietuvos Respublikos vietos savivaldos </w:t>
      </w:r>
      <w:r>
        <w:rPr>
          <w:color w:val="000000"/>
          <w:kern w:val="24"/>
          <w:szCs w:val="24"/>
          <w:lang w:eastAsia="zh-CN"/>
        </w:rPr>
        <w:t xml:space="preserve">įstatymo </w:t>
      </w:r>
      <w:r w:rsidR="004D3497">
        <w:rPr>
          <w:color w:val="000000"/>
          <w:kern w:val="24"/>
          <w:szCs w:val="24"/>
          <w:lang w:eastAsia="zh-CN"/>
        </w:rPr>
        <w:t xml:space="preserve">18 straipsnio </w:t>
      </w:r>
      <w:r w:rsidR="007B631B">
        <w:rPr>
          <w:color w:val="000000"/>
          <w:kern w:val="24"/>
          <w:szCs w:val="24"/>
          <w:lang w:eastAsia="zh-CN"/>
        </w:rPr>
        <w:t>1</w:t>
      </w:r>
      <w:r w:rsidR="004D3497">
        <w:rPr>
          <w:color w:val="000000"/>
          <w:kern w:val="24"/>
          <w:szCs w:val="24"/>
          <w:lang w:eastAsia="zh-CN"/>
        </w:rPr>
        <w:t xml:space="preserve"> dali</w:t>
      </w:r>
      <w:r w:rsidR="007B631B">
        <w:rPr>
          <w:color w:val="000000"/>
          <w:kern w:val="24"/>
          <w:szCs w:val="24"/>
          <w:lang w:eastAsia="zh-CN"/>
        </w:rPr>
        <w:t>mi</w:t>
      </w:r>
      <w:r w:rsidR="004D3497">
        <w:rPr>
          <w:color w:val="000000"/>
          <w:kern w:val="24"/>
          <w:szCs w:val="24"/>
          <w:lang w:eastAsia="zh-CN"/>
        </w:rPr>
        <w:t xml:space="preserve">           </w:t>
      </w:r>
      <w:r w:rsidR="007B631B">
        <w:rPr>
          <w:color w:val="000000"/>
          <w:kern w:val="24"/>
          <w:szCs w:val="24"/>
          <w:lang w:eastAsia="zh-CN"/>
        </w:rPr>
        <w:t xml:space="preserve"> </w:t>
      </w:r>
      <w:r w:rsidR="004D3497">
        <w:rPr>
          <w:color w:val="000000"/>
          <w:kern w:val="24"/>
          <w:szCs w:val="24"/>
          <w:lang w:eastAsia="zh-CN"/>
        </w:rPr>
        <w:t>ir</w:t>
      </w:r>
      <w:r>
        <w:rPr>
          <w:color w:val="000000"/>
          <w:kern w:val="24"/>
          <w:szCs w:val="24"/>
          <w:lang w:eastAsia="zh-CN"/>
        </w:rPr>
        <w:t xml:space="preserve"> atsižvelgdamas į </w:t>
      </w:r>
      <w:r w:rsidR="00DA792F">
        <w:rPr>
          <w:color w:val="000000"/>
          <w:kern w:val="24"/>
          <w:szCs w:val="24"/>
          <w:lang w:eastAsia="zh-CN"/>
        </w:rPr>
        <w:t xml:space="preserve">Lietuvos Respublikos Vyriausybės </w:t>
      </w:r>
      <w:r w:rsidR="00BF1E29">
        <w:rPr>
          <w:color w:val="000000"/>
          <w:kern w:val="24"/>
          <w:szCs w:val="24"/>
          <w:lang w:eastAsia="zh-CN"/>
        </w:rPr>
        <w:t xml:space="preserve">2022 m. vasario 14 d.  nutarimą </w:t>
      </w:r>
      <w:bookmarkStart w:id="0" w:name="_GoBack"/>
      <w:bookmarkEnd w:id="0"/>
      <w:r w:rsidR="00DA792F">
        <w:rPr>
          <w:color w:val="000000"/>
          <w:kern w:val="24"/>
          <w:szCs w:val="24"/>
          <w:lang w:eastAsia="zh-CN"/>
        </w:rPr>
        <w:t>Nr. 129 „Dėl Lietuvos Respublikos Vyriausybės 2018 m. lapkričio 14 d. nutarimo Nr. 1133 „Dėl Lietuvos Respublikos pranešėjų apsaugos įstatymo įgyvendinimo“ pakeitimo</w:t>
      </w:r>
      <w:r w:rsidR="001603AC">
        <w:rPr>
          <w:color w:val="000000"/>
          <w:kern w:val="24"/>
          <w:szCs w:val="24"/>
          <w:lang w:eastAsia="zh-CN"/>
        </w:rPr>
        <w:t xml:space="preserve">, </w:t>
      </w:r>
    </w:p>
    <w:p w:rsidR="006C3727" w:rsidRDefault="004D3497" w:rsidP="004D3497">
      <w:pPr>
        <w:widowControl w:val="0"/>
        <w:suppressAutoHyphens/>
        <w:ind w:firstLine="782"/>
        <w:rPr>
          <w:color w:val="000000"/>
          <w:kern w:val="24"/>
          <w:szCs w:val="24"/>
          <w:lang w:eastAsia="zh-CN"/>
        </w:rPr>
      </w:pPr>
      <w:r>
        <w:rPr>
          <w:color w:val="000000"/>
          <w:kern w:val="24"/>
          <w:szCs w:val="24"/>
          <w:lang w:eastAsia="zh-CN"/>
        </w:rPr>
        <w:t xml:space="preserve">p </w:t>
      </w:r>
      <w:r w:rsidR="001603AC" w:rsidRPr="004D3497">
        <w:rPr>
          <w:color w:val="000000"/>
          <w:kern w:val="24"/>
          <w:szCs w:val="24"/>
          <w:lang w:eastAsia="zh-CN"/>
        </w:rPr>
        <w:t>a</w:t>
      </w:r>
      <w:r>
        <w:rPr>
          <w:color w:val="000000"/>
          <w:kern w:val="24"/>
          <w:szCs w:val="24"/>
          <w:lang w:eastAsia="zh-CN"/>
        </w:rPr>
        <w:t xml:space="preserve"> </w:t>
      </w:r>
      <w:r w:rsidR="001603AC" w:rsidRPr="004D3497">
        <w:rPr>
          <w:color w:val="000000"/>
          <w:kern w:val="24"/>
          <w:szCs w:val="24"/>
          <w:lang w:eastAsia="zh-CN"/>
        </w:rPr>
        <w:t>k</w:t>
      </w:r>
      <w:r>
        <w:rPr>
          <w:color w:val="000000"/>
          <w:kern w:val="24"/>
          <w:szCs w:val="24"/>
          <w:lang w:eastAsia="zh-CN"/>
        </w:rPr>
        <w:t xml:space="preserve"> </w:t>
      </w:r>
      <w:r w:rsidR="001603AC" w:rsidRPr="004D3497">
        <w:rPr>
          <w:color w:val="000000"/>
          <w:kern w:val="24"/>
          <w:szCs w:val="24"/>
          <w:lang w:eastAsia="zh-CN"/>
        </w:rPr>
        <w:t>e</w:t>
      </w:r>
      <w:r>
        <w:rPr>
          <w:color w:val="000000"/>
          <w:kern w:val="24"/>
          <w:szCs w:val="24"/>
          <w:lang w:eastAsia="zh-CN"/>
        </w:rPr>
        <w:t xml:space="preserve"> </w:t>
      </w:r>
      <w:r w:rsidR="001603AC" w:rsidRPr="004D3497">
        <w:rPr>
          <w:color w:val="000000"/>
          <w:kern w:val="24"/>
          <w:szCs w:val="24"/>
          <w:lang w:eastAsia="zh-CN"/>
        </w:rPr>
        <w:t>i</w:t>
      </w:r>
      <w:r>
        <w:rPr>
          <w:color w:val="000000"/>
          <w:kern w:val="24"/>
          <w:szCs w:val="24"/>
          <w:lang w:eastAsia="zh-CN"/>
        </w:rPr>
        <w:t xml:space="preserve"> </w:t>
      </w:r>
      <w:r w:rsidR="001603AC" w:rsidRPr="004D3497">
        <w:rPr>
          <w:color w:val="000000"/>
          <w:kern w:val="24"/>
          <w:szCs w:val="24"/>
          <w:lang w:eastAsia="zh-CN"/>
        </w:rPr>
        <w:t>č</w:t>
      </w:r>
      <w:r>
        <w:rPr>
          <w:color w:val="000000"/>
          <w:kern w:val="24"/>
          <w:szCs w:val="24"/>
          <w:lang w:eastAsia="zh-CN"/>
        </w:rPr>
        <w:t xml:space="preserve"> </w:t>
      </w:r>
      <w:r w:rsidR="001603AC" w:rsidRPr="004D3497">
        <w:rPr>
          <w:color w:val="000000"/>
          <w:kern w:val="24"/>
          <w:szCs w:val="24"/>
          <w:lang w:eastAsia="zh-CN"/>
        </w:rPr>
        <w:t>i</w:t>
      </w:r>
      <w:r>
        <w:rPr>
          <w:color w:val="000000"/>
          <w:kern w:val="24"/>
          <w:szCs w:val="24"/>
          <w:lang w:eastAsia="zh-CN"/>
        </w:rPr>
        <w:t xml:space="preserve"> </w:t>
      </w:r>
      <w:r w:rsidR="001603AC" w:rsidRPr="004D3497">
        <w:rPr>
          <w:color w:val="000000"/>
          <w:kern w:val="24"/>
          <w:szCs w:val="24"/>
          <w:lang w:eastAsia="zh-CN"/>
        </w:rPr>
        <w:t>u</w:t>
      </w:r>
      <w:r w:rsidR="0072502D">
        <w:rPr>
          <w:color w:val="000000"/>
          <w:kern w:val="24"/>
          <w:szCs w:val="24"/>
          <w:lang w:eastAsia="zh-CN"/>
        </w:rPr>
        <w:t xml:space="preserve"> </w:t>
      </w:r>
      <w:r w:rsidR="001603AC">
        <w:rPr>
          <w:color w:val="000000"/>
          <w:kern w:val="24"/>
          <w:szCs w:val="24"/>
          <w:lang w:eastAsia="zh-CN"/>
        </w:rPr>
        <w:t>Informacijos apie pažeidimus Panevėžio rajono savivaldybės administ</w:t>
      </w:r>
      <w:r>
        <w:rPr>
          <w:color w:val="000000"/>
          <w:kern w:val="24"/>
          <w:szCs w:val="24"/>
          <w:lang w:eastAsia="zh-CN"/>
        </w:rPr>
        <w:t>racijoje teikimo tvarkos aprašą</w:t>
      </w:r>
      <w:r w:rsidR="001603AC">
        <w:rPr>
          <w:color w:val="000000"/>
          <w:kern w:val="24"/>
          <w:szCs w:val="24"/>
          <w:lang w:eastAsia="zh-CN"/>
        </w:rPr>
        <w:t xml:space="preserve">, patvirtintą Panevėžio rajono savivaldybės administracijos direktoriaus </w:t>
      </w:r>
      <w:r>
        <w:rPr>
          <w:color w:val="000000"/>
          <w:kern w:val="24"/>
          <w:szCs w:val="24"/>
          <w:lang w:eastAsia="zh-CN"/>
        </w:rPr>
        <w:t xml:space="preserve">      </w:t>
      </w:r>
      <w:r w:rsidR="001603AC">
        <w:rPr>
          <w:color w:val="000000"/>
          <w:kern w:val="24"/>
          <w:szCs w:val="24"/>
          <w:lang w:eastAsia="zh-CN"/>
        </w:rPr>
        <w:t>2019 m. rugp</w:t>
      </w:r>
      <w:r>
        <w:rPr>
          <w:color w:val="000000"/>
          <w:kern w:val="24"/>
          <w:szCs w:val="24"/>
          <w:lang w:eastAsia="zh-CN"/>
        </w:rPr>
        <w:t>jūčio 21 d. įsakymu Nr. A-346 „</w:t>
      </w:r>
      <w:r w:rsidR="001603AC">
        <w:rPr>
          <w:color w:val="000000"/>
          <w:kern w:val="24"/>
          <w:szCs w:val="24"/>
          <w:lang w:eastAsia="zh-CN"/>
        </w:rPr>
        <w:t>Dėl Informacijos apie pažeidimus Panevėžio rajono savivaldybės administracijoje teikimo tvarkos aprašo patvirtinimo“</w:t>
      </w:r>
      <w:r w:rsidR="0016430A">
        <w:rPr>
          <w:color w:val="000000"/>
          <w:kern w:val="24"/>
          <w:szCs w:val="24"/>
          <w:lang w:eastAsia="zh-CN"/>
        </w:rPr>
        <w:t>:</w:t>
      </w:r>
    </w:p>
    <w:p w:rsidR="0072502D" w:rsidRPr="005918D8" w:rsidRDefault="004D3497" w:rsidP="004D3497">
      <w:pPr>
        <w:pStyle w:val="ListParagraph"/>
        <w:widowControl w:val="0"/>
        <w:suppressAutoHyphens/>
        <w:rPr>
          <w:color w:val="000000"/>
          <w:kern w:val="24"/>
          <w:szCs w:val="24"/>
          <w:lang w:eastAsia="zh-CN"/>
        </w:rPr>
      </w:pPr>
      <w:r>
        <w:rPr>
          <w:color w:val="000000"/>
          <w:kern w:val="24"/>
          <w:szCs w:val="24"/>
          <w:lang w:eastAsia="zh-CN"/>
        </w:rPr>
        <w:t>1.</w:t>
      </w:r>
      <w:r w:rsidR="007138CB" w:rsidRPr="005918D8">
        <w:rPr>
          <w:color w:val="000000"/>
          <w:kern w:val="24"/>
          <w:szCs w:val="24"/>
          <w:lang w:eastAsia="zh-CN"/>
        </w:rPr>
        <w:t xml:space="preserve"> </w:t>
      </w:r>
      <w:r>
        <w:rPr>
          <w:color w:val="000000"/>
          <w:kern w:val="24"/>
          <w:szCs w:val="24"/>
          <w:lang w:eastAsia="zh-CN"/>
        </w:rPr>
        <w:t>p</w:t>
      </w:r>
      <w:r w:rsidR="0072502D" w:rsidRPr="005918D8">
        <w:rPr>
          <w:color w:val="000000"/>
          <w:kern w:val="24"/>
          <w:szCs w:val="24"/>
          <w:lang w:eastAsia="zh-CN"/>
        </w:rPr>
        <w:t xml:space="preserve">akeičiu 4 punktą ir jį išdėstau taip: </w:t>
      </w:r>
      <w:r w:rsidR="009E24AC" w:rsidRPr="005918D8">
        <w:rPr>
          <w:color w:val="000000"/>
          <w:kern w:val="24"/>
          <w:szCs w:val="24"/>
          <w:lang w:eastAsia="zh-CN"/>
        </w:rPr>
        <w:tab/>
      </w:r>
      <w:r w:rsidR="009E24AC" w:rsidRPr="005918D8">
        <w:rPr>
          <w:color w:val="000000"/>
          <w:kern w:val="24"/>
          <w:szCs w:val="24"/>
          <w:lang w:eastAsia="zh-CN"/>
        </w:rPr>
        <w:tab/>
      </w:r>
    </w:p>
    <w:p w:rsidR="009E24AC" w:rsidRDefault="00A571A6" w:rsidP="004D3497">
      <w:pPr>
        <w:tabs>
          <w:tab w:val="left" w:pos="284"/>
        </w:tabs>
        <w:rPr>
          <w:szCs w:val="24"/>
          <w:lang w:eastAsia="lt-LT"/>
        </w:rPr>
      </w:pPr>
      <w:r>
        <w:rPr>
          <w:color w:val="000000"/>
          <w:kern w:val="24"/>
          <w:szCs w:val="24"/>
          <w:lang w:eastAsia="zh-CN"/>
        </w:rPr>
        <w:tab/>
        <w:t xml:space="preserve">        </w:t>
      </w:r>
      <w:r w:rsidR="009E24AC" w:rsidRPr="009E24AC">
        <w:rPr>
          <w:color w:val="000000"/>
          <w:kern w:val="24"/>
          <w:szCs w:val="24"/>
          <w:lang w:eastAsia="zh-CN"/>
        </w:rPr>
        <w:t>„</w:t>
      </w:r>
      <w:r w:rsidR="009E24AC">
        <w:rPr>
          <w:color w:val="000000"/>
          <w:kern w:val="24"/>
          <w:szCs w:val="24"/>
          <w:lang w:eastAsia="zh-CN"/>
        </w:rPr>
        <w:t xml:space="preserve">4. </w:t>
      </w:r>
      <w:r w:rsidR="009E24AC" w:rsidRPr="009E24AC">
        <w:rPr>
          <w:szCs w:val="24"/>
          <w:lang w:eastAsia="lt-LT"/>
        </w:rPr>
        <w:t>Apraše vartojamos sąvokos suprantamos taip, kaip jos yra apibrėžtos Įstatyme, Nutarime ir kituose teisės aktuose, reglamentuojančiuose pranešėjų apsaugos reikalavimus:</w:t>
      </w:r>
    </w:p>
    <w:p w:rsidR="00F94D4C" w:rsidRDefault="00F94D4C" w:rsidP="004D3497">
      <w:pPr>
        <w:suppressAutoHyphens/>
        <w:ind w:firstLine="720"/>
        <w:rPr>
          <w:strike/>
          <w:szCs w:val="24"/>
        </w:rPr>
      </w:pPr>
      <w:r>
        <w:rPr>
          <w:szCs w:val="24"/>
          <w:lang w:eastAsia="lt-LT"/>
        </w:rPr>
        <w:t>4.1.</w:t>
      </w:r>
      <w:r>
        <w:rPr>
          <w:szCs w:val="24"/>
        </w:rPr>
        <w:t xml:space="preserve"> </w:t>
      </w:r>
      <w:r w:rsidR="004D3497">
        <w:rPr>
          <w:b/>
          <w:bCs/>
          <w:szCs w:val="24"/>
        </w:rPr>
        <w:t>i</w:t>
      </w:r>
      <w:r>
        <w:rPr>
          <w:b/>
          <w:bCs/>
          <w:szCs w:val="24"/>
        </w:rPr>
        <w:t>nformacija apie pažeidimą</w:t>
      </w:r>
      <w:r>
        <w:rPr>
          <w:szCs w:val="24"/>
        </w:rPr>
        <w:t xml:space="preserve"> – vidiniu informacijos apie pažeidimus teikimo kanalu arba kompetentingai institucijai žodžiu ar raštu,</w:t>
      </w:r>
      <w:r>
        <w:rPr>
          <w:bCs/>
          <w:szCs w:val="24"/>
        </w:rPr>
        <w:t xml:space="preserve"> </w:t>
      </w:r>
      <w:r>
        <w:rPr>
          <w:szCs w:val="24"/>
        </w:rPr>
        <w:t xml:space="preserve">arba viešai asmens teikiama informacija apie šio </w:t>
      </w:r>
      <w:r w:rsidR="00F641DE">
        <w:rPr>
          <w:szCs w:val="24"/>
        </w:rPr>
        <w:t>A</w:t>
      </w:r>
      <w:r w:rsidR="005918D8">
        <w:rPr>
          <w:szCs w:val="24"/>
        </w:rPr>
        <w:t>prašo</w:t>
      </w:r>
      <w:r>
        <w:rPr>
          <w:szCs w:val="24"/>
        </w:rPr>
        <w:t xml:space="preserve"> </w:t>
      </w:r>
      <w:r w:rsidR="004D3497">
        <w:rPr>
          <w:szCs w:val="24"/>
        </w:rPr>
        <w:t>4.7</w:t>
      </w:r>
      <w:r>
        <w:rPr>
          <w:szCs w:val="24"/>
        </w:rPr>
        <w:t xml:space="preserve"> </w:t>
      </w:r>
      <w:r w:rsidR="005918D8">
        <w:rPr>
          <w:szCs w:val="24"/>
        </w:rPr>
        <w:t>papunktyje</w:t>
      </w:r>
      <w:r>
        <w:rPr>
          <w:szCs w:val="24"/>
        </w:rPr>
        <w:t xml:space="preserve"> nustatytus</w:t>
      </w:r>
      <w:r w:rsidR="004D3497">
        <w:rPr>
          <w:szCs w:val="24"/>
        </w:rPr>
        <w:t xml:space="preserve"> požymius atitinkantį pažeidimą;</w:t>
      </w:r>
    </w:p>
    <w:p w:rsidR="00F94D4C" w:rsidRDefault="00F94D4C" w:rsidP="004D3497">
      <w:pPr>
        <w:suppressAutoHyphens/>
        <w:ind w:firstLine="720"/>
        <w:rPr>
          <w:b/>
          <w:szCs w:val="24"/>
        </w:rPr>
      </w:pPr>
      <w:r>
        <w:rPr>
          <w:szCs w:val="24"/>
        </w:rPr>
        <w:t xml:space="preserve">4.2. </w:t>
      </w:r>
      <w:r w:rsidR="004D3497">
        <w:rPr>
          <w:b/>
          <w:bCs/>
          <w:szCs w:val="24"/>
        </w:rPr>
        <w:t>i</w:t>
      </w:r>
      <w:r>
        <w:rPr>
          <w:b/>
          <w:bCs/>
          <w:szCs w:val="24"/>
        </w:rPr>
        <w:t>nformaciją apie pažeidimą pateikiantis asmuo</w:t>
      </w:r>
      <w:r>
        <w:rPr>
          <w:szCs w:val="24"/>
        </w:rPr>
        <w:t xml:space="preserve"> – fizinis asmuo, pateikiantis informaciją apie pažeidimą įstaigoje, apie kurį sužinojo iš savo turimų ar turėtų tarnybos, darbo ar sutartinių (konsultavimo, rangos, subrangos, stažuotės, praktikos, savanoriškos veiklos ir pan.) santykių su šia įstaiga arba įdarbinimo ar kitų ikisutartinių santykių metu, taip pat informaciją apie pažeidimą pateikiantis savarankiškai dirbančio asmens statusą turintis asmuo, akcininkas ar asmuo, priklausantis įmonės administraciniam, valdymo ar priežiūros organui (įskaitant vykdomųjų galių neturinčius narius, taip pat savanorius ir apmokamus ar neapmokamus stažuotojus), arba bet kuris fizinis asmuo, dirbantis prižiūrint ir vadovaujant rangovams,</w:t>
      </w:r>
      <w:r w:rsidR="004D3497">
        <w:rPr>
          <w:szCs w:val="24"/>
        </w:rPr>
        <w:t xml:space="preserve"> subrangovams ir (ar) tiekėjams;</w:t>
      </w:r>
    </w:p>
    <w:p w:rsidR="00F94D4C" w:rsidRDefault="00F94D4C" w:rsidP="004D3497">
      <w:pPr>
        <w:suppressAutoHyphens/>
        <w:ind w:firstLine="720"/>
        <w:rPr>
          <w:b/>
          <w:szCs w:val="24"/>
        </w:rPr>
      </w:pPr>
      <w:r>
        <w:rPr>
          <w:bCs/>
          <w:szCs w:val="24"/>
        </w:rPr>
        <w:t>4.3.</w:t>
      </w:r>
      <w:r>
        <w:rPr>
          <w:szCs w:val="24"/>
        </w:rPr>
        <w:t xml:space="preserve"> </w:t>
      </w:r>
      <w:r w:rsidR="004D3497">
        <w:rPr>
          <w:b/>
          <w:bCs/>
          <w:szCs w:val="24"/>
        </w:rPr>
        <w:t>į</w:t>
      </w:r>
      <w:r>
        <w:rPr>
          <w:b/>
          <w:bCs/>
          <w:szCs w:val="24"/>
        </w:rPr>
        <w:t>staiga</w:t>
      </w:r>
      <w:r>
        <w:rPr>
          <w:szCs w:val="24"/>
        </w:rPr>
        <w:t xml:space="preserve"> – viešasis ar privatusis juridinis asmuo, kita organizacija, užsienio juridinio asmens ar organizacijos padalinys, kuriuose pažeidimas galbūt </w:t>
      </w:r>
      <w:r w:rsidR="004D3497">
        <w:rPr>
          <w:szCs w:val="24"/>
        </w:rPr>
        <w:t>rengiamas, daromas ar padarytas;</w:t>
      </w:r>
    </w:p>
    <w:p w:rsidR="00F94D4C" w:rsidRDefault="00F94D4C" w:rsidP="004D3497">
      <w:pPr>
        <w:suppressAutoHyphens/>
        <w:ind w:firstLine="720"/>
        <w:rPr>
          <w:szCs w:val="24"/>
        </w:rPr>
      </w:pPr>
      <w:r>
        <w:rPr>
          <w:bCs/>
          <w:szCs w:val="24"/>
        </w:rPr>
        <w:t>4.4.</w:t>
      </w:r>
      <w:r>
        <w:rPr>
          <w:szCs w:val="24"/>
        </w:rPr>
        <w:t xml:space="preserve"> </w:t>
      </w:r>
      <w:r w:rsidR="004D3497">
        <w:rPr>
          <w:b/>
          <w:bCs/>
          <w:szCs w:val="24"/>
        </w:rPr>
        <w:t>k</w:t>
      </w:r>
      <w:r>
        <w:rPr>
          <w:b/>
          <w:bCs/>
          <w:szCs w:val="24"/>
        </w:rPr>
        <w:t>ompetentinga institucija</w:t>
      </w:r>
      <w:r>
        <w:rPr>
          <w:szCs w:val="24"/>
        </w:rPr>
        <w:t xml:space="preserve"> – subjektas, kuris pagal šį įstatymą priima, pagal kompetenciją nagrinėja arba perduoda kitoms institucijoms nagrinėti pranešimus ar pateiktą informaciją apie pažeidimus, koordinuoja pranešėjų apsaugos ir pagalbos </w:t>
      </w:r>
      <w:r w:rsidR="004D3497">
        <w:rPr>
          <w:szCs w:val="24"/>
        </w:rPr>
        <w:t>jiems pagal šį įstatymą procesą;</w:t>
      </w:r>
    </w:p>
    <w:p w:rsidR="00F94D4C" w:rsidRDefault="00F94D4C" w:rsidP="004D3497">
      <w:pPr>
        <w:suppressAutoHyphens/>
        <w:ind w:firstLine="720"/>
        <w:rPr>
          <w:szCs w:val="24"/>
        </w:rPr>
      </w:pPr>
      <w:r>
        <w:rPr>
          <w:szCs w:val="24"/>
        </w:rPr>
        <w:t xml:space="preserve">4.5. </w:t>
      </w:r>
      <w:r w:rsidR="004D3497">
        <w:rPr>
          <w:b/>
          <w:bCs/>
          <w:szCs w:val="24"/>
        </w:rPr>
        <w:t>k</w:t>
      </w:r>
      <w:r>
        <w:rPr>
          <w:b/>
          <w:bCs/>
          <w:szCs w:val="24"/>
        </w:rPr>
        <w:t>onfidencialumas</w:t>
      </w:r>
      <w:r>
        <w:rPr>
          <w:szCs w:val="24"/>
        </w:rPr>
        <w:t xml:space="preserve"> – įstaigų ir kitų subjektų bei jų darbuotojų, valstybės tarnautojų ar pareigūnų veiklos principas, kuriuo užtikrinama, kad informaciją apie pažeidimą pateikusio asmens duomenys ir kita jį tiesiogiai ar netiesiogiai identifikuoti leidžianti informacija tvarkomi tik darbo ar tarnybos funkcijų atlikimo tikslais ir kad ši informacija neatskleidžiama tretiesiems asmenims, išskyrus ši</w:t>
      </w:r>
      <w:r w:rsidR="00F641DE">
        <w:rPr>
          <w:szCs w:val="24"/>
        </w:rPr>
        <w:t>ame įstatyme nustatytus atvejus;</w:t>
      </w:r>
      <w:r>
        <w:rPr>
          <w:szCs w:val="24"/>
        </w:rPr>
        <w:t xml:space="preserve"> </w:t>
      </w:r>
    </w:p>
    <w:p w:rsidR="002619E5" w:rsidRDefault="002619E5" w:rsidP="004D3497">
      <w:pPr>
        <w:suppressAutoHyphens/>
        <w:ind w:firstLine="720"/>
        <w:rPr>
          <w:szCs w:val="24"/>
        </w:rPr>
      </w:pPr>
      <w:r>
        <w:rPr>
          <w:szCs w:val="24"/>
        </w:rPr>
        <w:t xml:space="preserve">4.6.  </w:t>
      </w:r>
      <w:r w:rsidR="00F641DE">
        <w:rPr>
          <w:b/>
          <w:szCs w:val="24"/>
        </w:rPr>
        <w:t>p</w:t>
      </w:r>
      <w:r w:rsidRPr="002619E5">
        <w:rPr>
          <w:b/>
          <w:szCs w:val="24"/>
        </w:rPr>
        <w:t>agalbininkas</w:t>
      </w:r>
      <w:r>
        <w:rPr>
          <w:szCs w:val="24"/>
        </w:rPr>
        <w:t xml:space="preserve"> – fizinis asmuo, kuris padeda informaciją apie pažeidimą pateikiančiam asmeniui ir kurio pa</w:t>
      </w:r>
      <w:r w:rsidR="00F641DE">
        <w:rPr>
          <w:szCs w:val="24"/>
        </w:rPr>
        <w:t>galba turėtų būti konfidenciali;</w:t>
      </w:r>
    </w:p>
    <w:p w:rsidR="00F94D4C" w:rsidRDefault="00F94D4C" w:rsidP="004D3497">
      <w:pPr>
        <w:suppressAutoHyphens/>
        <w:ind w:firstLine="720"/>
        <w:rPr>
          <w:strike/>
          <w:szCs w:val="24"/>
        </w:rPr>
      </w:pPr>
      <w:r>
        <w:rPr>
          <w:szCs w:val="24"/>
        </w:rPr>
        <w:lastRenderedPageBreak/>
        <w:t>4.</w:t>
      </w:r>
      <w:r w:rsidR="002619E5">
        <w:rPr>
          <w:szCs w:val="24"/>
        </w:rPr>
        <w:t>7</w:t>
      </w:r>
      <w:r>
        <w:rPr>
          <w:szCs w:val="24"/>
        </w:rPr>
        <w:t xml:space="preserve">. </w:t>
      </w:r>
      <w:r w:rsidR="00F641DE">
        <w:rPr>
          <w:b/>
          <w:szCs w:val="24"/>
        </w:rPr>
        <w:t>p</w:t>
      </w:r>
      <w:r>
        <w:rPr>
          <w:b/>
          <w:szCs w:val="24"/>
        </w:rPr>
        <w:t>ažeidimas</w:t>
      </w:r>
      <w:r>
        <w:rPr>
          <w:szCs w:val="24"/>
        </w:rPr>
        <w:t xml:space="preserve"> – įstaigoje galbūt rengiama, daroma ar padaryta nusikalstama veika, administracinis nusižengimas, tarnybinis nusižengimas ar darbo pareigų pažeidimas, taip pat šiurkštus privalomų profesinės etikos normų pažeidimas</w:t>
      </w:r>
      <w:r>
        <w:rPr>
          <w:bCs/>
          <w:szCs w:val="24"/>
        </w:rPr>
        <w:t>, mėginimas nuslėpti minėtą pažeidimą</w:t>
      </w:r>
      <w:r>
        <w:rPr>
          <w:szCs w:val="24"/>
        </w:rPr>
        <w:t xml:space="preserve"> ar kitas grėsmę viešajam interesui keliantis arba jį pažeidžiantis teisės pažeidimas, apie kuriuos informaciją apie pažeidimą pateikiantis asmuo sužino iš savo turimų ar turėtų tarnybos, darbo ar sutartinių (konsultavimo, rangos, subrangos, stažuotės, praktikos, savanoriškos veiklos ir pan.) santykių su šia įstaiga arba įdarbinimo ar k</w:t>
      </w:r>
      <w:r w:rsidR="002619E5">
        <w:rPr>
          <w:szCs w:val="24"/>
        </w:rPr>
        <w:t>itų iki</w:t>
      </w:r>
      <w:r w:rsidR="00F641DE">
        <w:rPr>
          <w:szCs w:val="24"/>
        </w:rPr>
        <w:t>sutartinių santykių metu bei dėl galimai patirt</w:t>
      </w:r>
      <w:r w:rsidR="002619E5">
        <w:rPr>
          <w:szCs w:val="24"/>
        </w:rPr>
        <w:t>o s</w:t>
      </w:r>
      <w:r w:rsidR="00F641DE">
        <w:rPr>
          <w:szCs w:val="24"/>
        </w:rPr>
        <w:t>murto, priekabiavimo ar mobingo ir kitus atvejus;</w:t>
      </w:r>
    </w:p>
    <w:p w:rsidR="00F94D4C" w:rsidRDefault="00F94D4C" w:rsidP="004D3497">
      <w:pPr>
        <w:suppressAutoHyphens/>
        <w:ind w:firstLine="720"/>
        <w:rPr>
          <w:szCs w:val="24"/>
        </w:rPr>
      </w:pPr>
      <w:r>
        <w:rPr>
          <w:szCs w:val="24"/>
        </w:rPr>
        <w:t>4.</w:t>
      </w:r>
      <w:r w:rsidR="002619E5">
        <w:rPr>
          <w:szCs w:val="24"/>
        </w:rPr>
        <w:t>8</w:t>
      </w:r>
      <w:r>
        <w:rPr>
          <w:szCs w:val="24"/>
        </w:rPr>
        <w:t>.</w:t>
      </w:r>
      <w:r>
        <w:rPr>
          <w:bCs/>
          <w:szCs w:val="24"/>
        </w:rPr>
        <w:t xml:space="preserve"> </w:t>
      </w:r>
      <w:r w:rsidR="00F641DE">
        <w:rPr>
          <w:b/>
          <w:szCs w:val="24"/>
        </w:rPr>
        <w:t>p</w:t>
      </w:r>
      <w:r>
        <w:rPr>
          <w:b/>
          <w:szCs w:val="24"/>
        </w:rPr>
        <w:t>ranešėjas</w:t>
      </w:r>
      <w:r>
        <w:rPr>
          <w:bCs/>
          <w:szCs w:val="24"/>
        </w:rPr>
        <w:t xml:space="preserve"> </w:t>
      </w:r>
      <w:r>
        <w:rPr>
          <w:szCs w:val="24"/>
        </w:rPr>
        <w:t>–</w:t>
      </w:r>
      <w:r>
        <w:rPr>
          <w:bCs/>
          <w:szCs w:val="24"/>
        </w:rPr>
        <w:t xml:space="preserve"> </w:t>
      </w:r>
      <w:r>
        <w:rPr>
          <w:szCs w:val="24"/>
        </w:rPr>
        <w:t xml:space="preserve">šio </w:t>
      </w:r>
      <w:r w:rsidR="00A76018">
        <w:rPr>
          <w:szCs w:val="24"/>
        </w:rPr>
        <w:t>aprašo 4.2 papunktyje</w:t>
      </w:r>
      <w:r>
        <w:rPr>
          <w:szCs w:val="24"/>
        </w:rPr>
        <w:t xml:space="preserve"> nurodytas asmuo, kurį kompetentinga i</w:t>
      </w:r>
      <w:r w:rsidR="00F641DE">
        <w:rPr>
          <w:szCs w:val="24"/>
        </w:rPr>
        <w:t>nstitucija pripažįsta pranešėju;</w:t>
      </w:r>
    </w:p>
    <w:p w:rsidR="00F94D4C" w:rsidRDefault="00F94D4C" w:rsidP="004D3497">
      <w:pPr>
        <w:suppressAutoHyphens/>
        <w:ind w:firstLine="720"/>
        <w:rPr>
          <w:szCs w:val="24"/>
        </w:rPr>
      </w:pPr>
      <w:r>
        <w:rPr>
          <w:szCs w:val="24"/>
        </w:rPr>
        <w:t>4.</w:t>
      </w:r>
      <w:r w:rsidR="002619E5">
        <w:rPr>
          <w:szCs w:val="24"/>
        </w:rPr>
        <w:t>9</w:t>
      </w:r>
      <w:r>
        <w:rPr>
          <w:szCs w:val="24"/>
        </w:rPr>
        <w:t xml:space="preserve">. </w:t>
      </w:r>
      <w:r w:rsidR="00F641DE">
        <w:rPr>
          <w:b/>
          <w:bCs/>
          <w:szCs w:val="24"/>
        </w:rPr>
        <w:t>p</w:t>
      </w:r>
      <w:r>
        <w:rPr>
          <w:b/>
          <w:bCs/>
          <w:szCs w:val="24"/>
        </w:rPr>
        <w:t>ranešimas</w:t>
      </w:r>
      <w:r>
        <w:rPr>
          <w:szCs w:val="24"/>
        </w:rPr>
        <w:t xml:space="preserve"> – šiame įstatyme nustatytus formos reikalavimus atitinkantis arba laisvos formos, nurodant, kad vadovaujamasi šiuo įstatymu, kreipimasis į kompetentingą instituciją, kuriame pateikiama konkreti informacija apie pažeidimą, atitinkantį šia</w:t>
      </w:r>
      <w:r w:rsidR="00F641DE">
        <w:rPr>
          <w:szCs w:val="24"/>
        </w:rPr>
        <w:t>me įstatyme nustatytus požymius;</w:t>
      </w:r>
    </w:p>
    <w:p w:rsidR="002619E5" w:rsidRDefault="00F94D4C" w:rsidP="004D3497">
      <w:pPr>
        <w:suppressAutoHyphens/>
        <w:ind w:firstLine="720"/>
        <w:rPr>
          <w:szCs w:val="24"/>
        </w:rPr>
      </w:pPr>
      <w:r>
        <w:rPr>
          <w:szCs w:val="24"/>
        </w:rPr>
        <w:t>4.</w:t>
      </w:r>
      <w:r w:rsidR="002619E5">
        <w:rPr>
          <w:szCs w:val="24"/>
        </w:rPr>
        <w:t>10</w:t>
      </w:r>
      <w:r>
        <w:rPr>
          <w:szCs w:val="24"/>
        </w:rPr>
        <w:t xml:space="preserve">. </w:t>
      </w:r>
      <w:r w:rsidR="00F641DE">
        <w:rPr>
          <w:b/>
          <w:bCs/>
          <w:szCs w:val="24"/>
        </w:rPr>
        <w:t>v</w:t>
      </w:r>
      <w:r>
        <w:rPr>
          <w:b/>
          <w:bCs/>
          <w:szCs w:val="24"/>
        </w:rPr>
        <w:t>idinis informacijos apie pažeidimus teikimo kanalas</w:t>
      </w:r>
      <w:r>
        <w:rPr>
          <w:szCs w:val="24"/>
        </w:rPr>
        <w:t xml:space="preserve"> – įstaigoje nustatyta tvarka sukurta ir taikoma informacijos apie </w:t>
      </w:r>
      <w:r w:rsidR="00F641DE">
        <w:rPr>
          <w:szCs w:val="24"/>
        </w:rPr>
        <w:t xml:space="preserve">šio Aprašo 4.7 papunktyje nurodytus </w:t>
      </w:r>
      <w:r>
        <w:rPr>
          <w:szCs w:val="24"/>
        </w:rPr>
        <w:t>pažeidimus šioje įstaigoje teikimo, tyrimo ir asmens informavimo</w:t>
      </w:r>
      <w:r w:rsidR="00F641DE">
        <w:rPr>
          <w:szCs w:val="24"/>
        </w:rPr>
        <w:t xml:space="preserve"> procedūra</w:t>
      </w:r>
      <w:r w:rsidR="003A21D3">
        <w:rPr>
          <w:szCs w:val="24"/>
        </w:rPr>
        <w:t>.“;</w:t>
      </w:r>
    </w:p>
    <w:p w:rsidR="007138CB" w:rsidRDefault="00F641DE" w:rsidP="004D3497">
      <w:pPr>
        <w:rPr>
          <w:szCs w:val="24"/>
        </w:rPr>
      </w:pPr>
      <w:r>
        <w:rPr>
          <w:szCs w:val="24"/>
        </w:rPr>
        <w:t xml:space="preserve">             2. </w:t>
      </w:r>
      <w:r w:rsidR="007138CB">
        <w:rPr>
          <w:szCs w:val="24"/>
        </w:rPr>
        <w:t>pakeičiu 1</w:t>
      </w:r>
      <w:r w:rsidR="00A76018">
        <w:rPr>
          <w:szCs w:val="24"/>
        </w:rPr>
        <w:t>7</w:t>
      </w:r>
      <w:r w:rsidR="007138CB">
        <w:rPr>
          <w:szCs w:val="24"/>
        </w:rPr>
        <w:t xml:space="preserve"> punktą ir</w:t>
      </w:r>
      <w:r w:rsidR="005F11F1">
        <w:rPr>
          <w:szCs w:val="24"/>
        </w:rPr>
        <w:t xml:space="preserve"> jį</w:t>
      </w:r>
      <w:r w:rsidR="007138CB">
        <w:rPr>
          <w:szCs w:val="24"/>
        </w:rPr>
        <w:t xml:space="preserve"> išdėst</w:t>
      </w:r>
      <w:r w:rsidR="005A4BA8">
        <w:rPr>
          <w:szCs w:val="24"/>
        </w:rPr>
        <w:t>a</w:t>
      </w:r>
      <w:r w:rsidR="007138CB">
        <w:rPr>
          <w:szCs w:val="24"/>
        </w:rPr>
        <w:t xml:space="preserve">u taip: </w:t>
      </w:r>
    </w:p>
    <w:p w:rsidR="009D22E7" w:rsidRDefault="007138CB" w:rsidP="004D3497">
      <w:pPr>
        <w:suppressAutoHyphens/>
        <w:ind w:firstLine="720"/>
        <w:rPr>
          <w:bCs/>
          <w:szCs w:val="24"/>
        </w:rPr>
      </w:pPr>
      <w:r>
        <w:rPr>
          <w:szCs w:val="24"/>
        </w:rPr>
        <w:t>„</w:t>
      </w:r>
      <w:r>
        <w:rPr>
          <w:szCs w:val="24"/>
          <w:lang w:eastAsia="lt-LT"/>
        </w:rPr>
        <w:t>1</w:t>
      </w:r>
      <w:r w:rsidR="00A76018">
        <w:rPr>
          <w:szCs w:val="24"/>
          <w:lang w:eastAsia="lt-LT"/>
        </w:rPr>
        <w:t>7</w:t>
      </w:r>
      <w:r>
        <w:rPr>
          <w:szCs w:val="24"/>
          <w:lang w:eastAsia="lt-LT"/>
        </w:rPr>
        <w:t xml:space="preserve">. </w:t>
      </w:r>
      <w:r w:rsidR="00A571A6">
        <w:rPr>
          <w:szCs w:val="24"/>
        </w:rPr>
        <w:t>Įstaiga ne vėliau kaip per 2</w:t>
      </w:r>
      <w:r w:rsidR="00A571A6">
        <w:rPr>
          <w:bCs/>
          <w:szCs w:val="24"/>
        </w:rPr>
        <w:t xml:space="preserve"> </w:t>
      </w:r>
      <w:r w:rsidR="00A571A6">
        <w:rPr>
          <w:szCs w:val="24"/>
        </w:rPr>
        <w:t xml:space="preserve">darbo dienas nuo informacijos apie </w:t>
      </w:r>
      <w:r w:rsidR="00A571A6">
        <w:rPr>
          <w:bCs/>
          <w:szCs w:val="24"/>
        </w:rPr>
        <w:t xml:space="preserve">pažeidimą </w:t>
      </w:r>
      <w:r w:rsidR="00A571A6">
        <w:rPr>
          <w:szCs w:val="24"/>
        </w:rPr>
        <w:t>gavimo turi pranešti informaciją apie pažeidimą pateikusiam asmeniui</w:t>
      </w:r>
      <w:r w:rsidR="005F11F1">
        <w:rPr>
          <w:szCs w:val="24"/>
        </w:rPr>
        <w:t>, kad</w:t>
      </w:r>
      <w:r w:rsidR="00A571A6">
        <w:rPr>
          <w:szCs w:val="24"/>
        </w:rPr>
        <w:t xml:space="preserve"> </w:t>
      </w:r>
      <w:r w:rsidR="005F11F1">
        <w:rPr>
          <w:bCs/>
          <w:szCs w:val="24"/>
        </w:rPr>
        <w:t>gavo</w:t>
      </w:r>
      <w:r w:rsidR="005F11F1">
        <w:rPr>
          <w:szCs w:val="24"/>
        </w:rPr>
        <w:t xml:space="preserve"> </w:t>
      </w:r>
      <w:r w:rsidR="00A571A6">
        <w:rPr>
          <w:szCs w:val="24"/>
        </w:rPr>
        <w:t>jo pateikt</w:t>
      </w:r>
      <w:r w:rsidR="005F11F1">
        <w:rPr>
          <w:szCs w:val="24"/>
        </w:rPr>
        <w:t>ą</w:t>
      </w:r>
      <w:r w:rsidR="00A571A6">
        <w:rPr>
          <w:szCs w:val="24"/>
        </w:rPr>
        <w:t xml:space="preserve"> informacij</w:t>
      </w:r>
      <w:r w:rsidR="005F11F1">
        <w:rPr>
          <w:szCs w:val="24"/>
        </w:rPr>
        <w:t>ą</w:t>
      </w:r>
      <w:r w:rsidR="00A571A6">
        <w:rPr>
          <w:bCs/>
          <w:szCs w:val="24"/>
        </w:rPr>
        <w:t>.</w:t>
      </w:r>
      <w:r w:rsidR="00A571A6">
        <w:rPr>
          <w:szCs w:val="24"/>
        </w:rPr>
        <w:t xml:space="preserve"> Išnagrinėjusi asmens pateiktą informaciją apie pažeidimą, įstaiga </w:t>
      </w:r>
      <w:r w:rsidR="00A571A6">
        <w:rPr>
          <w:bCs/>
          <w:szCs w:val="24"/>
        </w:rPr>
        <w:t>ne vėliau kaip per 10 darbo dienų nuo šios informacijos gavimo patvirtinimo</w:t>
      </w:r>
      <w:r w:rsidR="00A571A6">
        <w:rPr>
          <w:szCs w:val="24"/>
        </w:rPr>
        <w:t xml:space="preserve"> </w:t>
      </w:r>
      <w:r w:rsidR="00A571A6">
        <w:rPr>
          <w:bCs/>
          <w:szCs w:val="24"/>
        </w:rPr>
        <w:t>turi</w:t>
      </w:r>
      <w:r w:rsidR="00A571A6">
        <w:rPr>
          <w:szCs w:val="24"/>
        </w:rPr>
        <w:t xml:space="preserve"> </w:t>
      </w:r>
      <w:r w:rsidR="00A571A6">
        <w:rPr>
          <w:bCs/>
          <w:szCs w:val="24"/>
        </w:rPr>
        <w:t xml:space="preserve">pranešti </w:t>
      </w:r>
      <w:r w:rsidR="00A571A6">
        <w:rPr>
          <w:szCs w:val="24"/>
        </w:rPr>
        <w:t xml:space="preserve">informaciją apie pažeidimą pateikusiam </w:t>
      </w:r>
      <w:r w:rsidR="00A571A6">
        <w:rPr>
          <w:bCs/>
          <w:szCs w:val="24"/>
        </w:rPr>
        <w:t>asmeniui apie jo pateiktos informacijos nagrinėjimo eigą (numatytus ar atliktus nagrinėjimo veiksmus, jų pagrindimą) arba atsisakymą šią informaciją nagrinėti.“</w:t>
      </w:r>
      <w:r w:rsidR="003A21D3">
        <w:rPr>
          <w:bCs/>
          <w:szCs w:val="24"/>
        </w:rPr>
        <w:t>;</w:t>
      </w:r>
    </w:p>
    <w:p w:rsidR="0079610C" w:rsidRPr="009D22E7" w:rsidRDefault="003A21D3" w:rsidP="004D3497">
      <w:pPr>
        <w:suppressAutoHyphens/>
        <w:rPr>
          <w:bCs/>
          <w:szCs w:val="24"/>
        </w:rPr>
      </w:pPr>
      <w:r>
        <w:rPr>
          <w:bCs/>
          <w:szCs w:val="24"/>
        </w:rPr>
        <w:t xml:space="preserve">             </w:t>
      </w:r>
      <w:r w:rsidR="00E41EF7">
        <w:rPr>
          <w:bCs/>
          <w:szCs w:val="24"/>
        </w:rPr>
        <w:t>3.</w:t>
      </w:r>
      <w:r>
        <w:rPr>
          <w:bCs/>
          <w:szCs w:val="24"/>
        </w:rPr>
        <w:t xml:space="preserve"> </w:t>
      </w:r>
      <w:r>
        <w:rPr>
          <w:szCs w:val="24"/>
          <w:lang w:eastAsia="lt-LT"/>
        </w:rPr>
        <w:t>p</w:t>
      </w:r>
      <w:r w:rsidR="00DA792F" w:rsidRPr="009D22E7">
        <w:rPr>
          <w:szCs w:val="24"/>
          <w:lang w:eastAsia="lt-LT"/>
        </w:rPr>
        <w:t>ak</w:t>
      </w:r>
      <w:r w:rsidR="00A76018" w:rsidRPr="009D22E7">
        <w:rPr>
          <w:szCs w:val="24"/>
          <w:lang w:eastAsia="lt-LT"/>
        </w:rPr>
        <w:t xml:space="preserve">eičiu </w:t>
      </w:r>
      <w:r w:rsidR="009D22E7" w:rsidRPr="009D22E7">
        <w:rPr>
          <w:szCs w:val="24"/>
          <w:lang w:eastAsia="lt-LT"/>
        </w:rPr>
        <w:t xml:space="preserve">Informacijos apie pažeidimus Panevėžio rajono savivaldybės administracijoje teikimo tvarkos aprašo </w:t>
      </w:r>
      <w:r w:rsidR="00A76018" w:rsidRPr="009D22E7">
        <w:rPr>
          <w:szCs w:val="24"/>
          <w:lang w:eastAsia="lt-LT"/>
        </w:rPr>
        <w:t>1 priedą ir išdėstau nauja redakcija (pridedama).</w:t>
      </w:r>
    </w:p>
    <w:p w:rsidR="00A76018" w:rsidRDefault="00A76018" w:rsidP="004D3497">
      <w:pPr>
        <w:suppressAutoHyphens/>
        <w:rPr>
          <w:bCs/>
          <w:szCs w:val="24"/>
        </w:rPr>
      </w:pPr>
    </w:p>
    <w:p w:rsidR="00E363B3" w:rsidRDefault="00E363B3" w:rsidP="004D3497">
      <w:pPr>
        <w:suppressAutoHyphens/>
        <w:rPr>
          <w:bCs/>
          <w:szCs w:val="24"/>
        </w:rPr>
      </w:pPr>
    </w:p>
    <w:p w:rsidR="00A76018" w:rsidRPr="00A76018" w:rsidRDefault="00A76018" w:rsidP="004D3497">
      <w:pPr>
        <w:suppressAutoHyphens/>
        <w:rPr>
          <w:bCs/>
          <w:szCs w:val="24"/>
        </w:rPr>
      </w:pPr>
      <w:r>
        <w:rPr>
          <w:bCs/>
          <w:szCs w:val="24"/>
        </w:rPr>
        <w:t>Savivaldybės administracijos direktorius                                                                Eugenijus Lunskis</w:t>
      </w:r>
    </w:p>
    <w:p w:rsidR="006C3727" w:rsidRDefault="006C3727" w:rsidP="004D3497"/>
    <w:p w:rsidR="006C3727" w:rsidRDefault="006C3727" w:rsidP="004D3497">
      <w:pPr>
        <w:jc w:val="center"/>
      </w:pPr>
    </w:p>
    <w:p w:rsidR="006C3727" w:rsidRDefault="006C3727" w:rsidP="004D3497">
      <w:pPr>
        <w:jc w:val="center"/>
      </w:pPr>
    </w:p>
    <w:p w:rsidR="006C3727" w:rsidRDefault="006C3727" w:rsidP="004D3497">
      <w:pPr>
        <w:jc w:val="center"/>
      </w:pPr>
    </w:p>
    <w:p w:rsidR="007D0A24" w:rsidRDefault="007D0A24" w:rsidP="004D3497"/>
    <w:p w:rsidR="00AE389A" w:rsidRDefault="00AE389A"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p w:rsidR="003A21D3" w:rsidRDefault="003A21D3" w:rsidP="004D3497">
      <w:r>
        <w:t>Viktorija Urbaitė</w:t>
      </w:r>
    </w:p>
    <w:p w:rsidR="003A21D3" w:rsidRDefault="003A21D3" w:rsidP="004D3497">
      <w:pPr>
        <w:sectPr w:rsidR="003A21D3" w:rsidSect="00760635">
          <w:headerReference w:type="default" r:id="rId10"/>
          <w:type w:val="continuous"/>
          <w:pgSz w:w="11906" w:h="16838"/>
          <w:pgMar w:top="1134" w:right="567" w:bottom="1134" w:left="1701" w:header="567" w:footer="567" w:gutter="0"/>
          <w:pgNumType w:start="1"/>
          <w:cols w:space="1296"/>
          <w:docGrid w:linePitch="360"/>
        </w:sectPr>
      </w:pPr>
      <w:r>
        <w:t>2022-09-16</w:t>
      </w:r>
    </w:p>
    <w:p w:rsidR="0007328C" w:rsidRDefault="0007328C" w:rsidP="004D3497">
      <w:pPr>
        <w:ind w:left="4962" w:hanging="142"/>
        <w:rPr>
          <w:szCs w:val="24"/>
        </w:rPr>
      </w:pPr>
      <w:r>
        <w:rPr>
          <w:lang w:eastAsia="ar-SA"/>
        </w:rPr>
        <w:lastRenderedPageBreak/>
        <w:t xml:space="preserve">  </w:t>
      </w:r>
      <w:r w:rsidRPr="000B7F37">
        <w:rPr>
          <w:szCs w:val="24"/>
        </w:rPr>
        <w:t>Informacijos apie pažeidimus Panevėžio            rajono savivaldybės administracijoje teikimo tvarkos aprašo 1 priedas</w:t>
      </w:r>
      <w:r>
        <w:rPr>
          <w:szCs w:val="24"/>
        </w:rPr>
        <w:t xml:space="preserve"> </w:t>
      </w:r>
    </w:p>
    <w:p w:rsidR="0007328C" w:rsidRDefault="0007328C" w:rsidP="004D3497">
      <w:pPr>
        <w:ind w:left="4820"/>
        <w:jc w:val="left"/>
      </w:pPr>
    </w:p>
    <w:p w:rsidR="0007328C" w:rsidRDefault="0007328C" w:rsidP="004D3497">
      <w:pPr>
        <w:tabs>
          <w:tab w:val="left" w:pos="993"/>
          <w:tab w:val="left" w:pos="5103"/>
        </w:tabs>
        <w:suppressAutoHyphens/>
        <w:rPr>
          <w:b/>
        </w:rPr>
      </w:pPr>
    </w:p>
    <w:p w:rsidR="0007328C" w:rsidRDefault="0007328C" w:rsidP="004D3497">
      <w:pPr>
        <w:tabs>
          <w:tab w:val="left" w:pos="993"/>
          <w:tab w:val="left" w:pos="5103"/>
        </w:tabs>
        <w:suppressAutoHyphens/>
        <w:jc w:val="center"/>
        <w:rPr>
          <w:b/>
        </w:rPr>
      </w:pPr>
      <w:r>
        <w:rPr>
          <w:b/>
        </w:rPr>
        <w:t>PRANEŠIMAS APIE PAŽEIDIMĄ</w:t>
      </w:r>
    </w:p>
    <w:p w:rsidR="0007328C" w:rsidRDefault="0007328C" w:rsidP="004D3497">
      <w:pPr>
        <w:tabs>
          <w:tab w:val="left" w:pos="993"/>
          <w:tab w:val="left" w:pos="5103"/>
        </w:tabs>
        <w:suppressAutoHyphens/>
        <w:jc w:val="center"/>
        <w:rPr>
          <w:b/>
        </w:rPr>
      </w:pPr>
    </w:p>
    <w:p w:rsidR="0007328C" w:rsidRDefault="0007328C" w:rsidP="004D3497">
      <w:pPr>
        <w:jc w:val="center"/>
        <w:rPr>
          <w:rFonts w:eastAsia="Lucida Sans Unicode"/>
          <w:szCs w:val="24"/>
        </w:rPr>
      </w:pPr>
      <w:r>
        <w:rPr>
          <w:rFonts w:eastAsia="Lucida Sans Unicode"/>
          <w:szCs w:val="24"/>
        </w:rPr>
        <w:t>20 ___ m. ______________ ___ d.</w:t>
      </w:r>
    </w:p>
    <w:p w:rsidR="0007328C" w:rsidRDefault="0007328C" w:rsidP="0007328C">
      <w:pPr>
        <w:jc w:val="center"/>
        <w:rPr>
          <w:rFonts w:eastAsia="Lucida Sans Unicode"/>
          <w:sz w:val="16"/>
          <w:szCs w:val="16"/>
        </w:rPr>
      </w:pPr>
    </w:p>
    <w:p w:rsidR="0007328C" w:rsidRDefault="0007328C" w:rsidP="0007328C">
      <w:pPr>
        <w:jc w:val="center"/>
        <w:rPr>
          <w:rFonts w:eastAsia="Lucida Sans Unicode"/>
          <w:sz w:val="16"/>
          <w:szCs w:val="16"/>
        </w:rPr>
      </w:pPr>
      <w:r>
        <w:rPr>
          <w:rFonts w:eastAsia="Lucida Sans Unicode"/>
          <w:sz w:val="16"/>
          <w:szCs w:val="16"/>
        </w:rPr>
        <w:t>____________________________</w:t>
      </w:r>
    </w:p>
    <w:p w:rsidR="0007328C" w:rsidRDefault="0007328C" w:rsidP="0007328C">
      <w:pPr>
        <w:jc w:val="center"/>
        <w:rPr>
          <w:rFonts w:eastAsia="Lucida Sans Unicode"/>
          <w:sz w:val="16"/>
          <w:szCs w:val="16"/>
        </w:rPr>
      </w:pPr>
      <w:r>
        <w:rPr>
          <w:rFonts w:eastAsia="Lucida Sans Unicode"/>
          <w:sz w:val="16"/>
          <w:szCs w:val="16"/>
        </w:rPr>
        <w:t>(vieta)</w:t>
      </w:r>
    </w:p>
    <w:p w:rsidR="0007328C" w:rsidRDefault="0007328C" w:rsidP="0007328C">
      <w:pPr>
        <w:tabs>
          <w:tab w:val="left" w:pos="993"/>
          <w:tab w:val="left" w:pos="5103"/>
        </w:tabs>
        <w:suppressAutoHyphens/>
        <w:rPr>
          <w:b/>
        </w:rPr>
      </w:pPr>
    </w:p>
    <w:tbl>
      <w:tblPr>
        <w:tblW w:w="9045" w:type="dxa"/>
        <w:tblLayout w:type="fixed"/>
        <w:tblCellMar>
          <w:left w:w="10" w:type="dxa"/>
          <w:right w:w="10" w:type="dxa"/>
        </w:tblCellMar>
        <w:tblLook w:val="04A0" w:firstRow="1" w:lastRow="0" w:firstColumn="1" w:lastColumn="0" w:noHBand="0" w:noVBand="1"/>
      </w:tblPr>
      <w:tblGrid>
        <w:gridCol w:w="3379"/>
        <w:gridCol w:w="1317"/>
        <w:gridCol w:w="4349"/>
      </w:tblGrid>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07328C" w:rsidRDefault="0007328C" w:rsidP="008E01F2">
            <w:pPr>
              <w:tabs>
                <w:tab w:val="left" w:pos="993"/>
                <w:tab w:val="left" w:pos="5103"/>
              </w:tabs>
              <w:suppressAutoHyphens/>
            </w:pPr>
            <w:r>
              <w:t>Asmens, pranešančio apie pažeidimą, duomenys</w:t>
            </w: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 xml:space="preserve">Vardas, pavardė </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Asmens kodas</w:t>
            </w:r>
            <w:r w:rsidR="00DA792F">
              <w:t xml:space="preserve"> arba gimimo data, jeigu asmens kodo neturi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Darbovietė (su įstaiga siejantys ar sieję tarnybos, darbo ar sutartiniai santykiai)</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Telefono Nr. (pastabos dėl susisiekimo)</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Asmeninis el. paštas arba gyvenamosios vietos adresas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07328C" w:rsidRDefault="0007328C" w:rsidP="008E01F2">
            <w:pPr>
              <w:tabs>
                <w:tab w:val="left" w:pos="993"/>
                <w:tab w:val="left" w:pos="5103"/>
              </w:tabs>
              <w:suppressAutoHyphens/>
            </w:pPr>
            <w:r>
              <w:t>Informacija apie pažeidimą</w:t>
            </w: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07328C" w:rsidP="008E01F2">
            <w:pPr>
              <w:tabs>
                <w:tab w:val="left" w:pos="304"/>
                <w:tab w:val="left" w:pos="1022"/>
                <w:tab w:val="left" w:pos="5132"/>
              </w:tabs>
              <w:suppressAutoHyphens/>
              <w:ind w:left="29"/>
            </w:pPr>
            <w:r>
              <w:t>1.</w:t>
            </w:r>
            <w:r>
              <w:tab/>
              <w:t>Apie kokį pažeidimą pranešate? Kokio pobūdžio tai pažeidimas?</w:t>
            </w:r>
          </w:p>
          <w:p w:rsidR="0007328C" w:rsidRDefault="0007328C" w:rsidP="008E01F2">
            <w:pPr>
              <w:tabs>
                <w:tab w:val="left" w:pos="304"/>
                <w:tab w:val="left" w:pos="1022"/>
                <w:tab w:val="left" w:pos="5132"/>
              </w:tabs>
              <w:suppressAutoHyphens/>
              <w:ind w:left="29"/>
            </w:pPr>
          </w:p>
          <w:p w:rsidR="0007328C" w:rsidRDefault="0007328C" w:rsidP="008E01F2">
            <w:pPr>
              <w:tabs>
                <w:tab w:val="left" w:pos="304"/>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04"/>
                <w:tab w:val="left" w:pos="1022"/>
                <w:tab w:val="left" w:pos="5132"/>
              </w:tabs>
              <w:suppressAutoHyphens/>
              <w:ind w:left="29"/>
            </w:pPr>
            <w:r>
              <w:t>2</w:t>
            </w:r>
            <w:r w:rsidR="0007328C">
              <w:t>.</w:t>
            </w:r>
            <w:r w:rsidR="0007328C">
              <w:tab/>
              <w:t>Kas padarė šį pažeidimą? Kokie galėjo būti asmens motyvai darant pažeidimą?</w:t>
            </w:r>
          </w:p>
          <w:p w:rsidR="0007328C" w:rsidRDefault="0007328C" w:rsidP="008E01F2">
            <w:pPr>
              <w:tabs>
                <w:tab w:val="left" w:pos="304"/>
                <w:tab w:val="left" w:pos="1022"/>
                <w:tab w:val="left" w:pos="5132"/>
              </w:tabs>
              <w:suppressAutoHyphens/>
              <w:ind w:left="29"/>
            </w:pPr>
          </w:p>
          <w:p w:rsidR="0007328C" w:rsidRDefault="0007328C" w:rsidP="008E01F2">
            <w:pPr>
              <w:tabs>
                <w:tab w:val="left" w:pos="304"/>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04"/>
                <w:tab w:val="left" w:pos="1022"/>
                <w:tab w:val="left" w:pos="5132"/>
              </w:tabs>
              <w:suppressAutoHyphens/>
              <w:ind w:left="29"/>
            </w:pPr>
            <w:r>
              <w:t>3</w:t>
            </w:r>
            <w:r w:rsidR="0007328C">
              <w:t>.</w:t>
            </w:r>
            <w:r w:rsidR="0007328C">
              <w:tab/>
              <w:t>Pažeidimo padarymo vieta, laikas.</w:t>
            </w:r>
          </w:p>
          <w:p w:rsidR="0007328C" w:rsidRDefault="0007328C" w:rsidP="008E01F2">
            <w:pPr>
              <w:tabs>
                <w:tab w:val="left" w:pos="304"/>
                <w:tab w:val="left" w:pos="1022"/>
                <w:tab w:val="left" w:pos="5132"/>
              </w:tabs>
              <w:suppressAutoHyphens/>
              <w:ind w:left="29"/>
            </w:pPr>
          </w:p>
          <w:p w:rsidR="0007328C" w:rsidRDefault="0007328C" w:rsidP="008E01F2">
            <w:pPr>
              <w:tabs>
                <w:tab w:val="left" w:pos="304"/>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07328C" w:rsidRDefault="0007328C" w:rsidP="008E01F2">
            <w:pPr>
              <w:tabs>
                <w:tab w:val="left" w:pos="993"/>
                <w:tab w:val="left" w:pos="5103"/>
              </w:tabs>
              <w:suppressAutoHyphens/>
            </w:pPr>
            <w:r>
              <w:t>Duomenys apie pažeidimą padariusį asmenį ar asmenis</w:t>
            </w: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216406" w:rsidP="008E01F2">
            <w:pPr>
              <w:tabs>
                <w:tab w:val="left" w:pos="304"/>
                <w:tab w:val="left" w:pos="1022"/>
                <w:tab w:val="left" w:pos="5132"/>
              </w:tabs>
              <w:suppressAutoHyphens/>
              <w:ind w:left="29"/>
            </w:pPr>
            <w:r>
              <w:t>4</w:t>
            </w:r>
            <w:r w:rsidR="0007328C">
              <w:t>.</w:t>
            </w:r>
            <w:r w:rsidR="0007328C">
              <w:tab/>
              <w:t>Ar yra kitų asmenų, kurie dalyvavo ar galėjo dalyvauti darant pažeidimą? Jei taip, nurodykite, kas jie.</w:t>
            </w:r>
          </w:p>
          <w:p w:rsidR="0007328C" w:rsidRDefault="0007328C" w:rsidP="008E01F2">
            <w:pPr>
              <w:tabs>
                <w:tab w:val="left" w:pos="304"/>
                <w:tab w:val="left" w:pos="1022"/>
                <w:tab w:val="left" w:pos="5132"/>
              </w:tabs>
              <w:suppressAutoHyphens/>
              <w:ind w:left="29"/>
              <w:rPr>
                <w:b/>
              </w:rPr>
            </w:pPr>
          </w:p>
          <w:p w:rsidR="0007328C" w:rsidRDefault="0007328C" w:rsidP="008E01F2">
            <w:pPr>
              <w:tabs>
                <w:tab w:val="left" w:pos="304"/>
                <w:tab w:val="left" w:pos="1022"/>
                <w:tab w:val="left" w:pos="5132"/>
              </w:tabs>
              <w:suppressAutoHyphens/>
              <w:ind w:left="29"/>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216406" w:rsidP="008E01F2">
            <w:pPr>
              <w:tabs>
                <w:tab w:val="left" w:pos="304"/>
                <w:tab w:val="left" w:pos="1022"/>
                <w:tab w:val="left" w:pos="5132"/>
              </w:tabs>
              <w:suppressAutoHyphens/>
              <w:ind w:left="29"/>
            </w:pPr>
            <w:r>
              <w:t>5</w:t>
            </w:r>
            <w:r w:rsidR="0007328C">
              <w:t>.</w:t>
            </w:r>
            <w:r w:rsidR="0007328C">
              <w:tab/>
              <w:t>Ar yra kitų pažeidimo liudininkų? Jei taip, pateikite jų kontaktinius duomenis.</w:t>
            </w:r>
          </w:p>
          <w:p w:rsidR="0007328C" w:rsidRDefault="0007328C" w:rsidP="008E01F2">
            <w:pPr>
              <w:tabs>
                <w:tab w:val="left" w:pos="304"/>
                <w:tab w:val="left" w:pos="1022"/>
                <w:tab w:val="left" w:pos="5132"/>
              </w:tabs>
              <w:suppressAutoHyphens/>
              <w:ind w:left="29"/>
              <w:rPr>
                <w:b/>
              </w:rPr>
            </w:pPr>
          </w:p>
          <w:p w:rsidR="0007328C" w:rsidRDefault="0007328C" w:rsidP="008E01F2">
            <w:pPr>
              <w:tabs>
                <w:tab w:val="left" w:pos="304"/>
                <w:tab w:val="left" w:pos="1022"/>
                <w:tab w:val="left" w:pos="5132"/>
              </w:tabs>
              <w:suppressAutoHyphens/>
              <w:ind w:left="29"/>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Vardas, pavardė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Pareigos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Darbovietė</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Telefono Nr.</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07328C" w:rsidRDefault="0007328C" w:rsidP="008E01F2">
            <w:pPr>
              <w:tabs>
                <w:tab w:val="left" w:pos="993"/>
                <w:tab w:val="left" w:pos="5103"/>
              </w:tabs>
              <w:suppressAutoHyphens/>
            </w:pPr>
            <w:r>
              <w:t>El. paštas</w:t>
            </w:r>
          </w:p>
        </w:tc>
        <w:tc>
          <w:tcPr>
            <w:tcW w:w="5666"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07328C" w:rsidRDefault="0007328C" w:rsidP="008E01F2">
            <w:pPr>
              <w:tabs>
                <w:tab w:val="left" w:pos="993"/>
                <w:tab w:val="left" w:pos="5103"/>
              </w:tabs>
              <w:suppressAutoHyphens/>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42"/>
                <w:tab w:val="left" w:pos="1022"/>
                <w:tab w:val="left" w:pos="5132"/>
              </w:tabs>
              <w:suppressAutoHyphens/>
              <w:ind w:left="29"/>
            </w:pPr>
            <w:r>
              <w:t>6</w:t>
            </w:r>
            <w:r w:rsidR="0007328C">
              <w:t>.</w:t>
            </w:r>
            <w:r w:rsidR="0007328C">
              <w:tab/>
              <w:t>Kada pažeidimas buvo padarytas ir kada apie jį sužinojote arba jį pastebėjote?</w:t>
            </w:r>
          </w:p>
          <w:p w:rsidR="0007328C" w:rsidRDefault="0007328C" w:rsidP="008E01F2">
            <w:pPr>
              <w:tabs>
                <w:tab w:val="left" w:pos="342"/>
                <w:tab w:val="left" w:pos="1022"/>
                <w:tab w:val="left" w:pos="5132"/>
              </w:tabs>
              <w:suppressAutoHyphens/>
              <w:ind w:left="29"/>
            </w:pPr>
          </w:p>
          <w:p w:rsidR="0007328C" w:rsidRDefault="0007328C" w:rsidP="008E01F2">
            <w:pPr>
              <w:tabs>
                <w:tab w:val="left" w:pos="342"/>
                <w:tab w:val="left" w:pos="1022"/>
                <w:tab w:val="left" w:pos="5132"/>
              </w:tabs>
              <w:suppressAutoHyphens/>
              <w:ind w:left="29"/>
            </w:pPr>
          </w:p>
          <w:p w:rsidR="004F6486" w:rsidRDefault="004F6486" w:rsidP="008E01F2">
            <w:pPr>
              <w:tabs>
                <w:tab w:val="left" w:pos="342"/>
                <w:tab w:val="left" w:pos="1022"/>
                <w:tab w:val="left" w:pos="5132"/>
              </w:tabs>
              <w:suppressAutoHyphens/>
              <w:ind w:left="29"/>
            </w:pPr>
          </w:p>
          <w:p w:rsidR="0007328C" w:rsidRDefault="0007328C" w:rsidP="008E01F2">
            <w:pPr>
              <w:tabs>
                <w:tab w:val="left" w:pos="342"/>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42"/>
                <w:tab w:val="left" w:pos="1022"/>
                <w:tab w:val="left" w:pos="5132"/>
              </w:tabs>
              <w:suppressAutoHyphens/>
              <w:ind w:left="29"/>
            </w:pPr>
            <w:r>
              <w:lastRenderedPageBreak/>
              <w:t>7</w:t>
            </w:r>
            <w:r w:rsidR="0007328C">
              <w:t>.</w:t>
            </w:r>
            <w:r w:rsidR="0007328C">
              <w:tab/>
              <w:t xml:space="preserve"> Kokius pažeidimą pagrindžiančius duomenis, galinčius padėti atlikti pažeidimo tyrimą, galėtumėte pateikti? Nurodykite pridedamus rašytinius ar kitus duomenis apie pažeidimą.</w:t>
            </w:r>
          </w:p>
          <w:p w:rsidR="0007328C" w:rsidRDefault="0007328C" w:rsidP="008E01F2">
            <w:pPr>
              <w:tabs>
                <w:tab w:val="left" w:pos="342"/>
                <w:tab w:val="left" w:pos="1022"/>
                <w:tab w:val="left" w:pos="5132"/>
              </w:tabs>
              <w:suppressAutoHyphens/>
              <w:ind w:left="29"/>
              <w:rPr>
                <w:b/>
              </w:rPr>
            </w:pPr>
          </w:p>
          <w:p w:rsidR="0007328C" w:rsidRDefault="0007328C" w:rsidP="008E01F2">
            <w:pPr>
              <w:tabs>
                <w:tab w:val="left" w:pos="342"/>
                <w:tab w:val="left" w:pos="1022"/>
                <w:tab w:val="left" w:pos="5132"/>
              </w:tabs>
              <w:suppressAutoHyphens/>
              <w:ind w:left="29"/>
              <w:rPr>
                <w:b/>
              </w:rPr>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42"/>
                <w:tab w:val="left" w:pos="1022"/>
                <w:tab w:val="left" w:pos="5132"/>
              </w:tabs>
              <w:suppressAutoHyphens/>
              <w:ind w:left="29"/>
            </w:pPr>
            <w:r>
              <w:t>8</w:t>
            </w:r>
            <w:r w:rsidR="0007328C">
              <w:t>.</w:t>
            </w:r>
            <w:r w:rsidR="0007328C">
              <w:tab/>
              <w:t>Ar apie šį pažeidimą jau esate kam nors pranešęs? Jei pranešėte, kam buvo pranešta ir ar gavote atsakymą? Jei gavote atsakymą, nurodykite jo esmę.</w:t>
            </w:r>
          </w:p>
          <w:p w:rsidR="0007328C" w:rsidRDefault="0007328C" w:rsidP="008E01F2">
            <w:pPr>
              <w:tabs>
                <w:tab w:val="left" w:pos="342"/>
                <w:tab w:val="left" w:pos="1022"/>
                <w:tab w:val="left" w:pos="5132"/>
              </w:tabs>
              <w:suppressAutoHyphens/>
              <w:ind w:left="29"/>
            </w:pPr>
          </w:p>
          <w:p w:rsidR="0007328C" w:rsidRDefault="0007328C" w:rsidP="008E01F2">
            <w:pPr>
              <w:tabs>
                <w:tab w:val="left" w:pos="342"/>
                <w:tab w:val="left" w:pos="1022"/>
                <w:tab w:val="left" w:pos="5132"/>
              </w:tabs>
              <w:suppressAutoHyphens/>
              <w:ind w:left="29"/>
            </w:pPr>
          </w:p>
        </w:tc>
      </w:tr>
      <w:tr w:rsidR="0007328C" w:rsidTr="004F6486">
        <w:tc>
          <w:tcPr>
            <w:tcW w:w="9045"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216406" w:rsidP="008E01F2">
            <w:pPr>
              <w:tabs>
                <w:tab w:val="left" w:pos="342"/>
                <w:tab w:val="left" w:pos="1022"/>
                <w:tab w:val="left" w:pos="5132"/>
              </w:tabs>
              <w:suppressAutoHyphens/>
              <w:ind w:left="29"/>
            </w:pPr>
            <w:r>
              <w:t>9</w:t>
            </w:r>
            <w:r w:rsidR="0007328C">
              <w:t>.</w:t>
            </w:r>
            <w:r w:rsidR="0007328C">
              <w:tab/>
              <w:t>Papildomos pastabos ir komentarai.</w:t>
            </w:r>
          </w:p>
          <w:p w:rsidR="0007328C" w:rsidRDefault="0007328C" w:rsidP="008E01F2">
            <w:pPr>
              <w:tabs>
                <w:tab w:val="left" w:pos="342"/>
                <w:tab w:val="left" w:pos="1022"/>
                <w:tab w:val="left" w:pos="5132"/>
              </w:tabs>
              <w:suppressAutoHyphens/>
              <w:ind w:left="29"/>
            </w:pPr>
          </w:p>
          <w:p w:rsidR="0007328C" w:rsidRDefault="0007328C" w:rsidP="008E01F2">
            <w:pPr>
              <w:tabs>
                <w:tab w:val="left" w:pos="342"/>
                <w:tab w:val="left" w:pos="1022"/>
                <w:tab w:val="left" w:pos="5132"/>
              </w:tabs>
              <w:suppressAutoHyphens/>
              <w:ind w:left="29"/>
            </w:pPr>
          </w:p>
        </w:tc>
      </w:tr>
      <w:tr w:rsidR="0007328C" w:rsidTr="004F6486">
        <w:tc>
          <w:tcPr>
            <w:tcW w:w="9045" w:type="dxa"/>
            <w:gridSpan w:val="3"/>
            <w:tcBorders>
              <w:top w:val="single" w:sz="4" w:space="0" w:color="00000A"/>
              <w:left w:val="nil"/>
              <w:bottom w:val="single" w:sz="4" w:space="0" w:color="00000A"/>
              <w:right w:val="nil"/>
            </w:tcBorders>
            <w:shd w:val="clear" w:color="auto" w:fill="FFFFFF"/>
            <w:tcMar>
              <w:top w:w="0" w:type="dxa"/>
              <w:left w:w="113" w:type="dxa"/>
              <w:bottom w:w="0" w:type="dxa"/>
              <w:right w:w="108" w:type="dxa"/>
            </w:tcMar>
          </w:tcPr>
          <w:p w:rsidR="0007328C" w:rsidRDefault="0007328C" w:rsidP="008E01F2">
            <w:pPr>
              <w:tabs>
                <w:tab w:val="left" w:pos="993"/>
                <w:tab w:val="left" w:pos="5103"/>
              </w:tabs>
              <w:suppressAutoHyphens/>
            </w:pPr>
          </w:p>
          <w:p w:rsidR="0007328C" w:rsidRDefault="0007328C" w:rsidP="008E01F2">
            <w:pPr>
              <w:tabs>
                <w:tab w:val="left" w:pos="993"/>
                <w:tab w:val="left" w:pos="5103"/>
              </w:tabs>
              <w:suppressAutoHyphens/>
            </w:pPr>
            <w:r>
              <w:sym w:font="Times New Roman" w:char="F0F0"/>
            </w:r>
            <w:r>
              <w:t xml:space="preserve"> Patvirtinu, kad esu susipažinęs su teisinėmis pasekmėmis už melagingos informacijos teikimą, o mano teikiama informacija yra teisinga.</w:t>
            </w:r>
          </w:p>
          <w:p w:rsidR="0007328C" w:rsidRDefault="0007328C" w:rsidP="008E01F2">
            <w:pPr>
              <w:tabs>
                <w:tab w:val="left" w:pos="993"/>
                <w:tab w:val="left" w:pos="5103"/>
              </w:tabs>
              <w:suppressAutoHyphens/>
              <w:rPr>
                <w:b/>
              </w:rPr>
            </w:pPr>
          </w:p>
          <w:p w:rsidR="0007328C" w:rsidRDefault="0007328C" w:rsidP="008E01F2">
            <w:pPr>
              <w:tabs>
                <w:tab w:val="left" w:pos="993"/>
                <w:tab w:val="left" w:pos="5103"/>
              </w:tabs>
              <w:suppressAutoHyphens/>
            </w:pPr>
          </w:p>
        </w:tc>
      </w:tr>
      <w:tr w:rsidR="0007328C" w:rsidTr="004F6486">
        <w:tc>
          <w:tcPr>
            <w:tcW w:w="4696"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hideMark/>
          </w:tcPr>
          <w:p w:rsidR="0007328C" w:rsidRDefault="0007328C" w:rsidP="008E01F2">
            <w:pPr>
              <w:tabs>
                <w:tab w:val="left" w:pos="993"/>
                <w:tab w:val="left" w:pos="5103"/>
              </w:tabs>
              <w:suppressAutoHyphens/>
            </w:pPr>
            <w:r>
              <w:t>Data</w:t>
            </w:r>
          </w:p>
        </w:tc>
        <w:tc>
          <w:tcPr>
            <w:tcW w:w="4349" w:type="dxa"/>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07328C" w:rsidRDefault="0007328C" w:rsidP="008E01F2">
            <w:pPr>
              <w:tabs>
                <w:tab w:val="left" w:pos="993"/>
                <w:tab w:val="left" w:pos="5103"/>
              </w:tabs>
              <w:suppressAutoHyphens/>
            </w:pPr>
            <w:r>
              <w:t>Parašas</w:t>
            </w:r>
          </w:p>
          <w:p w:rsidR="0007328C" w:rsidRDefault="0007328C" w:rsidP="008E01F2">
            <w:pPr>
              <w:tabs>
                <w:tab w:val="left" w:pos="993"/>
                <w:tab w:val="left" w:pos="5103"/>
              </w:tabs>
              <w:suppressAutoHyphens/>
            </w:pPr>
          </w:p>
          <w:p w:rsidR="0007328C" w:rsidRDefault="0007328C" w:rsidP="008E01F2">
            <w:pPr>
              <w:tabs>
                <w:tab w:val="left" w:pos="993"/>
                <w:tab w:val="left" w:pos="5103"/>
              </w:tabs>
              <w:suppressAutoHyphens/>
            </w:pPr>
          </w:p>
        </w:tc>
      </w:tr>
    </w:tbl>
    <w:p w:rsidR="0007328C" w:rsidRDefault="0007328C" w:rsidP="0007328C">
      <w:pPr>
        <w:tabs>
          <w:tab w:val="center" w:pos="-7800"/>
          <w:tab w:val="left" w:pos="6237"/>
          <w:tab w:val="right" w:pos="8306"/>
        </w:tabs>
        <w:rPr>
          <w:lang w:eastAsia="lt-LT"/>
        </w:rPr>
      </w:pPr>
    </w:p>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EE1B6B" w:rsidRDefault="00EE1B6B" w:rsidP="007D0A24"/>
    <w:p w:rsidR="00352DE2" w:rsidRDefault="00352DE2" w:rsidP="00DA792F">
      <w:pPr>
        <w:suppressAutoHyphens/>
        <w:spacing w:line="297" w:lineRule="auto"/>
        <w:rPr>
          <w:i/>
          <w:iCs/>
          <w:szCs w:val="24"/>
        </w:rPr>
      </w:pPr>
    </w:p>
    <w:sectPr w:rsidR="00352DE2" w:rsidSect="00AE389A">
      <w:pgSz w:w="11906" w:h="16838"/>
      <w:pgMar w:top="1134" w:right="567" w:bottom="1134" w:left="1701" w:header="567" w:footer="567" w:gutter="0"/>
      <w:pgNumType w:start="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5C31" w:rsidRDefault="00295C31">
      <w:r>
        <w:separator/>
      </w:r>
    </w:p>
  </w:endnote>
  <w:endnote w:type="continuationSeparator" w:id="0">
    <w:p w:rsidR="00295C31" w:rsidRDefault="00295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5C31" w:rsidRDefault="00295C31">
      <w:r>
        <w:separator/>
      </w:r>
    </w:p>
  </w:footnote>
  <w:footnote w:type="continuationSeparator" w:id="0">
    <w:p w:rsidR="00295C31" w:rsidRDefault="00295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389A" w:rsidRDefault="00AE389A">
    <w:pPr>
      <w:pStyle w:val="Header"/>
      <w:jc w:val="center"/>
    </w:pPr>
  </w:p>
  <w:p w:rsidR="00AE389A" w:rsidRDefault="00AE38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DD2CF0"/>
    <w:multiLevelType w:val="multilevel"/>
    <w:tmpl w:val="33222796"/>
    <w:lvl w:ilvl="0">
      <w:start w:val="1"/>
      <w:numFmt w:val="decimal"/>
      <w:lvlText w:val="%1."/>
      <w:lvlJc w:val="left"/>
      <w:pPr>
        <w:ind w:left="72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 w15:restartNumberingAfterBreak="0">
    <w:nsid w:val="3E9D5355"/>
    <w:multiLevelType w:val="multilevel"/>
    <w:tmpl w:val="81AC2D0C"/>
    <w:lvl w:ilvl="0">
      <w:start w:val="1"/>
      <w:numFmt w:val="decimal"/>
      <w:lvlText w:val="%1."/>
      <w:lvlJc w:val="left"/>
      <w:pPr>
        <w:ind w:left="1856" w:hanging="360"/>
      </w:pPr>
    </w:lvl>
    <w:lvl w:ilvl="1">
      <w:start w:val="1"/>
      <w:numFmt w:val="decimal"/>
      <w:isLgl/>
      <w:lvlText w:val="%1.%2."/>
      <w:lvlJc w:val="left"/>
      <w:pPr>
        <w:ind w:left="2426" w:hanging="570"/>
      </w:pPr>
      <w:rPr>
        <w:rFonts w:hint="default"/>
      </w:rPr>
    </w:lvl>
    <w:lvl w:ilvl="2">
      <w:start w:val="1"/>
      <w:numFmt w:val="decimal"/>
      <w:isLgl/>
      <w:lvlText w:val="%1.%2.%3."/>
      <w:lvlJc w:val="left"/>
      <w:pPr>
        <w:ind w:left="2936" w:hanging="720"/>
      </w:pPr>
      <w:rPr>
        <w:rFonts w:hint="default"/>
      </w:rPr>
    </w:lvl>
    <w:lvl w:ilvl="3">
      <w:start w:val="1"/>
      <w:numFmt w:val="decimal"/>
      <w:isLgl/>
      <w:lvlText w:val="%1.%2.%3.%4."/>
      <w:lvlJc w:val="left"/>
      <w:pPr>
        <w:ind w:left="3296" w:hanging="720"/>
      </w:pPr>
      <w:rPr>
        <w:rFonts w:hint="default"/>
      </w:rPr>
    </w:lvl>
    <w:lvl w:ilvl="4">
      <w:start w:val="1"/>
      <w:numFmt w:val="decimal"/>
      <w:isLgl/>
      <w:lvlText w:val="%1.%2.%3.%4.%5."/>
      <w:lvlJc w:val="left"/>
      <w:pPr>
        <w:ind w:left="4016" w:hanging="1080"/>
      </w:pPr>
      <w:rPr>
        <w:rFonts w:hint="default"/>
      </w:rPr>
    </w:lvl>
    <w:lvl w:ilvl="5">
      <w:start w:val="1"/>
      <w:numFmt w:val="decimal"/>
      <w:isLgl/>
      <w:lvlText w:val="%1.%2.%3.%4.%5.%6."/>
      <w:lvlJc w:val="left"/>
      <w:pPr>
        <w:ind w:left="4376" w:hanging="1080"/>
      </w:pPr>
      <w:rPr>
        <w:rFonts w:hint="default"/>
      </w:rPr>
    </w:lvl>
    <w:lvl w:ilvl="6">
      <w:start w:val="1"/>
      <w:numFmt w:val="decimal"/>
      <w:isLgl/>
      <w:lvlText w:val="%1.%2.%3.%4.%5.%6.%7."/>
      <w:lvlJc w:val="left"/>
      <w:pPr>
        <w:ind w:left="5096" w:hanging="1440"/>
      </w:pPr>
      <w:rPr>
        <w:rFonts w:hint="default"/>
      </w:rPr>
    </w:lvl>
    <w:lvl w:ilvl="7">
      <w:start w:val="1"/>
      <w:numFmt w:val="decimal"/>
      <w:isLgl/>
      <w:lvlText w:val="%1.%2.%3.%4.%5.%6.%7.%8."/>
      <w:lvlJc w:val="left"/>
      <w:pPr>
        <w:ind w:left="5456" w:hanging="1440"/>
      </w:pPr>
      <w:rPr>
        <w:rFonts w:hint="default"/>
      </w:rPr>
    </w:lvl>
    <w:lvl w:ilvl="8">
      <w:start w:val="1"/>
      <w:numFmt w:val="decimal"/>
      <w:isLgl/>
      <w:lvlText w:val="%1.%2.%3.%4.%5.%6.%7.%8.%9."/>
      <w:lvlJc w:val="left"/>
      <w:pPr>
        <w:ind w:left="6176" w:hanging="1800"/>
      </w:pPr>
      <w:rPr>
        <w:rFonts w:hint="default"/>
      </w:rPr>
    </w:lvl>
  </w:abstractNum>
  <w:abstractNum w:abstractNumId="2" w15:restartNumberingAfterBreak="0">
    <w:nsid w:val="55031125"/>
    <w:multiLevelType w:val="multilevel"/>
    <w:tmpl w:val="C5B664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49C06AC"/>
    <w:multiLevelType w:val="hybridMultilevel"/>
    <w:tmpl w:val="F64A30AC"/>
    <w:lvl w:ilvl="0" w:tplc="7A64E300">
      <w:start w:val="1"/>
      <w:numFmt w:val="decimal"/>
      <w:lvlText w:val="%1."/>
      <w:lvlJc w:val="left"/>
      <w:pPr>
        <w:ind w:left="1142" w:hanging="360"/>
      </w:pPr>
      <w:rPr>
        <w:rFonts w:hint="default"/>
      </w:rPr>
    </w:lvl>
    <w:lvl w:ilvl="1" w:tplc="04090019" w:tentative="1">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5585"/>
    <w:rsid w:val="00016301"/>
    <w:rsid w:val="0007328C"/>
    <w:rsid w:val="0007676F"/>
    <w:rsid w:val="000B368D"/>
    <w:rsid w:val="000B7F37"/>
    <w:rsid w:val="000F165E"/>
    <w:rsid w:val="001603AC"/>
    <w:rsid w:val="0016430A"/>
    <w:rsid w:val="00196A8A"/>
    <w:rsid w:val="001C449F"/>
    <w:rsid w:val="001F40E6"/>
    <w:rsid w:val="00210ACC"/>
    <w:rsid w:val="00216406"/>
    <w:rsid w:val="00227928"/>
    <w:rsid w:val="002619E5"/>
    <w:rsid w:val="00285585"/>
    <w:rsid w:val="00295C31"/>
    <w:rsid w:val="002D0445"/>
    <w:rsid w:val="002D13C1"/>
    <w:rsid w:val="00330ACD"/>
    <w:rsid w:val="00352DE2"/>
    <w:rsid w:val="00372FEA"/>
    <w:rsid w:val="003A21D3"/>
    <w:rsid w:val="00420CED"/>
    <w:rsid w:val="00480FA5"/>
    <w:rsid w:val="004D3497"/>
    <w:rsid w:val="004D57D9"/>
    <w:rsid w:val="004D6BBA"/>
    <w:rsid w:val="004F4FAE"/>
    <w:rsid w:val="004F6486"/>
    <w:rsid w:val="00526A81"/>
    <w:rsid w:val="0052749D"/>
    <w:rsid w:val="00537820"/>
    <w:rsid w:val="005918D8"/>
    <w:rsid w:val="00592A21"/>
    <w:rsid w:val="005A4BA8"/>
    <w:rsid w:val="005A67E2"/>
    <w:rsid w:val="005D4ADC"/>
    <w:rsid w:val="005E1082"/>
    <w:rsid w:val="005F11F1"/>
    <w:rsid w:val="00635B2A"/>
    <w:rsid w:val="0064663F"/>
    <w:rsid w:val="00662F32"/>
    <w:rsid w:val="00683212"/>
    <w:rsid w:val="00695621"/>
    <w:rsid w:val="006C3727"/>
    <w:rsid w:val="006C4178"/>
    <w:rsid w:val="007138CB"/>
    <w:rsid w:val="00721476"/>
    <w:rsid w:val="0072502D"/>
    <w:rsid w:val="00745DE2"/>
    <w:rsid w:val="00760635"/>
    <w:rsid w:val="007637A7"/>
    <w:rsid w:val="007724EA"/>
    <w:rsid w:val="0079610C"/>
    <w:rsid w:val="007B631B"/>
    <w:rsid w:val="007C27C4"/>
    <w:rsid w:val="007D0A24"/>
    <w:rsid w:val="00835247"/>
    <w:rsid w:val="00840430"/>
    <w:rsid w:val="00864550"/>
    <w:rsid w:val="00900DD6"/>
    <w:rsid w:val="00904F8E"/>
    <w:rsid w:val="00997C5A"/>
    <w:rsid w:val="009B1BD2"/>
    <w:rsid w:val="009B6D53"/>
    <w:rsid w:val="009D22E7"/>
    <w:rsid w:val="009E13D1"/>
    <w:rsid w:val="009E24AC"/>
    <w:rsid w:val="009E2E7A"/>
    <w:rsid w:val="00A05C4F"/>
    <w:rsid w:val="00A36FEF"/>
    <w:rsid w:val="00A571A6"/>
    <w:rsid w:val="00A76018"/>
    <w:rsid w:val="00A801B2"/>
    <w:rsid w:val="00A9321B"/>
    <w:rsid w:val="00AC1875"/>
    <w:rsid w:val="00AE389A"/>
    <w:rsid w:val="00B121C7"/>
    <w:rsid w:val="00B6509C"/>
    <w:rsid w:val="00B73A57"/>
    <w:rsid w:val="00B75210"/>
    <w:rsid w:val="00BC126A"/>
    <w:rsid w:val="00BE6F84"/>
    <w:rsid w:val="00BF1E29"/>
    <w:rsid w:val="00C12D9E"/>
    <w:rsid w:val="00C352A6"/>
    <w:rsid w:val="00C47F88"/>
    <w:rsid w:val="00C83337"/>
    <w:rsid w:val="00CC204A"/>
    <w:rsid w:val="00CC65E2"/>
    <w:rsid w:val="00CD3824"/>
    <w:rsid w:val="00CF12B0"/>
    <w:rsid w:val="00CF2CA5"/>
    <w:rsid w:val="00D83053"/>
    <w:rsid w:val="00DA792F"/>
    <w:rsid w:val="00E008A9"/>
    <w:rsid w:val="00E363B3"/>
    <w:rsid w:val="00E41EF7"/>
    <w:rsid w:val="00E57E25"/>
    <w:rsid w:val="00E925F8"/>
    <w:rsid w:val="00EB0545"/>
    <w:rsid w:val="00EB3B90"/>
    <w:rsid w:val="00EE1B6B"/>
    <w:rsid w:val="00EE745B"/>
    <w:rsid w:val="00F641DE"/>
    <w:rsid w:val="00F94D4C"/>
    <w:rsid w:val="00FB7B5D"/>
    <w:rsid w:val="00FD5FC6"/>
    <w:rsid w:val="00FE720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B5DB63-B790-43E5-9EB4-8E897EE4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3727"/>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3727"/>
    <w:pPr>
      <w:ind w:left="720"/>
      <w:contextualSpacing/>
    </w:pPr>
  </w:style>
  <w:style w:type="paragraph" w:styleId="NoSpacing">
    <w:name w:val="No Spacing"/>
    <w:aliases w:val="Skyriai"/>
    <w:uiPriority w:val="1"/>
    <w:qFormat/>
    <w:rsid w:val="006C3727"/>
    <w:pPr>
      <w:spacing w:after="0" w:line="240" w:lineRule="auto"/>
      <w:jc w:val="center"/>
    </w:pPr>
    <w:rPr>
      <w:rFonts w:ascii="Times New Roman" w:eastAsia="Times New Roman" w:hAnsi="Times New Roman" w:cs="Times New Roman"/>
      <w:b/>
      <w:caps/>
      <w:sz w:val="24"/>
      <w:szCs w:val="20"/>
    </w:rPr>
  </w:style>
  <w:style w:type="character" w:customStyle="1" w:styleId="HeaderChar">
    <w:name w:val="Header Char"/>
    <w:basedOn w:val="DefaultParagraphFont"/>
    <w:link w:val="Header"/>
    <w:uiPriority w:val="99"/>
    <w:rsid w:val="006C3727"/>
    <w:rPr>
      <w:rFonts w:ascii="Times New Roman" w:eastAsia="Times New Roman" w:hAnsi="Times New Roman" w:cs="Times New Roman"/>
      <w:sz w:val="24"/>
      <w:szCs w:val="20"/>
    </w:rPr>
  </w:style>
  <w:style w:type="paragraph" w:styleId="Header">
    <w:name w:val="header"/>
    <w:basedOn w:val="Normal"/>
    <w:link w:val="HeaderChar"/>
    <w:uiPriority w:val="99"/>
    <w:rsid w:val="006C3727"/>
    <w:pPr>
      <w:tabs>
        <w:tab w:val="center" w:pos="4819"/>
        <w:tab w:val="right" w:pos="9638"/>
      </w:tabs>
      <w:jc w:val="left"/>
    </w:pPr>
  </w:style>
  <w:style w:type="character" w:customStyle="1" w:styleId="HeaderChar1">
    <w:name w:val="Header Char1"/>
    <w:basedOn w:val="DefaultParagraphFont"/>
    <w:uiPriority w:val="99"/>
    <w:semiHidden/>
    <w:rsid w:val="006C3727"/>
    <w:rPr>
      <w:rFonts w:ascii="Times New Roman" w:eastAsia="Times New Roman" w:hAnsi="Times New Roman" w:cs="Times New Roman"/>
      <w:sz w:val="24"/>
      <w:szCs w:val="20"/>
    </w:rPr>
  </w:style>
  <w:style w:type="character" w:customStyle="1" w:styleId="FooterChar">
    <w:name w:val="Footer Char"/>
    <w:basedOn w:val="DefaultParagraphFont"/>
    <w:link w:val="Footer"/>
    <w:rsid w:val="006C3727"/>
    <w:rPr>
      <w:rFonts w:ascii="Times New Roman" w:eastAsia="Times New Roman" w:hAnsi="Times New Roman" w:cs="Times New Roman"/>
      <w:sz w:val="24"/>
      <w:szCs w:val="20"/>
    </w:rPr>
  </w:style>
  <w:style w:type="paragraph" w:styleId="Footer">
    <w:name w:val="footer"/>
    <w:basedOn w:val="Normal"/>
    <w:link w:val="FooterChar"/>
    <w:rsid w:val="006C3727"/>
    <w:pPr>
      <w:tabs>
        <w:tab w:val="center" w:pos="4819"/>
        <w:tab w:val="right" w:pos="9638"/>
      </w:tabs>
      <w:jc w:val="left"/>
    </w:pPr>
  </w:style>
  <w:style w:type="character" w:customStyle="1" w:styleId="FooterChar1">
    <w:name w:val="Footer Char1"/>
    <w:basedOn w:val="DefaultParagraphFont"/>
    <w:uiPriority w:val="99"/>
    <w:semiHidden/>
    <w:rsid w:val="006C3727"/>
    <w:rPr>
      <w:rFonts w:ascii="Times New Roman" w:eastAsia="Times New Roman" w:hAnsi="Times New Roman" w:cs="Times New Roman"/>
      <w:sz w:val="24"/>
      <w:szCs w:val="20"/>
    </w:rPr>
  </w:style>
  <w:style w:type="character" w:styleId="Hyperlink">
    <w:name w:val="Hyperlink"/>
    <w:basedOn w:val="DefaultParagraphFont"/>
    <w:uiPriority w:val="99"/>
    <w:unhideWhenUsed/>
    <w:rsid w:val="006C3727"/>
    <w:rPr>
      <w:color w:val="0563C1" w:themeColor="hyperlink"/>
      <w:u w:val="single"/>
    </w:rPr>
  </w:style>
  <w:style w:type="paragraph" w:styleId="BalloonText">
    <w:name w:val="Balloon Text"/>
    <w:basedOn w:val="Normal"/>
    <w:link w:val="BalloonTextChar"/>
    <w:uiPriority w:val="99"/>
    <w:semiHidden/>
    <w:unhideWhenUsed/>
    <w:rsid w:val="007C27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27C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0517388">
      <w:bodyDiv w:val="1"/>
      <w:marLeft w:val="0"/>
      <w:marRight w:val="0"/>
      <w:marTop w:val="0"/>
      <w:marBottom w:val="0"/>
      <w:divBdr>
        <w:top w:val="none" w:sz="0" w:space="0" w:color="auto"/>
        <w:left w:val="none" w:sz="0" w:space="0" w:color="auto"/>
        <w:bottom w:val="none" w:sz="0" w:space="0" w:color="auto"/>
        <w:right w:val="none" w:sz="0" w:space="0" w:color="auto"/>
      </w:divBdr>
      <w:divsChild>
        <w:div w:id="585307566">
          <w:marLeft w:val="0"/>
          <w:marRight w:val="0"/>
          <w:marTop w:val="0"/>
          <w:marBottom w:val="0"/>
          <w:divBdr>
            <w:top w:val="none" w:sz="0" w:space="0" w:color="auto"/>
            <w:left w:val="none" w:sz="0" w:space="0" w:color="auto"/>
            <w:bottom w:val="none" w:sz="0" w:space="0" w:color="auto"/>
            <w:right w:val="none" w:sz="0" w:space="0" w:color="auto"/>
          </w:divBdr>
        </w:div>
        <w:div w:id="1217665916">
          <w:marLeft w:val="0"/>
          <w:marRight w:val="0"/>
          <w:marTop w:val="0"/>
          <w:marBottom w:val="0"/>
          <w:divBdr>
            <w:top w:val="none" w:sz="0" w:space="0" w:color="auto"/>
            <w:left w:val="none" w:sz="0" w:space="0" w:color="auto"/>
            <w:bottom w:val="none" w:sz="0" w:space="0" w:color="auto"/>
            <w:right w:val="none" w:sz="0" w:space="0" w:color="auto"/>
          </w:divBdr>
        </w:div>
        <w:div w:id="1888492683">
          <w:marLeft w:val="0"/>
          <w:marRight w:val="0"/>
          <w:marTop w:val="0"/>
          <w:marBottom w:val="0"/>
          <w:divBdr>
            <w:top w:val="none" w:sz="0" w:space="0" w:color="auto"/>
            <w:left w:val="none" w:sz="0" w:space="0" w:color="auto"/>
            <w:bottom w:val="none" w:sz="0" w:space="0" w:color="auto"/>
            <w:right w:val="none" w:sz="0" w:space="0" w:color="auto"/>
          </w:divBdr>
        </w:div>
        <w:div w:id="326325111">
          <w:marLeft w:val="0"/>
          <w:marRight w:val="0"/>
          <w:marTop w:val="0"/>
          <w:marBottom w:val="0"/>
          <w:divBdr>
            <w:top w:val="none" w:sz="0" w:space="0" w:color="auto"/>
            <w:left w:val="none" w:sz="0" w:space="0" w:color="auto"/>
            <w:bottom w:val="none" w:sz="0" w:space="0" w:color="auto"/>
            <w:right w:val="none" w:sz="0" w:space="0" w:color="auto"/>
          </w:divBdr>
        </w:div>
        <w:div w:id="794522202">
          <w:marLeft w:val="0"/>
          <w:marRight w:val="0"/>
          <w:marTop w:val="0"/>
          <w:marBottom w:val="0"/>
          <w:divBdr>
            <w:top w:val="none" w:sz="0" w:space="0" w:color="auto"/>
            <w:left w:val="none" w:sz="0" w:space="0" w:color="auto"/>
            <w:bottom w:val="none" w:sz="0" w:space="0" w:color="auto"/>
            <w:right w:val="none" w:sz="0" w:space="0" w:color="auto"/>
          </w:divBdr>
        </w:div>
        <w:div w:id="388459797">
          <w:marLeft w:val="0"/>
          <w:marRight w:val="0"/>
          <w:marTop w:val="0"/>
          <w:marBottom w:val="0"/>
          <w:divBdr>
            <w:top w:val="none" w:sz="0" w:space="0" w:color="auto"/>
            <w:left w:val="none" w:sz="0" w:space="0" w:color="auto"/>
            <w:bottom w:val="none" w:sz="0" w:space="0" w:color="auto"/>
            <w:right w:val="none" w:sz="0" w:space="0" w:color="auto"/>
          </w:divBdr>
        </w:div>
        <w:div w:id="1678458269">
          <w:marLeft w:val="0"/>
          <w:marRight w:val="0"/>
          <w:marTop w:val="0"/>
          <w:marBottom w:val="0"/>
          <w:divBdr>
            <w:top w:val="none" w:sz="0" w:space="0" w:color="auto"/>
            <w:left w:val="none" w:sz="0" w:space="0" w:color="auto"/>
            <w:bottom w:val="none" w:sz="0" w:space="0" w:color="auto"/>
            <w:right w:val="none" w:sz="0" w:space="0" w:color="auto"/>
          </w:divBdr>
        </w:div>
        <w:div w:id="14835001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FF5B5A-697B-49F5-9B90-0AB532BBC7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1108</Words>
  <Characters>6319</Characters>
  <Application>Microsoft Office Word</Application>
  <DocSecurity>0</DocSecurity>
  <Lines>52</Lines>
  <Paragraphs>14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7413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Urbaitė</dc:creator>
  <cp:keywords/>
  <dc:description/>
  <cp:lastModifiedBy>Viktorija Urbaitė</cp:lastModifiedBy>
  <cp:revision>4</cp:revision>
  <cp:lastPrinted>2019-07-09T06:30:00Z</cp:lastPrinted>
  <dcterms:created xsi:type="dcterms:W3CDTF">2022-09-19T04:37:00Z</dcterms:created>
  <dcterms:modified xsi:type="dcterms:W3CDTF">2022-09-19T10:28:00Z</dcterms:modified>
</cp:coreProperties>
</file>