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D05EA" w:rsidRPr="00E207D5" w:rsidRDefault="008D05EA" w:rsidP="00E207D5">
      <w:pPr>
        <w:ind w:left="3545" w:firstLine="709"/>
        <w:rPr>
          <w:rFonts w:cs="Times New Roman"/>
        </w:rPr>
      </w:pPr>
      <w:r w:rsidRPr="00E207D5">
        <w:rPr>
          <w:rFonts w:cs="Times New Roman"/>
        </w:rPr>
        <w:t>PATVIRTINTA</w:t>
      </w:r>
    </w:p>
    <w:p w:rsidR="008D05EA" w:rsidRDefault="0014788F" w:rsidP="008D05EA">
      <w:pPr>
        <w:ind w:left="3888"/>
        <w:rPr>
          <w:rFonts w:cs="Times New Roman"/>
        </w:rPr>
      </w:pPr>
      <w:r>
        <w:rPr>
          <w:rFonts w:cs="Times New Roman"/>
        </w:rPr>
        <w:t xml:space="preserve"> </w:t>
      </w:r>
      <w:r w:rsidR="00E207D5">
        <w:rPr>
          <w:rFonts w:cs="Times New Roman"/>
        </w:rPr>
        <w:t xml:space="preserve">     </w:t>
      </w:r>
      <w:r w:rsidR="008D05EA">
        <w:rPr>
          <w:rFonts w:cs="Times New Roman"/>
        </w:rPr>
        <w:t xml:space="preserve">Panevėžio rajono savivaldybės administracijos </w:t>
      </w:r>
    </w:p>
    <w:p w:rsidR="008D05EA" w:rsidRDefault="00E207D5" w:rsidP="008D05EA">
      <w:pPr>
        <w:ind w:left="2592" w:firstLine="1296"/>
        <w:rPr>
          <w:rFonts w:cs="Times New Roman"/>
        </w:rPr>
      </w:pPr>
      <w:r>
        <w:rPr>
          <w:rFonts w:cs="Times New Roman"/>
        </w:rPr>
        <w:t xml:space="preserve">      </w:t>
      </w:r>
      <w:r w:rsidR="008D05EA">
        <w:rPr>
          <w:rFonts w:cs="Times New Roman"/>
        </w:rPr>
        <w:t xml:space="preserve">direktoriaus 2022 m. spalio </w:t>
      </w:r>
      <w:r w:rsidR="0014788F">
        <w:rPr>
          <w:rFonts w:cs="Times New Roman"/>
        </w:rPr>
        <w:t xml:space="preserve">27 </w:t>
      </w:r>
      <w:r w:rsidR="008D05EA">
        <w:rPr>
          <w:rFonts w:cs="Times New Roman"/>
        </w:rPr>
        <w:t>d. įsakymu Nr. A-</w:t>
      </w:r>
      <w:r w:rsidR="0014788F">
        <w:rPr>
          <w:rFonts w:cs="Times New Roman"/>
        </w:rPr>
        <w:t>751</w:t>
      </w:r>
    </w:p>
    <w:p w:rsidR="008D05EA" w:rsidRPr="001F64D1" w:rsidRDefault="008D05EA" w:rsidP="008D05EA">
      <w:pPr>
        <w:jc w:val="right"/>
        <w:rPr>
          <w:rFonts w:cs="Times New Roman"/>
        </w:rPr>
      </w:pPr>
    </w:p>
    <w:p w:rsidR="008D05EA" w:rsidRDefault="008D05EA" w:rsidP="008D05EA">
      <w:pPr>
        <w:jc w:val="center"/>
        <w:rPr>
          <w:rFonts w:cs="Times New Roman"/>
          <w:b/>
        </w:rPr>
      </w:pPr>
      <w:bookmarkStart w:id="0" w:name="_GoBack"/>
      <w:bookmarkEnd w:id="0"/>
    </w:p>
    <w:p w:rsidR="008D05EA" w:rsidRDefault="008D05EA" w:rsidP="008D05EA">
      <w:pPr>
        <w:jc w:val="center"/>
        <w:rPr>
          <w:rFonts w:cs="Times New Roman"/>
          <w:b/>
        </w:rPr>
      </w:pPr>
      <w:r w:rsidRPr="001F64D1">
        <w:rPr>
          <w:rFonts w:cs="Times New Roman"/>
          <w:b/>
        </w:rPr>
        <w:t>PANEVĖŽIO RAJONO SAVIVALDYBĖS 2022–</w:t>
      </w:r>
      <w:r w:rsidRPr="00A73447">
        <w:rPr>
          <w:rFonts w:cs="Times New Roman"/>
          <w:b/>
        </w:rPr>
        <w:t>202</w:t>
      </w:r>
      <w:r>
        <w:rPr>
          <w:rFonts w:cs="Times New Roman"/>
          <w:b/>
        </w:rPr>
        <w:t>5</w:t>
      </w:r>
      <w:r w:rsidRPr="001F64D1">
        <w:rPr>
          <w:rFonts w:cs="Times New Roman"/>
          <w:b/>
        </w:rPr>
        <w:t xml:space="preserve"> METŲ KORUPCIJOS PREVENCIJOS VEIKSMŲ PLANAS</w:t>
      </w:r>
    </w:p>
    <w:p w:rsidR="008D05EA" w:rsidRDefault="008D05EA" w:rsidP="008D05EA">
      <w:pPr>
        <w:jc w:val="center"/>
        <w:rPr>
          <w:rFonts w:cs="Times New Roman"/>
          <w:b/>
        </w:rPr>
      </w:pPr>
    </w:p>
    <w:p w:rsidR="008D05EA" w:rsidRDefault="008D05EA" w:rsidP="008D05EA">
      <w:pPr>
        <w:jc w:val="center"/>
        <w:rPr>
          <w:rFonts w:cs="Times New Roman"/>
          <w:b/>
        </w:rPr>
      </w:pPr>
      <w:r>
        <w:rPr>
          <w:rFonts w:cs="Times New Roman"/>
          <w:b/>
        </w:rPr>
        <w:t xml:space="preserve">I SKYRIUS </w:t>
      </w:r>
    </w:p>
    <w:p w:rsidR="008D05EA" w:rsidRDefault="008D05EA" w:rsidP="008D05EA">
      <w:pPr>
        <w:jc w:val="center"/>
        <w:rPr>
          <w:rFonts w:cs="Times New Roman"/>
          <w:b/>
        </w:rPr>
      </w:pPr>
      <w:r>
        <w:rPr>
          <w:rFonts w:cs="Times New Roman"/>
          <w:b/>
        </w:rPr>
        <w:t>BENDROSIOS NUOSTATOS</w:t>
      </w:r>
    </w:p>
    <w:p w:rsidR="008D05EA" w:rsidRPr="0064596F" w:rsidRDefault="008D05EA" w:rsidP="008D05EA">
      <w:pPr>
        <w:jc w:val="center"/>
        <w:rPr>
          <w:rFonts w:cs="Times New Roman"/>
          <w:b/>
        </w:rPr>
      </w:pPr>
    </w:p>
    <w:p w:rsidR="008D05EA" w:rsidRDefault="008D05EA" w:rsidP="008D05EA">
      <w:pPr>
        <w:shd w:val="clear" w:color="auto" w:fill="FFFFFF"/>
        <w:spacing w:line="286" w:lineRule="atLeast"/>
        <w:ind w:firstLine="720"/>
        <w:jc w:val="both"/>
        <w:rPr>
          <w:rFonts w:cs="Times New Roman"/>
          <w:lang w:eastAsia="lt-LT"/>
        </w:rPr>
      </w:pPr>
      <w:r>
        <w:rPr>
          <w:rFonts w:cs="Times New Roman"/>
          <w:lang w:eastAsia="lt-LT"/>
        </w:rPr>
        <w:t>1. Panevėžio rajono saviv</w:t>
      </w:r>
      <w:r w:rsidRPr="004D221C">
        <w:rPr>
          <w:rFonts w:cs="Times New Roman"/>
          <w:lang w:eastAsia="lt-LT"/>
        </w:rPr>
        <w:t>a</w:t>
      </w:r>
      <w:r>
        <w:rPr>
          <w:rFonts w:cs="Times New Roman"/>
          <w:lang w:eastAsia="lt-LT"/>
        </w:rPr>
        <w:t>l</w:t>
      </w:r>
      <w:r w:rsidRPr="004D221C">
        <w:rPr>
          <w:rFonts w:cs="Times New Roman"/>
          <w:lang w:eastAsia="lt-LT"/>
        </w:rPr>
        <w:t>dybės 2022–</w:t>
      </w:r>
      <w:r w:rsidRPr="00A73447">
        <w:rPr>
          <w:rFonts w:cs="Times New Roman"/>
          <w:lang w:eastAsia="lt-LT"/>
        </w:rPr>
        <w:t>202</w:t>
      </w:r>
      <w:r>
        <w:rPr>
          <w:rFonts w:cs="Times New Roman"/>
          <w:lang w:eastAsia="lt-LT"/>
        </w:rPr>
        <w:t>5</w:t>
      </w:r>
      <w:r w:rsidRPr="004D221C">
        <w:rPr>
          <w:rFonts w:cs="Times New Roman"/>
          <w:lang w:eastAsia="lt-LT"/>
        </w:rPr>
        <w:t xml:space="preserve"> metų korupcijos prevencijos veiksmų planas (toliau </w:t>
      </w:r>
      <w:r>
        <w:rPr>
          <w:rFonts w:cs="Times New Roman"/>
          <w:lang w:eastAsia="lt-LT"/>
        </w:rPr>
        <w:t xml:space="preserve">– </w:t>
      </w:r>
      <w:r w:rsidRPr="004D221C">
        <w:rPr>
          <w:rFonts w:cs="Times New Roman"/>
          <w:lang w:eastAsia="lt-LT"/>
        </w:rPr>
        <w:t>Planas) parengtas vadovaujantis Lietuvos Respublikos korupcijos prevencijos įstatymu, 2022–2033 metų nacionaline darbotvarke korupcijos prevencijos klausimais, patvirtinta Lietuvos Respublikos Seimo 2022 m. birželio 28 d. nutarimu Nr. XIV-1178 „Dėl 2022–2033 metų nacionalinės darbotvarkės korupcijos prevencijos klausimais patvirtinimo</w:t>
      </w:r>
      <w:r>
        <w:rPr>
          <w:rFonts w:cs="Times New Roman"/>
          <w:lang w:eastAsia="lt-LT"/>
        </w:rPr>
        <w:t>“</w:t>
      </w:r>
      <w:r w:rsidRPr="004D221C">
        <w:rPr>
          <w:rFonts w:cs="Times New Roman"/>
          <w:lang w:eastAsia="lt-LT"/>
        </w:rPr>
        <w:t xml:space="preserve">, </w:t>
      </w:r>
      <w:r>
        <w:rPr>
          <w:rFonts w:cs="Times New Roman"/>
          <w:lang w:eastAsia="lt-LT"/>
        </w:rPr>
        <w:t xml:space="preserve">Korupcijos prevencijos veiksmų planų, jų projektų ir planų įgyvendinimo vertinimo tvarkos aprašu, patvirtintu </w:t>
      </w:r>
      <w:r w:rsidRPr="00CD0657">
        <w:rPr>
          <w:rFonts w:cs="Times New Roman"/>
          <w:lang w:eastAsia="lt-LT"/>
        </w:rPr>
        <w:t xml:space="preserve">Lietuvos Respublikos specialiųjų tyrimų tarnybos direktoriaus 2021 m. </w:t>
      </w:r>
      <w:r>
        <w:rPr>
          <w:rFonts w:cs="Times New Roman"/>
          <w:lang w:eastAsia="lt-LT"/>
        </w:rPr>
        <w:t>gruodžio 28</w:t>
      </w:r>
      <w:r w:rsidRPr="00CD0657">
        <w:rPr>
          <w:rFonts w:cs="Times New Roman"/>
          <w:lang w:eastAsia="lt-LT"/>
        </w:rPr>
        <w:t xml:space="preserve"> d. įsakymu Nr. 2-2</w:t>
      </w:r>
      <w:r>
        <w:rPr>
          <w:rFonts w:cs="Times New Roman"/>
          <w:lang w:eastAsia="lt-LT"/>
        </w:rPr>
        <w:t xml:space="preserve">83 „Dėl Korupcijos prevencijos veiksmų planų, jų projektų ir planų įgyvendinimo vertinimo tvarkos aprašo patvirtinimo“, ir kitais teisės aktais, reglamentuojančiais korupcijos prevencijos veiklą. </w:t>
      </w:r>
    </w:p>
    <w:p w:rsidR="008D05EA" w:rsidRDefault="008D05EA" w:rsidP="008D05EA">
      <w:pPr>
        <w:shd w:val="clear" w:color="auto" w:fill="FFFFFF"/>
        <w:spacing w:line="286" w:lineRule="atLeast"/>
        <w:ind w:firstLine="720"/>
        <w:jc w:val="both"/>
        <w:rPr>
          <w:rFonts w:cs="Times New Roman"/>
          <w:lang w:eastAsia="lt-LT"/>
        </w:rPr>
      </w:pPr>
      <w:r>
        <w:rPr>
          <w:rFonts w:cs="Times New Roman"/>
          <w:lang w:eastAsia="lt-LT"/>
        </w:rPr>
        <w:t xml:space="preserve">2. Plano paskirtis </w:t>
      </w:r>
      <w:r w:rsidRPr="000E01C7">
        <w:rPr>
          <w:rFonts w:cs="Times New Roman"/>
          <w:lang w:eastAsia="lt-LT"/>
        </w:rPr>
        <w:t>–</w:t>
      </w:r>
      <w:r>
        <w:rPr>
          <w:rFonts w:cs="Times New Roman"/>
          <w:lang w:eastAsia="lt-LT"/>
        </w:rPr>
        <w:t xml:space="preserve"> nustatyti pagrindinius Panevėžio rajono savivaldybės tikslus ir uždavinius, korupcijos rizikos mažinimo priemones, subjektus, jų teises ir pareigas, </w:t>
      </w:r>
      <w:r w:rsidRPr="009C6E4D">
        <w:rPr>
          <w:rFonts w:cs="Times New Roman"/>
          <w:lang w:eastAsia="lt-LT"/>
        </w:rPr>
        <w:t>kuriant korupcijai atsparią aplink</w:t>
      </w:r>
      <w:r>
        <w:rPr>
          <w:rFonts w:cs="Times New Roman"/>
          <w:lang w:eastAsia="lt-LT"/>
        </w:rPr>
        <w:t xml:space="preserve">ą Panevėžio rajono savivaldybėje </w:t>
      </w:r>
      <w:r w:rsidRPr="002D245F">
        <w:rPr>
          <w:rFonts w:cs="Times New Roman"/>
          <w:lang w:eastAsia="lt-LT"/>
        </w:rPr>
        <w:t>(toliau – Savivaldybė)</w:t>
      </w:r>
      <w:r>
        <w:rPr>
          <w:rFonts w:cs="Times New Roman"/>
          <w:lang w:eastAsia="lt-LT"/>
        </w:rPr>
        <w:t xml:space="preserve"> ir jos įstaigose</w:t>
      </w:r>
      <w:r w:rsidRPr="009C6E4D">
        <w:rPr>
          <w:rFonts w:cs="Times New Roman"/>
          <w:lang w:eastAsia="lt-LT"/>
        </w:rPr>
        <w:t xml:space="preserve">, sistemiškai ir koordinuotai šalinant korupcijos rizikos veiksnius, mažinant korupcijos riziką, taikant numatytas korupcijai atsparios aplinkos kūrimo priemones, didinant antikorupcinį sąmoningumą bei </w:t>
      </w:r>
      <w:r>
        <w:rPr>
          <w:rFonts w:cs="Times New Roman"/>
          <w:lang w:eastAsia="lt-LT"/>
        </w:rPr>
        <w:t>užtikrinant</w:t>
      </w:r>
      <w:r w:rsidRPr="009C6E4D">
        <w:rPr>
          <w:rFonts w:cs="Times New Roman"/>
          <w:lang w:eastAsia="lt-LT"/>
        </w:rPr>
        <w:t xml:space="preserve"> Savivaldybės 2019–2021 metų korupcijos prevencijos programos tęstinumą.</w:t>
      </w:r>
    </w:p>
    <w:p w:rsidR="008D05EA" w:rsidRDefault="008D05EA" w:rsidP="008D05EA">
      <w:pPr>
        <w:shd w:val="clear" w:color="auto" w:fill="FFFFFF"/>
        <w:spacing w:line="286" w:lineRule="atLeast"/>
        <w:ind w:firstLine="720"/>
        <w:jc w:val="both"/>
        <w:rPr>
          <w:rFonts w:cs="Times New Roman"/>
          <w:lang w:eastAsia="lt-LT"/>
        </w:rPr>
      </w:pPr>
      <w:r>
        <w:rPr>
          <w:rFonts w:cs="Times New Roman"/>
          <w:lang w:eastAsia="lt-LT"/>
        </w:rPr>
        <w:t>3. Plane vartojamos sąvokos atitinka Lietuvos Respublikos korupcijos prevencijos įstatyme ir kituose teisės aktuose apibrėžtas sąvokas.</w:t>
      </w:r>
    </w:p>
    <w:p w:rsidR="008D05EA" w:rsidRDefault="008D05EA" w:rsidP="008D05EA">
      <w:pPr>
        <w:shd w:val="clear" w:color="auto" w:fill="FFFFFF"/>
        <w:spacing w:line="286" w:lineRule="atLeast"/>
        <w:ind w:firstLine="720"/>
        <w:jc w:val="both"/>
        <w:rPr>
          <w:rFonts w:cs="Times New Roman"/>
          <w:lang w:eastAsia="lt-LT"/>
        </w:rPr>
      </w:pPr>
      <w:r>
        <w:rPr>
          <w:rFonts w:cs="Times New Roman"/>
          <w:lang w:eastAsia="lt-LT"/>
        </w:rPr>
        <w:t>4. Planas rengiamas 3 metų laikotarpiui.</w:t>
      </w:r>
    </w:p>
    <w:p w:rsidR="008D05EA" w:rsidRDefault="008D05EA" w:rsidP="008D05EA">
      <w:pPr>
        <w:shd w:val="clear" w:color="auto" w:fill="FFFFFF"/>
        <w:spacing w:line="286" w:lineRule="atLeast"/>
        <w:ind w:firstLine="720"/>
        <w:jc w:val="both"/>
        <w:rPr>
          <w:rFonts w:cs="Times New Roman"/>
          <w:lang w:eastAsia="lt-LT"/>
        </w:rPr>
      </w:pPr>
      <w:r>
        <w:rPr>
          <w:rFonts w:cs="Times New Roman"/>
          <w:lang w:eastAsia="lt-LT"/>
        </w:rPr>
        <w:t xml:space="preserve">5. </w:t>
      </w:r>
      <w:r w:rsidRPr="002D245F">
        <w:rPr>
          <w:rFonts w:cs="Times New Roman"/>
          <w:lang w:eastAsia="lt-LT"/>
        </w:rPr>
        <w:t>Savivaldybės</w:t>
      </w:r>
      <w:r>
        <w:rPr>
          <w:rFonts w:cs="Times New Roman"/>
          <w:lang w:eastAsia="lt-LT"/>
        </w:rPr>
        <w:t xml:space="preserve"> </w:t>
      </w:r>
      <w:r w:rsidRPr="004D221C">
        <w:rPr>
          <w:rFonts w:cs="Times New Roman"/>
          <w:lang w:eastAsia="lt-LT"/>
        </w:rPr>
        <w:t>2022–</w:t>
      </w:r>
      <w:r w:rsidRPr="00A73447">
        <w:rPr>
          <w:rFonts w:cs="Times New Roman"/>
          <w:lang w:eastAsia="lt-LT"/>
        </w:rPr>
        <w:t>202</w:t>
      </w:r>
      <w:r>
        <w:rPr>
          <w:rFonts w:cs="Times New Roman"/>
          <w:lang w:eastAsia="lt-LT"/>
        </w:rPr>
        <w:t>5</w:t>
      </w:r>
      <w:r w:rsidRPr="004D221C">
        <w:rPr>
          <w:rFonts w:cs="Times New Roman"/>
          <w:lang w:eastAsia="lt-LT"/>
        </w:rPr>
        <w:t xml:space="preserve"> metų </w:t>
      </w:r>
      <w:r>
        <w:rPr>
          <w:rFonts w:cs="Times New Roman"/>
          <w:lang w:eastAsia="lt-LT"/>
        </w:rPr>
        <w:t xml:space="preserve">korupcijos rizikos mažinimo priemonės (toliau – Priemonės) yra neatskiriama Plano dalis, užtikrinanti Plano įgyvendinimą. </w:t>
      </w:r>
    </w:p>
    <w:p w:rsidR="008D05EA" w:rsidRDefault="008D05EA" w:rsidP="008D05EA">
      <w:pPr>
        <w:shd w:val="clear" w:color="auto" w:fill="FFFFFF"/>
        <w:spacing w:line="286" w:lineRule="atLeast"/>
        <w:ind w:firstLine="720"/>
        <w:jc w:val="both"/>
        <w:rPr>
          <w:rFonts w:cs="Times New Roman"/>
          <w:lang w:eastAsia="lt-LT"/>
        </w:rPr>
      </w:pPr>
    </w:p>
    <w:p w:rsidR="008D05EA" w:rsidRDefault="008D05EA" w:rsidP="008D05EA">
      <w:pPr>
        <w:shd w:val="clear" w:color="auto" w:fill="FFFFFF"/>
        <w:spacing w:line="286" w:lineRule="atLeast"/>
        <w:ind w:firstLine="720"/>
        <w:jc w:val="both"/>
        <w:rPr>
          <w:rFonts w:cs="Times New Roman"/>
        </w:rPr>
      </w:pPr>
    </w:p>
    <w:p w:rsidR="008D05EA" w:rsidRDefault="008D05EA" w:rsidP="008D05EA">
      <w:pPr>
        <w:jc w:val="center"/>
        <w:rPr>
          <w:rFonts w:cs="Times New Roman"/>
          <w:b/>
        </w:rPr>
      </w:pPr>
      <w:r>
        <w:rPr>
          <w:rFonts w:cs="Times New Roman"/>
          <w:b/>
        </w:rPr>
        <w:t xml:space="preserve">II SKYRIUS </w:t>
      </w:r>
    </w:p>
    <w:p w:rsidR="008D05EA" w:rsidRPr="00500844" w:rsidRDefault="008D05EA" w:rsidP="008D05EA">
      <w:pPr>
        <w:jc w:val="center"/>
        <w:rPr>
          <w:rFonts w:cs="Times New Roman"/>
          <w:b/>
        </w:rPr>
      </w:pPr>
      <w:r>
        <w:rPr>
          <w:rFonts w:cs="Times New Roman"/>
          <w:b/>
        </w:rPr>
        <w:t>KORUPCIJOS RIZIKOS VEIKSNIŲ ANALIZĖ</w:t>
      </w:r>
    </w:p>
    <w:p w:rsidR="008D05EA" w:rsidRDefault="008D05EA" w:rsidP="008D05EA">
      <w:pPr>
        <w:jc w:val="center"/>
        <w:rPr>
          <w:rFonts w:cs="Times New Roman"/>
          <w:b/>
        </w:rPr>
      </w:pPr>
    </w:p>
    <w:p w:rsidR="008D05EA" w:rsidRPr="00293B90" w:rsidRDefault="008D05EA" w:rsidP="008D05EA">
      <w:pPr>
        <w:ind w:firstLine="709"/>
        <w:jc w:val="both"/>
        <w:rPr>
          <w:rFonts w:cs="Times New Roman"/>
        </w:rPr>
      </w:pPr>
      <w:r>
        <w:rPr>
          <w:rFonts w:cs="Times New Roman"/>
        </w:rPr>
        <w:t xml:space="preserve">6. </w:t>
      </w:r>
      <w:r w:rsidRPr="00293B90">
        <w:rPr>
          <w:rFonts w:cs="Times New Roman"/>
        </w:rPr>
        <w:t>Darbuotojų tolerancijos korupcijai nustatymas Savivaldybės administracijoje, Savival</w:t>
      </w:r>
      <w:r>
        <w:rPr>
          <w:rFonts w:cs="Times New Roman"/>
        </w:rPr>
        <w:t>dybės įstaigose</w:t>
      </w:r>
      <w:r w:rsidRPr="00293B90">
        <w:rPr>
          <w:rFonts w:cs="Times New Roman"/>
        </w:rPr>
        <w:t xml:space="preserve"> buvo atliekamas </w:t>
      </w:r>
      <w:r w:rsidRPr="009A5D14">
        <w:rPr>
          <w:rFonts w:cs="Times New Roman"/>
        </w:rPr>
        <w:t>2019</w:t>
      </w:r>
      <w:r w:rsidRPr="00293B90">
        <w:rPr>
          <w:rFonts w:cs="Times New Roman"/>
        </w:rPr>
        <w:t xml:space="preserve"> ir </w:t>
      </w:r>
      <w:r w:rsidRPr="00344846">
        <w:rPr>
          <w:rFonts w:cs="Times New Roman"/>
        </w:rPr>
        <w:t>2020 m.</w:t>
      </w:r>
      <w:r>
        <w:rPr>
          <w:rFonts w:cs="Times New Roman"/>
        </w:rPr>
        <w:t xml:space="preserve"> vykdant apklausas. Tyrimo </w:t>
      </w:r>
      <w:r w:rsidRPr="00293B90">
        <w:rPr>
          <w:rFonts w:cs="Times New Roman"/>
        </w:rPr>
        <w:t xml:space="preserve">rezultatai </w:t>
      </w:r>
      <w:r>
        <w:rPr>
          <w:rFonts w:cs="Times New Roman"/>
        </w:rPr>
        <w:t xml:space="preserve">parodė, kad 2019 ir 2020 m. </w:t>
      </w:r>
      <w:r w:rsidRPr="00293B90">
        <w:rPr>
          <w:rFonts w:cs="Times New Roman"/>
        </w:rPr>
        <w:t xml:space="preserve">darbuotojų korupcijos toleravimo lygis buvo gana žemas, o korupcinio pobūdžio veikų pasireiškimo </w:t>
      </w:r>
      <w:r>
        <w:rPr>
          <w:rFonts w:cs="Times New Roman"/>
        </w:rPr>
        <w:t xml:space="preserve">tikimybė </w:t>
      </w:r>
      <w:r w:rsidRPr="00293B90">
        <w:rPr>
          <w:rFonts w:cs="Times New Roman"/>
        </w:rPr>
        <w:t xml:space="preserve">Savivaldybės administracijoje – minimali. </w:t>
      </w:r>
      <w:r>
        <w:rPr>
          <w:rFonts w:cs="Times New Roman"/>
        </w:rPr>
        <w:t>Tikslinga n</w:t>
      </w:r>
      <w:r w:rsidRPr="00293B90">
        <w:rPr>
          <w:rFonts w:cs="Times New Roman"/>
        </w:rPr>
        <w:t xml:space="preserve">ustatyti antikorupcinės veiklos efektyvumą, reguliariai vertinant valstybės tarnautojų ir darbuotojų, dirbančių pagal darbo sutartis, </w:t>
      </w:r>
      <w:r>
        <w:rPr>
          <w:rFonts w:cs="Times New Roman"/>
        </w:rPr>
        <w:t>tolerancijos korupcijai lygį.</w:t>
      </w:r>
    </w:p>
    <w:p w:rsidR="008D05EA" w:rsidRDefault="008D05EA" w:rsidP="008D05EA">
      <w:pPr>
        <w:ind w:firstLine="709"/>
        <w:jc w:val="both"/>
        <w:rPr>
          <w:rFonts w:cs="Times New Roman"/>
        </w:rPr>
      </w:pPr>
      <w:r>
        <w:rPr>
          <w:rFonts w:cs="Times New Roman"/>
        </w:rPr>
        <w:t xml:space="preserve">7. </w:t>
      </w:r>
      <w:r w:rsidRPr="002C6306">
        <w:rPr>
          <w:rFonts w:cs="Times New Roman"/>
        </w:rPr>
        <w:t xml:space="preserve">Visuomenės nuomonės apklausa antikorupcinėmis temomis Savivaldybės interneto svetainėje vykdyta </w:t>
      </w:r>
      <w:r>
        <w:rPr>
          <w:rFonts w:cs="Times New Roman"/>
        </w:rPr>
        <w:t>2019–2021</w:t>
      </w:r>
      <w:r w:rsidRPr="002C6306">
        <w:rPr>
          <w:rFonts w:cs="Times New Roman"/>
        </w:rPr>
        <w:t xml:space="preserve"> m.</w:t>
      </w:r>
      <w:r>
        <w:rPr>
          <w:rFonts w:cs="Times New Roman"/>
        </w:rPr>
        <w:t xml:space="preserve"> Rezultatai parodė, kad didžioji dalis gyventojų, dalyvavusių anoniminėje apklausoje tiek 2020 m., tiek 2021 m., netoleravo korupcijos ir buvo patenkinti darbuotojų, su kuriais teko bendrauti, elgesiu, taip pat didžiajai daliai gyventojų asmeniškai neteko susidurti su korupcija. Anoniminės apklausos būdu gauta informacija padėtų įvertinti visuomenės požiūrį į Savivaldybę, jos įstaigas, pasitikėjimą jomis, nustatyti pagrindines problemas.</w:t>
      </w:r>
    </w:p>
    <w:p w:rsidR="008D05EA" w:rsidRDefault="008D05EA" w:rsidP="008D05EA">
      <w:pPr>
        <w:tabs>
          <w:tab w:val="left" w:pos="0"/>
          <w:tab w:val="left" w:pos="709"/>
        </w:tabs>
        <w:jc w:val="both"/>
        <w:rPr>
          <w:rFonts w:cs="Times New Roman"/>
        </w:rPr>
      </w:pPr>
      <w:r>
        <w:rPr>
          <w:rFonts w:cs="Times New Roman"/>
        </w:rPr>
        <w:tab/>
        <w:t xml:space="preserve">8. </w:t>
      </w:r>
      <w:r w:rsidRPr="00227016">
        <w:rPr>
          <w:rFonts w:cs="Times New Roman"/>
        </w:rPr>
        <w:t xml:space="preserve">Visuomenės nepasitikėjimas </w:t>
      </w:r>
      <w:r>
        <w:rPr>
          <w:rFonts w:cs="Times New Roman"/>
        </w:rPr>
        <w:t xml:space="preserve">šalies mastu </w:t>
      </w:r>
      <w:r w:rsidRPr="00227016">
        <w:rPr>
          <w:rFonts w:cs="Times New Roman"/>
        </w:rPr>
        <w:t>Saviva</w:t>
      </w:r>
      <w:r>
        <w:rPr>
          <w:rFonts w:cs="Times New Roman"/>
        </w:rPr>
        <w:t>l</w:t>
      </w:r>
      <w:r w:rsidRPr="00227016">
        <w:rPr>
          <w:rFonts w:cs="Times New Roman"/>
        </w:rPr>
        <w:t xml:space="preserve">dybės institucijomis, įstaigomis </w:t>
      </w:r>
      <w:r>
        <w:rPr>
          <w:rFonts w:cs="Times New Roman"/>
        </w:rPr>
        <w:t xml:space="preserve">ir </w:t>
      </w:r>
      <w:r w:rsidRPr="00227016">
        <w:rPr>
          <w:rFonts w:cs="Times New Roman"/>
        </w:rPr>
        <w:t xml:space="preserve">įmonėmis vis dar išlieka </w:t>
      </w:r>
      <w:r w:rsidRPr="002D245F">
        <w:rPr>
          <w:rFonts w:cs="Times New Roman"/>
        </w:rPr>
        <w:t>gana</w:t>
      </w:r>
      <w:r w:rsidRPr="00227016">
        <w:rPr>
          <w:rFonts w:cs="Times New Roman"/>
        </w:rPr>
        <w:t xml:space="preserve"> aukštas. </w:t>
      </w:r>
      <w:r>
        <w:rPr>
          <w:rFonts w:cs="Times New Roman"/>
        </w:rPr>
        <w:t xml:space="preserve">Lietuvos Respublikos </w:t>
      </w:r>
      <w:r w:rsidRPr="002D245F">
        <w:rPr>
          <w:rFonts w:cs="Times New Roman"/>
        </w:rPr>
        <w:t>s</w:t>
      </w:r>
      <w:r>
        <w:rPr>
          <w:rFonts w:cs="Times New Roman"/>
        </w:rPr>
        <w:t xml:space="preserve">pecialiųjų tyrimų tarnybos užsakymu šalies mastu 2021 m. atlikto tyrimo „Lietuvos korupcijos žemėlapis 2021“ duomenimis, </w:t>
      </w:r>
      <w:r w:rsidRPr="00227016">
        <w:rPr>
          <w:rFonts w:cs="Times New Roman"/>
        </w:rPr>
        <w:t xml:space="preserve">gyventojų </w:t>
      </w:r>
      <w:r w:rsidRPr="00227016">
        <w:rPr>
          <w:rFonts w:cs="Times New Roman"/>
        </w:rPr>
        <w:lastRenderedPageBreak/>
        <w:t>nuomone</w:t>
      </w:r>
      <w:r>
        <w:rPr>
          <w:rFonts w:cs="Times New Roman"/>
        </w:rPr>
        <w:t>,</w:t>
      </w:r>
      <w:r w:rsidRPr="00227016">
        <w:rPr>
          <w:rFonts w:cs="Times New Roman"/>
        </w:rPr>
        <w:t xml:space="preserve"> labiausiai </w:t>
      </w:r>
      <w:proofErr w:type="spellStart"/>
      <w:r w:rsidRPr="00227016">
        <w:rPr>
          <w:rFonts w:cs="Times New Roman"/>
        </w:rPr>
        <w:t>korumpuot</w:t>
      </w:r>
      <w:r>
        <w:rPr>
          <w:rFonts w:cs="Times New Roman"/>
        </w:rPr>
        <w:t>os</w:t>
      </w:r>
      <w:proofErr w:type="spellEnd"/>
      <w:r w:rsidRPr="00227016">
        <w:rPr>
          <w:rFonts w:cs="Times New Roman"/>
        </w:rPr>
        <w:t xml:space="preserve"> institucijos Lietuvoje </w:t>
      </w:r>
      <w:r>
        <w:rPr>
          <w:rFonts w:cs="Times New Roman"/>
        </w:rPr>
        <w:t xml:space="preserve">yra: gydymo įstaigos / sveikatos apsauga –      49 proc., teismai – 38 proc., Seimas – 31 proc., savivaldybės </w:t>
      </w:r>
      <w:r w:rsidRPr="00227016">
        <w:rPr>
          <w:rFonts w:cs="Times New Roman"/>
        </w:rPr>
        <w:t>– 23 proc.</w:t>
      </w:r>
      <w:r>
        <w:rPr>
          <w:rFonts w:cs="Times New Roman"/>
        </w:rPr>
        <w:t xml:space="preserve">, partijos –17 proc. </w:t>
      </w:r>
      <w:r w:rsidRPr="002D245F">
        <w:rPr>
          <w:rFonts w:cs="Times New Roman"/>
        </w:rPr>
        <w:t xml:space="preserve">Gyventojai atsakyme nurodė, kad savivaldybės yra iš dalies arba labai </w:t>
      </w:r>
      <w:proofErr w:type="spellStart"/>
      <w:r w:rsidRPr="002D245F">
        <w:rPr>
          <w:rFonts w:cs="Times New Roman"/>
        </w:rPr>
        <w:t>korumpuotos</w:t>
      </w:r>
      <w:proofErr w:type="spellEnd"/>
      <w:r w:rsidRPr="002D245F">
        <w:rPr>
          <w:rFonts w:cs="Times New Roman"/>
        </w:rPr>
        <w:t>, nurodė tokį korupcijos paplitimą savivaldybių institucijose: 1. Viešųjų pirkimų skyriai / komisijos; 2. Statybos skyriai;             3. Architektūros ir urbanistikos skyriai / Teritorijų planavimo skyriai; 4. Žemės duomenų skyriai;        5. Merai; 6. Savivaldybės įmonės; 7. Savivaldybių tarybos; 8. Savivaldybių administracijos;                   9. Seniūnijos; 10. Socialinės paramos skyriai; 11. Švietimo skyriai; 12. Vaiko teisių apsaugo skyriai.</w:t>
      </w:r>
      <w:r w:rsidRPr="002120ED">
        <w:rPr>
          <w:rFonts w:cs="Times New Roman"/>
        </w:rPr>
        <w:t xml:space="preserve"> </w:t>
      </w:r>
      <w:r>
        <w:rPr>
          <w:rFonts w:cs="Times New Roman"/>
        </w:rPr>
        <w:t>Tyrimo duomenimis, a</w:t>
      </w:r>
      <w:r w:rsidRPr="002120ED">
        <w:rPr>
          <w:rFonts w:cs="Times New Roman"/>
        </w:rPr>
        <w:t xml:space="preserve">pie korupciją praneštų tik 1 gyventojas iš 5. </w:t>
      </w:r>
      <w:r>
        <w:rPr>
          <w:rFonts w:cs="Times New Roman"/>
        </w:rPr>
        <w:t>Jaučiamas v</w:t>
      </w:r>
      <w:r w:rsidRPr="002120ED">
        <w:rPr>
          <w:rFonts w:cs="Times New Roman"/>
        </w:rPr>
        <w:t>isuomenės požiūrio į korupciją neapibrė</w:t>
      </w:r>
      <w:r>
        <w:rPr>
          <w:rFonts w:cs="Times New Roman"/>
        </w:rPr>
        <w:t>ž</w:t>
      </w:r>
      <w:r w:rsidRPr="002120ED">
        <w:rPr>
          <w:rFonts w:cs="Times New Roman"/>
        </w:rPr>
        <w:t>tumas ir prieštaringumas, pas</w:t>
      </w:r>
      <w:r>
        <w:rPr>
          <w:rFonts w:cs="Times New Roman"/>
        </w:rPr>
        <w:t>yvumas antikorupcinėje veikloje.</w:t>
      </w:r>
    </w:p>
    <w:p w:rsidR="008D05EA" w:rsidRDefault="008D05EA" w:rsidP="008D05EA">
      <w:pPr>
        <w:tabs>
          <w:tab w:val="left" w:pos="0"/>
          <w:tab w:val="left" w:pos="709"/>
        </w:tabs>
        <w:jc w:val="both"/>
        <w:rPr>
          <w:rFonts w:cs="Times New Roman"/>
        </w:rPr>
      </w:pPr>
      <w:r>
        <w:rPr>
          <w:rFonts w:cs="Times New Roman"/>
        </w:rPr>
        <w:tab/>
        <w:t xml:space="preserve">9. </w:t>
      </w:r>
      <w:r w:rsidRPr="002120ED">
        <w:rPr>
          <w:rFonts w:cs="Times New Roman"/>
        </w:rPr>
        <w:t>Visuomenės nepasitikėjim</w:t>
      </w:r>
      <w:r>
        <w:rPr>
          <w:rFonts w:cs="Times New Roman"/>
        </w:rPr>
        <w:t>ui</w:t>
      </w:r>
      <w:r w:rsidRPr="002120ED">
        <w:rPr>
          <w:rFonts w:cs="Times New Roman"/>
        </w:rPr>
        <w:t xml:space="preserve"> Savivaldyb</w:t>
      </w:r>
      <w:r>
        <w:rPr>
          <w:rFonts w:cs="Times New Roman"/>
        </w:rPr>
        <w:t>e ir jos</w:t>
      </w:r>
      <w:r w:rsidRPr="00D34033">
        <w:rPr>
          <w:rFonts w:cs="Times New Roman"/>
        </w:rPr>
        <w:t xml:space="preserve"> įstaigomis</w:t>
      </w:r>
      <w:r w:rsidRPr="002120ED">
        <w:rPr>
          <w:rFonts w:cs="Times New Roman"/>
        </w:rPr>
        <w:t xml:space="preserve"> </w:t>
      </w:r>
      <w:r>
        <w:rPr>
          <w:rFonts w:cs="Times New Roman"/>
        </w:rPr>
        <w:t>mažinti</w:t>
      </w:r>
      <w:r w:rsidRPr="002120ED">
        <w:rPr>
          <w:rFonts w:cs="Times New Roman"/>
        </w:rPr>
        <w:t xml:space="preserve"> </w:t>
      </w:r>
      <w:r>
        <w:rPr>
          <w:rFonts w:cs="Times New Roman"/>
        </w:rPr>
        <w:t xml:space="preserve">reikia didinti viešumą ir skaidrumą, teikiant viešąsias ir administracines paslaugas ir priimant sprendimus, didinant veiklos procedūrų skaidrumą ir aiškumą, </w:t>
      </w:r>
      <w:r w:rsidRPr="002120ED">
        <w:rPr>
          <w:rFonts w:cs="Times New Roman"/>
        </w:rPr>
        <w:t xml:space="preserve">viešinant korupcijai atsparios aplinkos priemones. Kuo daugiau informacijos </w:t>
      </w:r>
      <w:r>
        <w:rPr>
          <w:rFonts w:cs="Times New Roman"/>
        </w:rPr>
        <w:t>būtų prieinama visuomenei, tuo labiau didėtų S</w:t>
      </w:r>
      <w:r w:rsidRPr="002120ED">
        <w:rPr>
          <w:rFonts w:cs="Times New Roman"/>
        </w:rPr>
        <w:t>avivaldybės veikl</w:t>
      </w:r>
      <w:r>
        <w:rPr>
          <w:rFonts w:cs="Times New Roman"/>
        </w:rPr>
        <w:t>os</w:t>
      </w:r>
      <w:r w:rsidRPr="002120ED">
        <w:rPr>
          <w:rFonts w:cs="Times New Roman"/>
        </w:rPr>
        <w:t xml:space="preserve"> skaidr</w:t>
      </w:r>
      <w:r>
        <w:rPr>
          <w:rFonts w:cs="Times New Roman"/>
        </w:rPr>
        <w:t>umas</w:t>
      </w:r>
      <w:r w:rsidRPr="002120ED">
        <w:rPr>
          <w:rFonts w:cs="Times New Roman"/>
        </w:rPr>
        <w:t xml:space="preserve">. </w:t>
      </w:r>
    </w:p>
    <w:p w:rsidR="008D05EA" w:rsidRPr="0064596F" w:rsidRDefault="008D05EA" w:rsidP="008D05EA">
      <w:pPr>
        <w:tabs>
          <w:tab w:val="left" w:pos="0"/>
          <w:tab w:val="left" w:pos="709"/>
        </w:tabs>
        <w:jc w:val="both"/>
        <w:rPr>
          <w:rFonts w:cs="Times New Roman"/>
        </w:rPr>
      </w:pPr>
      <w:r>
        <w:rPr>
          <w:rFonts w:cs="Times New Roman"/>
        </w:rPr>
        <w:tab/>
        <w:t xml:space="preserve">10. Savivaldybės interneto </w:t>
      </w:r>
      <w:r w:rsidRPr="002D245F">
        <w:rPr>
          <w:rFonts w:cs="Times New Roman"/>
        </w:rPr>
        <w:t>svetainės skiltyje</w:t>
      </w:r>
      <w:r>
        <w:rPr>
          <w:rFonts w:cs="Times New Roman"/>
        </w:rPr>
        <w:t xml:space="preserve"> „Korupcijos prevencija“ visuomenės nariams sudaryta galimybė elektroninėmis priemonėmis pranešti apie galimus korupcinius pažeidimus. Pranešimą gauna Antikorupcijos komisijos pirmininkas. Asmenims, dirbantiems Savivaldybėje, yra sudaryta galimybė pranešti apie jų pastebėtas korupcijos apraiškas, neteisėtą ar neskaidrią savo kolegų veiklą, spaudimą tiesioginiam vadovui ar Savivaldybės administracijos direktoriui arba pateikti informaciją vidiniu pranešimų kanalu </w:t>
      </w:r>
      <w:r w:rsidRPr="00351E59">
        <w:rPr>
          <w:rFonts w:cs="Times New Roman"/>
        </w:rPr>
        <w:t>(</w:t>
      </w:r>
      <w:hyperlink r:id="rId7" w:history="1">
        <w:r w:rsidRPr="00351E59">
          <w:rPr>
            <w:rStyle w:val="Hipersaitas"/>
            <w:rFonts w:cs="Times New Roman"/>
            <w:color w:val="auto"/>
            <w:u w:val="none"/>
          </w:rPr>
          <w:t>praneseju.apsauga@panrs.lt</w:t>
        </w:r>
      </w:hyperlink>
      <w:r w:rsidRPr="00351E59">
        <w:rPr>
          <w:rFonts w:cs="Times New Roman"/>
        </w:rPr>
        <w:t xml:space="preserve">), </w:t>
      </w:r>
      <w:r w:rsidRPr="0064596F">
        <w:rPr>
          <w:rFonts w:cs="Times New Roman"/>
        </w:rPr>
        <w:t xml:space="preserve">vadovaujantis Informacijos apie pažeidimus Panevėžio rajono savivaldybės administracijoje teikimo tvarkos aprašu, patvirtintu Savivaldybės administracijos direktoriaus 2019 m. rugpjūčio 21 d. įsakymu Nr. A-346 </w:t>
      </w:r>
      <w:r w:rsidRPr="00C75AA9">
        <w:rPr>
          <w:rFonts w:cs="Times New Roman"/>
        </w:rPr>
        <w:t>„Dėl Informacijos apie pažeidimus Panevėžio rajono savivaldybės administracijoje teikimo tvarkos aprašo patvirtinimo“</w:t>
      </w:r>
      <w:r>
        <w:rPr>
          <w:rFonts w:cs="Times New Roman"/>
        </w:rPr>
        <w:t xml:space="preserve"> ir vėlesniu pakeitimu</w:t>
      </w:r>
      <w:r w:rsidRPr="00C75AA9">
        <w:rPr>
          <w:rFonts w:cs="Times New Roman"/>
        </w:rPr>
        <w:t>.</w:t>
      </w:r>
      <w:r w:rsidRPr="0064596F">
        <w:rPr>
          <w:rFonts w:cs="Times New Roman"/>
        </w:rPr>
        <w:t xml:space="preserve"> </w:t>
      </w:r>
    </w:p>
    <w:p w:rsidR="008D05EA" w:rsidRDefault="008D05EA" w:rsidP="008D05EA">
      <w:pPr>
        <w:tabs>
          <w:tab w:val="left" w:pos="0"/>
          <w:tab w:val="left" w:pos="709"/>
        </w:tabs>
        <w:jc w:val="both"/>
        <w:rPr>
          <w:rFonts w:cs="Times New Roman"/>
        </w:rPr>
      </w:pPr>
      <w:r w:rsidRPr="0064596F">
        <w:rPr>
          <w:rFonts w:cs="Times New Roman"/>
        </w:rPr>
        <w:tab/>
        <w:t xml:space="preserve">11. Vienas pagrindinių </w:t>
      </w:r>
      <w:r w:rsidRPr="0064596F">
        <w:rPr>
          <w:rFonts w:cs="Times New Roman"/>
          <w:lang w:eastAsia="lt-LT"/>
        </w:rPr>
        <w:t>Lietuvos Respublikos korupcijos prevencijos įstatymo,</w:t>
      </w:r>
      <w:r>
        <w:rPr>
          <w:rFonts w:cs="Times New Roman"/>
          <w:lang w:eastAsia="lt-LT"/>
        </w:rPr>
        <w:t xml:space="preserve">                      </w:t>
      </w:r>
      <w:r w:rsidRPr="0064596F">
        <w:rPr>
          <w:rFonts w:cs="Times New Roman"/>
          <w:lang w:eastAsia="lt-LT"/>
        </w:rPr>
        <w:t xml:space="preserve"> 2022–</w:t>
      </w:r>
      <w:r>
        <w:rPr>
          <w:rFonts w:cs="Times New Roman"/>
          <w:lang w:eastAsia="lt-LT"/>
        </w:rPr>
        <w:t>2033 metų nacionalinės darbotvarkės</w:t>
      </w:r>
      <w:r w:rsidRPr="004D221C">
        <w:rPr>
          <w:rFonts w:cs="Times New Roman"/>
          <w:lang w:eastAsia="lt-LT"/>
        </w:rPr>
        <w:t xml:space="preserve"> korupcijos prevencijos klausimais</w:t>
      </w:r>
      <w:r>
        <w:rPr>
          <w:rFonts w:cs="Times New Roman"/>
          <w:lang w:eastAsia="lt-LT"/>
        </w:rPr>
        <w:t xml:space="preserve"> tikslų</w:t>
      </w:r>
      <w:r>
        <w:rPr>
          <w:rFonts w:cs="Times New Roman"/>
        </w:rPr>
        <w:t xml:space="preserve"> yra antikorupcinis švietimas. Skatinant ir didinant darbuotojų sąmoningumą rekomenduojama kasmet asmenims, dirbantiems Savivaldybėje, o</w:t>
      </w:r>
      <w:r w:rsidRPr="00A833E3">
        <w:rPr>
          <w:rFonts w:cs="Times New Roman"/>
        </w:rPr>
        <w:t>rg</w:t>
      </w:r>
      <w:r>
        <w:rPr>
          <w:rFonts w:cs="Times New Roman"/>
        </w:rPr>
        <w:t>a</w:t>
      </w:r>
      <w:r w:rsidRPr="00A833E3">
        <w:rPr>
          <w:rFonts w:cs="Times New Roman"/>
        </w:rPr>
        <w:t>nizuo</w:t>
      </w:r>
      <w:r>
        <w:rPr>
          <w:rFonts w:cs="Times New Roman"/>
        </w:rPr>
        <w:t>ti</w:t>
      </w:r>
      <w:r w:rsidRPr="00A833E3">
        <w:rPr>
          <w:rFonts w:cs="Times New Roman"/>
        </w:rPr>
        <w:t xml:space="preserve"> mokymus, sudarant sąlygas dalyvauti kompetentingų institucijų rengiam</w:t>
      </w:r>
      <w:r>
        <w:rPr>
          <w:rFonts w:cs="Times New Roman"/>
        </w:rPr>
        <w:t>u</w:t>
      </w:r>
      <w:r w:rsidRPr="00A833E3">
        <w:rPr>
          <w:rFonts w:cs="Times New Roman"/>
        </w:rPr>
        <w:t>ose metodiniuose seminaruose, paskaitose, diskusijose, susijusi</w:t>
      </w:r>
      <w:r>
        <w:rPr>
          <w:rFonts w:cs="Times New Roman"/>
        </w:rPr>
        <w:t>u</w:t>
      </w:r>
      <w:r w:rsidRPr="00A833E3">
        <w:rPr>
          <w:rFonts w:cs="Times New Roman"/>
        </w:rPr>
        <w:t>ose su korup</w:t>
      </w:r>
      <w:r>
        <w:rPr>
          <w:rFonts w:cs="Times New Roman"/>
        </w:rPr>
        <w:t xml:space="preserve">cijai atsparios aplinkos kūrimu, </w:t>
      </w:r>
      <w:r w:rsidRPr="00A833E3">
        <w:rPr>
          <w:rFonts w:cs="Times New Roman"/>
        </w:rPr>
        <w:t xml:space="preserve">dalyvaujant </w:t>
      </w:r>
      <w:r>
        <w:rPr>
          <w:rFonts w:cs="Times New Roman"/>
        </w:rPr>
        <w:t xml:space="preserve">tiek </w:t>
      </w:r>
      <w:r w:rsidRPr="00A833E3">
        <w:rPr>
          <w:rFonts w:cs="Times New Roman"/>
        </w:rPr>
        <w:t>tiesiogiai</w:t>
      </w:r>
      <w:r>
        <w:rPr>
          <w:rFonts w:cs="Times New Roman"/>
        </w:rPr>
        <w:t>,</w:t>
      </w:r>
      <w:r w:rsidRPr="00A833E3">
        <w:rPr>
          <w:rFonts w:cs="Times New Roman"/>
        </w:rPr>
        <w:t xml:space="preserve"> tiek nuot</w:t>
      </w:r>
      <w:r>
        <w:rPr>
          <w:rFonts w:cs="Times New Roman"/>
        </w:rPr>
        <w:t>o</w:t>
      </w:r>
      <w:r w:rsidRPr="00A833E3">
        <w:rPr>
          <w:rFonts w:cs="Times New Roman"/>
        </w:rPr>
        <w:t>liniu būdu</w:t>
      </w:r>
      <w:r>
        <w:rPr>
          <w:rFonts w:cs="Times New Roman"/>
        </w:rPr>
        <w:t>.</w:t>
      </w:r>
      <w:r w:rsidRPr="00A833E3">
        <w:rPr>
          <w:rFonts w:cs="Times New Roman"/>
        </w:rPr>
        <w:t xml:space="preserve"> </w:t>
      </w:r>
      <w:r w:rsidRPr="0098777F">
        <w:rPr>
          <w:rFonts w:cs="Times New Roman"/>
        </w:rPr>
        <w:t>Dažniau viešinama informacija ir raginimas, kaip pranešti apie korupcinio pobūdžio veiklas</w:t>
      </w:r>
      <w:r>
        <w:rPr>
          <w:rFonts w:cs="Times New Roman"/>
        </w:rPr>
        <w:t>,</w:t>
      </w:r>
      <w:r w:rsidRPr="0098777F">
        <w:rPr>
          <w:rFonts w:cs="Times New Roman"/>
        </w:rPr>
        <w:t xml:space="preserve"> skatintų visuomen</w:t>
      </w:r>
      <w:r>
        <w:rPr>
          <w:rFonts w:cs="Times New Roman"/>
        </w:rPr>
        <w:t>ės narius, Savivaldybės, jos įstaigų, darbuotojus</w:t>
      </w:r>
      <w:r w:rsidRPr="0098777F">
        <w:rPr>
          <w:rFonts w:cs="Times New Roman"/>
        </w:rPr>
        <w:t xml:space="preserve"> netoleruoti galimų korupcinio pobūdžio teisės pažeidimų ir prisidėtų prie korupcijos prevencijos.</w:t>
      </w:r>
    </w:p>
    <w:p w:rsidR="008D05EA" w:rsidRDefault="008D05EA" w:rsidP="008D05EA">
      <w:pPr>
        <w:tabs>
          <w:tab w:val="left" w:pos="709"/>
        </w:tabs>
        <w:overflowPunct w:val="0"/>
        <w:autoSpaceDE w:val="0"/>
        <w:autoSpaceDN w:val="0"/>
        <w:adjustRightInd w:val="0"/>
        <w:jc w:val="both"/>
        <w:rPr>
          <w:rFonts w:cs="Times New Roman"/>
        </w:rPr>
      </w:pPr>
      <w:r>
        <w:rPr>
          <w:rFonts w:cs="Times New Roman"/>
        </w:rPr>
        <w:tab/>
        <w:t xml:space="preserve">12. Turi būti tęsiamas mokinių, jaunimo antikorupcinio požiūrio ugdymas Savivaldybės švietimo įstaigose. </w:t>
      </w:r>
      <w:r w:rsidRPr="00A833E3">
        <w:rPr>
          <w:rFonts w:cs="Times New Roman"/>
        </w:rPr>
        <w:t>Atnaujin</w:t>
      </w:r>
      <w:r>
        <w:rPr>
          <w:rFonts w:cs="Times New Roman"/>
        </w:rPr>
        <w:t>amos</w:t>
      </w:r>
      <w:r w:rsidRPr="00A833E3">
        <w:rPr>
          <w:rFonts w:cs="Times New Roman"/>
        </w:rPr>
        <w:t xml:space="preserve"> antikorupcinio švietimo program</w:t>
      </w:r>
      <w:r>
        <w:rPr>
          <w:rFonts w:cs="Times New Roman"/>
        </w:rPr>
        <w:t>o</w:t>
      </w:r>
      <w:r w:rsidRPr="00A833E3">
        <w:rPr>
          <w:rFonts w:cs="Times New Roman"/>
        </w:rPr>
        <w:t>s</w:t>
      </w:r>
      <w:r>
        <w:rPr>
          <w:rFonts w:cs="Times New Roman"/>
        </w:rPr>
        <w:t xml:space="preserve"> bendrojo ugdymo mokyklose</w:t>
      </w:r>
      <w:r w:rsidRPr="00A833E3">
        <w:rPr>
          <w:rFonts w:cs="Times New Roman"/>
        </w:rPr>
        <w:t xml:space="preserve"> į mokomuosius dalykus įtraukiant antikorupcinę tematiką. Antikorupcin</w:t>
      </w:r>
      <w:r w:rsidRPr="00DB0612">
        <w:rPr>
          <w:rFonts w:cs="Times New Roman"/>
        </w:rPr>
        <w:t>iam</w:t>
      </w:r>
      <w:r w:rsidRPr="00A833E3">
        <w:rPr>
          <w:rFonts w:cs="Times New Roman"/>
        </w:rPr>
        <w:t xml:space="preserve"> jaunimo ugdymui pasitelkti ir kitas sąmoningumą skatinančias priemones, skatinti </w:t>
      </w:r>
      <w:proofErr w:type="spellStart"/>
      <w:r w:rsidRPr="00A833E3">
        <w:rPr>
          <w:rFonts w:cs="Times New Roman"/>
        </w:rPr>
        <w:t>inovatyvias</w:t>
      </w:r>
      <w:proofErr w:type="spellEnd"/>
      <w:r w:rsidRPr="00A833E3">
        <w:rPr>
          <w:rFonts w:cs="Times New Roman"/>
        </w:rPr>
        <w:t xml:space="preserve"> jų taikymo (diegimo) formas pateikiant jaunimui patraukliais metodais. </w:t>
      </w:r>
    </w:p>
    <w:p w:rsidR="008D05EA" w:rsidRDefault="008D05EA" w:rsidP="008D05EA">
      <w:pPr>
        <w:shd w:val="clear" w:color="auto" w:fill="FFFFFF"/>
        <w:spacing w:line="286" w:lineRule="atLeast"/>
        <w:ind w:firstLine="709"/>
        <w:jc w:val="both"/>
        <w:rPr>
          <w:rFonts w:cs="Times New Roman"/>
          <w:lang w:eastAsia="lt-LT"/>
        </w:rPr>
      </w:pPr>
      <w:r>
        <w:rPr>
          <w:rFonts w:cs="Times New Roman"/>
          <w:lang w:eastAsia="lt-LT"/>
        </w:rPr>
        <w:t xml:space="preserve">13. </w:t>
      </w:r>
      <w:r w:rsidRPr="00B04FAB">
        <w:rPr>
          <w:rFonts w:cs="Times New Roman"/>
          <w:lang w:eastAsia="lt-LT"/>
        </w:rPr>
        <w:t>Dėl paskelbtos ekstremalio</w:t>
      </w:r>
      <w:r w:rsidRPr="00DB0612">
        <w:rPr>
          <w:rFonts w:cs="Times New Roman"/>
          <w:lang w:eastAsia="lt-LT"/>
        </w:rPr>
        <w:t>sios</w:t>
      </w:r>
      <w:r w:rsidRPr="00B04FAB">
        <w:rPr>
          <w:rFonts w:cs="Times New Roman"/>
          <w:lang w:eastAsia="lt-LT"/>
        </w:rPr>
        <w:t xml:space="preserve"> situacijos </w:t>
      </w:r>
      <w:r>
        <w:rPr>
          <w:rFonts w:cs="Times New Roman"/>
          <w:lang w:eastAsia="lt-LT"/>
        </w:rPr>
        <w:t>ir</w:t>
      </w:r>
      <w:r w:rsidRPr="00B04FAB">
        <w:rPr>
          <w:rFonts w:cs="Times New Roman"/>
          <w:lang w:eastAsia="lt-LT"/>
        </w:rPr>
        <w:t xml:space="preserve"> karantino Lietuvos Respublikos teritorijoje 2020–2021 m.</w:t>
      </w:r>
      <w:r>
        <w:rPr>
          <w:rFonts w:cs="Times New Roman"/>
          <w:lang w:eastAsia="lt-LT"/>
        </w:rPr>
        <w:t xml:space="preserve"> pagal </w:t>
      </w:r>
      <w:r w:rsidRPr="0086382B">
        <w:rPr>
          <w:rFonts w:cs="Times New Roman"/>
          <w:lang w:eastAsia="lt-LT"/>
        </w:rPr>
        <w:t>Savivaldybės 2019–2021 metų korupcijos prevencijos programoje numatyt</w:t>
      </w:r>
      <w:r>
        <w:rPr>
          <w:rFonts w:cs="Times New Roman"/>
          <w:lang w:eastAsia="lt-LT"/>
        </w:rPr>
        <w:t>ą</w:t>
      </w:r>
      <w:r w:rsidRPr="0086382B">
        <w:rPr>
          <w:rFonts w:cs="Times New Roman"/>
          <w:lang w:eastAsia="lt-LT"/>
        </w:rPr>
        <w:t xml:space="preserve"> priemonę</w:t>
      </w:r>
      <w:r>
        <w:rPr>
          <w:rFonts w:cs="Times New Roman"/>
          <w:lang w:eastAsia="lt-LT"/>
        </w:rPr>
        <w:t xml:space="preserve"> </w:t>
      </w:r>
      <w:r w:rsidRPr="00B04FAB">
        <w:rPr>
          <w:rFonts w:cs="Times New Roman"/>
          <w:lang w:eastAsia="lt-LT"/>
        </w:rPr>
        <w:t xml:space="preserve">nebuvo organizuojami asmenų, atsakingų už korupcijos prevenciją, kvalifikacijos tobulinimo mokymai, </w:t>
      </w:r>
      <w:r>
        <w:rPr>
          <w:rFonts w:cs="Times New Roman"/>
          <w:lang w:eastAsia="lt-LT"/>
        </w:rPr>
        <w:t>s</w:t>
      </w:r>
      <w:r w:rsidRPr="00B04FAB">
        <w:rPr>
          <w:rFonts w:cs="Times New Roman"/>
          <w:lang w:eastAsia="lt-LT"/>
        </w:rPr>
        <w:t>avivaldybių įstaigų</w:t>
      </w:r>
      <w:r>
        <w:rPr>
          <w:rFonts w:cs="Times New Roman"/>
          <w:lang w:eastAsia="lt-LT"/>
        </w:rPr>
        <w:t xml:space="preserve"> </w:t>
      </w:r>
      <w:r w:rsidRPr="00B04FAB">
        <w:rPr>
          <w:rFonts w:cs="Times New Roman"/>
          <w:lang w:eastAsia="lt-LT"/>
        </w:rPr>
        <w:t>asmenys</w:t>
      </w:r>
      <w:r>
        <w:rPr>
          <w:rFonts w:cs="Times New Roman"/>
          <w:lang w:eastAsia="lt-LT"/>
        </w:rPr>
        <w:t>,</w:t>
      </w:r>
      <w:r w:rsidRPr="00B04FAB">
        <w:rPr>
          <w:rFonts w:cs="Times New Roman"/>
          <w:lang w:eastAsia="lt-LT"/>
        </w:rPr>
        <w:t xml:space="preserve"> atsakingi už korupcijos prevenciją</w:t>
      </w:r>
      <w:r>
        <w:rPr>
          <w:rFonts w:cs="Times New Roman"/>
          <w:lang w:eastAsia="lt-LT"/>
        </w:rPr>
        <w:t>,</w:t>
      </w:r>
      <w:r w:rsidRPr="00B04FAB">
        <w:rPr>
          <w:rFonts w:cs="Times New Roman"/>
          <w:lang w:eastAsia="lt-LT"/>
        </w:rPr>
        <w:t xml:space="preserve"> nebuvo supažindinti su antikorupcinės aplinkos kūrimu </w:t>
      </w:r>
      <w:r>
        <w:rPr>
          <w:rFonts w:cs="Times New Roman"/>
          <w:lang w:eastAsia="lt-LT"/>
        </w:rPr>
        <w:t>ir</w:t>
      </w:r>
      <w:r w:rsidRPr="00B04FAB">
        <w:rPr>
          <w:rFonts w:cs="Times New Roman"/>
          <w:lang w:eastAsia="lt-LT"/>
        </w:rPr>
        <w:t xml:space="preserve"> korupcijos prevencijos priemonių į</w:t>
      </w:r>
      <w:r>
        <w:rPr>
          <w:rFonts w:cs="Times New Roman"/>
          <w:lang w:eastAsia="lt-LT"/>
        </w:rPr>
        <w:t>gyvendinimu įstaigose</w:t>
      </w:r>
      <w:r w:rsidRPr="00B04FAB">
        <w:rPr>
          <w:rFonts w:cs="Times New Roman"/>
          <w:lang w:eastAsia="lt-LT"/>
        </w:rPr>
        <w:t xml:space="preserve">. </w:t>
      </w:r>
      <w:r>
        <w:rPr>
          <w:rFonts w:cs="Times New Roman"/>
          <w:lang w:eastAsia="lt-LT"/>
        </w:rPr>
        <w:t xml:space="preserve">Tik maža dalis darbuotojų </w:t>
      </w:r>
      <w:r w:rsidRPr="0086382B">
        <w:rPr>
          <w:rFonts w:cs="Times New Roman"/>
          <w:lang w:eastAsia="lt-LT"/>
        </w:rPr>
        <w:t>dalyvavo nemokam</w:t>
      </w:r>
      <w:r>
        <w:rPr>
          <w:rFonts w:cs="Times New Roman"/>
          <w:lang w:eastAsia="lt-LT"/>
        </w:rPr>
        <w:t>u</w:t>
      </w:r>
      <w:r w:rsidRPr="0086382B">
        <w:rPr>
          <w:rFonts w:cs="Times New Roman"/>
          <w:lang w:eastAsia="lt-LT"/>
        </w:rPr>
        <w:t xml:space="preserve">ose </w:t>
      </w:r>
      <w:r>
        <w:rPr>
          <w:rFonts w:cs="Times New Roman"/>
          <w:lang w:eastAsia="lt-LT"/>
        </w:rPr>
        <w:t xml:space="preserve">nuotoliniuose </w:t>
      </w:r>
      <w:r w:rsidRPr="0086382B">
        <w:rPr>
          <w:rFonts w:cs="Times New Roman"/>
          <w:lang w:eastAsia="lt-LT"/>
        </w:rPr>
        <w:t xml:space="preserve">STT metodinės pagalbos renginiuose, paskaitose ir Lietuvos Respublikos Seimo </w:t>
      </w:r>
      <w:r w:rsidRPr="00DB0612">
        <w:rPr>
          <w:rFonts w:cs="Times New Roman"/>
          <w:lang w:eastAsia="lt-LT"/>
        </w:rPr>
        <w:t>Antikorupcijos</w:t>
      </w:r>
      <w:r w:rsidRPr="0086382B">
        <w:rPr>
          <w:rFonts w:cs="Times New Roman"/>
          <w:lang w:eastAsia="lt-LT"/>
        </w:rPr>
        <w:t xml:space="preserve"> komisijos mokymuose.</w:t>
      </w:r>
      <w:r>
        <w:rPr>
          <w:rFonts w:cs="Times New Roman"/>
          <w:lang w:eastAsia="lt-LT"/>
        </w:rPr>
        <w:t xml:space="preserve"> </w:t>
      </w:r>
    </w:p>
    <w:p w:rsidR="008D05EA" w:rsidRDefault="008D05EA" w:rsidP="008D05EA">
      <w:pPr>
        <w:shd w:val="clear" w:color="auto" w:fill="FFFFFF"/>
        <w:spacing w:line="286" w:lineRule="atLeast"/>
        <w:ind w:firstLine="709"/>
        <w:jc w:val="both"/>
        <w:rPr>
          <w:rFonts w:cs="Times New Roman"/>
          <w:lang w:eastAsia="lt-LT"/>
        </w:rPr>
      </w:pPr>
      <w:r>
        <w:rPr>
          <w:rFonts w:cs="Times New Roman"/>
          <w:lang w:eastAsia="lt-LT"/>
        </w:rPr>
        <w:t xml:space="preserve">14. </w:t>
      </w:r>
      <w:r w:rsidRPr="004C1C18">
        <w:rPr>
          <w:rFonts w:cs="Times New Roman"/>
          <w:lang w:eastAsia="lt-LT"/>
        </w:rPr>
        <w:t>Savivaldybės 2019–2021 metų korupcijos prevencijos program</w:t>
      </w:r>
      <w:r>
        <w:rPr>
          <w:rFonts w:cs="Times New Roman"/>
          <w:lang w:eastAsia="lt-LT"/>
        </w:rPr>
        <w:t xml:space="preserve">os įgyvendinimo priemonių plane buvo numatyta atlikti korupcijos rizikos valdymo vertinimus Savivaldybės įstaigose (ne mažiau kaip vienas patikrinimas per metus). Centralizuoto vidaus audito skyriuje dirbo tik vienas valstybės tarnautojas, vyko darbuotojų kaita, todėl dėl laiko stokos 2019–2021 m. nebuvo atliktas nė vienas planuotas korupcijos rizikos valdymo vertinimas Savivaldybės įstaigose. </w:t>
      </w:r>
      <w:r w:rsidRPr="00521A9F">
        <w:rPr>
          <w:rFonts w:cs="Times New Roman"/>
          <w:lang w:eastAsia="lt-LT"/>
        </w:rPr>
        <w:t xml:space="preserve">Užtikrinant Savivaldybės 2019–2021 metų korupcijos prevencijos programos tęstinumą </w:t>
      </w:r>
      <w:r>
        <w:rPr>
          <w:rFonts w:cs="Times New Roman"/>
          <w:lang w:eastAsia="lt-LT"/>
        </w:rPr>
        <w:t xml:space="preserve">minėtas </w:t>
      </w:r>
      <w:r w:rsidRPr="00521A9F">
        <w:rPr>
          <w:rFonts w:cs="Times New Roman"/>
          <w:lang w:eastAsia="lt-LT"/>
        </w:rPr>
        <w:t xml:space="preserve">neįgyvendintas </w:t>
      </w:r>
      <w:r w:rsidRPr="00521A9F">
        <w:rPr>
          <w:rFonts w:cs="Times New Roman"/>
          <w:lang w:eastAsia="lt-LT"/>
        </w:rPr>
        <w:lastRenderedPageBreak/>
        <w:t>priemones tiks</w:t>
      </w:r>
      <w:r>
        <w:rPr>
          <w:rFonts w:cs="Times New Roman"/>
          <w:lang w:eastAsia="lt-LT"/>
        </w:rPr>
        <w:t>linga įrašyti į S</w:t>
      </w:r>
      <w:r w:rsidRPr="00521A9F">
        <w:rPr>
          <w:rFonts w:cs="Times New Roman"/>
          <w:lang w:eastAsia="lt-LT"/>
        </w:rPr>
        <w:t xml:space="preserve">avivaldybės 2022–2025 metų korupcijos rizikos mažinimo priemones. </w:t>
      </w:r>
    </w:p>
    <w:p w:rsidR="008D05EA" w:rsidRPr="008F0462" w:rsidRDefault="008D05EA" w:rsidP="008D05EA">
      <w:pPr>
        <w:ind w:firstLine="709"/>
        <w:jc w:val="both"/>
        <w:rPr>
          <w:rFonts w:cs="Times New Roman"/>
        </w:rPr>
      </w:pPr>
      <w:r>
        <w:rPr>
          <w:rFonts w:cs="Times New Roman"/>
          <w:lang w:eastAsia="lt-LT"/>
        </w:rPr>
        <w:t xml:space="preserve">15. </w:t>
      </w:r>
      <w:r w:rsidRPr="006D3E71">
        <w:rPr>
          <w:rFonts w:cs="Times New Roman"/>
          <w:lang w:eastAsia="lt-LT"/>
        </w:rPr>
        <w:t>Saviva</w:t>
      </w:r>
      <w:r>
        <w:rPr>
          <w:rFonts w:cs="Times New Roman"/>
          <w:lang w:eastAsia="lt-LT"/>
        </w:rPr>
        <w:t>l</w:t>
      </w:r>
      <w:r w:rsidRPr="006D3E71">
        <w:rPr>
          <w:rFonts w:cs="Times New Roman"/>
          <w:lang w:eastAsia="lt-LT"/>
        </w:rPr>
        <w:t xml:space="preserve">dybės korupcijos programos priemonių įgyvendinimui </w:t>
      </w:r>
      <w:r w:rsidRPr="00DB0612">
        <w:rPr>
          <w:rFonts w:cs="Times New Roman"/>
          <w:lang w:eastAsia="lt-LT"/>
        </w:rPr>
        <w:t>Savivaldybės biudžete finansavimas nenumatytas.</w:t>
      </w:r>
    </w:p>
    <w:p w:rsidR="008D05EA" w:rsidRDefault="008D05EA" w:rsidP="008D05EA">
      <w:pPr>
        <w:overflowPunct w:val="0"/>
        <w:autoSpaceDE w:val="0"/>
        <w:autoSpaceDN w:val="0"/>
        <w:adjustRightInd w:val="0"/>
        <w:ind w:firstLine="709"/>
        <w:jc w:val="both"/>
        <w:rPr>
          <w:rFonts w:cs="Times New Roman"/>
        </w:rPr>
      </w:pPr>
      <w:r>
        <w:rPr>
          <w:rFonts w:cs="Times New Roman"/>
        </w:rPr>
        <w:t xml:space="preserve">16. </w:t>
      </w:r>
      <w:r w:rsidRPr="005C76B0">
        <w:rPr>
          <w:rFonts w:cs="Times New Roman"/>
        </w:rPr>
        <w:t xml:space="preserve">Diegiant antikorupcinio elgesio standartus </w:t>
      </w:r>
      <w:r>
        <w:rPr>
          <w:rFonts w:cs="Times New Roman"/>
        </w:rPr>
        <w:t xml:space="preserve">2020–2022 m. </w:t>
      </w:r>
      <w:r w:rsidRPr="005C76B0">
        <w:rPr>
          <w:rFonts w:cs="Times New Roman"/>
        </w:rPr>
        <w:t>parengti dokumentai</w:t>
      </w:r>
      <w:r w:rsidRPr="00E63168">
        <w:rPr>
          <w:rFonts w:cs="Times New Roman"/>
        </w:rPr>
        <w:t>:</w:t>
      </w:r>
      <w:r w:rsidRPr="005C76B0">
        <w:rPr>
          <w:rFonts w:cs="Times New Roman"/>
        </w:rPr>
        <w:t xml:space="preserve"> </w:t>
      </w:r>
    </w:p>
    <w:p w:rsidR="008D05EA" w:rsidRPr="00F80841" w:rsidRDefault="008D05EA" w:rsidP="008D05EA">
      <w:pPr>
        <w:overflowPunct w:val="0"/>
        <w:autoSpaceDE w:val="0"/>
        <w:autoSpaceDN w:val="0"/>
        <w:adjustRightInd w:val="0"/>
        <w:ind w:firstLine="709"/>
        <w:jc w:val="both"/>
        <w:rPr>
          <w:rFonts w:cs="Times New Roman"/>
          <w:u w:val="single"/>
        </w:rPr>
      </w:pPr>
      <w:r w:rsidRPr="00F80841">
        <w:rPr>
          <w:rFonts w:cs="Times New Roman"/>
        </w:rPr>
        <w:t>16.1. Panevėžio rajono savivaldybės administracijos etikos kodeksas, patvirtintas Savivaldybės administracijos direktoriaus 2020 m. liepos 8 d. įsakymu Nr. A-380 „Dėl Panevėžio rajono savivaldybės administracijos etikos kodekso patvirtinimo“;</w:t>
      </w:r>
    </w:p>
    <w:p w:rsidR="008D05EA" w:rsidRPr="00F80841" w:rsidRDefault="008D05EA" w:rsidP="008D05EA">
      <w:pPr>
        <w:overflowPunct w:val="0"/>
        <w:autoSpaceDE w:val="0"/>
        <w:autoSpaceDN w:val="0"/>
        <w:adjustRightInd w:val="0"/>
        <w:ind w:firstLine="709"/>
        <w:jc w:val="both"/>
        <w:rPr>
          <w:rFonts w:cs="Times New Roman"/>
        </w:rPr>
      </w:pPr>
      <w:r w:rsidRPr="00F80841">
        <w:rPr>
          <w:rFonts w:cs="Times New Roman"/>
        </w:rPr>
        <w:t>16.2. Veiksmų Panevėžio rajono savivaldybės administracijoje gavus neteisėtą atlygį tvarkos aprašas, patvirtintas Savivaldybės administracijos direktoriaus 2020 m. rugpjūčio 7 d. įsakymu               Nr. A-438 „Dėl Veiksmų Panevėžio rajono savivaldybės administracijoje gavus neteisėtą atlygį tvarkos aprašo patvirtinimo“;</w:t>
      </w:r>
    </w:p>
    <w:p w:rsidR="008D05EA" w:rsidRPr="00F80841" w:rsidRDefault="008D05EA" w:rsidP="008D05EA">
      <w:pPr>
        <w:overflowPunct w:val="0"/>
        <w:autoSpaceDE w:val="0"/>
        <w:autoSpaceDN w:val="0"/>
        <w:adjustRightInd w:val="0"/>
        <w:ind w:firstLine="709"/>
        <w:jc w:val="both"/>
        <w:rPr>
          <w:rFonts w:cs="Times New Roman"/>
        </w:rPr>
      </w:pPr>
      <w:r w:rsidRPr="00F80841">
        <w:rPr>
          <w:rFonts w:cs="Times New Roman"/>
        </w:rPr>
        <w:t>16.3. Dovanų, gautų pagal tarptautinį protokolą ar tradicijas, bei reprezentacijai skirtų dovanų perdavimo, vertinimo, registravimo, saugojimo ir eksponavimo tvarkos aprašas, patvirtintas Savivaldybės administracijos direktoriaus 2020 m. rugpjūčio 7 d. įsakymu Nr. A-439 „Dėl Dovanų, gautų pagal tarptautinį protokolą ar tradicijas, bei reprezentacijai skirtų dovanų perdavimo, vertinimo, registravimo, saugojimo ir eksponavimo tvarkos aprašo patvirtinimo“;</w:t>
      </w:r>
    </w:p>
    <w:p w:rsidR="008D05EA" w:rsidRDefault="008D05EA" w:rsidP="008D05EA">
      <w:pPr>
        <w:overflowPunct w:val="0"/>
        <w:autoSpaceDE w:val="0"/>
        <w:autoSpaceDN w:val="0"/>
        <w:adjustRightInd w:val="0"/>
        <w:ind w:firstLine="709"/>
        <w:jc w:val="both"/>
        <w:rPr>
          <w:rFonts w:cs="Times New Roman"/>
        </w:rPr>
      </w:pPr>
      <w:r w:rsidRPr="00F80841">
        <w:rPr>
          <w:rFonts w:cs="Times New Roman"/>
        </w:rPr>
        <w:t xml:space="preserve">16.4. </w:t>
      </w:r>
      <w:r>
        <w:rPr>
          <w:rFonts w:cs="Times New Roman"/>
        </w:rPr>
        <w:t xml:space="preserve">Pareigų, kurias einantys asmenys privalo deklaruoti privačius interesus, ir Funkcijų, kurias vykdantys Savivaldybės administracijos struktūrinių teritorinių padalinių (seniūnijų) darbuotojai privalo deklaruoti privačius interesus, sąrašai, patvirtinti </w:t>
      </w:r>
      <w:r w:rsidRPr="00F80841">
        <w:rPr>
          <w:rFonts w:cs="Times New Roman"/>
        </w:rPr>
        <w:t>Savivaldybės administracijos direktoriaus 202</w:t>
      </w:r>
      <w:r>
        <w:rPr>
          <w:rFonts w:cs="Times New Roman"/>
        </w:rPr>
        <w:t>0</w:t>
      </w:r>
      <w:r w:rsidRPr="00F80841">
        <w:rPr>
          <w:rFonts w:cs="Times New Roman"/>
        </w:rPr>
        <w:t xml:space="preserve"> m. </w:t>
      </w:r>
      <w:r>
        <w:rPr>
          <w:rFonts w:cs="Times New Roman"/>
        </w:rPr>
        <w:t>rugsėjo 28</w:t>
      </w:r>
      <w:r w:rsidRPr="00F80841">
        <w:rPr>
          <w:rFonts w:cs="Times New Roman"/>
        </w:rPr>
        <w:t xml:space="preserve"> d. įsakymu Nr. A-</w:t>
      </w:r>
      <w:r>
        <w:rPr>
          <w:rFonts w:cs="Times New Roman"/>
        </w:rPr>
        <w:t>524 „Dėl Savivaldybės administracijos pareigų, kurias einantys asmenys privalo deklaruoti privačius interesus, sąrašo patvirtinimo“;</w:t>
      </w:r>
    </w:p>
    <w:p w:rsidR="008D05EA" w:rsidRPr="00F80841" w:rsidRDefault="008D05EA" w:rsidP="008D05EA">
      <w:pPr>
        <w:overflowPunct w:val="0"/>
        <w:autoSpaceDE w:val="0"/>
        <w:autoSpaceDN w:val="0"/>
        <w:adjustRightInd w:val="0"/>
        <w:ind w:firstLine="709"/>
        <w:jc w:val="both"/>
        <w:rPr>
          <w:rFonts w:cs="Times New Roman"/>
        </w:rPr>
      </w:pPr>
      <w:r>
        <w:rPr>
          <w:rFonts w:cs="Times New Roman"/>
        </w:rPr>
        <w:t xml:space="preserve">16.5. </w:t>
      </w:r>
      <w:r w:rsidRPr="00F80841">
        <w:rPr>
          <w:rFonts w:cs="Times New Roman"/>
        </w:rPr>
        <w:t>Panevėžio rajono savivaldybės administracijos valstybės tarnautojų ir darbuotojų, dirbančių pagal darbo sutartis, antikorupcinio elgesio taisyklės, patvirtintos Savivaldybės administracijos direktoriaus 2022 m. sausio 24 d. įsakymu Nr. A-41 „Dėl Panevėžio rajono savivaldybės administracijos valstybės tarnautojų ir darbuotojų, dirbančių pagal darbo sutartis, antikorupcinio elgesio taisyklių patvirtinimo“</w:t>
      </w:r>
      <w:r>
        <w:rPr>
          <w:rFonts w:cs="Times New Roman"/>
        </w:rPr>
        <w:t>;</w:t>
      </w:r>
    </w:p>
    <w:p w:rsidR="008D05EA" w:rsidRDefault="008D05EA" w:rsidP="008D05EA">
      <w:pPr>
        <w:overflowPunct w:val="0"/>
        <w:autoSpaceDE w:val="0"/>
        <w:autoSpaceDN w:val="0"/>
        <w:adjustRightInd w:val="0"/>
        <w:ind w:firstLine="709"/>
        <w:jc w:val="both"/>
        <w:rPr>
          <w:rFonts w:cs="Times New Roman"/>
        </w:rPr>
      </w:pPr>
      <w:r w:rsidRPr="00F80841">
        <w:rPr>
          <w:rFonts w:cs="Times New Roman"/>
        </w:rPr>
        <w:t>16.</w:t>
      </w:r>
      <w:r>
        <w:rPr>
          <w:rFonts w:cs="Times New Roman"/>
        </w:rPr>
        <w:t>6</w:t>
      </w:r>
      <w:r w:rsidRPr="00F80841">
        <w:rPr>
          <w:rFonts w:cs="Times New Roman"/>
        </w:rPr>
        <w:t>. Panevėžio rajono savivaldybės administracijos darbuotojų atžvilgiu vykdytos lobistinės veiklos deklaravimo tvarkos aprašas, patvirtintas Savivaldybės administracijos direktoriaus 2022 m. rugsėjo 26 d. įsakymu Nr. A-652 „Dėl Panevėžio rajono savivaldybės administracijos darbuotojų atžvilgiu vykdytos lobistinės veiklos deklaravimo tvarkos parašo patvirtinimo“.</w:t>
      </w:r>
    </w:p>
    <w:p w:rsidR="008D05EA" w:rsidRDefault="008D05EA" w:rsidP="008D05EA">
      <w:pPr>
        <w:shd w:val="clear" w:color="auto" w:fill="FFFFFF"/>
        <w:overflowPunct w:val="0"/>
        <w:autoSpaceDE w:val="0"/>
        <w:autoSpaceDN w:val="0"/>
        <w:adjustRightInd w:val="0"/>
        <w:spacing w:line="286" w:lineRule="atLeast"/>
        <w:ind w:firstLine="709"/>
        <w:jc w:val="both"/>
        <w:rPr>
          <w:rFonts w:cs="Times New Roman"/>
        </w:rPr>
      </w:pPr>
      <w:r>
        <w:rPr>
          <w:rFonts w:cs="Times New Roman"/>
        </w:rPr>
        <w:t xml:space="preserve">17. </w:t>
      </w:r>
      <w:r w:rsidRPr="004977D3">
        <w:rPr>
          <w:rFonts w:cs="Times New Roman"/>
        </w:rPr>
        <w:t>Savivaldybės</w:t>
      </w:r>
      <w:r>
        <w:rPr>
          <w:rFonts w:cs="Times New Roman"/>
        </w:rPr>
        <w:t xml:space="preserve"> įstaigų</w:t>
      </w:r>
      <w:r w:rsidRPr="008D5B7B">
        <w:rPr>
          <w:rFonts w:cs="Times New Roman"/>
        </w:rPr>
        <w:t xml:space="preserve"> veiklos skaidrumui, viešumui ir kontrolei </w:t>
      </w:r>
      <w:r>
        <w:rPr>
          <w:rFonts w:cs="Times New Roman"/>
        </w:rPr>
        <w:t xml:space="preserve">dėl </w:t>
      </w:r>
      <w:r w:rsidRPr="008D5B7B">
        <w:rPr>
          <w:rFonts w:cs="Times New Roman"/>
        </w:rPr>
        <w:t xml:space="preserve">korupcijos prevencijos skiriamas per mažas dėmesys. </w:t>
      </w:r>
      <w:r w:rsidRPr="00B81205">
        <w:rPr>
          <w:rFonts w:cs="Times New Roman"/>
        </w:rPr>
        <w:t>Ne visose Savivaldybės įstaigose yra p</w:t>
      </w:r>
      <w:r>
        <w:rPr>
          <w:rFonts w:cs="Times New Roman"/>
        </w:rPr>
        <w:t>arengti</w:t>
      </w:r>
      <w:r w:rsidRPr="00B81205">
        <w:rPr>
          <w:rFonts w:cs="Times New Roman"/>
        </w:rPr>
        <w:t xml:space="preserve"> </w:t>
      </w:r>
      <w:r>
        <w:rPr>
          <w:rFonts w:cs="Times New Roman"/>
        </w:rPr>
        <w:t>ir paviešinti</w:t>
      </w:r>
      <w:r w:rsidRPr="00B81205">
        <w:rPr>
          <w:rFonts w:cs="Times New Roman"/>
        </w:rPr>
        <w:t xml:space="preserve"> antikorupcinio elgesio standartai</w:t>
      </w:r>
      <w:r>
        <w:rPr>
          <w:rFonts w:cs="Times New Roman"/>
        </w:rPr>
        <w:t xml:space="preserve"> / etikos kodeksai ir kiti </w:t>
      </w:r>
      <w:r w:rsidRPr="004A4BCE">
        <w:rPr>
          <w:rFonts w:cs="Times New Roman"/>
        </w:rPr>
        <w:t>korupcijos prevencijos</w:t>
      </w:r>
      <w:r>
        <w:rPr>
          <w:rFonts w:cs="Times New Roman"/>
        </w:rPr>
        <w:t xml:space="preserve"> valdymo</w:t>
      </w:r>
      <w:r w:rsidRPr="004A4BCE">
        <w:rPr>
          <w:rFonts w:cs="Times New Roman"/>
        </w:rPr>
        <w:t xml:space="preserve"> dokument</w:t>
      </w:r>
      <w:r>
        <w:rPr>
          <w:rFonts w:cs="Times New Roman"/>
        </w:rPr>
        <w:t xml:space="preserve">ai. </w:t>
      </w:r>
      <w:r w:rsidRPr="004A4BCE">
        <w:rPr>
          <w:rFonts w:cs="Times New Roman"/>
        </w:rPr>
        <w:t xml:space="preserve">Užtikrinus antikorupcinio elgesio </w:t>
      </w:r>
      <w:r>
        <w:rPr>
          <w:rFonts w:cs="Times New Roman"/>
        </w:rPr>
        <w:t xml:space="preserve">standartų ir </w:t>
      </w:r>
      <w:r w:rsidRPr="004A4BCE">
        <w:rPr>
          <w:rFonts w:cs="Times New Roman"/>
        </w:rPr>
        <w:t>korupcijos prevencijos</w:t>
      </w:r>
      <w:r>
        <w:rPr>
          <w:rFonts w:cs="Times New Roman"/>
        </w:rPr>
        <w:t xml:space="preserve"> valdymo</w:t>
      </w:r>
      <w:r w:rsidRPr="004A4BCE">
        <w:rPr>
          <w:rFonts w:cs="Times New Roman"/>
        </w:rPr>
        <w:t xml:space="preserve"> dokumentų parengimą, darbuotojų informavimą ir supažindinimą, padidėtų darbuotojų sąmoningumas. </w:t>
      </w:r>
    </w:p>
    <w:p w:rsidR="008D05EA" w:rsidRDefault="008D05EA" w:rsidP="008D05EA">
      <w:pPr>
        <w:ind w:firstLine="709"/>
        <w:jc w:val="both"/>
        <w:rPr>
          <w:rFonts w:cs="Times New Roman"/>
        </w:rPr>
      </w:pPr>
      <w:r>
        <w:rPr>
          <w:rFonts w:cs="Times New Roman"/>
        </w:rPr>
        <w:t xml:space="preserve">18. </w:t>
      </w:r>
      <w:r w:rsidRPr="0055699F">
        <w:rPr>
          <w:rFonts w:cs="Times New Roman"/>
        </w:rPr>
        <w:t>2019 m.</w:t>
      </w:r>
      <w:r>
        <w:rPr>
          <w:rFonts w:cs="Times New Roman"/>
        </w:rPr>
        <w:t xml:space="preserve"> atliktas korupcijos pasireiškimo tikimybės nustatymas teritorijų planavimo, Savivaldybės bendrojo plano ar Savivaldybės dalių bendrųjų planų ir detaliųjų planų sprendinių įgyvendinimo bei žemės paskirties ir (ar) naudojimo būdo keitimo srityse. </w:t>
      </w:r>
      <w:r w:rsidRPr="0055699F">
        <w:rPr>
          <w:rFonts w:cs="Times New Roman"/>
        </w:rPr>
        <w:t>2021 m.</w:t>
      </w:r>
      <w:r>
        <w:rPr>
          <w:rFonts w:cs="Times New Roman"/>
        </w:rPr>
        <w:t xml:space="preserve"> atliktas korupcijos pasireiškimo tikimybės nustatymas dėl korupcijos pasireiškimo tikimybės seniūnų teikiamų notarinių paslaugų srityje. Parengtos išvados pristatytos ir aptartos Antikorupcijos komisijos posėdžiuose, paviešintos Savivaldybės svetainėje. </w:t>
      </w:r>
    </w:p>
    <w:p w:rsidR="008D05EA" w:rsidRDefault="008D05EA" w:rsidP="008D05EA">
      <w:pPr>
        <w:overflowPunct w:val="0"/>
        <w:autoSpaceDE w:val="0"/>
        <w:autoSpaceDN w:val="0"/>
        <w:adjustRightInd w:val="0"/>
        <w:ind w:firstLine="709"/>
        <w:jc w:val="both"/>
        <w:rPr>
          <w:rFonts w:cs="Times New Roman"/>
        </w:rPr>
      </w:pPr>
      <w:r w:rsidRPr="00821D3C">
        <w:rPr>
          <w:rFonts w:cs="Times New Roman"/>
        </w:rPr>
        <w:t>19. Siekiant antikorupciniu požiūriu įvertinti vykdomą Savivaldybės administracijos veiklą tikslinga atlikti korupcijos pasireiškimo tikimybės nustatymą</w:t>
      </w:r>
      <w:r>
        <w:rPr>
          <w:rFonts w:cs="Times New Roman"/>
        </w:rPr>
        <w:t xml:space="preserve"> pasirinktose veiklos srityse. Sudaryti veiklos sričių sąrašą, skirtą sisteminti informaciją apie korupcijos pasireiškimo tikimybės jame nustatymą. Atliekant </w:t>
      </w:r>
      <w:r w:rsidRPr="00D868C2">
        <w:rPr>
          <w:rFonts w:cs="Times New Roman"/>
        </w:rPr>
        <w:t>korupcijos pasireiškimo tikimybės nustatymą pasirinkto</w:t>
      </w:r>
      <w:r>
        <w:rPr>
          <w:rFonts w:cs="Times New Roman"/>
        </w:rPr>
        <w:t>je</w:t>
      </w:r>
      <w:r w:rsidRPr="00D868C2">
        <w:rPr>
          <w:rFonts w:cs="Times New Roman"/>
        </w:rPr>
        <w:t xml:space="preserve"> veiklos srity</w:t>
      </w:r>
      <w:r>
        <w:rPr>
          <w:rFonts w:cs="Times New Roman"/>
        </w:rPr>
        <w:t>je</w:t>
      </w:r>
      <w:r w:rsidRPr="00D868C2">
        <w:rPr>
          <w:rFonts w:cs="Times New Roman"/>
        </w:rPr>
        <w:t>,</w:t>
      </w:r>
      <w:r w:rsidRPr="00177A5F">
        <w:rPr>
          <w:rFonts w:cs="Times New Roman"/>
        </w:rPr>
        <w:t xml:space="preserve"> nustatyti rizikas, galinčias jo</w:t>
      </w:r>
      <w:r>
        <w:rPr>
          <w:rFonts w:cs="Times New Roman"/>
        </w:rPr>
        <w:t>je</w:t>
      </w:r>
      <w:r w:rsidRPr="00177A5F">
        <w:rPr>
          <w:rFonts w:cs="Times New Roman"/>
        </w:rPr>
        <w:t xml:space="preserve"> pasireikšti ir sudaryti prielaidų darbuotojams ar kitiems asmenims padaryti korupcinio pobūdžio teisės pažeidimus, apskaičiuoti nustatytų korupcijos rizikų lygį, nustatyti korupcijos rizikos veiksnius, sudarančius prielaidų korupcijos rizikoms kilti, nustatyti korupcijos rizikų mažinimo ir (ar) jų veiksnių šalinimo priemones. </w:t>
      </w:r>
      <w:r>
        <w:rPr>
          <w:rFonts w:cs="Times New Roman"/>
        </w:rPr>
        <w:t xml:space="preserve">Atsižvelgiant į </w:t>
      </w:r>
      <w:r w:rsidRPr="005E00F3">
        <w:rPr>
          <w:rFonts w:cs="Times New Roman"/>
        </w:rPr>
        <w:t xml:space="preserve">pasikeitusius teisės aktus </w:t>
      </w:r>
      <w:r>
        <w:rPr>
          <w:rFonts w:cs="Times New Roman"/>
        </w:rPr>
        <w:t xml:space="preserve">atnaujinti </w:t>
      </w:r>
      <w:r w:rsidRPr="005E00F3">
        <w:rPr>
          <w:rFonts w:cs="Times New Roman"/>
        </w:rPr>
        <w:t xml:space="preserve">Korupcijos pasireiškimo tikimybės nustatymo aprašą, patvirtintą Savivaldybės </w:t>
      </w:r>
      <w:r w:rsidRPr="005E00F3">
        <w:rPr>
          <w:rFonts w:cs="Times New Roman"/>
        </w:rPr>
        <w:lastRenderedPageBreak/>
        <w:t>administracijos direktoriaus 2020 m. vasario 20 d. įsakymu Nr. A-117 „Dėl Korupcijos pasireiškimo tikimybės nustatymo aprašo patvirtinimo“</w:t>
      </w:r>
      <w:r>
        <w:rPr>
          <w:rFonts w:cs="Times New Roman"/>
        </w:rPr>
        <w:t xml:space="preserve">. </w:t>
      </w:r>
    </w:p>
    <w:p w:rsidR="008D05EA" w:rsidRPr="007A4CFE" w:rsidRDefault="008D05EA" w:rsidP="008D05EA">
      <w:pPr>
        <w:ind w:firstLine="709"/>
        <w:jc w:val="both"/>
        <w:rPr>
          <w:rFonts w:cs="Times New Roman"/>
          <w:lang w:eastAsia="lt-LT"/>
        </w:rPr>
      </w:pPr>
      <w:r>
        <w:rPr>
          <w:rFonts w:cs="Times New Roman"/>
        </w:rPr>
        <w:t xml:space="preserve">20. </w:t>
      </w:r>
      <w:r w:rsidRPr="007A4CFE">
        <w:rPr>
          <w:rFonts w:cs="Times New Roman"/>
        </w:rPr>
        <w:t xml:space="preserve">Viešieji pirkimai </w:t>
      </w:r>
      <w:r>
        <w:rPr>
          <w:rFonts w:cs="Times New Roman"/>
        </w:rPr>
        <w:t xml:space="preserve">– </w:t>
      </w:r>
      <w:r w:rsidRPr="007A4CFE">
        <w:rPr>
          <w:rFonts w:cs="Times New Roman"/>
        </w:rPr>
        <w:t xml:space="preserve">viena </w:t>
      </w:r>
      <w:proofErr w:type="spellStart"/>
      <w:r w:rsidRPr="007A4CFE">
        <w:rPr>
          <w:rFonts w:cs="Times New Roman"/>
        </w:rPr>
        <w:t>pažeidžiamiausių</w:t>
      </w:r>
      <w:proofErr w:type="spellEnd"/>
      <w:r w:rsidRPr="007A4CFE">
        <w:rPr>
          <w:rFonts w:cs="Times New Roman"/>
        </w:rPr>
        <w:t xml:space="preserve"> sričių korupcijos atžvilgiu. </w:t>
      </w:r>
      <w:r>
        <w:rPr>
          <w:rFonts w:cs="Times New Roman"/>
        </w:rPr>
        <w:t xml:space="preserve">Įgyvendinama </w:t>
      </w:r>
      <w:r w:rsidRPr="007A4CFE">
        <w:rPr>
          <w:rFonts w:cs="Times New Roman"/>
          <w:lang w:eastAsia="lt-LT"/>
        </w:rPr>
        <w:t>Savivaldybės 2019–2021 metų korupcijos prevencijos programos įgyvendinimo priemonių plane numatyt</w:t>
      </w:r>
      <w:r>
        <w:rPr>
          <w:rFonts w:cs="Times New Roman"/>
          <w:lang w:eastAsia="lt-LT"/>
        </w:rPr>
        <w:t>a</w:t>
      </w:r>
      <w:r w:rsidRPr="007A4CFE">
        <w:rPr>
          <w:rFonts w:cs="Times New Roman"/>
          <w:lang w:eastAsia="lt-LT"/>
        </w:rPr>
        <w:t xml:space="preserve"> priemonė, kad pirkimo procedūrose dalyvautų ar su pirkimu susijusius sprendimus priimtų darbuotojai, prieš tai pasirašę konfidencialumo pasižadėjimą, nešališkumo deklaraciją ir deklaravę privačius interesus. </w:t>
      </w:r>
      <w:r>
        <w:rPr>
          <w:rFonts w:cs="Times New Roman"/>
          <w:lang w:eastAsia="lt-LT"/>
        </w:rPr>
        <w:t xml:space="preserve">Kontroliuojamas tinkamas ir savalaikis Savivaldybės administracijos darbuotojų deklaracijų pildymas: darbuotojams siunčiami priminimai apie pareigą deklaruoti privačius interesus, prevenciškai tikrinami deklaracijų duomenys. Priemonė veiksminga, </w:t>
      </w:r>
      <w:r w:rsidRPr="00613488">
        <w:rPr>
          <w:rFonts w:cs="Times New Roman"/>
          <w:lang w:eastAsia="lt-LT"/>
        </w:rPr>
        <w:t>todėl</w:t>
      </w:r>
      <w:r>
        <w:rPr>
          <w:rFonts w:cs="Times New Roman"/>
          <w:lang w:eastAsia="lt-LT"/>
        </w:rPr>
        <w:t xml:space="preserve"> tikslinga </w:t>
      </w:r>
      <w:r w:rsidRPr="00613488">
        <w:rPr>
          <w:rFonts w:cs="Times New Roman"/>
          <w:lang w:eastAsia="lt-LT"/>
        </w:rPr>
        <w:t>ją</w:t>
      </w:r>
      <w:r>
        <w:rPr>
          <w:rFonts w:cs="Times New Roman"/>
          <w:lang w:eastAsia="lt-LT"/>
        </w:rPr>
        <w:t xml:space="preserve"> įtraukti į    2022–2025 m. Plano priemones. </w:t>
      </w:r>
      <w:r w:rsidRPr="007C7F19">
        <w:rPr>
          <w:rFonts w:cs="Times New Roman"/>
          <w:lang w:eastAsia="lt-LT"/>
        </w:rPr>
        <w:t xml:space="preserve">Nuo 2023 m. sausio 1 d. įsigalioja Lietuvos Respublikos viešųjų pirkimų įstatymo pakeitimai, pagal kuriuos </w:t>
      </w:r>
      <w:r>
        <w:rPr>
          <w:rFonts w:cs="Times New Roman"/>
          <w:lang w:eastAsia="lt-LT"/>
        </w:rPr>
        <w:t>S</w:t>
      </w:r>
      <w:r w:rsidRPr="007C7F19">
        <w:rPr>
          <w:rFonts w:cs="Times New Roman"/>
          <w:lang w:eastAsia="lt-LT"/>
        </w:rPr>
        <w:t xml:space="preserve">avivaldybė turi užtikrinti, </w:t>
      </w:r>
      <w:r>
        <w:rPr>
          <w:rFonts w:cs="Times New Roman"/>
          <w:lang w:eastAsia="lt-LT"/>
        </w:rPr>
        <w:t>kad</w:t>
      </w:r>
      <w:r w:rsidRPr="007C7F19">
        <w:rPr>
          <w:rFonts w:cs="Times New Roman"/>
          <w:lang w:eastAsia="lt-LT"/>
        </w:rPr>
        <w:t xml:space="preserve"> j</w:t>
      </w:r>
      <w:r>
        <w:rPr>
          <w:rFonts w:cs="Times New Roman"/>
          <w:lang w:eastAsia="lt-LT"/>
        </w:rPr>
        <w:t>os</w:t>
      </w:r>
      <w:r w:rsidRPr="007C7F19">
        <w:rPr>
          <w:rFonts w:cs="Times New Roman"/>
          <w:lang w:eastAsia="lt-LT"/>
        </w:rPr>
        <w:t xml:space="preserve"> kontroliuojamų organizacijų pirkimai, kurių sutarties vertė viršija 15 000 </w:t>
      </w:r>
      <w:proofErr w:type="spellStart"/>
      <w:r w:rsidRPr="007C7F19">
        <w:rPr>
          <w:rFonts w:cs="Times New Roman"/>
          <w:lang w:eastAsia="lt-LT"/>
        </w:rPr>
        <w:t>Eur</w:t>
      </w:r>
      <w:proofErr w:type="spellEnd"/>
      <w:r w:rsidRPr="007C7F19">
        <w:rPr>
          <w:rFonts w:cs="Times New Roman"/>
          <w:lang w:eastAsia="lt-LT"/>
        </w:rPr>
        <w:t xml:space="preserve"> be PVM, būtų atliekami per centrinę perkančiąją organizaciją. </w:t>
      </w:r>
      <w:r w:rsidRPr="0010193F">
        <w:rPr>
          <w:rFonts w:cs="Times New Roman"/>
          <w:lang w:eastAsia="lt-LT"/>
        </w:rPr>
        <w:t>Užtikrinant Lietuvos Respublikos viešųjų pirkimų įstatymo pakeitimų įgyvendinimą, viešųjų pirkimų skaidrumą</w:t>
      </w:r>
      <w:r>
        <w:rPr>
          <w:rFonts w:cs="Times New Roman"/>
          <w:lang w:eastAsia="lt-LT"/>
        </w:rPr>
        <w:t xml:space="preserve"> ir</w:t>
      </w:r>
      <w:r w:rsidRPr="0010193F">
        <w:rPr>
          <w:rFonts w:cs="Times New Roman"/>
          <w:lang w:eastAsia="lt-LT"/>
        </w:rPr>
        <w:t xml:space="preserve"> viešumą bei stiprinant korupcijos prevencijos vykdymą tikslinga numatyti Priemones </w:t>
      </w:r>
      <w:r w:rsidRPr="005C35A3">
        <w:rPr>
          <w:rFonts w:cs="Times New Roman"/>
          <w:lang w:eastAsia="lt-LT"/>
        </w:rPr>
        <w:t xml:space="preserve">pasirengimui teikti Savivaldybės įstaigoms reikalingų prekių, paslaugų </w:t>
      </w:r>
      <w:r>
        <w:rPr>
          <w:rFonts w:cs="Times New Roman"/>
          <w:lang w:eastAsia="lt-LT"/>
        </w:rPr>
        <w:t>ir</w:t>
      </w:r>
      <w:r w:rsidRPr="005C35A3">
        <w:rPr>
          <w:rFonts w:cs="Times New Roman"/>
          <w:lang w:eastAsia="lt-LT"/>
        </w:rPr>
        <w:t xml:space="preserve"> darbų viešųjų pirkimų paslaugas per centinę perkančiąją organizaciją.</w:t>
      </w:r>
    </w:p>
    <w:p w:rsidR="008D05EA" w:rsidRDefault="008D05EA" w:rsidP="008D05EA">
      <w:pPr>
        <w:ind w:firstLine="709"/>
        <w:jc w:val="both"/>
        <w:rPr>
          <w:rFonts w:cs="Times New Roman"/>
        </w:rPr>
      </w:pPr>
      <w:r>
        <w:rPr>
          <w:rFonts w:cs="Times New Roman"/>
          <w:lang w:eastAsia="lt-LT"/>
        </w:rPr>
        <w:t xml:space="preserve">21. </w:t>
      </w:r>
      <w:r w:rsidRPr="00876948">
        <w:rPr>
          <w:rFonts w:cs="Times New Roman"/>
          <w:lang w:eastAsia="lt-LT"/>
        </w:rPr>
        <w:t>Užtikrinant viešųjų ir privačių interesų konfliktų rizikos valdymą Savivaldybės administracijoje, darbuotojai, susidūrę su viešųjų ir privačių interesų konflikto situacija (tikėtinu ar realiu konfliktu), raginami nedelsiant nusišalinti nuo bet kokio sprendimo priėmimo ir jokia forma toliau nedalyvauti vykdant tarnybinį pavedimą, paaiškinti interesų konflikto aplinkybes surašant tarnybinį pranešimą</w:t>
      </w:r>
      <w:r w:rsidRPr="00EA19D8">
        <w:rPr>
          <w:rFonts w:cs="Times New Roman"/>
          <w:lang w:eastAsia="lt-LT"/>
        </w:rPr>
        <w:t xml:space="preserve"> (</w:t>
      </w:r>
      <w:r>
        <w:rPr>
          <w:rFonts w:cs="Times New Roman"/>
        </w:rPr>
        <w:t>Panevėžio rajono saviv</w:t>
      </w:r>
      <w:r w:rsidRPr="005C76B0">
        <w:rPr>
          <w:rFonts w:cs="Times New Roman"/>
        </w:rPr>
        <w:t>a</w:t>
      </w:r>
      <w:r>
        <w:rPr>
          <w:rFonts w:cs="Times New Roman"/>
        </w:rPr>
        <w:t>l</w:t>
      </w:r>
      <w:r w:rsidRPr="005C76B0">
        <w:rPr>
          <w:rFonts w:cs="Times New Roman"/>
        </w:rPr>
        <w:t>dybės administracijos valstybės tarnautojų ir darbuotojų, dirbančių pagal darbo sutartis, antikorupcinio elgesio taisyklės, patvirtintos Savivaldybės administracijos direktoriaus 2022 m. sausio 24 d. įsakymu Nr. A-41 „Dėl Panevėžio rajono savivaldybės administracijos valstybės tarnautojų ir darbuotojų, dirbančių pagal darbo sutartis, antikorupcinio elgesio taisyklių patvirtinimo“</w:t>
      </w:r>
      <w:r>
        <w:rPr>
          <w:rFonts w:cs="Times New Roman"/>
        </w:rPr>
        <w:t xml:space="preserve">.) </w:t>
      </w:r>
      <w:r w:rsidRPr="006D3EC5">
        <w:rPr>
          <w:rFonts w:cs="Times New Roman"/>
          <w:lang w:eastAsia="lt-LT"/>
        </w:rPr>
        <w:t>Sudarytos sąlygos Savivaldybės administracijos skyrių vedėjams ir seniūnams</w:t>
      </w:r>
      <w:r>
        <w:rPr>
          <w:rFonts w:cs="Times New Roman"/>
          <w:lang w:eastAsia="lt-LT"/>
        </w:rPr>
        <w:t>, vizuojant užduotis ir pavedimus,</w:t>
      </w:r>
      <w:r w:rsidRPr="006D3EC5">
        <w:rPr>
          <w:rFonts w:cs="Times New Roman"/>
          <w:lang w:eastAsia="lt-LT"/>
        </w:rPr>
        <w:t xml:space="preserve"> bet kada peržiūrėti </w:t>
      </w:r>
      <w:r>
        <w:rPr>
          <w:rFonts w:cs="Times New Roman"/>
          <w:lang w:eastAsia="lt-LT"/>
        </w:rPr>
        <w:t xml:space="preserve">pavaldžių darbuotojų </w:t>
      </w:r>
      <w:r w:rsidRPr="006D3EC5">
        <w:rPr>
          <w:rFonts w:cs="Times New Roman"/>
          <w:lang w:eastAsia="lt-LT"/>
        </w:rPr>
        <w:t>privačių interesų deklaracijose pateiktą informaciją.</w:t>
      </w:r>
      <w:r>
        <w:rPr>
          <w:rFonts w:cs="Times New Roman"/>
          <w:lang w:eastAsia="lt-LT"/>
        </w:rPr>
        <w:t xml:space="preserve"> Skatinant </w:t>
      </w:r>
      <w:r w:rsidRPr="00D97210">
        <w:rPr>
          <w:rFonts w:cs="Times New Roman"/>
          <w:lang w:eastAsia="lt-LT"/>
        </w:rPr>
        <w:t xml:space="preserve">visuomenės pasitikėjimą, tikslinga skelbti informaciją apie Savivaldybėje dirbančių asmenų ir įstaigų vadovų </w:t>
      </w:r>
      <w:proofErr w:type="spellStart"/>
      <w:r w:rsidRPr="00D97210">
        <w:rPr>
          <w:rFonts w:cs="Times New Roman"/>
          <w:lang w:eastAsia="lt-LT"/>
        </w:rPr>
        <w:t>nusišalinimus</w:t>
      </w:r>
      <w:proofErr w:type="spellEnd"/>
      <w:r w:rsidRPr="00D97210">
        <w:rPr>
          <w:rFonts w:cs="Times New Roman"/>
          <w:lang w:eastAsia="lt-LT"/>
        </w:rPr>
        <w:t>.</w:t>
      </w:r>
    </w:p>
    <w:p w:rsidR="008D05EA" w:rsidRPr="006C5F48" w:rsidRDefault="008D05EA" w:rsidP="008D05EA">
      <w:pPr>
        <w:ind w:firstLine="709"/>
        <w:jc w:val="both"/>
        <w:rPr>
          <w:rFonts w:cs="Times New Roman"/>
          <w:lang w:eastAsia="lt-LT"/>
        </w:rPr>
      </w:pPr>
      <w:r>
        <w:rPr>
          <w:rFonts w:cs="Times New Roman"/>
          <w:lang w:eastAsia="lt-LT"/>
        </w:rPr>
        <w:t xml:space="preserve">22. </w:t>
      </w:r>
      <w:r w:rsidRPr="006C5F48">
        <w:rPr>
          <w:rFonts w:cs="Times New Roman"/>
          <w:lang w:eastAsia="lt-LT"/>
        </w:rPr>
        <w:t xml:space="preserve">Didinant </w:t>
      </w:r>
      <w:r>
        <w:rPr>
          <w:rFonts w:cs="Times New Roman"/>
          <w:lang w:eastAsia="lt-LT"/>
        </w:rPr>
        <w:t>visuomenės</w:t>
      </w:r>
      <w:r w:rsidRPr="006C5F48">
        <w:rPr>
          <w:rFonts w:cs="Times New Roman"/>
          <w:lang w:eastAsia="lt-LT"/>
        </w:rPr>
        <w:t xml:space="preserve"> pasitikėjimą Savivaldybės tarybos nariais Savivaldybės </w:t>
      </w:r>
      <w:r>
        <w:rPr>
          <w:rFonts w:cs="Times New Roman"/>
          <w:lang w:eastAsia="lt-LT"/>
        </w:rPr>
        <w:t xml:space="preserve">interneto </w:t>
      </w:r>
      <w:r w:rsidRPr="006C5F48">
        <w:rPr>
          <w:rFonts w:cs="Times New Roman"/>
          <w:lang w:eastAsia="lt-LT"/>
        </w:rPr>
        <w:t>svetainė</w:t>
      </w:r>
      <w:r>
        <w:rPr>
          <w:rFonts w:cs="Times New Roman"/>
          <w:lang w:eastAsia="lt-LT"/>
        </w:rPr>
        <w:t>s</w:t>
      </w:r>
      <w:r w:rsidRPr="006C5F48">
        <w:rPr>
          <w:rFonts w:cs="Times New Roman"/>
          <w:lang w:eastAsia="lt-LT"/>
        </w:rPr>
        <w:t xml:space="preserve"> </w:t>
      </w:r>
      <w:r>
        <w:rPr>
          <w:rFonts w:cs="Times New Roman"/>
        </w:rPr>
        <w:t xml:space="preserve">skiltyje „Etikos komisija“ </w:t>
      </w:r>
      <w:r w:rsidRPr="006C5F48">
        <w:rPr>
          <w:rFonts w:cs="Times New Roman"/>
          <w:lang w:eastAsia="lt-LT"/>
        </w:rPr>
        <w:t xml:space="preserve">viešinamos </w:t>
      </w:r>
      <w:r>
        <w:rPr>
          <w:rFonts w:cs="Times New Roman"/>
          <w:lang w:eastAsia="lt-LT"/>
        </w:rPr>
        <w:t>Savivaldybės t</w:t>
      </w:r>
      <w:r w:rsidRPr="006C5F48">
        <w:rPr>
          <w:rFonts w:cs="Times New Roman"/>
          <w:lang w:eastAsia="lt-LT"/>
        </w:rPr>
        <w:t xml:space="preserve">arybos narių, pareiškusių apie nusišalinimą </w:t>
      </w:r>
      <w:r>
        <w:rPr>
          <w:rFonts w:cs="Times New Roman"/>
          <w:lang w:eastAsia="lt-LT"/>
        </w:rPr>
        <w:t xml:space="preserve">nuo interesų konfliktą keliančių klausimų svarstymo, </w:t>
      </w:r>
      <w:r w:rsidRPr="006C5F48">
        <w:rPr>
          <w:rFonts w:cs="Times New Roman"/>
          <w:lang w:eastAsia="lt-LT"/>
        </w:rPr>
        <w:t>atvej</w:t>
      </w:r>
      <w:r>
        <w:rPr>
          <w:rFonts w:cs="Times New Roman"/>
          <w:lang w:eastAsia="lt-LT"/>
        </w:rPr>
        <w:t xml:space="preserve">ų suvestinės. Atskirai </w:t>
      </w:r>
      <w:r w:rsidRPr="006C5F48">
        <w:rPr>
          <w:rFonts w:cs="Times New Roman"/>
          <w:lang w:eastAsia="lt-LT"/>
        </w:rPr>
        <w:t xml:space="preserve">pateikiama informacija apie </w:t>
      </w:r>
      <w:r>
        <w:rPr>
          <w:rFonts w:cs="Times New Roman"/>
          <w:lang w:eastAsia="lt-LT"/>
        </w:rPr>
        <w:t>Savivaldybės mero ar Savivaldybės tarybos narių pareikštų nusišalinimų nepriėmimą, kuri perduodama ir Lietuvos Respublikos vyriausiajai tarnybinės etikos komisijai teisės aktuose nustatyta tvarka.</w:t>
      </w:r>
    </w:p>
    <w:p w:rsidR="008D05EA" w:rsidRDefault="008D05EA" w:rsidP="008D05EA">
      <w:pPr>
        <w:ind w:firstLine="709"/>
        <w:jc w:val="both"/>
        <w:rPr>
          <w:rFonts w:cs="Times New Roman"/>
        </w:rPr>
      </w:pPr>
      <w:r>
        <w:rPr>
          <w:rFonts w:cs="Times New Roman"/>
        </w:rPr>
        <w:t>23. Korupcijos pasireiškimo tikimybės mažinimas vertinant asmens patikimumą (i</w:t>
      </w:r>
      <w:r w:rsidRPr="00BB7FBE">
        <w:rPr>
          <w:rFonts w:cs="Times New Roman"/>
        </w:rPr>
        <w:t>nformacijos apie asmenį surinkimas, reputacijos ir lojalumo vertinimas</w:t>
      </w:r>
      <w:r>
        <w:rPr>
          <w:rFonts w:cs="Times New Roman"/>
        </w:rPr>
        <w:t>)</w:t>
      </w:r>
      <w:r w:rsidRPr="00BB7FBE">
        <w:rPr>
          <w:rFonts w:cs="Times New Roman"/>
        </w:rPr>
        <w:t xml:space="preserve"> veiksmingai vyksta pagal numatytą priemonę </w:t>
      </w:r>
      <w:r w:rsidRPr="00BB7FBE">
        <w:rPr>
          <w:rFonts w:cs="Times New Roman"/>
          <w:lang w:eastAsia="lt-LT"/>
        </w:rPr>
        <w:t>Savivaldybės 2019–2021 metų korupcijos prevencijos programos įgyvendinimo priemonių plane.</w:t>
      </w:r>
      <w:r>
        <w:rPr>
          <w:rFonts w:cs="Times New Roman"/>
          <w:lang w:eastAsia="lt-LT"/>
        </w:rPr>
        <w:t xml:space="preserve"> Parengti ir viešai paskelbti pareigybių sąrašai: Savivaldybės mero 2021 m. gruodžio 7 d. potvarkis Nr. M-38 „Dėl Panevėžio rajono savivaldybės viešojo sektoriaus pareigybių, dėl kurių teikiamas prašymas Specialiųjų tyrimų tarnybai pateikti informaciją, sąrašo patvirtinimo“ ir </w:t>
      </w:r>
      <w:r w:rsidRPr="005C76B0">
        <w:rPr>
          <w:rFonts w:cs="Times New Roman"/>
        </w:rPr>
        <w:t>Savivaldybės administracijos direktoriaus 202</w:t>
      </w:r>
      <w:r>
        <w:rPr>
          <w:rFonts w:cs="Times New Roman"/>
        </w:rPr>
        <w:t>1</w:t>
      </w:r>
      <w:r w:rsidRPr="005C76B0">
        <w:rPr>
          <w:rFonts w:cs="Times New Roman"/>
        </w:rPr>
        <w:t xml:space="preserve"> m. </w:t>
      </w:r>
      <w:r>
        <w:rPr>
          <w:rFonts w:cs="Times New Roman"/>
        </w:rPr>
        <w:t>gruodžio 3</w:t>
      </w:r>
      <w:r w:rsidRPr="005C76B0">
        <w:rPr>
          <w:rFonts w:cs="Times New Roman"/>
        </w:rPr>
        <w:t xml:space="preserve"> d. įsakymu Nr. A-</w:t>
      </w:r>
      <w:r>
        <w:rPr>
          <w:rFonts w:cs="Times New Roman"/>
        </w:rPr>
        <w:t xml:space="preserve">782 „Dėl Panevėžio rajono savivaldybės administracijos pareigybių, dėl kurių teikiamas prašymas Specialiųjų tyrimų tarnybai pateikti informaciją, sąrašo patvirtinimo“. Visais atvejais kreiptasi į Specialiųjų tyrimų tarnybą ir tik gavus informaciją spręstas priėmimo į pareigas klausimas. Priimti tik nepriekaištingą reputaciją turintys asmenys. Informacija apie kreipimąsi į STT tarnybą viešinama kas pusmetį. Priemonė veiksminga, mažinant korupcijos pasireiškimo tikimybę. </w:t>
      </w:r>
    </w:p>
    <w:p w:rsidR="008D05EA" w:rsidRDefault="008D05EA" w:rsidP="008D05EA">
      <w:pPr>
        <w:tabs>
          <w:tab w:val="left" w:pos="709"/>
        </w:tabs>
        <w:ind w:firstLine="709"/>
        <w:jc w:val="both"/>
        <w:rPr>
          <w:rFonts w:cs="Times New Roman"/>
        </w:rPr>
      </w:pPr>
      <w:r>
        <w:rPr>
          <w:rFonts w:cs="Times New Roman"/>
        </w:rPr>
        <w:t xml:space="preserve">24. Įgyvendinta Lietuvos Respublikos korupcijos prevencijos įstatymo nuostata </w:t>
      </w:r>
      <w:r w:rsidRPr="00843B09">
        <w:rPr>
          <w:rFonts w:cs="Times New Roman"/>
        </w:rPr>
        <w:t>– 2022 m. birželio 29 d. Savivaldybės administracijos direk</w:t>
      </w:r>
      <w:r w:rsidR="00BB79F1">
        <w:rPr>
          <w:rFonts w:cs="Times New Roman"/>
        </w:rPr>
        <w:t>t</w:t>
      </w:r>
      <w:r w:rsidRPr="00843B09">
        <w:rPr>
          <w:rFonts w:cs="Times New Roman"/>
        </w:rPr>
        <w:t>oriaus įsakymu Nr. P-117 „Dėl</w:t>
      </w:r>
      <w:r>
        <w:rPr>
          <w:rFonts w:cs="Times New Roman"/>
        </w:rPr>
        <w:t xml:space="preserve"> pavedimo Linai Karpavičiene</w:t>
      </w:r>
      <w:r w:rsidRPr="00504932">
        <w:rPr>
          <w:rFonts w:cs="Times New Roman"/>
        </w:rPr>
        <w:t>i</w:t>
      </w:r>
      <w:r>
        <w:rPr>
          <w:rFonts w:cs="Times New Roman"/>
        </w:rPr>
        <w:t xml:space="preserve"> atlikti papildomas funkcijas“ </w:t>
      </w:r>
      <w:r w:rsidRPr="00D438AC">
        <w:rPr>
          <w:rFonts w:cs="Times New Roman"/>
        </w:rPr>
        <w:t>paskirtas už korupcijai atsparios aplinkos kūrimą atsakingas asmuo.</w:t>
      </w:r>
      <w:r>
        <w:rPr>
          <w:rFonts w:cs="Times New Roman"/>
        </w:rPr>
        <w:t xml:space="preserve"> Paskirtam valstybės tarnautojui pavestos atlikti korupcijai atsparios aplinkos </w:t>
      </w:r>
      <w:r>
        <w:rPr>
          <w:rFonts w:cs="Times New Roman"/>
        </w:rPr>
        <w:lastRenderedPageBreak/>
        <w:t xml:space="preserve">kūrimo funkcijos yra pagrindinės. Pagal parengtą ir Savivaldybės administracijos </w:t>
      </w:r>
      <w:r w:rsidRPr="00EA4CE0">
        <w:rPr>
          <w:rFonts w:cs="Times New Roman"/>
        </w:rPr>
        <w:t xml:space="preserve">direktoriaus </w:t>
      </w:r>
      <w:r w:rsidR="00351E59">
        <w:rPr>
          <w:rFonts w:cs="Times New Roman"/>
        </w:rPr>
        <w:t xml:space="preserve">              </w:t>
      </w:r>
      <w:r w:rsidRPr="00EA4CE0">
        <w:rPr>
          <w:rFonts w:cs="Times New Roman"/>
        </w:rPr>
        <w:t>2022 m. birželio 29 d. įsakymu Nr. A-</w:t>
      </w:r>
      <w:r>
        <w:rPr>
          <w:rFonts w:cs="Times New Roman"/>
        </w:rPr>
        <w:t xml:space="preserve">441 patvirtintą pareigybės aprašymą valstybės tarnautojas vykdo už korupcijai atsparios aplinkos kūrimą atsakingo asmens funkcijas, patvirtintas Lietuvos Respublikos Vyriausybės 2021 m. gruodžio 29 d. nutarimu Nr. 1155 ir vykdydamas korupcijos prevencijos funkcijas yra tiesiogiai pavaldus Savivaldybės administracijos direktoriui. </w:t>
      </w:r>
      <w:r w:rsidRPr="00632FA1">
        <w:rPr>
          <w:rFonts w:cs="Times New Roman"/>
        </w:rPr>
        <w:t>Kontaktiniai duomenys paskelbti Savivaldybės interneto svetainės skiltyje „Korupcijos prevencija</w:t>
      </w:r>
      <w:r w:rsidRPr="00B4507F">
        <w:rPr>
          <w:rFonts w:cs="Times New Roman"/>
        </w:rPr>
        <w:t>“. Užtikrinant minėtą nuostatos įgyvendinimą visose Savivaldybės įstaigose yra paskirti asmenys, atsakingi už korupcijai atsparios aplinkos kūrimą.</w:t>
      </w:r>
      <w:r>
        <w:rPr>
          <w:rFonts w:cs="Times New Roman"/>
        </w:rPr>
        <w:t xml:space="preserve"> </w:t>
      </w:r>
    </w:p>
    <w:p w:rsidR="008D05EA" w:rsidRDefault="008D05EA" w:rsidP="008D05EA">
      <w:pPr>
        <w:ind w:firstLine="709"/>
        <w:jc w:val="both"/>
        <w:rPr>
          <w:rFonts w:cs="Times New Roman"/>
        </w:rPr>
      </w:pPr>
      <w:r>
        <w:rPr>
          <w:rFonts w:cs="Times New Roman"/>
        </w:rPr>
        <w:t xml:space="preserve">25. Savivaldybės interneto svetainės </w:t>
      </w:r>
      <w:hyperlink r:id="rId8" w:history="1">
        <w:r w:rsidRPr="00351E59">
          <w:rPr>
            <w:rStyle w:val="Hipersaitas"/>
            <w:rFonts w:cs="Times New Roman"/>
            <w:color w:val="auto"/>
            <w:u w:val="none"/>
          </w:rPr>
          <w:t>www.panrs.lt</w:t>
        </w:r>
      </w:hyperlink>
      <w:r>
        <w:rPr>
          <w:rFonts w:cs="Times New Roman"/>
        </w:rPr>
        <w:t xml:space="preserve"> skiltyje „Korupcijos prevencija“ paskelbta Antikorupcijos komisijos sudėtis ir jos veikla, </w:t>
      </w:r>
      <w:r w:rsidRPr="00B37B1C">
        <w:rPr>
          <w:rFonts w:cs="Times New Roman"/>
        </w:rPr>
        <w:t>nuoroda pranešti apie korupciją,</w:t>
      </w:r>
      <w:r>
        <w:rPr>
          <w:rFonts w:cs="Times New Roman"/>
        </w:rPr>
        <w:t xml:space="preserve"> asmens, atsakingo už korupcijai atsparios aplinkos kūrimą, kontaktiniai duomenys, </w:t>
      </w:r>
      <w:r w:rsidRPr="00D921C9">
        <w:rPr>
          <w:rFonts w:cs="Times New Roman"/>
        </w:rPr>
        <w:t>viešinama apibendrinta informacija dėl kreipimosi į Specialiųjų tyrimų tarnybą dėl asmenų, siekiančių užimti pareigas, patikimumo,</w:t>
      </w:r>
      <w:r>
        <w:rPr>
          <w:rFonts w:cs="Times New Roman"/>
        </w:rPr>
        <w:t xml:space="preserve"> korupcijos pasireiškimo tikimybės nustatymo išvados, korupcijos prevencijos programos, teisės aktų projektų antikorupcinio vertinimo pažymos, </w:t>
      </w:r>
      <w:r w:rsidR="00BB79F1">
        <w:rPr>
          <w:rFonts w:cs="Times New Roman"/>
        </w:rPr>
        <w:t xml:space="preserve">taip pat </w:t>
      </w:r>
      <w:r>
        <w:rPr>
          <w:rFonts w:cs="Times New Roman"/>
        </w:rPr>
        <w:t xml:space="preserve">vidiniai teisės aktai korupcijos prevencijos tema ir kita aktuali informacija. </w:t>
      </w:r>
    </w:p>
    <w:p w:rsidR="008D05EA" w:rsidRDefault="008D05EA" w:rsidP="008D05EA">
      <w:pPr>
        <w:jc w:val="both"/>
        <w:rPr>
          <w:rFonts w:cs="Times New Roman"/>
          <w:b/>
        </w:rPr>
      </w:pPr>
      <w:r>
        <w:rPr>
          <w:rFonts w:cs="Times New Roman"/>
        </w:rPr>
        <w:t xml:space="preserve"> </w:t>
      </w:r>
    </w:p>
    <w:p w:rsidR="008D05EA" w:rsidRDefault="008D05EA" w:rsidP="008D05EA">
      <w:pPr>
        <w:jc w:val="center"/>
        <w:rPr>
          <w:rFonts w:cs="Times New Roman"/>
          <w:b/>
        </w:rPr>
      </w:pPr>
      <w:r>
        <w:rPr>
          <w:rFonts w:cs="Times New Roman"/>
          <w:b/>
        </w:rPr>
        <w:t xml:space="preserve">III SKYRIUS </w:t>
      </w:r>
    </w:p>
    <w:p w:rsidR="008D05EA" w:rsidRDefault="008D05EA" w:rsidP="008D05EA">
      <w:pPr>
        <w:jc w:val="center"/>
        <w:rPr>
          <w:rFonts w:cs="Times New Roman"/>
          <w:b/>
        </w:rPr>
      </w:pPr>
      <w:r>
        <w:rPr>
          <w:rFonts w:cs="Times New Roman"/>
          <w:b/>
        </w:rPr>
        <w:t>PLANO TIKSLAS, UŽDAVINIAI IR VERTINIMO KRITERIJAI</w:t>
      </w:r>
    </w:p>
    <w:p w:rsidR="008D05EA" w:rsidRDefault="008D05EA" w:rsidP="008D05EA">
      <w:pPr>
        <w:jc w:val="both"/>
        <w:rPr>
          <w:rFonts w:cs="Times New Roman"/>
          <w:b/>
        </w:rPr>
      </w:pPr>
    </w:p>
    <w:p w:rsidR="008D05EA" w:rsidRDefault="008D05EA" w:rsidP="008D05EA">
      <w:pPr>
        <w:ind w:firstLine="709"/>
        <w:jc w:val="both"/>
        <w:rPr>
          <w:rFonts w:cs="Times New Roman"/>
        </w:rPr>
      </w:pPr>
      <w:r w:rsidRPr="003A0EF7">
        <w:rPr>
          <w:rFonts w:cs="Times New Roman"/>
        </w:rPr>
        <w:t>2</w:t>
      </w:r>
      <w:r>
        <w:rPr>
          <w:rFonts w:cs="Times New Roman"/>
        </w:rPr>
        <w:t>6</w:t>
      </w:r>
      <w:r w:rsidRPr="003A0EF7">
        <w:rPr>
          <w:rFonts w:cs="Times New Roman"/>
        </w:rPr>
        <w:t>.</w:t>
      </w:r>
      <w:r>
        <w:rPr>
          <w:rFonts w:cs="Times New Roman"/>
          <w:b/>
        </w:rPr>
        <w:t xml:space="preserve"> </w:t>
      </w:r>
      <w:r w:rsidRPr="00020E10">
        <w:rPr>
          <w:rFonts w:cs="Times New Roman"/>
        </w:rPr>
        <w:t>Plano tikslai, uždaviniai ir vertinimo kriterijai parengti vadovaujantis Plano II skyriuje įvertintomis</w:t>
      </w:r>
      <w:r>
        <w:rPr>
          <w:rFonts w:cs="Times New Roman"/>
        </w:rPr>
        <w:t xml:space="preserve"> korupcijos rizikos veiksni</w:t>
      </w:r>
      <w:r w:rsidRPr="00020E10">
        <w:rPr>
          <w:rFonts w:cs="Times New Roman"/>
        </w:rPr>
        <w:t>ų analizės išvadomis. Plane numatomi tikslai ir uždaviniai, skirti korupcinių rizikų mažinimui.</w:t>
      </w:r>
    </w:p>
    <w:p w:rsidR="008D05EA" w:rsidRPr="003A0EF7" w:rsidRDefault="008D05EA" w:rsidP="008D05EA">
      <w:pPr>
        <w:ind w:firstLine="709"/>
        <w:jc w:val="both"/>
        <w:rPr>
          <w:rFonts w:cs="Times New Roman"/>
        </w:rPr>
      </w:pPr>
      <w:r>
        <w:rPr>
          <w:rFonts w:cs="Times New Roman"/>
        </w:rPr>
        <w:t xml:space="preserve">27. </w:t>
      </w:r>
      <w:r w:rsidRPr="00F66018">
        <w:rPr>
          <w:rFonts w:cs="Times New Roman"/>
        </w:rPr>
        <w:t>Pirmasis Plano tikslas – Sistemiškai šalinti korupcijos rizikos veiksnius, mažinti korupcijos riziką, tobulinti teisinę aplinką</w:t>
      </w:r>
      <w:r>
        <w:rPr>
          <w:rFonts w:cs="Times New Roman"/>
        </w:rPr>
        <w:t>, plėtoti antikorupcines kompetencijas.</w:t>
      </w:r>
    </w:p>
    <w:p w:rsidR="008D05EA" w:rsidRPr="00407D05" w:rsidRDefault="008D05EA" w:rsidP="008D05EA">
      <w:pPr>
        <w:shd w:val="clear" w:color="auto" w:fill="FFFFFF"/>
        <w:spacing w:line="286" w:lineRule="atLeast"/>
        <w:ind w:firstLine="709"/>
        <w:jc w:val="both"/>
        <w:rPr>
          <w:rFonts w:cs="Times New Roman"/>
        </w:rPr>
      </w:pPr>
      <w:r w:rsidRPr="0099665E">
        <w:rPr>
          <w:rFonts w:cs="Times New Roman"/>
        </w:rPr>
        <w:t>28. Uždaviniai pirmajam Plano tikslui pasiekti:</w:t>
      </w:r>
    </w:p>
    <w:p w:rsidR="008D05EA" w:rsidRPr="00E76C3B" w:rsidRDefault="008D05EA" w:rsidP="008D05EA">
      <w:pPr>
        <w:shd w:val="clear" w:color="auto" w:fill="FFFFFF"/>
        <w:spacing w:line="286" w:lineRule="atLeast"/>
        <w:ind w:firstLine="709"/>
        <w:jc w:val="both"/>
        <w:rPr>
          <w:rFonts w:cs="Times New Roman"/>
        </w:rPr>
      </w:pPr>
      <w:r>
        <w:rPr>
          <w:rFonts w:cs="Times New Roman"/>
        </w:rPr>
        <w:t>28.1. n</w:t>
      </w:r>
      <w:r w:rsidRPr="00E76C3B">
        <w:rPr>
          <w:rFonts w:cs="Times New Roman"/>
        </w:rPr>
        <w:t>ustatyti veiklos sritis, kuriose egzistuoja korupcijos pasireiškimo tikimybė, atlikus vertinimus nustatytiems rizikos veiksniams šalinti parengti korupcijos rizikos valdymo priemones</w:t>
      </w:r>
      <w:r>
        <w:rPr>
          <w:rFonts w:cs="Times New Roman"/>
        </w:rPr>
        <w:t>;</w:t>
      </w:r>
      <w:r w:rsidRPr="00E76C3B">
        <w:rPr>
          <w:rFonts w:cs="Times New Roman"/>
        </w:rPr>
        <w:t xml:space="preserve"> </w:t>
      </w:r>
    </w:p>
    <w:p w:rsidR="008D05EA" w:rsidRPr="00743CEF" w:rsidRDefault="008D05EA" w:rsidP="008D05EA">
      <w:pPr>
        <w:shd w:val="clear" w:color="auto" w:fill="FFFFFF"/>
        <w:spacing w:line="286" w:lineRule="atLeast"/>
        <w:ind w:firstLine="709"/>
        <w:jc w:val="both"/>
        <w:rPr>
          <w:rFonts w:cs="Times New Roman"/>
          <w:highlight w:val="yellow"/>
        </w:rPr>
      </w:pPr>
      <w:r>
        <w:rPr>
          <w:rFonts w:cs="Times New Roman"/>
        </w:rPr>
        <w:t>28.2. v</w:t>
      </w:r>
      <w:r w:rsidRPr="00D859FE">
        <w:rPr>
          <w:rFonts w:cs="Times New Roman"/>
        </w:rPr>
        <w:t>ykdyti teisės aktų ar jų projektų antikorupcinį vertinimą</w:t>
      </w:r>
      <w:r>
        <w:rPr>
          <w:rFonts w:cs="Times New Roman"/>
        </w:rPr>
        <w:t>;</w:t>
      </w:r>
    </w:p>
    <w:p w:rsidR="008D05EA" w:rsidRPr="00407D05" w:rsidRDefault="008D05EA" w:rsidP="008D05EA">
      <w:pPr>
        <w:ind w:firstLine="709"/>
        <w:jc w:val="both"/>
        <w:rPr>
          <w:rFonts w:cs="Times New Roman"/>
        </w:rPr>
      </w:pPr>
      <w:r>
        <w:rPr>
          <w:rFonts w:cs="Times New Roman"/>
        </w:rPr>
        <w:t>28.3. p</w:t>
      </w:r>
      <w:r w:rsidRPr="008D2A65">
        <w:rPr>
          <w:rFonts w:cs="Times New Roman"/>
        </w:rPr>
        <w:t xml:space="preserve">aviešinti informaciją apie asmenis, atsakingus už korupcijai atsparios aplinkos kūrimą, </w:t>
      </w:r>
      <w:r>
        <w:rPr>
          <w:rFonts w:cs="Times New Roman"/>
        </w:rPr>
        <w:t>S</w:t>
      </w:r>
      <w:r w:rsidRPr="008D2A65">
        <w:rPr>
          <w:rFonts w:cs="Times New Roman"/>
        </w:rPr>
        <w:t>avivaldybės įstaigose;</w:t>
      </w:r>
    </w:p>
    <w:p w:rsidR="008D05EA" w:rsidRDefault="008D05EA" w:rsidP="008D05EA">
      <w:pPr>
        <w:ind w:firstLine="709"/>
        <w:jc w:val="both"/>
        <w:rPr>
          <w:rFonts w:cs="Times New Roman"/>
        </w:rPr>
      </w:pPr>
      <w:r>
        <w:rPr>
          <w:rFonts w:cs="Times New Roman"/>
        </w:rPr>
        <w:t>28.4. s</w:t>
      </w:r>
      <w:r w:rsidRPr="00D859FE">
        <w:rPr>
          <w:rFonts w:cs="Times New Roman"/>
        </w:rPr>
        <w:t>katinti, koordinuoti ir kontroliuoti korupcijai atsparios aplinkos kūrimo priemonių įgyvendinimą Sa</w:t>
      </w:r>
      <w:r>
        <w:rPr>
          <w:rFonts w:cs="Times New Roman"/>
        </w:rPr>
        <w:t>vivaldybės įstaigose;</w:t>
      </w:r>
    </w:p>
    <w:p w:rsidR="008D05EA" w:rsidRDefault="008D05EA" w:rsidP="008D05EA">
      <w:pPr>
        <w:ind w:firstLine="709"/>
        <w:jc w:val="both"/>
        <w:rPr>
          <w:rFonts w:cs="Times New Roman"/>
        </w:rPr>
      </w:pPr>
      <w:r>
        <w:rPr>
          <w:rFonts w:cs="Times New Roman"/>
        </w:rPr>
        <w:t xml:space="preserve">28.5. </w:t>
      </w:r>
      <w:r>
        <w:rPr>
          <w:rFonts w:cs="Times New Roman"/>
          <w:bCs/>
        </w:rPr>
        <w:t>t</w:t>
      </w:r>
      <w:r w:rsidRPr="00C53DC9">
        <w:rPr>
          <w:rFonts w:cs="Times New Roman"/>
          <w:bCs/>
        </w:rPr>
        <w:t xml:space="preserve">obulinti </w:t>
      </w:r>
      <w:r w:rsidRPr="003B41D5">
        <w:rPr>
          <w:rFonts w:cs="Times New Roman"/>
        </w:rPr>
        <w:t xml:space="preserve">Savivaldybės </w:t>
      </w:r>
      <w:r>
        <w:rPr>
          <w:rFonts w:cs="Times New Roman"/>
        </w:rPr>
        <w:t>ta</w:t>
      </w:r>
      <w:r w:rsidRPr="003B41D5">
        <w:rPr>
          <w:rFonts w:cs="Times New Roman"/>
        </w:rPr>
        <w:t>rybos nari</w:t>
      </w:r>
      <w:r>
        <w:rPr>
          <w:rFonts w:cs="Times New Roman"/>
        </w:rPr>
        <w:t>ų, a</w:t>
      </w:r>
      <w:r w:rsidRPr="003B41D5">
        <w:rPr>
          <w:rFonts w:cs="Times New Roman"/>
        </w:rPr>
        <w:t>smen</w:t>
      </w:r>
      <w:r>
        <w:rPr>
          <w:rFonts w:cs="Times New Roman"/>
        </w:rPr>
        <w:t>ų</w:t>
      </w:r>
      <w:r w:rsidRPr="003B41D5">
        <w:rPr>
          <w:rFonts w:cs="Times New Roman"/>
        </w:rPr>
        <w:t>, atsaking</w:t>
      </w:r>
      <w:r>
        <w:rPr>
          <w:rFonts w:cs="Times New Roman"/>
        </w:rPr>
        <w:t>ų už korupcijai</w:t>
      </w:r>
      <w:r w:rsidRPr="003B41D5">
        <w:rPr>
          <w:rFonts w:cs="Times New Roman"/>
        </w:rPr>
        <w:t xml:space="preserve"> atsparios aplinkos kūrimą,</w:t>
      </w:r>
      <w:r>
        <w:rPr>
          <w:rFonts w:cs="Times New Roman"/>
        </w:rPr>
        <w:t xml:space="preserve"> </w:t>
      </w:r>
      <w:r w:rsidRPr="00C53DC9">
        <w:rPr>
          <w:rFonts w:cs="Times New Roman"/>
          <w:bCs/>
        </w:rPr>
        <w:t>valstybės tarnautojų ir darbuotojų</w:t>
      </w:r>
      <w:r>
        <w:rPr>
          <w:rFonts w:cs="Times New Roman"/>
          <w:bCs/>
        </w:rPr>
        <w:t>, dirbančių pagal darbo sutartis,</w:t>
      </w:r>
      <w:r w:rsidRPr="00C53DC9">
        <w:rPr>
          <w:rFonts w:cs="Times New Roman"/>
          <w:bCs/>
        </w:rPr>
        <w:t xml:space="preserve"> antikorupcines kompetencijas</w:t>
      </w:r>
      <w:r>
        <w:rPr>
          <w:rFonts w:cs="Times New Roman"/>
          <w:bCs/>
        </w:rPr>
        <w:t>;</w:t>
      </w:r>
    </w:p>
    <w:p w:rsidR="008D05EA" w:rsidRPr="00AB1A32" w:rsidRDefault="008D05EA" w:rsidP="008D05EA">
      <w:pPr>
        <w:ind w:firstLine="709"/>
        <w:jc w:val="both"/>
        <w:rPr>
          <w:rFonts w:cs="Times New Roman"/>
        </w:rPr>
      </w:pPr>
      <w:r>
        <w:rPr>
          <w:rFonts w:cs="Times New Roman"/>
        </w:rPr>
        <w:t>28.6. u</w:t>
      </w:r>
      <w:r w:rsidRPr="00AB1A32">
        <w:rPr>
          <w:rFonts w:cs="Times New Roman"/>
        </w:rPr>
        <w:t>žtikrinti veiksmingą numatytų korupcijos prevencijos veiksmų plano priemonių įgyvendinimą</w:t>
      </w:r>
      <w:r>
        <w:rPr>
          <w:rFonts w:cs="Times New Roman"/>
        </w:rPr>
        <w:t>.</w:t>
      </w:r>
    </w:p>
    <w:p w:rsidR="008D05EA" w:rsidRPr="00897346" w:rsidRDefault="008D05EA" w:rsidP="008D05EA">
      <w:pPr>
        <w:shd w:val="clear" w:color="auto" w:fill="FFFFFF"/>
        <w:spacing w:line="286" w:lineRule="atLeast"/>
        <w:ind w:firstLine="720"/>
        <w:jc w:val="both"/>
        <w:rPr>
          <w:rFonts w:cs="Times New Roman"/>
        </w:rPr>
      </w:pPr>
      <w:r>
        <w:rPr>
          <w:rFonts w:cs="Times New Roman"/>
        </w:rPr>
        <w:t>29</w:t>
      </w:r>
      <w:r w:rsidRPr="00897346">
        <w:rPr>
          <w:rFonts w:cs="Times New Roman"/>
        </w:rPr>
        <w:t xml:space="preserve">. Antrasis plano tikslas – Didinti sprendimų ir procedūrų skaidrumą, viešumą, pasitikėjimą </w:t>
      </w:r>
      <w:r>
        <w:rPr>
          <w:rFonts w:cs="Times New Roman"/>
        </w:rPr>
        <w:t>Savivaldybe</w:t>
      </w:r>
      <w:r w:rsidRPr="00897346">
        <w:rPr>
          <w:rFonts w:cs="Times New Roman"/>
        </w:rPr>
        <w:t xml:space="preserve"> ir</w:t>
      </w:r>
      <w:r>
        <w:rPr>
          <w:rFonts w:cs="Times New Roman"/>
        </w:rPr>
        <w:t xml:space="preserve"> jos</w:t>
      </w:r>
      <w:r w:rsidRPr="00897346">
        <w:rPr>
          <w:rFonts w:cs="Times New Roman"/>
        </w:rPr>
        <w:t xml:space="preserve"> įstaigomis</w:t>
      </w:r>
      <w:r>
        <w:rPr>
          <w:rFonts w:cs="Times New Roman"/>
        </w:rPr>
        <w:t>.</w:t>
      </w:r>
    </w:p>
    <w:p w:rsidR="008D05EA" w:rsidRPr="00743CEF" w:rsidRDefault="008D05EA" w:rsidP="008D05EA">
      <w:pPr>
        <w:shd w:val="clear" w:color="auto" w:fill="FFFFFF"/>
        <w:spacing w:line="286" w:lineRule="atLeast"/>
        <w:ind w:firstLine="720"/>
        <w:jc w:val="both"/>
        <w:rPr>
          <w:rFonts w:cs="Times New Roman"/>
          <w:highlight w:val="yellow"/>
        </w:rPr>
      </w:pPr>
      <w:r>
        <w:rPr>
          <w:rFonts w:cs="Times New Roman"/>
        </w:rPr>
        <w:t>30</w:t>
      </w:r>
      <w:r w:rsidRPr="00E95808">
        <w:rPr>
          <w:rFonts w:cs="Times New Roman"/>
        </w:rPr>
        <w:t xml:space="preserve">. Uždaviniai antrajam </w:t>
      </w:r>
      <w:r>
        <w:rPr>
          <w:rFonts w:cs="Times New Roman"/>
        </w:rPr>
        <w:t xml:space="preserve">Plano </w:t>
      </w:r>
      <w:r w:rsidRPr="00E95808">
        <w:rPr>
          <w:rFonts w:cs="Times New Roman"/>
        </w:rPr>
        <w:t>tikslui pasiekti:</w:t>
      </w:r>
    </w:p>
    <w:p w:rsidR="008D05EA" w:rsidRPr="004E7342" w:rsidRDefault="008D05EA" w:rsidP="008D05EA">
      <w:pPr>
        <w:shd w:val="clear" w:color="auto" w:fill="FFFFFF"/>
        <w:overflowPunct w:val="0"/>
        <w:autoSpaceDE w:val="0"/>
        <w:autoSpaceDN w:val="0"/>
        <w:adjustRightInd w:val="0"/>
        <w:ind w:firstLine="720"/>
        <w:jc w:val="both"/>
        <w:rPr>
          <w:rFonts w:cs="Times New Roman"/>
          <w:bCs/>
        </w:rPr>
      </w:pPr>
      <w:r>
        <w:rPr>
          <w:rFonts w:cs="Times New Roman"/>
        </w:rPr>
        <w:t>30.1. užtikrinti</w:t>
      </w:r>
      <w:r w:rsidRPr="004E7342">
        <w:rPr>
          <w:rFonts w:cs="Times New Roman"/>
        </w:rPr>
        <w:t xml:space="preserve"> lobistinės veiklos </w:t>
      </w:r>
      <w:r>
        <w:rPr>
          <w:rFonts w:cs="Times New Roman"/>
        </w:rPr>
        <w:t>skaidrumą;</w:t>
      </w:r>
    </w:p>
    <w:p w:rsidR="008D05EA" w:rsidRPr="004E7342" w:rsidRDefault="008D05EA" w:rsidP="008D05EA">
      <w:pPr>
        <w:shd w:val="clear" w:color="auto" w:fill="FFFFFF"/>
        <w:spacing w:line="286" w:lineRule="atLeast"/>
        <w:ind w:firstLine="720"/>
        <w:jc w:val="both"/>
        <w:rPr>
          <w:rFonts w:cs="Times New Roman"/>
        </w:rPr>
      </w:pPr>
      <w:r>
        <w:rPr>
          <w:rFonts w:cs="Times New Roman"/>
        </w:rPr>
        <w:t>30.2. veiksmingiau valdyti</w:t>
      </w:r>
      <w:r w:rsidRPr="004E7342">
        <w:rPr>
          <w:rFonts w:cs="Times New Roman"/>
        </w:rPr>
        <w:t xml:space="preserve"> interesų konfliktų situacij</w:t>
      </w:r>
      <w:r>
        <w:rPr>
          <w:rFonts w:cs="Times New Roman"/>
        </w:rPr>
        <w:t>as</w:t>
      </w:r>
      <w:r w:rsidRPr="004E7342">
        <w:rPr>
          <w:rFonts w:cs="Times New Roman"/>
        </w:rPr>
        <w:t xml:space="preserve"> ir su tuo susijusi</w:t>
      </w:r>
      <w:r>
        <w:rPr>
          <w:rFonts w:cs="Times New Roman"/>
        </w:rPr>
        <w:t>as</w:t>
      </w:r>
      <w:r w:rsidRPr="004E7342">
        <w:rPr>
          <w:rFonts w:cs="Times New Roman"/>
        </w:rPr>
        <w:t xml:space="preserve"> rizik</w:t>
      </w:r>
      <w:r>
        <w:rPr>
          <w:rFonts w:cs="Times New Roman"/>
        </w:rPr>
        <w:t>as;</w:t>
      </w:r>
    </w:p>
    <w:p w:rsidR="008D05EA" w:rsidRPr="004E7342" w:rsidRDefault="008D05EA" w:rsidP="008D05EA">
      <w:pPr>
        <w:shd w:val="clear" w:color="auto" w:fill="FFFFFF"/>
        <w:overflowPunct w:val="0"/>
        <w:autoSpaceDE w:val="0"/>
        <w:autoSpaceDN w:val="0"/>
        <w:adjustRightInd w:val="0"/>
        <w:spacing w:line="286" w:lineRule="atLeast"/>
        <w:ind w:firstLine="720"/>
        <w:jc w:val="both"/>
        <w:rPr>
          <w:bCs/>
        </w:rPr>
      </w:pPr>
      <w:r>
        <w:rPr>
          <w:rFonts w:cs="Times New Roman"/>
        </w:rPr>
        <w:t>30.3. didinti</w:t>
      </w:r>
      <w:r w:rsidRPr="004E7342">
        <w:rPr>
          <w:rFonts w:cs="Times New Roman"/>
        </w:rPr>
        <w:t xml:space="preserve"> informacijos skaidrumą ir visuomenės informavimą</w:t>
      </w:r>
      <w:r>
        <w:rPr>
          <w:rFonts w:cs="Times New Roman"/>
        </w:rPr>
        <w:t>;</w:t>
      </w:r>
      <w:r w:rsidRPr="004E7342">
        <w:rPr>
          <w:bCs/>
        </w:rPr>
        <w:t xml:space="preserve"> </w:t>
      </w:r>
    </w:p>
    <w:p w:rsidR="008D05EA" w:rsidRPr="004E7342" w:rsidRDefault="008D05EA" w:rsidP="008D05EA">
      <w:pPr>
        <w:overflowPunct w:val="0"/>
        <w:autoSpaceDE w:val="0"/>
        <w:autoSpaceDN w:val="0"/>
        <w:adjustRightInd w:val="0"/>
        <w:ind w:firstLine="720"/>
        <w:rPr>
          <w:rFonts w:cs="Times New Roman"/>
          <w:bCs/>
        </w:rPr>
      </w:pPr>
      <w:r>
        <w:rPr>
          <w:rFonts w:cs="Times New Roman"/>
          <w:bCs/>
        </w:rPr>
        <w:t>30.4. stiprinti</w:t>
      </w:r>
      <w:r w:rsidRPr="004E7342">
        <w:rPr>
          <w:rFonts w:cs="Times New Roman"/>
          <w:bCs/>
        </w:rPr>
        <w:t xml:space="preserve"> viešųjų ir privačių interesų deklaravimo kontrolę ir stebėseną</w:t>
      </w:r>
      <w:r>
        <w:rPr>
          <w:rFonts w:cs="Times New Roman"/>
          <w:bCs/>
        </w:rPr>
        <w:t>;</w:t>
      </w:r>
    </w:p>
    <w:p w:rsidR="008D05EA" w:rsidRPr="004E7342" w:rsidRDefault="008D05EA" w:rsidP="008D05EA">
      <w:pPr>
        <w:overflowPunct w:val="0"/>
        <w:autoSpaceDE w:val="0"/>
        <w:autoSpaceDN w:val="0"/>
        <w:adjustRightInd w:val="0"/>
        <w:ind w:firstLine="720"/>
        <w:rPr>
          <w:bCs/>
        </w:rPr>
      </w:pPr>
      <w:r>
        <w:rPr>
          <w:rFonts w:cs="Times New Roman"/>
        </w:rPr>
        <w:t>30.5. u</w:t>
      </w:r>
      <w:r w:rsidRPr="004E7342">
        <w:rPr>
          <w:rFonts w:cs="Times New Roman"/>
        </w:rPr>
        <w:t>žtikrinti viešųjų pirkimų skaidrumą, viešumą</w:t>
      </w:r>
      <w:r>
        <w:rPr>
          <w:rFonts w:cs="Times New Roman"/>
        </w:rPr>
        <w:t>;</w:t>
      </w:r>
      <w:r w:rsidRPr="004E7342">
        <w:rPr>
          <w:bCs/>
        </w:rPr>
        <w:t xml:space="preserve"> </w:t>
      </w:r>
    </w:p>
    <w:p w:rsidR="008D05EA" w:rsidRPr="004E7342" w:rsidRDefault="008D05EA" w:rsidP="008D05EA">
      <w:pPr>
        <w:overflowPunct w:val="0"/>
        <w:autoSpaceDE w:val="0"/>
        <w:autoSpaceDN w:val="0"/>
        <w:adjustRightInd w:val="0"/>
        <w:ind w:firstLine="720"/>
        <w:rPr>
          <w:rFonts w:cs="Times New Roman"/>
          <w:bCs/>
        </w:rPr>
      </w:pPr>
      <w:r>
        <w:rPr>
          <w:rFonts w:cs="Times New Roman"/>
          <w:bCs/>
        </w:rPr>
        <w:t>30.6. u</w:t>
      </w:r>
      <w:r w:rsidRPr="004E7342">
        <w:rPr>
          <w:rFonts w:cs="Times New Roman"/>
          <w:bCs/>
        </w:rPr>
        <w:t>žtikrinti personalo patikimumą</w:t>
      </w:r>
      <w:r>
        <w:rPr>
          <w:rFonts w:cs="Times New Roman"/>
          <w:bCs/>
        </w:rPr>
        <w:t>.</w:t>
      </w:r>
    </w:p>
    <w:p w:rsidR="008D05EA" w:rsidRPr="00743CEF" w:rsidRDefault="008D05EA" w:rsidP="008D05EA">
      <w:pPr>
        <w:shd w:val="clear" w:color="auto" w:fill="FFFFFF"/>
        <w:spacing w:line="286" w:lineRule="atLeast"/>
        <w:ind w:firstLine="720"/>
        <w:jc w:val="both"/>
        <w:rPr>
          <w:rFonts w:cs="Times New Roman"/>
        </w:rPr>
      </w:pPr>
      <w:r>
        <w:rPr>
          <w:rFonts w:cs="Times New Roman"/>
        </w:rPr>
        <w:t>31</w:t>
      </w:r>
      <w:r w:rsidRPr="00743CEF">
        <w:rPr>
          <w:rFonts w:cs="Times New Roman"/>
        </w:rPr>
        <w:t xml:space="preserve">. </w:t>
      </w:r>
      <w:r w:rsidRPr="008764DB">
        <w:rPr>
          <w:rFonts w:cs="Times New Roman"/>
        </w:rPr>
        <w:t xml:space="preserve">Trečiasis Plano tikslas – </w:t>
      </w:r>
      <w:r w:rsidRPr="00743CEF">
        <w:rPr>
          <w:rFonts w:cs="Times New Roman"/>
        </w:rPr>
        <w:t>Kurti korupcijai atsparią aplinką, didinti antikorupcinį sąmoningumą, skatinti nepakantumą korupcijos apraiškoms, formuoti antikorupcinę politiką</w:t>
      </w:r>
      <w:r>
        <w:rPr>
          <w:rFonts w:cs="Times New Roman"/>
        </w:rPr>
        <w:t>.</w:t>
      </w:r>
    </w:p>
    <w:p w:rsidR="008D05EA" w:rsidRPr="00743CEF" w:rsidRDefault="008D05EA" w:rsidP="008D05EA">
      <w:pPr>
        <w:shd w:val="clear" w:color="auto" w:fill="FFFFFF"/>
        <w:spacing w:line="286" w:lineRule="atLeast"/>
        <w:ind w:firstLine="720"/>
        <w:jc w:val="both"/>
        <w:rPr>
          <w:rFonts w:cs="Times New Roman"/>
        </w:rPr>
      </w:pPr>
      <w:r>
        <w:rPr>
          <w:rFonts w:cs="Times New Roman"/>
        </w:rPr>
        <w:t>32</w:t>
      </w:r>
      <w:r w:rsidRPr="00743CEF">
        <w:rPr>
          <w:rFonts w:cs="Times New Roman"/>
        </w:rPr>
        <w:t>. Uždaviniai trečiajam Plano tikslui pasiekti:</w:t>
      </w:r>
    </w:p>
    <w:p w:rsidR="008D05EA" w:rsidRPr="001F5FEA" w:rsidRDefault="008D05EA" w:rsidP="008D05EA">
      <w:pPr>
        <w:shd w:val="clear" w:color="auto" w:fill="FFFFFF"/>
        <w:spacing w:line="286" w:lineRule="atLeast"/>
        <w:ind w:firstLine="720"/>
        <w:jc w:val="both"/>
        <w:rPr>
          <w:rFonts w:cs="Times New Roman"/>
        </w:rPr>
      </w:pPr>
      <w:r>
        <w:rPr>
          <w:rFonts w:cs="Times New Roman"/>
        </w:rPr>
        <w:t>32.1. n</w:t>
      </w:r>
      <w:r w:rsidRPr="001F5FEA">
        <w:rPr>
          <w:rFonts w:cs="Times New Roman"/>
        </w:rPr>
        <w:t xml:space="preserve">ustatyti antikorupcinės veiklos efektyvumą, vertinant valstybės tarnautojų, darbuotojų </w:t>
      </w:r>
      <w:r w:rsidRPr="001F5FEA">
        <w:rPr>
          <w:rFonts w:cs="Times New Roman"/>
        </w:rPr>
        <w:lastRenderedPageBreak/>
        <w:t>tolerancijos korupcijai lygį, taikomų korupcijos prevencijos priemonių vykdymo kontrolę</w:t>
      </w:r>
      <w:r>
        <w:rPr>
          <w:rFonts w:cs="Times New Roman"/>
        </w:rPr>
        <w:t xml:space="preserve"> ir</w:t>
      </w:r>
      <w:r w:rsidRPr="001F5FEA">
        <w:rPr>
          <w:rFonts w:cs="Times New Roman"/>
        </w:rPr>
        <w:t xml:space="preserve"> poreikį bei vertinant visuomenės požiūrį į Savivaldyb</w:t>
      </w:r>
      <w:r>
        <w:rPr>
          <w:rFonts w:cs="Times New Roman"/>
        </w:rPr>
        <w:t>ę</w:t>
      </w:r>
      <w:r w:rsidRPr="001F5FEA">
        <w:rPr>
          <w:rFonts w:cs="Times New Roman"/>
        </w:rPr>
        <w:t xml:space="preserve"> </w:t>
      </w:r>
      <w:r>
        <w:rPr>
          <w:rFonts w:cs="Times New Roman"/>
        </w:rPr>
        <w:t xml:space="preserve">ir jos </w:t>
      </w:r>
      <w:r w:rsidRPr="001F5FEA">
        <w:rPr>
          <w:rFonts w:cs="Times New Roman"/>
        </w:rPr>
        <w:t>įstaigas</w:t>
      </w:r>
      <w:r>
        <w:rPr>
          <w:rFonts w:cs="Times New Roman"/>
        </w:rPr>
        <w:t>;</w:t>
      </w:r>
    </w:p>
    <w:p w:rsidR="008D05EA" w:rsidRPr="001F5FEA" w:rsidRDefault="008D05EA" w:rsidP="008D05EA">
      <w:pPr>
        <w:shd w:val="clear" w:color="auto" w:fill="FFFFFF"/>
        <w:spacing w:line="286" w:lineRule="atLeast"/>
        <w:ind w:firstLine="720"/>
        <w:jc w:val="both"/>
        <w:rPr>
          <w:rFonts w:cs="Times New Roman"/>
        </w:rPr>
      </w:pPr>
      <w:r>
        <w:rPr>
          <w:rFonts w:cs="Times New Roman"/>
        </w:rPr>
        <w:t>32.2. plėtoti</w:t>
      </w:r>
      <w:r w:rsidRPr="001F5FEA">
        <w:rPr>
          <w:rFonts w:cs="Times New Roman"/>
        </w:rPr>
        <w:t xml:space="preserve"> antikorupcinį švietimą ir informavimą</w:t>
      </w:r>
      <w:r>
        <w:rPr>
          <w:rFonts w:cs="Times New Roman"/>
        </w:rPr>
        <w:t>;</w:t>
      </w:r>
    </w:p>
    <w:p w:rsidR="008D05EA" w:rsidRPr="001F5FEA" w:rsidRDefault="008D05EA" w:rsidP="008D05EA">
      <w:pPr>
        <w:shd w:val="clear" w:color="auto" w:fill="FFFFFF"/>
        <w:spacing w:line="286" w:lineRule="atLeast"/>
        <w:ind w:firstLine="720"/>
        <w:jc w:val="both"/>
        <w:rPr>
          <w:rFonts w:cs="Times New Roman"/>
        </w:rPr>
      </w:pPr>
      <w:r>
        <w:rPr>
          <w:rFonts w:cs="Times New Roman"/>
        </w:rPr>
        <w:t>32.3. p</w:t>
      </w:r>
      <w:r w:rsidRPr="001F5FEA">
        <w:rPr>
          <w:rFonts w:cs="Times New Roman"/>
        </w:rPr>
        <w:t>adėti formuotis darbuotojų dorovinėms vertybėms apibrėžiant antikorupcinio elgesio standartus</w:t>
      </w:r>
      <w:r>
        <w:rPr>
          <w:rFonts w:cs="Times New Roman"/>
        </w:rPr>
        <w:t>.</w:t>
      </w:r>
    </w:p>
    <w:p w:rsidR="008D05EA" w:rsidRDefault="008D05EA" w:rsidP="008D05EA">
      <w:pPr>
        <w:shd w:val="clear" w:color="auto" w:fill="FFFFFF"/>
        <w:spacing w:line="286" w:lineRule="atLeast"/>
        <w:ind w:firstLine="720"/>
        <w:jc w:val="both"/>
        <w:rPr>
          <w:rFonts w:cs="Times New Roman"/>
        </w:rPr>
      </w:pPr>
      <w:r>
        <w:rPr>
          <w:rFonts w:cs="Times New Roman"/>
        </w:rPr>
        <w:t>33. Plano tikslų įgyvendinimas vertinamas pagal Priemonėse nustatytus korupcijos mažinimo priemonių įgyvendinimo vertinimo kriterijus.</w:t>
      </w:r>
    </w:p>
    <w:p w:rsidR="008D05EA" w:rsidRDefault="008D05EA" w:rsidP="008D05EA">
      <w:pPr>
        <w:jc w:val="center"/>
        <w:rPr>
          <w:rFonts w:cs="Times New Roman"/>
          <w:b/>
        </w:rPr>
      </w:pPr>
    </w:p>
    <w:p w:rsidR="008D05EA" w:rsidRDefault="008D05EA" w:rsidP="008D05EA">
      <w:pPr>
        <w:jc w:val="center"/>
        <w:rPr>
          <w:rFonts w:cs="Times New Roman"/>
          <w:b/>
        </w:rPr>
      </w:pPr>
      <w:r>
        <w:rPr>
          <w:rFonts w:cs="Times New Roman"/>
          <w:b/>
        </w:rPr>
        <w:t xml:space="preserve">IV SKYRIUS </w:t>
      </w:r>
    </w:p>
    <w:p w:rsidR="008D05EA" w:rsidRDefault="008D05EA" w:rsidP="008D05EA">
      <w:pPr>
        <w:jc w:val="center"/>
        <w:rPr>
          <w:rFonts w:cs="Times New Roman"/>
          <w:b/>
          <w:u w:val="single"/>
        </w:rPr>
      </w:pPr>
      <w:r>
        <w:rPr>
          <w:rFonts w:cs="Times New Roman"/>
          <w:b/>
        </w:rPr>
        <w:t xml:space="preserve">PLANO ĮGYVENDINIMAS </w:t>
      </w:r>
      <w:r w:rsidRPr="00186214">
        <w:rPr>
          <w:rFonts w:cs="Times New Roman"/>
          <w:b/>
        </w:rPr>
        <w:t>IR KONTROLĖ</w:t>
      </w:r>
    </w:p>
    <w:p w:rsidR="008D05EA" w:rsidRDefault="008D05EA" w:rsidP="008D05EA">
      <w:pPr>
        <w:jc w:val="both"/>
        <w:rPr>
          <w:rFonts w:cs="Times New Roman"/>
        </w:rPr>
      </w:pPr>
      <w:r>
        <w:rPr>
          <w:rFonts w:cs="Times New Roman"/>
        </w:rPr>
        <w:tab/>
      </w:r>
    </w:p>
    <w:p w:rsidR="008D05EA" w:rsidRPr="00F61E51" w:rsidRDefault="008D05EA" w:rsidP="008D05EA">
      <w:pPr>
        <w:ind w:firstLine="709"/>
        <w:jc w:val="both"/>
        <w:rPr>
          <w:rFonts w:cs="Times New Roman"/>
        </w:rPr>
      </w:pPr>
      <w:r>
        <w:rPr>
          <w:rFonts w:cs="Times New Roman"/>
        </w:rPr>
        <w:t xml:space="preserve">34. </w:t>
      </w:r>
      <w:r w:rsidRPr="00F61E51">
        <w:rPr>
          <w:rFonts w:cs="Times New Roman"/>
        </w:rPr>
        <w:t xml:space="preserve">Plano </w:t>
      </w:r>
      <w:r>
        <w:rPr>
          <w:rFonts w:cs="Times New Roman"/>
        </w:rPr>
        <w:t xml:space="preserve">uždaviniams </w:t>
      </w:r>
      <w:r w:rsidRPr="00F61E51">
        <w:rPr>
          <w:rFonts w:cs="Times New Roman"/>
        </w:rPr>
        <w:t xml:space="preserve">įgyvendinti </w:t>
      </w:r>
      <w:r>
        <w:rPr>
          <w:rFonts w:cs="Times New Roman"/>
        </w:rPr>
        <w:t xml:space="preserve">nustatomos korupcijos rizikos mažinimo priemonės </w:t>
      </w:r>
      <w:r w:rsidRPr="00F61E51">
        <w:rPr>
          <w:rFonts w:cs="Times New Roman"/>
        </w:rPr>
        <w:t xml:space="preserve">(priedas), </w:t>
      </w:r>
      <w:r>
        <w:rPr>
          <w:rFonts w:cs="Times New Roman"/>
        </w:rPr>
        <w:t xml:space="preserve">jų vykdymo tikslai, uždaviniai, </w:t>
      </w:r>
      <w:r w:rsidRPr="00F61E51">
        <w:rPr>
          <w:rFonts w:cs="Times New Roman"/>
        </w:rPr>
        <w:t>už priemonių įgyvendinimą atsaking</w:t>
      </w:r>
      <w:r>
        <w:rPr>
          <w:rFonts w:cs="Times New Roman"/>
        </w:rPr>
        <w:t>i</w:t>
      </w:r>
      <w:r w:rsidRPr="00F61E51">
        <w:rPr>
          <w:rFonts w:cs="Times New Roman"/>
        </w:rPr>
        <w:t xml:space="preserve"> vykdytoj</w:t>
      </w:r>
      <w:r>
        <w:rPr>
          <w:rFonts w:cs="Times New Roman"/>
        </w:rPr>
        <w:t>ai</w:t>
      </w:r>
      <w:r w:rsidRPr="00F61E51">
        <w:rPr>
          <w:rFonts w:cs="Times New Roman"/>
        </w:rPr>
        <w:t>, įgyvendinimo termin</w:t>
      </w:r>
      <w:r>
        <w:rPr>
          <w:rFonts w:cs="Times New Roman"/>
        </w:rPr>
        <w:t>ai</w:t>
      </w:r>
      <w:r w:rsidRPr="00F61E51">
        <w:rPr>
          <w:rFonts w:cs="Times New Roman"/>
        </w:rPr>
        <w:t xml:space="preserve"> ir įgyvendinimo vertinimo kriterij</w:t>
      </w:r>
      <w:r>
        <w:rPr>
          <w:rFonts w:cs="Times New Roman"/>
        </w:rPr>
        <w:t>ai</w:t>
      </w:r>
      <w:r w:rsidRPr="00F61E51">
        <w:rPr>
          <w:rFonts w:cs="Times New Roman"/>
        </w:rPr>
        <w:t>.</w:t>
      </w:r>
    </w:p>
    <w:p w:rsidR="008D05EA" w:rsidRPr="005772A6" w:rsidRDefault="008D05EA" w:rsidP="008D05EA">
      <w:pPr>
        <w:ind w:firstLine="709"/>
        <w:jc w:val="both"/>
        <w:rPr>
          <w:rFonts w:cs="Times New Roman"/>
        </w:rPr>
      </w:pPr>
      <w:r>
        <w:rPr>
          <w:rFonts w:cs="Times New Roman"/>
        </w:rPr>
        <w:t>35</w:t>
      </w:r>
      <w:r w:rsidRPr="005772A6">
        <w:rPr>
          <w:rFonts w:cs="Times New Roman"/>
        </w:rPr>
        <w:t>. Plano įgyvendinim</w:t>
      </w:r>
      <w:r>
        <w:rPr>
          <w:rFonts w:cs="Times New Roman"/>
        </w:rPr>
        <w:t>ą</w:t>
      </w:r>
      <w:r w:rsidRPr="005772A6">
        <w:rPr>
          <w:rFonts w:cs="Times New Roman"/>
        </w:rPr>
        <w:t xml:space="preserve"> </w:t>
      </w:r>
      <w:r w:rsidRPr="00134E73">
        <w:rPr>
          <w:rFonts w:cs="Times New Roman"/>
        </w:rPr>
        <w:t>koordinuoja ir kontroliuoja</w:t>
      </w:r>
      <w:r w:rsidRPr="005772A6">
        <w:rPr>
          <w:rFonts w:cs="Times New Roman"/>
        </w:rPr>
        <w:t xml:space="preserve"> Savivaldybės administracijos direktorius. </w:t>
      </w:r>
    </w:p>
    <w:p w:rsidR="008D05EA" w:rsidRPr="00D60495" w:rsidRDefault="008D05EA" w:rsidP="008D05EA">
      <w:pPr>
        <w:ind w:firstLine="709"/>
        <w:jc w:val="both"/>
        <w:rPr>
          <w:rFonts w:cs="Times New Roman"/>
        </w:rPr>
      </w:pPr>
      <w:r>
        <w:rPr>
          <w:rFonts w:cs="Times New Roman"/>
        </w:rPr>
        <w:t>36</w:t>
      </w:r>
      <w:r w:rsidRPr="00D60495">
        <w:rPr>
          <w:rFonts w:cs="Times New Roman"/>
        </w:rPr>
        <w:t>. Planą rengia</w:t>
      </w:r>
      <w:r>
        <w:rPr>
          <w:rFonts w:cs="Times New Roman"/>
        </w:rPr>
        <w:t>,</w:t>
      </w:r>
      <w:r w:rsidRPr="00D60495">
        <w:rPr>
          <w:rFonts w:cs="Times New Roman"/>
        </w:rPr>
        <w:t xml:space="preserve"> teikia jį tvirtinti Savivaldybės administracijos direktoriui, atlieka šio Plano įgyvendinimo stebėseną </w:t>
      </w:r>
      <w:r>
        <w:rPr>
          <w:rFonts w:cs="Times New Roman"/>
        </w:rPr>
        <w:t xml:space="preserve">asmuo, atsakingas </w:t>
      </w:r>
      <w:r w:rsidRPr="00D60495">
        <w:rPr>
          <w:rFonts w:cs="Times New Roman"/>
        </w:rPr>
        <w:t>už korupcijai atsparios aplinkos kūrimą</w:t>
      </w:r>
      <w:r>
        <w:rPr>
          <w:rFonts w:cs="Times New Roman"/>
        </w:rPr>
        <w:t>.</w:t>
      </w:r>
      <w:r w:rsidRPr="00D60495">
        <w:rPr>
          <w:rFonts w:cs="Times New Roman"/>
        </w:rPr>
        <w:t xml:space="preserve"> </w:t>
      </w:r>
    </w:p>
    <w:p w:rsidR="008D05EA" w:rsidRPr="002C0346" w:rsidRDefault="008D05EA" w:rsidP="008D05EA">
      <w:pPr>
        <w:ind w:firstLine="709"/>
        <w:jc w:val="both"/>
        <w:rPr>
          <w:rFonts w:cs="Times New Roman"/>
        </w:rPr>
      </w:pPr>
      <w:r>
        <w:rPr>
          <w:rFonts w:cs="Times New Roman"/>
        </w:rPr>
        <w:t>37</w:t>
      </w:r>
      <w:r w:rsidRPr="002C0346">
        <w:rPr>
          <w:rFonts w:cs="Times New Roman"/>
        </w:rPr>
        <w:t xml:space="preserve">. Plano projektas </w:t>
      </w:r>
      <w:r>
        <w:rPr>
          <w:rFonts w:cs="Times New Roman"/>
        </w:rPr>
        <w:t xml:space="preserve">iki jo priėmimo </w:t>
      </w:r>
      <w:r w:rsidRPr="002C0346">
        <w:rPr>
          <w:rFonts w:cs="Times New Roman"/>
        </w:rPr>
        <w:t xml:space="preserve">derinamas su </w:t>
      </w:r>
      <w:r>
        <w:rPr>
          <w:rFonts w:cs="Times New Roman"/>
        </w:rPr>
        <w:t xml:space="preserve">Plano korupcijos rizikos mažinimo priemonių vykdytojais, </w:t>
      </w:r>
      <w:r w:rsidRPr="002C0346">
        <w:rPr>
          <w:rFonts w:cs="Times New Roman"/>
        </w:rPr>
        <w:t xml:space="preserve">Panevėžio rajono savivaldybės tarybos </w:t>
      </w:r>
      <w:r>
        <w:rPr>
          <w:rFonts w:cs="Times New Roman"/>
        </w:rPr>
        <w:t>a</w:t>
      </w:r>
      <w:r w:rsidRPr="002C0346">
        <w:rPr>
          <w:rFonts w:cs="Times New Roman"/>
        </w:rPr>
        <w:t>ntikorupcijos komisija (toliau – Antikorupcijos komisija</w:t>
      </w:r>
      <w:r>
        <w:rPr>
          <w:rFonts w:cs="Times New Roman"/>
        </w:rPr>
        <w:t>).</w:t>
      </w:r>
    </w:p>
    <w:p w:rsidR="008D05EA" w:rsidRDefault="008D05EA" w:rsidP="008D05EA">
      <w:pPr>
        <w:ind w:firstLine="709"/>
        <w:jc w:val="both"/>
        <w:rPr>
          <w:rFonts w:cs="Times New Roman"/>
        </w:rPr>
      </w:pPr>
      <w:r>
        <w:rPr>
          <w:rFonts w:cs="Times New Roman"/>
        </w:rPr>
        <w:t>38</w:t>
      </w:r>
      <w:r w:rsidRPr="009E6083">
        <w:rPr>
          <w:rFonts w:cs="Times New Roman"/>
        </w:rPr>
        <w:t xml:space="preserve">. Už Plano </w:t>
      </w:r>
      <w:r>
        <w:rPr>
          <w:rFonts w:cs="Times New Roman"/>
        </w:rPr>
        <w:t>vykdymą</w:t>
      </w:r>
      <w:r w:rsidRPr="009E6083">
        <w:rPr>
          <w:rFonts w:cs="Times New Roman"/>
        </w:rPr>
        <w:t xml:space="preserve"> atsakingi </w:t>
      </w:r>
      <w:r w:rsidRPr="00B01D9D">
        <w:rPr>
          <w:rFonts w:cs="Times New Roman"/>
        </w:rPr>
        <w:t>Priemonėse</w:t>
      </w:r>
      <w:r w:rsidRPr="009E6083">
        <w:rPr>
          <w:rFonts w:cs="Times New Roman"/>
        </w:rPr>
        <w:t xml:space="preserve"> nurodyti vykdytojai</w:t>
      </w:r>
      <w:r>
        <w:rPr>
          <w:rFonts w:cs="Times New Roman"/>
        </w:rPr>
        <w:t>.</w:t>
      </w:r>
    </w:p>
    <w:p w:rsidR="008D05EA" w:rsidRDefault="008D05EA" w:rsidP="008D05EA">
      <w:pPr>
        <w:ind w:firstLine="709"/>
        <w:jc w:val="both"/>
        <w:rPr>
          <w:rFonts w:cs="Times New Roman"/>
        </w:rPr>
      </w:pPr>
      <w:r>
        <w:rPr>
          <w:rFonts w:cs="Times New Roman"/>
        </w:rPr>
        <w:t>39. Priemonių</w:t>
      </w:r>
      <w:r w:rsidRPr="009E6083">
        <w:rPr>
          <w:rFonts w:cs="Times New Roman"/>
        </w:rPr>
        <w:t xml:space="preserve"> vykdytojai</w:t>
      </w:r>
      <w:r>
        <w:rPr>
          <w:rFonts w:cs="Times New Roman"/>
        </w:rPr>
        <w:t xml:space="preserve"> du kartus per metus asmeniui, </w:t>
      </w:r>
      <w:r w:rsidRPr="00CC6D3E">
        <w:rPr>
          <w:rFonts w:cs="Times New Roman"/>
        </w:rPr>
        <w:t>atsakinga</w:t>
      </w:r>
      <w:r>
        <w:rPr>
          <w:rFonts w:cs="Times New Roman"/>
        </w:rPr>
        <w:t>m</w:t>
      </w:r>
      <w:r w:rsidRPr="00CC6D3E">
        <w:rPr>
          <w:rFonts w:cs="Times New Roman"/>
        </w:rPr>
        <w:t xml:space="preserve"> už korupcijai atsparios aplinkos kūrimą</w:t>
      </w:r>
      <w:r>
        <w:rPr>
          <w:rFonts w:cs="Times New Roman"/>
        </w:rPr>
        <w:t>, pateikia informaciją apie praėjusio pusmečio Priemonių įgyvendinimo eigą, jų veiksmingumą, problemas, susijusias su Priemonių vykdymu, pasiektus rezultatus, teikia motyvuotus pasiūlymus dėl įgyvendinamų Priemonių koregavimo ar pakeitimo efektyvesnėmis, detalizuodami jų tikslus, vykdymo procesą ir vertinimo kriterijus.</w:t>
      </w:r>
    </w:p>
    <w:p w:rsidR="008D05EA" w:rsidRPr="009E6083" w:rsidRDefault="008D05EA" w:rsidP="008D05EA">
      <w:pPr>
        <w:ind w:firstLine="709"/>
        <w:jc w:val="both"/>
        <w:rPr>
          <w:rFonts w:cs="Times New Roman"/>
        </w:rPr>
      </w:pPr>
      <w:r>
        <w:rPr>
          <w:rFonts w:cs="Times New Roman"/>
        </w:rPr>
        <w:t>40</w:t>
      </w:r>
      <w:r w:rsidRPr="00CC6D3E">
        <w:rPr>
          <w:rFonts w:cs="Times New Roman"/>
        </w:rPr>
        <w:t>. Asmuo</w:t>
      </w:r>
      <w:r>
        <w:rPr>
          <w:rFonts w:cs="Times New Roman"/>
        </w:rPr>
        <w:t>,</w:t>
      </w:r>
      <w:r w:rsidRPr="00CC6D3E">
        <w:rPr>
          <w:rFonts w:cs="Times New Roman"/>
        </w:rPr>
        <w:t xml:space="preserve"> atsakingas už korupcijai atsparios aplinkos kūrimą</w:t>
      </w:r>
      <w:r>
        <w:rPr>
          <w:rFonts w:cs="Times New Roman"/>
        </w:rPr>
        <w:t>,</w:t>
      </w:r>
      <w:r w:rsidRPr="00CC6D3E">
        <w:rPr>
          <w:rFonts w:cs="Times New Roman"/>
        </w:rPr>
        <w:t xml:space="preserve"> </w:t>
      </w:r>
      <w:r w:rsidRPr="009E6083">
        <w:rPr>
          <w:rFonts w:cs="Times New Roman"/>
        </w:rPr>
        <w:t xml:space="preserve">teikia Savivaldybės administracijos direktoriui ir </w:t>
      </w:r>
      <w:r w:rsidRPr="0047140E">
        <w:rPr>
          <w:rFonts w:cs="Times New Roman"/>
        </w:rPr>
        <w:t>Antikorupcijos komisijai</w:t>
      </w:r>
      <w:r w:rsidRPr="009E6083">
        <w:rPr>
          <w:rFonts w:cs="Times New Roman"/>
        </w:rPr>
        <w:t xml:space="preserve"> </w:t>
      </w:r>
      <w:r>
        <w:rPr>
          <w:rFonts w:cs="Times New Roman"/>
        </w:rPr>
        <w:t xml:space="preserve">apibendrintą iš vykdytojų gautą </w:t>
      </w:r>
      <w:r w:rsidRPr="009E6083">
        <w:rPr>
          <w:rFonts w:cs="Times New Roman"/>
        </w:rPr>
        <w:t xml:space="preserve">informaciją apie </w:t>
      </w:r>
      <w:r>
        <w:rPr>
          <w:rFonts w:cs="Times New Roman"/>
        </w:rPr>
        <w:t>Plano ir Priemonių įgyvendinimą</w:t>
      </w:r>
      <w:r w:rsidRPr="009E6083">
        <w:rPr>
          <w:rFonts w:cs="Times New Roman"/>
        </w:rPr>
        <w:t xml:space="preserve">, pasiektus rezultatus, tai pagrindžiančius dokumentus </w:t>
      </w:r>
      <w:r>
        <w:rPr>
          <w:rFonts w:cs="Times New Roman"/>
        </w:rPr>
        <w:t>ir</w:t>
      </w:r>
      <w:r w:rsidRPr="009E6083">
        <w:rPr>
          <w:rFonts w:cs="Times New Roman"/>
        </w:rPr>
        <w:t xml:space="preserve"> informaciją apie Plano įgyvendinimo metu nustatytas problemas, dėl kurių gali būti nepasiekti tam tikri Plano tikslai, uždaviniai arba la</w:t>
      </w:r>
      <w:r>
        <w:rPr>
          <w:rFonts w:cs="Times New Roman"/>
        </w:rPr>
        <w:t>iku neįvykdytos Priemonės, teikia siūlymus.</w:t>
      </w:r>
    </w:p>
    <w:p w:rsidR="008D05EA" w:rsidRDefault="008D05EA" w:rsidP="008D05EA">
      <w:pPr>
        <w:ind w:firstLine="709"/>
        <w:jc w:val="both"/>
        <w:rPr>
          <w:rFonts w:cs="Times New Roman"/>
        </w:rPr>
      </w:pPr>
      <w:r w:rsidRPr="00A23869">
        <w:rPr>
          <w:rFonts w:cs="Times New Roman"/>
        </w:rPr>
        <w:t>4</w:t>
      </w:r>
      <w:r>
        <w:rPr>
          <w:rFonts w:cs="Times New Roman"/>
        </w:rPr>
        <w:t>1</w:t>
      </w:r>
      <w:r w:rsidRPr="00A23869">
        <w:rPr>
          <w:rFonts w:cs="Times New Roman"/>
        </w:rPr>
        <w:t xml:space="preserve">. Asmuo, atsakingas už korupcijai atsparios aplinkos kūrimą, ne vėliau kaip iki einamųjų metų kovo 1 d. parengia Korupcijos prevencijos veiksmų plano įgyvendinimo priemonių ataskaitą ir paviešina ją </w:t>
      </w:r>
      <w:r>
        <w:rPr>
          <w:rFonts w:cs="Times New Roman"/>
        </w:rPr>
        <w:t xml:space="preserve">Savivaldybės interneto svetainėje. </w:t>
      </w:r>
    </w:p>
    <w:p w:rsidR="008D05EA" w:rsidRPr="000B5AD3" w:rsidRDefault="008D05EA" w:rsidP="008D05EA">
      <w:pPr>
        <w:ind w:firstLine="709"/>
        <w:jc w:val="both"/>
        <w:rPr>
          <w:rFonts w:cs="Times New Roman"/>
        </w:rPr>
      </w:pPr>
      <w:r>
        <w:rPr>
          <w:rFonts w:cs="Times New Roman"/>
        </w:rPr>
        <w:t>42</w:t>
      </w:r>
      <w:r w:rsidRPr="000B5AD3">
        <w:rPr>
          <w:rFonts w:cs="Times New Roman"/>
        </w:rPr>
        <w:t xml:space="preserve">. Savivaldybės institucijos, juridiniai ir fiziniai asmenys, bendruomenės, nevyriausybinių organizacijų atstovai </w:t>
      </w:r>
      <w:r w:rsidRPr="00134E73">
        <w:rPr>
          <w:rFonts w:cs="Times New Roman"/>
        </w:rPr>
        <w:t>pasiūlymus dėl Plano keitimo ir (ar) papildymo gali teikti</w:t>
      </w:r>
      <w:r w:rsidRPr="000B5AD3">
        <w:rPr>
          <w:rFonts w:cs="Times New Roman"/>
        </w:rPr>
        <w:t xml:space="preserve"> Savivaldybės administracijos direktoriui, Antikorupcijos komisijai, asmeniui, atsakingam už korupcijai atsparios aplinkos kūrimą, ar kitiems už Plano įgyvendinimą atsakingiems subjektams žodžiu, raštu, elektroniniu paštu, pranešimo kanalu. Plano papildymo ir pasiūlymų aptarimą inicijuoja už korupcijai atsparios aplinkos kūrimą atsakingas </w:t>
      </w:r>
      <w:r>
        <w:rPr>
          <w:rFonts w:cs="Times New Roman"/>
        </w:rPr>
        <w:t>asmuo</w:t>
      </w:r>
      <w:r w:rsidRPr="000B5AD3">
        <w:rPr>
          <w:rFonts w:cs="Times New Roman"/>
        </w:rPr>
        <w:t xml:space="preserve">. </w:t>
      </w:r>
    </w:p>
    <w:p w:rsidR="008D05EA" w:rsidRPr="00A73447" w:rsidRDefault="008D05EA" w:rsidP="008D05EA">
      <w:pPr>
        <w:ind w:firstLine="709"/>
        <w:jc w:val="both"/>
        <w:rPr>
          <w:rFonts w:cs="Times New Roman"/>
        </w:rPr>
      </w:pPr>
      <w:r>
        <w:rPr>
          <w:rFonts w:cs="Times New Roman"/>
        </w:rPr>
        <w:t>43</w:t>
      </w:r>
      <w:r w:rsidRPr="00A73447">
        <w:rPr>
          <w:rFonts w:cs="Times New Roman"/>
        </w:rPr>
        <w:t>. Planas gali būti keičiamas ar papildomas atsižvelgiant į antikorupcinių teisės aktų pakeitimus, Specialiųjų tyrimų tarnybos ir kitų kompetentingų institucijų</w:t>
      </w:r>
      <w:r>
        <w:rPr>
          <w:rFonts w:cs="Times New Roman"/>
        </w:rPr>
        <w:t xml:space="preserve"> </w:t>
      </w:r>
      <w:r w:rsidRPr="00A73447">
        <w:rPr>
          <w:rFonts w:cs="Times New Roman"/>
        </w:rPr>
        <w:t>rekomendacijas, metinę Antikorupc</w:t>
      </w:r>
      <w:r>
        <w:rPr>
          <w:rFonts w:cs="Times New Roman"/>
        </w:rPr>
        <w:t>ijos komisijos veiklos ataskaitą</w:t>
      </w:r>
      <w:r w:rsidRPr="00A73447">
        <w:rPr>
          <w:rFonts w:cs="Times New Roman"/>
        </w:rPr>
        <w:t xml:space="preserve">, sociologinių tyrimų rezultatus, anketų korupcijos tolerancijos indeksui nustatyti rezultatus, Savivaldybės institucijų, juridinių ir fizinių asmenų, bendruomenių, nevyriausybinių organizacijų atstovų pasiūlymus ir kitą reikšmingą informaciją. </w:t>
      </w:r>
    </w:p>
    <w:p w:rsidR="008D05EA" w:rsidRDefault="008D05EA" w:rsidP="008D05EA">
      <w:pPr>
        <w:ind w:firstLine="709"/>
        <w:jc w:val="both"/>
        <w:rPr>
          <w:rFonts w:cs="Times New Roman"/>
        </w:rPr>
      </w:pPr>
      <w:r>
        <w:rPr>
          <w:rFonts w:cs="Times New Roman"/>
        </w:rPr>
        <w:t>44</w:t>
      </w:r>
      <w:r w:rsidRPr="00552BE3">
        <w:rPr>
          <w:rFonts w:cs="Times New Roman"/>
        </w:rPr>
        <w:t>. Planas gali būti peržiūrimas iki einamųjų metų IV ketvirčio pabaigo</w:t>
      </w:r>
      <w:r w:rsidRPr="004A4DF8">
        <w:rPr>
          <w:rFonts w:cs="Times New Roman"/>
        </w:rPr>
        <w:t>s.</w:t>
      </w:r>
      <w:r w:rsidRPr="004047EF">
        <w:rPr>
          <w:rFonts w:cs="Times New Roman"/>
        </w:rPr>
        <w:t xml:space="preserve"> Planas keičiamas ar papildomas Savivaldybės administracijos direktoriaus įsakymu. Savivaldybės administracijos direktoriaus įsakymu Planas gali būti atnaujinamas ank</w:t>
      </w:r>
      <w:r>
        <w:rPr>
          <w:rFonts w:cs="Times New Roman"/>
        </w:rPr>
        <w:t>s</w:t>
      </w:r>
      <w:r w:rsidRPr="004047EF">
        <w:rPr>
          <w:rFonts w:cs="Times New Roman"/>
        </w:rPr>
        <w:t>čiau</w:t>
      </w:r>
      <w:r>
        <w:rPr>
          <w:rFonts w:cs="Times New Roman"/>
        </w:rPr>
        <w:t>,</w:t>
      </w:r>
      <w:r w:rsidRPr="004047EF">
        <w:rPr>
          <w:rFonts w:cs="Times New Roman"/>
        </w:rPr>
        <w:t xml:space="preserve"> nei numatyta šiame punkte.</w:t>
      </w:r>
    </w:p>
    <w:p w:rsidR="008D05EA" w:rsidRDefault="008D05EA" w:rsidP="008D05EA">
      <w:pPr>
        <w:ind w:firstLine="709"/>
        <w:jc w:val="both"/>
        <w:rPr>
          <w:rFonts w:cs="Times New Roman"/>
        </w:rPr>
      </w:pPr>
      <w:r>
        <w:rPr>
          <w:rFonts w:cs="Times New Roman"/>
        </w:rPr>
        <w:t xml:space="preserve">45. Planas finansuojamas iš Savivaldybės biudžeto asignavimų ir kitų finansavimo šaltinių. Prireikus atskiroms korupcijos prevencijos priemonėms įgyvendinti gali būti numatytas papildomas </w:t>
      </w:r>
      <w:r>
        <w:rPr>
          <w:rFonts w:cs="Times New Roman"/>
        </w:rPr>
        <w:lastRenderedPageBreak/>
        <w:t>finansavimas.</w:t>
      </w:r>
    </w:p>
    <w:p w:rsidR="008D05EA" w:rsidRDefault="008D05EA" w:rsidP="008D05EA">
      <w:pPr>
        <w:ind w:firstLine="709"/>
        <w:jc w:val="both"/>
        <w:rPr>
          <w:rFonts w:cs="Times New Roman"/>
        </w:rPr>
      </w:pPr>
      <w:r>
        <w:rPr>
          <w:rFonts w:cs="Times New Roman"/>
        </w:rPr>
        <w:t>46. Už Plano ir Priemonių įgyvendinimą paskirti atsakingi asmenys, nesilaikantys Plano nustatytų reikalavimų, atsako pagal galiojančius Lietuvos Respublikos teisės aktus.</w:t>
      </w:r>
    </w:p>
    <w:p w:rsidR="008D05EA" w:rsidRDefault="008D05EA" w:rsidP="008D05EA">
      <w:pPr>
        <w:ind w:firstLine="709"/>
        <w:jc w:val="both"/>
        <w:rPr>
          <w:rFonts w:cs="Times New Roman"/>
        </w:rPr>
      </w:pPr>
      <w:r>
        <w:rPr>
          <w:rFonts w:cs="Times New Roman"/>
        </w:rPr>
        <w:t xml:space="preserve">47. Planas skelbiamas Savivaldybės interneto svetainės </w:t>
      </w:r>
      <w:r w:rsidRPr="00E93DDB">
        <w:rPr>
          <w:rFonts w:cs="Times New Roman"/>
        </w:rPr>
        <w:t>(</w:t>
      </w:r>
      <w:hyperlink r:id="rId9" w:history="1">
        <w:r w:rsidRPr="00CB2755">
          <w:rPr>
            <w:rStyle w:val="Hipersaitas"/>
            <w:rFonts w:cs="Times New Roman"/>
            <w:color w:val="auto"/>
            <w:u w:val="none"/>
          </w:rPr>
          <w:t>www.panrs.lt</w:t>
        </w:r>
      </w:hyperlink>
      <w:r w:rsidRPr="00CB2755">
        <w:rPr>
          <w:rFonts w:cs="Times New Roman"/>
        </w:rPr>
        <w:t xml:space="preserve">) </w:t>
      </w:r>
      <w:r>
        <w:rPr>
          <w:rFonts w:cs="Times New Roman"/>
        </w:rPr>
        <w:t xml:space="preserve">skiltyje „Korupcijos prevencija“, </w:t>
      </w:r>
      <w:r w:rsidRPr="00CA7763">
        <w:rPr>
          <w:rFonts w:cs="Times New Roman"/>
        </w:rPr>
        <w:t>Teisės aktų registre.</w:t>
      </w:r>
      <w:r>
        <w:rPr>
          <w:rFonts w:cs="Times New Roman"/>
        </w:rPr>
        <w:t xml:space="preserve"> Taip pat šioje skiltyje skelbiama informacija apie Plano įgyvendinimą.</w:t>
      </w:r>
    </w:p>
    <w:p w:rsidR="008D05EA" w:rsidRDefault="008D05EA" w:rsidP="008D05EA">
      <w:pPr>
        <w:ind w:firstLine="709"/>
        <w:jc w:val="center"/>
        <w:rPr>
          <w:rFonts w:cs="Times New Roman"/>
        </w:rPr>
      </w:pPr>
      <w:r>
        <w:rPr>
          <w:rFonts w:cs="Times New Roman"/>
        </w:rPr>
        <w:t>_____________________</w:t>
      </w:r>
    </w:p>
    <w:p w:rsidR="008D05EA" w:rsidRDefault="008D05EA">
      <w:pPr>
        <w:pStyle w:val="Pavadinimas"/>
      </w:pPr>
    </w:p>
    <w:p w:rsidR="008D05EA" w:rsidRDefault="008D05EA">
      <w:pPr>
        <w:pStyle w:val="Pavadinimas"/>
      </w:pPr>
    </w:p>
    <w:p w:rsidR="00EB0DA0" w:rsidRDefault="00EB0DA0" w:rsidP="00A240DE">
      <w:pPr>
        <w:autoSpaceDE w:val="0"/>
        <w:jc w:val="both"/>
        <w:rPr>
          <w:bCs/>
        </w:rPr>
      </w:pPr>
    </w:p>
    <w:p w:rsidR="009164FC" w:rsidRDefault="009164FC" w:rsidP="00A240DE">
      <w:pPr>
        <w:autoSpaceDE w:val="0"/>
        <w:jc w:val="both"/>
        <w:rPr>
          <w:bCs/>
        </w:rPr>
      </w:pPr>
    </w:p>
    <w:p w:rsidR="009164FC" w:rsidRDefault="009164FC" w:rsidP="00A240DE">
      <w:pPr>
        <w:autoSpaceDE w:val="0"/>
        <w:jc w:val="both"/>
        <w:rPr>
          <w:bCs/>
        </w:rPr>
      </w:pPr>
    </w:p>
    <w:p w:rsidR="0000379A" w:rsidRDefault="0000379A" w:rsidP="004E6BE7">
      <w:pPr>
        <w:autoSpaceDE w:val="0"/>
        <w:jc w:val="center"/>
      </w:pPr>
    </w:p>
    <w:sectPr w:rsidR="0000379A" w:rsidSect="003C677B">
      <w:headerReference w:type="default" r:id="rId10"/>
      <w:pgSz w:w="11906" w:h="16838" w:code="9"/>
      <w:pgMar w:top="1134" w:right="567" w:bottom="1134" w:left="1701" w:header="1134" w:footer="567" w:gutter="0"/>
      <w:pgNumType w:start="1"/>
      <w:cols w:space="1296"/>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E20" w:rsidRDefault="00B93E20" w:rsidP="00157902">
      <w:r>
        <w:separator/>
      </w:r>
    </w:p>
  </w:endnote>
  <w:endnote w:type="continuationSeparator" w:id="0">
    <w:p w:rsidR="00B93E20" w:rsidRDefault="00B93E20" w:rsidP="0015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E20" w:rsidRDefault="00B93E20" w:rsidP="00157902">
      <w:r>
        <w:separator/>
      </w:r>
    </w:p>
  </w:footnote>
  <w:footnote w:type="continuationSeparator" w:id="0">
    <w:p w:rsidR="00B93E20" w:rsidRDefault="00B93E20" w:rsidP="001579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7896838"/>
      <w:docPartObj>
        <w:docPartGallery w:val="Page Numbers (Top of Page)"/>
        <w:docPartUnique/>
      </w:docPartObj>
    </w:sdtPr>
    <w:sdtEndPr/>
    <w:sdtContent>
      <w:p w:rsidR="00782C9A" w:rsidRDefault="00F870F7" w:rsidP="00EB0DA0">
        <w:pPr>
          <w:pStyle w:val="Antrats"/>
          <w:jc w:val="center"/>
        </w:pPr>
        <w:r>
          <w:fldChar w:fldCharType="begin"/>
        </w:r>
        <w:r w:rsidR="009164FC">
          <w:instrText>PAGE   \* MERGEFORMAT</w:instrText>
        </w:r>
        <w:r>
          <w:fldChar w:fldCharType="separate"/>
        </w:r>
        <w:r w:rsidR="00E207D5">
          <w:rPr>
            <w:noProof/>
          </w:rPr>
          <w:t>7</w:t>
        </w:r>
        <w:r>
          <w:fldChar w:fldCharType="end"/>
        </w:r>
      </w:p>
      <w:p w:rsidR="009164FC" w:rsidRDefault="00B93E20" w:rsidP="00EB0DA0">
        <w:pPr>
          <w:pStyle w:val="Antrats"/>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25"/>
      <w:numFmt w:val="decimal"/>
      <w:lvlText w:val="%1."/>
      <w:lvlJc w:val="left"/>
      <w:pPr>
        <w:tabs>
          <w:tab w:val="num" w:pos="0"/>
        </w:tabs>
        <w:ind w:left="480" w:hanging="480"/>
      </w:pPr>
      <w:rPr>
        <w:color w:val="000000"/>
      </w:rPr>
    </w:lvl>
    <w:lvl w:ilvl="1">
      <w:start w:val="1"/>
      <w:numFmt w:val="decimal"/>
      <w:lvlText w:val="%1.%2."/>
      <w:lvlJc w:val="left"/>
      <w:pPr>
        <w:tabs>
          <w:tab w:val="num" w:pos="0"/>
        </w:tabs>
        <w:ind w:left="1200" w:hanging="480"/>
      </w:pPr>
      <w:rPr>
        <w:color w:val="000000"/>
      </w:rPr>
    </w:lvl>
    <w:lvl w:ilvl="2">
      <w:start w:val="1"/>
      <w:numFmt w:val="decimal"/>
      <w:lvlText w:val="%1.%2.%3."/>
      <w:lvlJc w:val="left"/>
      <w:pPr>
        <w:tabs>
          <w:tab w:val="num" w:pos="0"/>
        </w:tabs>
        <w:ind w:left="2160" w:hanging="720"/>
      </w:pPr>
      <w:rPr>
        <w:color w:val="000000"/>
      </w:rPr>
    </w:lvl>
    <w:lvl w:ilvl="3">
      <w:start w:val="1"/>
      <w:numFmt w:val="decimal"/>
      <w:lvlText w:val="%1.%2.%3.%4."/>
      <w:lvlJc w:val="left"/>
      <w:pPr>
        <w:tabs>
          <w:tab w:val="num" w:pos="0"/>
        </w:tabs>
        <w:ind w:left="2880" w:hanging="720"/>
      </w:pPr>
      <w:rPr>
        <w:color w:val="000000"/>
      </w:rPr>
    </w:lvl>
    <w:lvl w:ilvl="4">
      <w:start w:val="1"/>
      <w:numFmt w:val="decimal"/>
      <w:lvlText w:val="%1.%2.%3.%4.%5."/>
      <w:lvlJc w:val="left"/>
      <w:pPr>
        <w:tabs>
          <w:tab w:val="num" w:pos="0"/>
        </w:tabs>
        <w:ind w:left="3960" w:hanging="1080"/>
      </w:pPr>
      <w:rPr>
        <w:color w:val="000000"/>
      </w:rPr>
    </w:lvl>
    <w:lvl w:ilvl="5">
      <w:start w:val="1"/>
      <w:numFmt w:val="decimal"/>
      <w:lvlText w:val="%1.%2.%3.%4.%5.%6."/>
      <w:lvlJc w:val="left"/>
      <w:pPr>
        <w:tabs>
          <w:tab w:val="num" w:pos="0"/>
        </w:tabs>
        <w:ind w:left="4680" w:hanging="1080"/>
      </w:pPr>
      <w:rPr>
        <w:color w:val="000000"/>
      </w:rPr>
    </w:lvl>
    <w:lvl w:ilvl="6">
      <w:start w:val="1"/>
      <w:numFmt w:val="decimal"/>
      <w:lvlText w:val="%1.%2.%3.%4.%5.%6.%7."/>
      <w:lvlJc w:val="left"/>
      <w:pPr>
        <w:tabs>
          <w:tab w:val="num" w:pos="0"/>
        </w:tabs>
        <w:ind w:left="5760" w:hanging="1440"/>
      </w:pPr>
      <w:rPr>
        <w:color w:val="000000"/>
      </w:rPr>
    </w:lvl>
    <w:lvl w:ilvl="7">
      <w:start w:val="1"/>
      <w:numFmt w:val="decimal"/>
      <w:lvlText w:val="%1.%2.%3.%4.%5.%6.%7.%8."/>
      <w:lvlJc w:val="left"/>
      <w:pPr>
        <w:tabs>
          <w:tab w:val="num" w:pos="0"/>
        </w:tabs>
        <w:ind w:left="6480" w:hanging="1440"/>
      </w:pPr>
      <w:rPr>
        <w:color w:val="000000"/>
      </w:rPr>
    </w:lvl>
    <w:lvl w:ilvl="8">
      <w:start w:val="1"/>
      <w:numFmt w:val="decimal"/>
      <w:lvlText w:val="%1.%2.%3.%4.%5.%6.%7.%8.%9."/>
      <w:lvlJc w:val="left"/>
      <w:pPr>
        <w:tabs>
          <w:tab w:val="num" w:pos="0"/>
        </w:tabs>
        <w:ind w:left="7560" w:hanging="1800"/>
      </w:pPr>
      <w:rPr>
        <w:color w:val="000000"/>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22FA7E0B"/>
    <w:multiLevelType w:val="hybridMultilevel"/>
    <w:tmpl w:val="BCB045B6"/>
    <w:lvl w:ilvl="0" w:tplc="D2B877D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68745F2"/>
    <w:multiLevelType w:val="hybridMultilevel"/>
    <w:tmpl w:val="D84EE934"/>
    <w:lvl w:ilvl="0" w:tplc="2F94B3F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F1275EF"/>
    <w:multiLevelType w:val="hybridMultilevel"/>
    <w:tmpl w:val="C832CA3E"/>
    <w:lvl w:ilvl="0" w:tplc="0427000F">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4CA79CA"/>
    <w:multiLevelType w:val="hybridMultilevel"/>
    <w:tmpl w:val="1E26E2F6"/>
    <w:lvl w:ilvl="0" w:tplc="0427000F">
      <w:start w:val="1"/>
      <w:numFmt w:val="decimal"/>
      <w:lvlText w:val="%1."/>
      <w:lvlJc w:val="left"/>
      <w:pPr>
        <w:ind w:left="5274" w:hanging="360"/>
      </w:pPr>
    </w:lvl>
    <w:lvl w:ilvl="1" w:tplc="04270019" w:tentative="1">
      <w:start w:val="1"/>
      <w:numFmt w:val="lowerLetter"/>
      <w:lvlText w:val="%2."/>
      <w:lvlJc w:val="left"/>
      <w:pPr>
        <w:ind w:left="5994" w:hanging="360"/>
      </w:pPr>
    </w:lvl>
    <w:lvl w:ilvl="2" w:tplc="0427001B" w:tentative="1">
      <w:start w:val="1"/>
      <w:numFmt w:val="lowerRoman"/>
      <w:lvlText w:val="%3."/>
      <w:lvlJc w:val="right"/>
      <w:pPr>
        <w:ind w:left="6714" w:hanging="180"/>
      </w:pPr>
    </w:lvl>
    <w:lvl w:ilvl="3" w:tplc="0427000F" w:tentative="1">
      <w:start w:val="1"/>
      <w:numFmt w:val="decimal"/>
      <w:lvlText w:val="%4."/>
      <w:lvlJc w:val="left"/>
      <w:pPr>
        <w:ind w:left="7434" w:hanging="360"/>
      </w:pPr>
    </w:lvl>
    <w:lvl w:ilvl="4" w:tplc="04270019" w:tentative="1">
      <w:start w:val="1"/>
      <w:numFmt w:val="lowerLetter"/>
      <w:lvlText w:val="%5."/>
      <w:lvlJc w:val="left"/>
      <w:pPr>
        <w:ind w:left="8154" w:hanging="360"/>
      </w:pPr>
    </w:lvl>
    <w:lvl w:ilvl="5" w:tplc="0427001B" w:tentative="1">
      <w:start w:val="1"/>
      <w:numFmt w:val="lowerRoman"/>
      <w:lvlText w:val="%6."/>
      <w:lvlJc w:val="right"/>
      <w:pPr>
        <w:ind w:left="8874" w:hanging="180"/>
      </w:pPr>
    </w:lvl>
    <w:lvl w:ilvl="6" w:tplc="0427000F" w:tentative="1">
      <w:start w:val="1"/>
      <w:numFmt w:val="decimal"/>
      <w:lvlText w:val="%7."/>
      <w:lvlJc w:val="left"/>
      <w:pPr>
        <w:ind w:left="9594" w:hanging="360"/>
      </w:pPr>
    </w:lvl>
    <w:lvl w:ilvl="7" w:tplc="04270019" w:tentative="1">
      <w:start w:val="1"/>
      <w:numFmt w:val="lowerLetter"/>
      <w:lvlText w:val="%8."/>
      <w:lvlJc w:val="left"/>
      <w:pPr>
        <w:ind w:left="10314" w:hanging="360"/>
      </w:pPr>
    </w:lvl>
    <w:lvl w:ilvl="8" w:tplc="0427001B" w:tentative="1">
      <w:start w:val="1"/>
      <w:numFmt w:val="lowerRoman"/>
      <w:lvlText w:val="%9."/>
      <w:lvlJc w:val="right"/>
      <w:pPr>
        <w:ind w:left="11034" w:hanging="180"/>
      </w:pPr>
    </w:lvl>
  </w:abstractNum>
  <w:abstractNum w:abstractNumId="8" w15:restartNumberingAfterBreak="0">
    <w:nsid w:val="5EA7081D"/>
    <w:multiLevelType w:val="hybridMultilevel"/>
    <w:tmpl w:val="280A7622"/>
    <w:lvl w:ilvl="0" w:tplc="FAD208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743C5FBE"/>
    <w:multiLevelType w:val="hybridMultilevel"/>
    <w:tmpl w:val="7C60EF80"/>
    <w:lvl w:ilvl="0" w:tplc="9FB8D5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8"/>
  </w:num>
  <w:num w:numId="6">
    <w:abstractNumId w:val="6"/>
  </w:num>
  <w:num w:numId="7">
    <w:abstractNumId w:val="5"/>
  </w:num>
  <w:num w:numId="8">
    <w:abstractNumId w:val="4"/>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2F6"/>
    <w:rsid w:val="000019A2"/>
    <w:rsid w:val="0000379A"/>
    <w:rsid w:val="00004871"/>
    <w:rsid w:val="00012FC0"/>
    <w:rsid w:val="00023D52"/>
    <w:rsid w:val="000345B0"/>
    <w:rsid w:val="00040F31"/>
    <w:rsid w:val="00050E18"/>
    <w:rsid w:val="000515FC"/>
    <w:rsid w:val="0005235A"/>
    <w:rsid w:val="00054AE3"/>
    <w:rsid w:val="00060B46"/>
    <w:rsid w:val="00066602"/>
    <w:rsid w:val="000725EB"/>
    <w:rsid w:val="00072617"/>
    <w:rsid w:val="00083B09"/>
    <w:rsid w:val="00084DDC"/>
    <w:rsid w:val="000B5779"/>
    <w:rsid w:val="000C65B1"/>
    <w:rsid w:val="000E56AF"/>
    <w:rsid w:val="001009E4"/>
    <w:rsid w:val="0011271E"/>
    <w:rsid w:val="001133DA"/>
    <w:rsid w:val="0011340E"/>
    <w:rsid w:val="00116FD8"/>
    <w:rsid w:val="00125659"/>
    <w:rsid w:val="0012654F"/>
    <w:rsid w:val="00132E77"/>
    <w:rsid w:val="00134097"/>
    <w:rsid w:val="0014227C"/>
    <w:rsid w:val="0014788F"/>
    <w:rsid w:val="0015766B"/>
    <w:rsid w:val="00157902"/>
    <w:rsid w:val="001662DD"/>
    <w:rsid w:val="001703C3"/>
    <w:rsid w:val="001735FD"/>
    <w:rsid w:val="001874E4"/>
    <w:rsid w:val="001879DC"/>
    <w:rsid w:val="001921F3"/>
    <w:rsid w:val="00192489"/>
    <w:rsid w:val="001A42CF"/>
    <w:rsid w:val="001B5683"/>
    <w:rsid w:val="001B6D84"/>
    <w:rsid w:val="001C5959"/>
    <w:rsid w:val="001C63ED"/>
    <w:rsid w:val="001D0EDB"/>
    <w:rsid w:val="001D634F"/>
    <w:rsid w:val="001F03AF"/>
    <w:rsid w:val="002040B4"/>
    <w:rsid w:val="00205D51"/>
    <w:rsid w:val="002101B9"/>
    <w:rsid w:val="002132EA"/>
    <w:rsid w:val="002257CC"/>
    <w:rsid w:val="002273FF"/>
    <w:rsid w:val="002316B5"/>
    <w:rsid w:val="00263EE7"/>
    <w:rsid w:val="002772E9"/>
    <w:rsid w:val="00283B18"/>
    <w:rsid w:val="00291439"/>
    <w:rsid w:val="002947AC"/>
    <w:rsid w:val="002A0FA5"/>
    <w:rsid w:val="002A1D6A"/>
    <w:rsid w:val="002A43B7"/>
    <w:rsid w:val="002A509F"/>
    <w:rsid w:val="002B067B"/>
    <w:rsid w:val="002B41C3"/>
    <w:rsid w:val="002E2DD6"/>
    <w:rsid w:val="002E6C31"/>
    <w:rsid w:val="002F05B5"/>
    <w:rsid w:val="002F4D3A"/>
    <w:rsid w:val="002F7E08"/>
    <w:rsid w:val="0031013B"/>
    <w:rsid w:val="003156D9"/>
    <w:rsid w:val="00322DC5"/>
    <w:rsid w:val="00322DCD"/>
    <w:rsid w:val="003279D7"/>
    <w:rsid w:val="0033203C"/>
    <w:rsid w:val="003355D7"/>
    <w:rsid w:val="00350527"/>
    <w:rsid w:val="00351E59"/>
    <w:rsid w:val="00355781"/>
    <w:rsid w:val="0036399F"/>
    <w:rsid w:val="00364FD6"/>
    <w:rsid w:val="00365E30"/>
    <w:rsid w:val="00366225"/>
    <w:rsid w:val="0037030D"/>
    <w:rsid w:val="0037748B"/>
    <w:rsid w:val="00391DC2"/>
    <w:rsid w:val="00397D20"/>
    <w:rsid w:val="003A251C"/>
    <w:rsid w:val="003C180F"/>
    <w:rsid w:val="003C677B"/>
    <w:rsid w:val="003E2318"/>
    <w:rsid w:val="003E41D1"/>
    <w:rsid w:val="003E5FED"/>
    <w:rsid w:val="003F3B80"/>
    <w:rsid w:val="003F5772"/>
    <w:rsid w:val="003F72DB"/>
    <w:rsid w:val="00406F2F"/>
    <w:rsid w:val="00420C63"/>
    <w:rsid w:val="00433548"/>
    <w:rsid w:val="0043411B"/>
    <w:rsid w:val="00436063"/>
    <w:rsid w:val="00444206"/>
    <w:rsid w:val="00471CE3"/>
    <w:rsid w:val="00471D5F"/>
    <w:rsid w:val="004819A3"/>
    <w:rsid w:val="00483DDB"/>
    <w:rsid w:val="00495335"/>
    <w:rsid w:val="004A05B8"/>
    <w:rsid w:val="004C5331"/>
    <w:rsid w:val="004C78A9"/>
    <w:rsid w:val="004D2F9D"/>
    <w:rsid w:val="004D51AD"/>
    <w:rsid w:val="004E2C0C"/>
    <w:rsid w:val="004E56BE"/>
    <w:rsid w:val="004E6BE7"/>
    <w:rsid w:val="00500146"/>
    <w:rsid w:val="00500288"/>
    <w:rsid w:val="00504116"/>
    <w:rsid w:val="00515ED7"/>
    <w:rsid w:val="0053697B"/>
    <w:rsid w:val="00536D91"/>
    <w:rsid w:val="005457EE"/>
    <w:rsid w:val="00566779"/>
    <w:rsid w:val="00575F31"/>
    <w:rsid w:val="005937F5"/>
    <w:rsid w:val="00595328"/>
    <w:rsid w:val="005957F5"/>
    <w:rsid w:val="005B118A"/>
    <w:rsid w:val="005C1C84"/>
    <w:rsid w:val="005C39DF"/>
    <w:rsid w:val="005C7034"/>
    <w:rsid w:val="005C70C4"/>
    <w:rsid w:val="005F3FB0"/>
    <w:rsid w:val="00601A13"/>
    <w:rsid w:val="00606608"/>
    <w:rsid w:val="00624161"/>
    <w:rsid w:val="00626078"/>
    <w:rsid w:val="00661ECC"/>
    <w:rsid w:val="00662EE0"/>
    <w:rsid w:val="006662D5"/>
    <w:rsid w:val="00675F24"/>
    <w:rsid w:val="006912F2"/>
    <w:rsid w:val="00691D90"/>
    <w:rsid w:val="00693EDE"/>
    <w:rsid w:val="006B2E88"/>
    <w:rsid w:val="006B39DB"/>
    <w:rsid w:val="006B6611"/>
    <w:rsid w:val="006B69C3"/>
    <w:rsid w:val="006B7B3C"/>
    <w:rsid w:val="006E3ACB"/>
    <w:rsid w:val="006E7136"/>
    <w:rsid w:val="006F2C26"/>
    <w:rsid w:val="0070095F"/>
    <w:rsid w:val="007017D1"/>
    <w:rsid w:val="00704253"/>
    <w:rsid w:val="00711C1F"/>
    <w:rsid w:val="00712448"/>
    <w:rsid w:val="007202D6"/>
    <w:rsid w:val="00721F6F"/>
    <w:rsid w:val="00727835"/>
    <w:rsid w:val="00730C20"/>
    <w:rsid w:val="00732833"/>
    <w:rsid w:val="0073482F"/>
    <w:rsid w:val="007362DE"/>
    <w:rsid w:val="00745D14"/>
    <w:rsid w:val="00754F3D"/>
    <w:rsid w:val="00770810"/>
    <w:rsid w:val="007805B8"/>
    <w:rsid w:val="00782C9A"/>
    <w:rsid w:val="00786887"/>
    <w:rsid w:val="00787B5E"/>
    <w:rsid w:val="00793E3F"/>
    <w:rsid w:val="007A0D14"/>
    <w:rsid w:val="007A2086"/>
    <w:rsid w:val="007B03B4"/>
    <w:rsid w:val="007C353D"/>
    <w:rsid w:val="007D1D26"/>
    <w:rsid w:val="007E07E4"/>
    <w:rsid w:val="007E31F6"/>
    <w:rsid w:val="007E5D09"/>
    <w:rsid w:val="007F4F8E"/>
    <w:rsid w:val="007F5596"/>
    <w:rsid w:val="0080295C"/>
    <w:rsid w:val="00802A78"/>
    <w:rsid w:val="008138F5"/>
    <w:rsid w:val="008168A3"/>
    <w:rsid w:val="0081788D"/>
    <w:rsid w:val="00833235"/>
    <w:rsid w:val="00840471"/>
    <w:rsid w:val="00844E74"/>
    <w:rsid w:val="0084562F"/>
    <w:rsid w:val="00853535"/>
    <w:rsid w:val="00881BCE"/>
    <w:rsid w:val="00892512"/>
    <w:rsid w:val="00894915"/>
    <w:rsid w:val="008952F6"/>
    <w:rsid w:val="008A70B1"/>
    <w:rsid w:val="008C43B3"/>
    <w:rsid w:val="008C4780"/>
    <w:rsid w:val="008C5923"/>
    <w:rsid w:val="008D05EA"/>
    <w:rsid w:val="008D2157"/>
    <w:rsid w:val="008D2E19"/>
    <w:rsid w:val="008E62B0"/>
    <w:rsid w:val="008F1CA3"/>
    <w:rsid w:val="008F57D1"/>
    <w:rsid w:val="00904B60"/>
    <w:rsid w:val="009066BD"/>
    <w:rsid w:val="00907E01"/>
    <w:rsid w:val="009164FC"/>
    <w:rsid w:val="00916571"/>
    <w:rsid w:val="00920709"/>
    <w:rsid w:val="0092258E"/>
    <w:rsid w:val="00926373"/>
    <w:rsid w:val="0093563B"/>
    <w:rsid w:val="00953600"/>
    <w:rsid w:val="00963D6B"/>
    <w:rsid w:val="009656EA"/>
    <w:rsid w:val="0097344D"/>
    <w:rsid w:val="009819AC"/>
    <w:rsid w:val="009859A8"/>
    <w:rsid w:val="00991815"/>
    <w:rsid w:val="00992885"/>
    <w:rsid w:val="009A0B25"/>
    <w:rsid w:val="009A6EF3"/>
    <w:rsid w:val="009B3430"/>
    <w:rsid w:val="009B5208"/>
    <w:rsid w:val="009C0929"/>
    <w:rsid w:val="009C5772"/>
    <w:rsid w:val="009D545E"/>
    <w:rsid w:val="009E4896"/>
    <w:rsid w:val="009E6AA2"/>
    <w:rsid w:val="00A00045"/>
    <w:rsid w:val="00A01CCF"/>
    <w:rsid w:val="00A05EC1"/>
    <w:rsid w:val="00A10937"/>
    <w:rsid w:val="00A15ACB"/>
    <w:rsid w:val="00A240DE"/>
    <w:rsid w:val="00A24A2E"/>
    <w:rsid w:val="00A4126F"/>
    <w:rsid w:val="00A546A3"/>
    <w:rsid w:val="00A56BB6"/>
    <w:rsid w:val="00A56E88"/>
    <w:rsid w:val="00A600E0"/>
    <w:rsid w:val="00A60A65"/>
    <w:rsid w:val="00A6312D"/>
    <w:rsid w:val="00A65C30"/>
    <w:rsid w:val="00A711E0"/>
    <w:rsid w:val="00A7148B"/>
    <w:rsid w:val="00A92011"/>
    <w:rsid w:val="00A94DC7"/>
    <w:rsid w:val="00A95C48"/>
    <w:rsid w:val="00AA2F81"/>
    <w:rsid w:val="00AA4A63"/>
    <w:rsid w:val="00AA6C72"/>
    <w:rsid w:val="00AB1E1E"/>
    <w:rsid w:val="00AB500C"/>
    <w:rsid w:val="00AC52A8"/>
    <w:rsid w:val="00AC7B9C"/>
    <w:rsid w:val="00AD63C8"/>
    <w:rsid w:val="00AE1AF6"/>
    <w:rsid w:val="00AE7AE7"/>
    <w:rsid w:val="00B025F4"/>
    <w:rsid w:val="00B15BCA"/>
    <w:rsid w:val="00B20BEC"/>
    <w:rsid w:val="00B2560B"/>
    <w:rsid w:val="00B25979"/>
    <w:rsid w:val="00B274E3"/>
    <w:rsid w:val="00B5297C"/>
    <w:rsid w:val="00B553B1"/>
    <w:rsid w:val="00B70A39"/>
    <w:rsid w:val="00B7223B"/>
    <w:rsid w:val="00B75092"/>
    <w:rsid w:val="00B77093"/>
    <w:rsid w:val="00B93E20"/>
    <w:rsid w:val="00BA3EC6"/>
    <w:rsid w:val="00BB35EC"/>
    <w:rsid w:val="00BB7080"/>
    <w:rsid w:val="00BB79F1"/>
    <w:rsid w:val="00BC1E54"/>
    <w:rsid w:val="00BC75B9"/>
    <w:rsid w:val="00BD4F80"/>
    <w:rsid w:val="00BE08CA"/>
    <w:rsid w:val="00BE2919"/>
    <w:rsid w:val="00BE4493"/>
    <w:rsid w:val="00BF1304"/>
    <w:rsid w:val="00C06939"/>
    <w:rsid w:val="00C114D9"/>
    <w:rsid w:val="00C140B0"/>
    <w:rsid w:val="00C2250D"/>
    <w:rsid w:val="00C31C78"/>
    <w:rsid w:val="00C450FD"/>
    <w:rsid w:val="00C5027E"/>
    <w:rsid w:val="00C51C28"/>
    <w:rsid w:val="00C56D90"/>
    <w:rsid w:val="00C6005E"/>
    <w:rsid w:val="00C61DC3"/>
    <w:rsid w:val="00C6324D"/>
    <w:rsid w:val="00C651D1"/>
    <w:rsid w:val="00C65301"/>
    <w:rsid w:val="00C73CF9"/>
    <w:rsid w:val="00C751EB"/>
    <w:rsid w:val="00C76005"/>
    <w:rsid w:val="00C84C0D"/>
    <w:rsid w:val="00C85BFE"/>
    <w:rsid w:val="00C91ECD"/>
    <w:rsid w:val="00C93386"/>
    <w:rsid w:val="00CA46F2"/>
    <w:rsid w:val="00CA6DDB"/>
    <w:rsid w:val="00CB02E6"/>
    <w:rsid w:val="00CB2755"/>
    <w:rsid w:val="00CE0B25"/>
    <w:rsid w:val="00CE0EDB"/>
    <w:rsid w:val="00CE1711"/>
    <w:rsid w:val="00CF3904"/>
    <w:rsid w:val="00CF7962"/>
    <w:rsid w:val="00D04BB2"/>
    <w:rsid w:val="00D128E0"/>
    <w:rsid w:val="00D206FD"/>
    <w:rsid w:val="00D22F97"/>
    <w:rsid w:val="00D23B1A"/>
    <w:rsid w:val="00D265D4"/>
    <w:rsid w:val="00D2731A"/>
    <w:rsid w:val="00D325A1"/>
    <w:rsid w:val="00D371CC"/>
    <w:rsid w:val="00D40EDC"/>
    <w:rsid w:val="00D438E3"/>
    <w:rsid w:val="00D637DB"/>
    <w:rsid w:val="00D74CD3"/>
    <w:rsid w:val="00D85C7D"/>
    <w:rsid w:val="00D870BF"/>
    <w:rsid w:val="00D91EF2"/>
    <w:rsid w:val="00D93F6B"/>
    <w:rsid w:val="00D96DEE"/>
    <w:rsid w:val="00D97586"/>
    <w:rsid w:val="00DA6DD3"/>
    <w:rsid w:val="00DB2767"/>
    <w:rsid w:val="00DB5AF3"/>
    <w:rsid w:val="00DC09B1"/>
    <w:rsid w:val="00DC3C9F"/>
    <w:rsid w:val="00DC3DB2"/>
    <w:rsid w:val="00DC7FBD"/>
    <w:rsid w:val="00DE689E"/>
    <w:rsid w:val="00DF51EC"/>
    <w:rsid w:val="00E01D58"/>
    <w:rsid w:val="00E02C89"/>
    <w:rsid w:val="00E07F77"/>
    <w:rsid w:val="00E11A8F"/>
    <w:rsid w:val="00E120B1"/>
    <w:rsid w:val="00E15ECF"/>
    <w:rsid w:val="00E207D5"/>
    <w:rsid w:val="00E3661A"/>
    <w:rsid w:val="00E5038B"/>
    <w:rsid w:val="00E507EE"/>
    <w:rsid w:val="00E54EF1"/>
    <w:rsid w:val="00E567B5"/>
    <w:rsid w:val="00E64D20"/>
    <w:rsid w:val="00E66786"/>
    <w:rsid w:val="00E75D33"/>
    <w:rsid w:val="00E81D5A"/>
    <w:rsid w:val="00E938F1"/>
    <w:rsid w:val="00E93AEF"/>
    <w:rsid w:val="00E93C22"/>
    <w:rsid w:val="00EA6779"/>
    <w:rsid w:val="00EA7778"/>
    <w:rsid w:val="00EB0DA0"/>
    <w:rsid w:val="00EB13D4"/>
    <w:rsid w:val="00EB4D43"/>
    <w:rsid w:val="00EC1FB6"/>
    <w:rsid w:val="00EC5B28"/>
    <w:rsid w:val="00ED2E28"/>
    <w:rsid w:val="00EE112A"/>
    <w:rsid w:val="00EE497F"/>
    <w:rsid w:val="00EF491E"/>
    <w:rsid w:val="00F0666A"/>
    <w:rsid w:val="00F16483"/>
    <w:rsid w:val="00F22080"/>
    <w:rsid w:val="00F2558B"/>
    <w:rsid w:val="00F30B18"/>
    <w:rsid w:val="00F44058"/>
    <w:rsid w:val="00F5557A"/>
    <w:rsid w:val="00F7670B"/>
    <w:rsid w:val="00F82DD7"/>
    <w:rsid w:val="00F861C9"/>
    <w:rsid w:val="00F864E3"/>
    <w:rsid w:val="00F870F7"/>
    <w:rsid w:val="00F91785"/>
    <w:rsid w:val="00F942EA"/>
    <w:rsid w:val="00FC0BD5"/>
    <w:rsid w:val="00FC2982"/>
    <w:rsid w:val="00FC4820"/>
    <w:rsid w:val="00FD6DA5"/>
    <w:rsid w:val="00FD7056"/>
    <w:rsid w:val="00FE1350"/>
    <w:rsid w:val="00FE5DE5"/>
    <w:rsid w:val="00FE62E0"/>
    <w:rsid w:val="00FE7779"/>
    <w:rsid w:val="00FF68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F29E484A-FD60-49AC-9E75-FDB60D1DD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70F7"/>
    <w:pPr>
      <w:widowControl w:val="0"/>
      <w:suppressAutoHyphens/>
    </w:pPr>
    <w:rPr>
      <w:rFonts w:eastAsia="SimSun"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sid w:val="00F870F7"/>
    <w:rPr>
      <w:rFonts w:hint="default"/>
    </w:rPr>
  </w:style>
  <w:style w:type="character" w:customStyle="1" w:styleId="WW8Num1z1">
    <w:name w:val="WW8Num1z1"/>
    <w:rsid w:val="00F870F7"/>
  </w:style>
  <w:style w:type="character" w:customStyle="1" w:styleId="WW8Num1z2">
    <w:name w:val="WW8Num1z2"/>
    <w:rsid w:val="00F870F7"/>
  </w:style>
  <w:style w:type="character" w:customStyle="1" w:styleId="WW8Num1z3">
    <w:name w:val="WW8Num1z3"/>
    <w:rsid w:val="00F870F7"/>
  </w:style>
  <w:style w:type="character" w:customStyle="1" w:styleId="WW8Num1z4">
    <w:name w:val="WW8Num1z4"/>
    <w:rsid w:val="00F870F7"/>
  </w:style>
  <w:style w:type="character" w:customStyle="1" w:styleId="WW8Num1z5">
    <w:name w:val="WW8Num1z5"/>
    <w:rsid w:val="00F870F7"/>
  </w:style>
  <w:style w:type="character" w:customStyle="1" w:styleId="WW8Num1z6">
    <w:name w:val="WW8Num1z6"/>
    <w:rsid w:val="00F870F7"/>
  </w:style>
  <w:style w:type="character" w:customStyle="1" w:styleId="WW8Num1z7">
    <w:name w:val="WW8Num1z7"/>
    <w:rsid w:val="00F870F7"/>
  </w:style>
  <w:style w:type="character" w:customStyle="1" w:styleId="WW8Num1z8">
    <w:name w:val="WW8Num1z8"/>
    <w:rsid w:val="00F870F7"/>
  </w:style>
  <w:style w:type="character" w:customStyle="1" w:styleId="WW8Num2z0">
    <w:name w:val="WW8Num2z0"/>
    <w:rsid w:val="00F870F7"/>
    <w:rPr>
      <w:rFonts w:hint="default"/>
    </w:rPr>
  </w:style>
  <w:style w:type="character" w:customStyle="1" w:styleId="WW8Num2z1">
    <w:name w:val="WW8Num2z1"/>
    <w:rsid w:val="00F870F7"/>
  </w:style>
  <w:style w:type="character" w:customStyle="1" w:styleId="WW8Num2z2">
    <w:name w:val="WW8Num2z2"/>
    <w:rsid w:val="00F870F7"/>
  </w:style>
  <w:style w:type="character" w:customStyle="1" w:styleId="WW8Num2z3">
    <w:name w:val="WW8Num2z3"/>
    <w:rsid w:val="00F870F7"/>
  </w:style>
  <w:style w:type="character" w:customStyle="1" w:styleId="WW8Num2z4">
    <w:name w:val="WW8Num2z4"/>
    <w:rsid w:val="00F870F7"/>
  </w:style>
  <w:style w:type="character" w:customStyle="1" w:styleId="WW8Num2z5">
    <w:name w:val="WW8Num2z5"/>
    <w:rsid w:val="00F870F7"/>
  </w:style>
  <w:style w:type="character" w:customStyle="1" w:styleId="WW8Num2z6">
    <w:name w:val="WW8Num2z6"/>
    <w:rsid w:val="00F870F7"/>
  </w:style>
  <w:style w:type="character" w:customStyle="1" w:styleId="WW8Num2z7">
    <w:name w:val="WW8Num2z7"/>
    <w:rsid w:val="00F870F7"/>
  </w:style>
  <w:style w:type="character" w:customStyle="1" w:styleId="WW8Num2z8">
    <w:name w:val="WW8Num2z8"/>
    <w:rsid w:val="00F870F7"/>
  </w:style>
  <w:style w:type="character" w:customStyle="1" w:styleId="WW8Num3z0">
    <w:name w:val="WW8Num3z0"/>
    <w:rsid w:val="00F870F7"/>
    <w:rPr>
      <w:color w:val="000000"/>
    </w:rPr>
  </w:style>
  <w:style w:type="character" w:customStyle="1" w:styleId="WW8Num4z0">
    <w:name w:val="WW8Num4z0"/>
    <w:rsid w:val="00F870F7"/>
  </w:style>
  <w:style w:type="character" w:customStyle="1" w:styleId="WW8Num4z1">
    <w:name w:val="WW8Num4z1"/>
    <w:rsid w:val="00F870F7"/>
  </w:style>
  <w:style w:type="character" w:customStyle="1" w:styleId="WW8Num4z2">
    <w:name w:val="WW8Num4z2"/>
    <w:rsid w:val="00F870F7"/>
  </w:style>
  <w:style w:type="character" w:customStyle="1" w:styleId="WW8Num4z3">
    <w:name w:val="WW8Num4z3"/>
    <w:rsid w:val="00F870F7"/>
  </w:style>
  <w:style w:type="character" w:customStyle="1" w:styleId="WW8Num4z4">
    <w:name w:val="WW8Num4z4"/>
    <w:rsid w:val="00F870F7"/>
  </w:style>
  <w:style w:type="character" w:customStyle="1" w:styleId="WW8Num4z5">
    <w:name w:val="WW8Num4z5"/>
    <w:rsid w:val="00F870F7"/>
  </w:style>
  <w:style w:type="character" w:customStyle="1" w:styleId="WW8Num4z6">
    <w:name w:val="WW8Num4z6"/>
    <w:rsid w:val="00F870F7"/>
  </w:style>
  <w:style w:type="character" w:customStyle="1" w:styleId="WW8Num4z7">
    <w:name w:val="WW8Num4z7"/>
    <w:rsid w:val="00F870F7"/>
  </w:style>
  <w:style w:type="character" w:customStyle="1" w:styleId="WW8Num4z8">
    <w:name w:val="WW8Num4z8"/>
    <w:rsid w:val="00F870F7"/>
  </w:style>
  <w:style w:type="character" w:customStyle="1" w:styleId="DefaultParagraphFont1">
    <w:name w:val="Default Paragraph Font1"/>
    <w:rsid w:val="00F870F7"/>
  </w:style>
  <w:style w:type="character" w:customStyle="1" w:styleId="WW-DefaultParagraphFont">
    <w:name w:val="WW-Default Paragraph Font"/>
    <w:rsid w:val="00F870F7"/>
  </w:style>
  <w:style w:type="character" w:customStyle="1" w:styleId="WW-DefaultParagraphFont1">
    <w:name w:val="WW-Default Paragraph Font1"/>
    <w:rsid w:val="00F870F7"/>
  </w:style>
  <w:style w:type="character" w:customStyle="1" w:styleId="WW-DefaultParagraphFont11">
    <w:name w:val="WW-Default Paragraph Font11"/>
    <w:rsid w:val="00F870F7"/>
  </w:style>
  <w:style w:type="character" w:styleId="Hipersaitas">
    <w:name w:val="Hyperlink"/>
    <w:rsid w:val="00F870F7"/>
    <w:rPr>
      <w:color w:val="000080"/>
      <w:u w:val="single"/>
    </w:rPr>
  </w:style>
  <w:style w:type="character" w:customStyle="1" w:styleId="NumberingSymbols">
    <w:name w:val="Numbering Symbols"/>
    <w:rsid w:val="00F870F7"/>
  </w:style>
  <w:style w:type="paragraph" w:customStyle="1" w:styleId="Heading">
    <w:name w:val="Heading"/>
    <w:basedOn w:val="prastasis"/>
    <w:next w:val="Pagrindinistekstas"/>
    <w:rsid w:val="00F870F7"/>
    <w:pPr>
      <w:keepNext/>
      <w:spacing w:before="240" w:after="120"/>
    </w:pPr>
    <w:rPr>
      <w:rFonts w:ascii="Arial" w:eastAsia="Microsoft YaHei" w:hAnsi="Arial"/>
      <w:sz w:val="28"/>
      <w:szCs w:val="28"/>
    </w:rPr>
  </w:style>
  <w:style w:type="paragraph" w:styleId="Pagrindinistekstas">
    <w:name w:val="Body Text"/>
    <w:basedOn w:val="prastasis"/>
    <w:rsid w:val="00F870F7"/>
    <w:pPr>
      <w:spacing w:after="120"/>
    </w:pPr>
  </w:style>
  <w:style w:type="paragraph" w:styleId="Sraas">
    <w:name w:val="List"/>
    <w:basedOn w:val="Pagrindinistekstas"/>
    <w:rsid w:val="00F870F7"/>
  </w:style>
  <w:style w:type="paragraph" w:customStyle="1" w:styleId="Caption1">
    <w:name w:val="Caption1"/>
    <w:basedOn w:val="prastasis"/>
    <w:rsid w:val="00F870F7"/>
    <w:pPr>
      <w:suppressLineNumbers/>
      <w:spacing w:before="120" w:after="120"/>
    </w:pPr>
    <w:rPr>
      <w:i/>
      <w:iCs/>
    </w:rPr>
  </w:style>
  <w:style w:type="paragraph" w:customStyle="1" w:styleId="Index">
    <w:name w:val="Index"/>
    <w:basedOn w:val="prastasis"/>
    <w:rsid w:val="00F870F7"/>
    <w:pPr>
      <w:suppressLineNumbers/>
    </w:pPr>
  </w:style>
  <w:style w:type="paragraph" w:styleId="Antrats">
    <w:name w:val="header"/>
    <w:basedOn w:val="prastasis"/>
    <w:link w:val="AntratsDiagrama"/>
    <w:uiPriority w:val="99"/>
    <w:rsid w:val="00F870F7"/>
    <w:pPr>
      <w:tabs>
        <w:tab w:val="center" w:pos="4153"/>
        <w:tab w:val="right" w:pos="8306"/>
      </w:tabs>
    </w:pPr>
  </w:style>
  <w:style w:type="paragraph" w:styleId="Pavadinimas">
    <w:name w:val="Title"/>
    <w:basedOn w:val="prastasis"/>
    <w:next w:val="Paantrat"/>
    <w:qFormat/>
    <w:rsid w:val="00F870F7"/>
    <w:pPr>
      <w:suppressAutoHyphens w:val="0"/>
      <w:jc w:val="center"/>
    </w:pPr>
    <w:rPr>
      <w:b/>
    </w:rPr>
  </w:style>
  <w:style w:type="paragraph" w:styleId="Paantrat">
    <w:name w:val="Subtitle"/>
    <w:basedOn w:val="Heading"/>
    <w:next w:val="Pagrindinistekstas"/>
    <w:qFormat/>
    <w:rsid w:val="00F870F7"/>
    <w:pPr>
      <w:jc w:val="center"/>
    </w:pPr>
    <w:rPr>
      <w:i/>
      <w:iCs/>
    </w:rPr>
  </w:style>
  <w:style w:type="paragraph" w:customStyle="1" w:styleId="prastasistinklapis">
    <w:name w:val="Įprastasis (tinklapis)"/>
    <w:basedOn w:val="prastasis"/>
    <w:rsid w:val="00F870F7"/>
    <w:pPr>
      <w:widowControl/>
      <w:suppressAutoHyphens w:val="0"/>
      <w:spacing w:before="100" w:after="119"/>
    </w:pPr>
    <w:rPr>
      <w:rFonts w:eastAsia="Times New Roman"/>
      <w:lang w:val="en-US"/>
    </w:rPr>
  </w:style>
  <w:style w:type="paragraph" w:customStyle="1" w:styleId="Pagrindiniotekstotrauka31">
    <w:name w:val="Pagrindinio teksto įtrauka 31"/>
    <w:basedOn w:val="prastasis"/>
    <w:rsid w:val="00F870F7"/>
    <w:pPr>
      <w:spacing w:after="120"/>
      <w:ind w:left="283"/>
    </w:pPr>
    <w:rPr>
      <w:sz w:val="16"/>
      <w:szCs w:val="16"/>
    </w:rPr>
  </w:style>
  <w:style w:type="paragraph" w:customStyle="1" w:styleId="HTMLPreformatted1">
    <w:name w:val="HTML Preformatted1"/>
    <w:basedOn w:val="prastasis"/>
    <w:rsid w:val="00F87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TableContents">
    <w:name w:val="Table Contents"/>
    <w:basedOn w:val="prastasis"/>
    <w:rsid w:val="00F870F7"/>
    <w:pPr>
      <w:suppressLineNumbers/>
    </w:pPr>
  </w:style>
  <w:style w:type="paragraph" w:customStyle="1" w:styleId="TableHeading">
    <w:name w:val="Table Heading"/>
    <w:basedOn w:val="TableContents"/>
    <w:rsid w:val="00F870F7"/>
    <w:pPr>
      <w:jc w:val="center"/>
    </w:pPr>
    <w:rPr>
      <w:b/>
      <w:bCs/>
    </w:rPr>
  </w:style>
  <w:style w:type="paragraph" w:styleId="Debesliotekstas">
    <w:name w:val="Balloon Text"/>
    <w:basedOn w:val="prastasis"/>
    <w:link w:val="DebesliotekstasDiagrama"/>
    <w:uiPriority w:val="99"/>
    <w:semiHidden/>
    <w:unhideWhenUsed/>
    <w:rsid w:val="005F3FB0"/>
    <w:rPr>
      <w:rFonts w:ascii="Segoe UI" w:hAnsi="Segoe UI"/>
      <w:sz w:val="18"/>
      <w:szCs w:val="16"/>
    </w:rPr>
  </w:style>
  <w:style w:type="character" w:customStyle="1" w:styleId="DebesliotekstasDiagrama">
    <w:name w:val="Debesėlio tekstas Diagrama"/>
    <w:link w:val="Debesliotekstas"/>
    <w:uiPriority w:val="99"/>
    <w:semiHidden/>
    <w:rsid w:val="005F3FB0"/>
    <w:rPr>
      <w:rFonts w:ascii="Segoe UI" w:eastAsia="SimSun" w:hAnsi="Segoe UI" w:cs="Mangal"/>
      <w:kern w:val="1"/>
      <w:sz w:val="18"/>
      <w:szCs w:val="16"/>
      <w:lang w:eastAsia="hi-IN" w:bidi="hi-IN"/>
    </w:rPr>
  </w:style>
  <w:style w:type="paragraph" w:styleId="Porat">
    <w:name w:val="footer"/>
    <w:basedOn w:val="prastasis"/>
    <w:link w:val="PoratDiagrama"/>
    <w:uiPriority w:val="99"/>
    <w:unhideWhenUsed/>
    <w:rsid w:val="00157902"/>
    <w:pPr>
      <w:tabs>
        <w:tab w:val="center" w:pos="4819"/>
        <w:tab w:val="right" w:pos="9638"/>
      </w:tabs>
    </w:pPr>
    <w:rPr>
      <w:szCs w:val="21"/>
    </w:rPr>
  </w:style>
  <w:style w:type="character" w:customStyle="1" w:styleId="PoratDiagrama">
    <w:name w:val="Poraštė Diagrama"/>
    <w:basedOn w:val="Numatytasispastraiposriftas"/>
    <w:link w:val="Porat"/>
    <w:uiPriority w:val="99"/>
    <w:rsid w:val="00157902"/>
    <w:rPr>
      <w:rFonts w:eastAsia="SimSun" w:cs="Mangal"/>
      <w:kern w:val="1"/>
      <w:sz w:val="24"/>
      <w:szCs w:val="21"/>
      <w:lang w:eastAsia="hi-IN" w:bidi="hi-IN"/>
    </w:rPr>
  </w:style>
  <w:style w:type="character" w:customStyle="1" w:styleId="AntratsDiagrama">
    <w:name w:val="Antraštės Diagrama"/>
    <w:basedOn w:val="Numatytasispastraiposriftas"/>
    <w:link w:val="Antrats"/>
    <w:uiPriority w:val="99"/>
    <w:rsid w:val="00157902"/>
    <w:rPr>
      <w:rFonts w:eastAsia="SimSun" w:cs="Mangal"/>
      <w:kern w:val="1"/>
      <w:sz w:val="24"/>
      <w:szCs w:val="24"/>
      <w:lang w:eastAsia="hi-IN" w:bidi="hi-IN"/>
    </w:rPr>
  </w:style>
  <w:style w:type="paragraph" w:styleId="Sraopastraipa">
    <w:name w:val="List Paragraph"/>
    <w:basedOn w:val="prastasis"/>
    <w:uiPriority w:val="34"/>
    <w:qFormat/>
    <w:rsid w:val="00E207D5"/>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3" Type="http://schemas.openxmlformats.org/officeDocument/2006/relationships/settings" Target="settings.xml"/><Relationship Id="rId7" Type="http://schemas.openxmlformats.org/officeDocument/2006/relationships/hyperlink" Target="mailto:praneseju.apsauga@panr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an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15897</Words>
  <Characters>9062</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Saidas</dc:creator>
  <cp:keywords/>
  <cp:lastModifiedBy>Lina Karpaviciene</cp:lastModifiedBy>
  <cp:revision>15</cp:revision>
  <cp:lastPrinted>2021-02-04T07:31:00Z</cp:lastPrinted>
  <dcterms:created xsi:type="dcterms:W3CDTF">2022-10-19T11:04:00Z</dcterms:created>
  <dcterms:modified xsi:type="dcterms:W3CDTF">2022-10-27T09:37:00Z</dcterms:modified>
</cp:coreProperties>
</file>