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B3" w:rsidRPr="00EE7A2A" w:rsidRDefault="00CD24C6">
      <w:pPr>
        <w:pStyle w:val="Pagrindinistekstas"/>
        <w:pageBreakBefore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SAVIVALDYBĖS ADMINISTRACIJOS </w:t>
      </w:r>
      <w:r w:rsidR="00CC6248">
        <w:rPr>
          <w:b/>
          <w:sz w:val="24"/>
          <w:szCs w:val="24"/>
        </w:rPr>
        <w:t xml:space="preserve">DIREKTORIAUS </w:t>
      </w:r>
      <w:r>
        <w:rPr>
          <w:b/>
          <w:sz w:val="24"/>
          <w:szCs w:val="24"/>
        </w:rPr>
        <w:t>2022 M. VASARIO 9 D. ĮSAKYMO NR. A-79 „</w:t>
      </w:r>
      <w:r w:rsidR="004C190E" w:rsidRPr="00EE7A2A">
        <w:rPr>
          <w:b/>
          <w:sz w:val="24"/>
          <w:szCs w:val="24"/>
        </w:rPr>
        <w:t xml:space="preserve">DĖL </w:t>
      </w:r>
      <w:r w:rsidR="002D344A" w:rsidRPr="00EE7A2A">
        <w:rPr>
          <w:b/>
          <w:sz w:val="24"/>
          <w:szCs w:val="24"/>
        </w:rPr>
        <w:t>PASLAUGŲ TEIKIMO</w:t>
      </w:r>
      <w:r w:rsidR="004C190E" w:rsidRPr="00EE7A2A">
        <w:rPr>
          <w:b/>
          <w:sz w:val="24"/>
          <w:szCs w:val="24"/>
        </w:rPr>
        <w:t xml:space="preserve"> </w:t>
      </w:r>
      <w:r w:rsidR="00C81DCD" w:rsidRPr="00EE7A2A">
        <w:rPr>
          <w:b/>
          <w:sz w:val="24"/>
          <w:szCs w:val="24"/>
        </w:rPr>
        <w:t xml:space="preserve">IR VEIKLOS ORGANIZAVIMO </w:t>
      </w:r>
      <w:r w:rsidR="004C190E" w:rsidRPr="00EE7A2A">
        <w:rPr>
          <w:b/>
          <w:sz w:val="24"/>
          <w:szCs w:val="24"/>
        </w:rPr>
        <w:t xml:space="preserve">PANEVĖŽIO RAJONO SAVIVALDYBĖS </w:t>
      </w:r>
      <w:r w:rsidR="002D344A" w:rsidRPr="00EE7A2A">
        <w:rPr>
          <w:b/>
          <w:sz w:val="24"/>
          <w:szCs w:val="24"/>
        </w:rPr>
        <w:t>ADMINISTRACIJOJE</w:t>
      </w:r>
      <w:r>
        <w:rPr>
          <w:b/>
          <w:sz w:val="24"/>
          <w:szCs w:val="24"/>
        </w:rPr>
        <w:t>“ PAKEITIMO</w:t>
      </w:r>
      <w:r w:rsidR="002D344A" w:rsidRPr="00EE7A2A">
        <w:rPr>
          <w:b/>
          <w:sz w:val="24"/>
          <w:szCs w:val="24"/>
        </w:rPr>
        <w:t xml:space="preserve"> </w:t>
      </w:r>
      <w:r w:rsidR="00DA3E1B" w:rsidRPr="00EE7A2A">
        <w:rPr>
          <w:b/>
          <w:sz w:val="24"/>
          <w:szCs w:val="24"/>
        </w:rPr>
        <w:t xml:space="preserve"> </w:t>
      </w:r>
    </w:p>
    <w:p w:rsidR="00810DB3" w:rsidRPr="00EE7A2A" w:rsidRDefault="00810DB3">
      <w:pPr>
        <w:pStyle w:val="Pagrindinistekstas"/>
        <w:jc w:val="center"/>
        <w:rPr>
          <w:sz w:val="24"/>
          <w:szCs w:val="24"/>
        </w:rPr>
      </w:pPr>
    </w:p>
    <w:p w:rsidR="00810DB3" w:rsidRPr="00EE7A2A" w:rsidRDefault="00E00914">
      <w:pPr>
        <w:jc w:val="center"/>
        <w:rPr>
          <w:sz w:val="24"/>
          <w:szCs w:val="24"/>
        </w:rPr>
      </w:pPr>
      <w:r w:rsidRPr="00EE7A2A">
        <w:rPr>
          <w:sz w:val="24"/>
          <w:szCs w:val="24"/>
        </w:rPr>
        <w:t>2022</w:t>
      </w:r>
      <w:r w:rsidR="002B217B" w:rsidRPr="00EE7A2A">
        <w:rPr>
          <w:sz w:val="24"/>
          <w:szCs w:val="24"/>
        </w:rPr>
        <w:t xml:space="preserve"> m. </w:t>
      </w:r>
      <w:r w:rsidR="00CD24C6">
        <w:rPr>
          <w:sz w:val="24"/>
          <w:szCs w:val="24"/>
        </w:rPr>
        <w:t xml:space="preserve">balandžio </w:t>
      </w:r>
      <w:r w:rsidR="00D26C86">
        <w:rPr>
          <w:sz w:val="24"/>
          <w:szCs w:val="24"/>
        </w:rPr>
        <w:t>4</w:t>
      </w:r>
      <w:r w:rsidR="002B217B" w:rsidRPr="00EE7A2A">
        <w:rPr>
          <w:sz w:val="24"/>
          <w:szCs w:val="24"/>
        </w:rPr>
        <w:t xml:space="preserve"> d. Nr. A-</w:t>
      </w:r>
      <w:r w:rsidR="00D26C86">
        <w:rPr>
          <w:sz w:val="24"/>
          <w:szCs w:val="24"/>
        </w:rPr>
        <w:t>219</w:t>
      </w:r>
      <w:bookmarkStart w:id="0" w:name="_GoBack"/>
      <w:bookmarkEnd w:id="0"/>
    </w:p>
    <w:p w:rsidR="00810DB3" w:rsidRPr="00EE7A2A" w:rsidRDefault="004C190E" w:rsidP="009563CB">
      <w:pPr>
        <w:pStyle w:val="Antrat1"/>
        <w:tabs>
          <w:tab w:val="left" w:pos="0"/>
        </w:tabs>
        <w:rPr>
          <w:szCs w:val="24"/>
        </w:rPr>
      </w:pPr>
      <w:r w:rsidRPr="00EE7A2A">
        <w:rPr>
          <w:szCs w:val="24"/>
        </w:rPr>
        <w:t>Panevėžys</w:t>
      </w:r>
    </w:p>
    <w:p w:rsidR="00810DB3" w:rsidRPr="00EE7A2A" w:rsidRDefault="00810DB3">
      <w:pPr>
        <w:jc w:val="center"/>
        <w:rPr>
          <w:sz w:val="24"/>
          <w:szCs w:val="24"/>
        </w:rPr>
      </w:pPr>
    </w:p>
    <w:p w:rsidR="00810DB3" w:rsidRDefault="004C190E" w:rsidP="00A569FA">
      <w:pPr>
        <w:pStyle w:val="prastasis1"/>
        <w:jc w:val="both"/>
        <w:rPr>
          <w:rFonts w:cs="Times New Roman"/>
        </w:rPr>
      </w:pPr>
      <w:r w:rsidRPr="00EE7A2A">
        <w:rPr>
          <w:rFonts w:cs="Times New Roman"/>
        </w:rPr>
        <w:tab/>
        <w:t xml:space="preserve">Vadovaudamasis Lietuvos Respublikos vietos savivaldos įstatymo </w:t>
      </w:r>
      <w:r w:rsidR="00A569FA" w:rsidRPr="00EE7A2A">
        <w:rPr>
          <w:rFonts w:cs="Times New Roman"/>
        </w:rPr>
        <w:t xml:space="preserve">18 straipsnio 1 dalimi,       </w:t>
      </w:r>
      <w:r w:rsidRPr="00EE7A2A">
        <w:rPr>
          <w:rFonts w:cs="Times New Roman"/>
        </w:rPr>
        <w:t>29</w:t>
      </w:r>
      <w:r w:rsidR="00174C67" w:rsidRPr="00EE7A2A">
        <w:rPr>
          <w:rFonts w:cs="Times New Roman"/>
        </w:rPr>
        <w:t xml:space="preserve"> straipsnio </w:t>
      </w:r>
      <w:r w:rsidR="00DA3E1B" w:rsidRPr="00EE7A2A">
        <w:rPr>
          <w:rFonts w:cs="Times New Roman"/>
        </w:rPr>
        <w:t xml:space="preserve">8 dalies </w:t>
      </w:r>
      <w:r w:rsidR="00DB4799" w:rsidRPr="00EE7A2A">
        <w:rPr>
          <w:rFonts w:cs="Times New Roman"/>
        </w:rPr>
        <w:t>2 punktu,</w:t>
      </w:r>
      <w:r w:rsidR="008276DD" w:rsidRPr="00EE7A2A">
        <w:rPr>
          <w:rFonts w:cs="Times New Roman"/>
        </w:rPr>
        <w:t xml:space="preserve"> Lietuvos Respubli</w:t>
      </w:r>
      <w:r w:rsidR="00CD24C6">
        <w:rPr>
          <w:rFonts w:cs="Times New Roman"/>
        </w:rPr>
        <w:t>kos sveikatos apsaugos ministro,</w:t>
      </w:r>
      <w:r w:rsidR="00BD0B49">
        <w:rPr>
          <w:rFonts w:cs="Times New Roman"/>
        </w:rPr>
        <w:t xml:space="preserve"> </w:t>
      </w:r>
      <w:r w:rsidR="00CD24C6">
        <w:rPr>
          <w:rFonts w:cs="Times New Roman"/>
        </w:rPr>
        <w:t>valstybės lygio ekstremaliosi</w:t>
      </w:r>
      <w:r w:rsidR="008276DD" w:rsidRPr="00EE7A2A">
        <w:rPr>
          <w:rFonts w:cs="Times New Roman"/>
        </w:rPr>
        <w:t xml:space="preserve">os situacijos valstybės operacijų vadovo </w:t>
      </w:r>
      <w:r w:rsidR="00CD24C6">
        <w:rPr>
          <w:rFonts w:cs="Times New Roman"/>
        </w:rPr>
        <w:t>2022</w:t>
      </w:r>
      <w:r w:rsidR="008276DD" w:rsidRPr="00EE7A2A">
        <w:rPr>
          <w:rFonts w:cs="Times New Roman"/>
        </w:rPr>
        <w:t xml:space="preserve"> m. </w:t>
      </w:r>
      <w:r w:rsidR="00CD24C6">
        <w:rPr>
          <w:rFonts w:cs="Times New Roman"/>
        </w:rPr>
        <w:t>kovo 31 d. sprendimu Nr. V-668</w:t>
      </w:r>
      <w:r w:rsidR="008276DD" w:rsidRPr="00EE7A2A">
        <w:rPr>
          <w:rFonts w:cs="Times New Roman"/>
        </w:rPr>
        <w:t xml:space="preserve"> „Dėl </w:t>
      </w:r>
      <w:r w:rsidR="00CD24C6" w:rsidRPr="00EE7A2A">
        <w:rPr>
          <w:rFonts w:cs="Times New Roman"/>
        </w:rPr>
        <w:t>Lietuvos Respubli</w:t>
      </w:r>
      <w:r w:rsidR="00CD24C6">
        <w:rPr>
          <w:rFonts w:cs="Times New Roman"/>
        </w:rPr>
        <w:t>kos sveikatos apsaugos ministro, valstybės lygio ekstremaliosi</w:t>
      </w:r>
      <w:r w:rsidR="00CD24C6" w:rsidRPr="00EE7A2A">
        <w:rPr>
          <w:rFonts w:cs="Times New Roman"/>
        </w:rPr>
        <w:t xml:space="preserve">os situacijos valstybės operacijų vadovo </w:t>
      </w:r>
      <w:r w:rsidR="00CD24C6">
        <w:rPr>
          <w:rFonts w:cs="Times New Roman"/>
        </w:rPr>
        <w:t xml:space="preserve">2021 m. birželio 30 d. sprendimo Nr. V-1546 „Dėl </w:t>
      </w:r>
      <w:r w:rsidR="008276DD" w:rsidRPr="00EE7A2A">
        <w:rPr>
          <w:rFonts w:cs="Times New Roman"/>
        </w:rPr>
        <w:t>valstybės</w:t>
      </w:r>
      <w:r w:rsidR="00CD24C6">
        <w:rPr>
          <w:rFonts w:cs="Times New Roman"/>
        </w:rPr>
        <w:t xml:space="preserve"> ir savivaldybių institucijų, </w:t>
      </w:r>
      <w:r w:rsidR="008276DD" w:rsidRPr="00EE7A2A">
        <w:rPr>
          <w:rFonts w:cs="Times New Roman"/>
        </w:rPr>
        <w:t xml:space="preserve">įstaigų, </w:t>
      </w:r>
      <w:r w:rsidR="00CD24C6">
        <w:rPr>
          <w:rFonts w:cs="Times New Roman"/>
        </w:rPr>
        <w:t xml:space="preserve">organizacijų ir įmonių bei </w:t>
      </w:r>
      <w:r w:rsidR="008276DD" w:rsidRPr="00EE7A2A">
        <w:rPr>
          <w:rFonts w:cs="Times New Roman"/>
        </w:rPr>
        <w:t xml:space="preserve">kitų įstaigų </w:t>
      </w:r>
      <w:r w:rsidR="00CD24C6">
        <w:rPr>
          <w:rFonts w:cs="Times New Roman"/>
        </w:rPr>
        <w:t>veiklos organizavimo sąlygų“ pakeitimo</w:t>
      </w:r>
      <w:r w:rsidR="00C37C8F">
        <w:rPr>
          <w:rFonts w:cs="Times New Roman"/>
        </w:rPr>
        <w:t>“:</w:t>
      </w:r>
    </w:p>
    <w:p w:rsidR="00CD24C6" w:rsidRPr="00EE7A2A" w:rsidRDefault="00CD24C6" w:rsidP="00A569FA">
      <w:pPr>
        <w:pStyle w:val="prastasis1"/>
        <w:jc w:val="both"/>
        <w:rPr>
          <w:rFonts w:cs="Times New Roman"/>
        </w:rPr>
      </w:pPr>
      <w:r>
        <w:rPr>
          <w:rFonts w:cs="Times New Roman"/>
        </w:rPr>
        <w:tab/>
        <w:t xml:space="preserve">1. P a k e i č i u Savivaldybės administracijos direktoriaus 2022 m. vasario 9 d. įsakymą </w:t>
      </w:r>
      <w:r w:rsidR="007254AD">
        <w:rPr>
          <w:rFonts w:cs="Times New Roman"/>
        </w:rPr>
        <w:t xml:space="preserve">          </w:t>
      </w:r>
      <w:r>
        <w:rPr>
          <w:rFonts w:cs="Times New Roman"/>
        </w:rPr>
        <w:t>Nr. A-79 „Dėl paslaugų teikimo ir veiklos organizavimo Panevėžio rajono savivaldybės administracijoje“ taip:</w:t>
      </w:r>
    </w:p>
    <w:p w:rsidR="00AD43E3" w:rsidRPr="00EE7A2A" w:rsidRDefault="007029AB" w:rsidP="007254AD">
      <w:pPr>
        <w:pStyle w:val="prastasis1"/>
        <w:jc w:val="both"/>
        <w:rPr>
          <w:kern w:val="0"/>
          <w:lang w:eastAsia="lt-LT"/>
        </w:rPr>
      </w:pPr>
      <w:r w:rsidRPr="00EE7A2A">
        <w:rPr>
          <w:rFonts w:cs="Times New Roman"/>
        </w:rPr>
        <w:tab/>
      </w:r>
      <w:r w:rsidR="007254AD">
        <w:rPr>
          <w:rFonts w:cs="Times New Roman"/>
        </w:rPr>
        <w:t>1.1. pakeičiu 2.1.3 papunktį ir jį išdėstau taip:</w:t>
      </w:r>
    </w:p>
    <w:p w:rsidR="00AD43E3" w:rsidRPr="00EE7A2A" w:rsidRDefault="007254AD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lt-LT"/>
        </w:rPr>
      </w:pPr>
      <w:bookmarkStart w:id="1" w:name="part_469946fe2b994f83981980fe6b03bbd2"/>
      <w:bookmarkEnd w:id="1"/>
      <w:r>
        <w:rPr>
          <w:color w:val="000000"/>
          <w:kern w:val="0"/>
          <w:sz w:val="24"/>
          <w:szCs w:val="24"/>
          <w:lang w:eastAsia="lt-LT"/>
        </w:rPr>
        <w:t>„</w:t>
      </w:r>
      <w:r w:rsidR="0020600F" w:rsidRPr="00EE7A2A">
        <w:rPr>
          <w:color w:val="000000"/>
          <w:kern w:val="0"/>
          <w:sz w:val="24"/>
          <w:szCs w:val="24"/>
          <w:lang w:eastAsia="lt-LT"/>
        </w:rPr>
        <w:t>2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 xml:space="preserve">.1.3. </w:t>
      </w:r>
      <w:r>
        <w:rPr>
          <w:color w:val="000000"/>
          <w:kern w:val="0"/>
          <w:sz w:val="24"/>
          <w:szCs w:val="24"/>
          <w:lang w:eastAsia="lt-LT"/>
        </w:rPr>
        <w:t>rekomenduoti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 xml:space="preserve">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vyresni</w:t>
      </w:r>
      <w:r>
        <w:rPr>
          <w:color w:val="000000"/>
          <w:kern w:val="0"/>
          <w:sz w:val="24"/>
          <w:szCs w:val="24"/>
          <w:lang w:eastAsia="lt-LT"/>
        </w:rPr>
        <w:t>ems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nei 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6 metų </w:t>
      </w:r>
      <w:r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įstaigos </w:t>
      </w:r>
      <w:r>
        <w:rPr>
          <w:color w:val="000000"/>
          <w:kern w:val="0"/>
          <w:sz w:val="24"/>
          <w:szCs w:val="24"/>
          <w:lang w:eastAsia="lt-LT"/>
        </w:rPr>
        <w:t>lankytojams, lankytojus aptarnaujan</w:t>
      </w:r>
      <w:r w:rsidR="009402CD">
        <w:rPr>
          <w:color w:val="000000"/>
          <w:kern w:val="0"/>
          <w:sz w:val="24"/>
          <w:szCs w:val="24"/>
          <w:lang w:eastAsia="lt-LT"/>
        </w:rPr>
        <w:t>tiems darbuotojams</w:t>
      </w:r>
      <w:r>
        <w:rPr>
          <w:color w:val="000000"/>
          <w:kern w:val="0"/>
          <w:sz w:val="24"/>
          <w:szCs w:val="24"/>
          <w:lang w:eastAsia="lt-LT"/>
        </w:rPr>
        <w:t xml:space="preserve"> uždarose erdvėse esančiose darbo vietose ir bendrose įstaigos uždarose patalpose (koridoriuose, laiptinėse ir pan.) dėvėti </w:t>
      </w:r>
      <w:r w:rsidR="008276DD" w:rsidRPr="00EE7A2A">
        <w:rPr>
          <w:color w:val="000000"/>
          <w:kern w:val="0"/>
          <w:sz w:val="24"/>
          <w:szCs w:val="24"/>
          <w:lang w:eastAsia="lt-LT"/>
        </w:rPr>
        <w:t xml:space="preserve">medicinines </w:t>
      </w:r>
      <w:r>
        <w:rPr>
          <w:color w:val="000000"/>
          <w:kern w:val="0"/>
          <w:sz w:val="24"/>
          <w:szCs w:val="24"/>
          <w:lang w:eastAsia="lt-LT"/>
        </w:rPr>
        <w:t>veido kaukes arba respiratorius, kurie priglunda prie veido i</w:t>
      </w:r>
      <w:r w:rsidR="00DC0242">
        <w:rPr>
          <w:color w:val="000000"/>
          <w:kern w:val="0"/>
          <w:sz w:val="24"/>
          <w:szCs w:val="24"/>
          <w:lang w:eastAsia="lt-LT"/>
        </w:rPr>
        <w:t xml:space="preserve">r visiškai dengia nosį ir burną. Neįgalumą turintiems asmenims, </w:t>
      </w:r>
      <w:r>
        <w:rPr>
          <w:color w:val="000000"/>
          <w:kern w:val="0"/>
          <w:sz w:val="24"/>
          <w:szCs w:val="24"/>
          <w:lang w:eastAsia="lt-LT"/>
        </w:rPr>
        <w:t xml:space="preserve">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kurie dėl savo sveika</w:t>
      </w:r>
      <w:r w:rsidR="008276DD" w:rsidRPr="00EE7A2A">
        <w:rPr>
          <w:color w:val="000000"/>
          <w:kern w:val="0"/>
          <w:sz w:val="24"/>
          <w:szCs w:val="24"/>
          <w:lang w:eastAsia="lt-LT"/>
        </w:rPr>
        <w:t>tos būklės kaukių dėvėti negali ar jų dėvėjimas gali pa</w:t>
      </w:r>
      <w:r w:rsidR="00DC0242">
        <w:rPr>
          <w:color w:val="000000"/>
          <w:kern w:val="0"/>
          <w:sz w:val="24"/>
          <w:szCs w:val="24"/>
          <w:lang w:eastAsia="lt-LT"/>
        </w:rPr>
        <w:t xml:space="preserve">kenkti asmens sveikatos būklei, </w:t>
      </w:r>
      <w:r>
        <w:rPr>
          <w:color w:val="000000"/>
          <w:kern w:val="0"/>
          <w:sz w:val="24"/>
          <w:szCs w:val="24"/>
          <w:lang w:eastAsia="lt-LT"/>
        </w:rPr>
        <w:t>rekomenduoti dėvėti veido skydelį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;</w:t>
      </w:r>
      <w:r>
        <w:rPr>
          <w:color w:val="000000"/>
          <w:kern w:val="0"/>
          <w:sz w:val="24"/>
          <w:szCs w:val="24"/>
          <w:lang w:eastAsia="lt-LT"/>
        </w:rPr>
        <w:t>“;</w:t>
      </w:r>
    </w:p>
    <w:p w:rsidR="00AD43E3" w:rsidRPr="00EE7A2A" w:rsidRDefault="009402CD" w:rsidP="00AD43E3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lt-LT"/>
        </w:rPr>
      </w:pPr>
      <w:bookmarkStart w:id="2" w:name="part_7d8239c7feaa44e2a888e43e3dbcf79c"/>
      <w:bookmarkEnd w:id="2"/>
      <w:r>
        <w:rPr>
          <w:color w:val="000000"/>
          <w:kern w:val="0"/>
          <w:sz w:val="24"/>
          <w:szCs w:val="24"/>
          <w:lang w:eastAsia="lt-LT"/>
        </w:rPr>
        <w:t>1.2. pakeičiu 2.1.5 papunktį ir jį išdėstau</w:t>
      </w:r>
      <w:r w:rsidR="007254AD">
        <w:rPr>
          <w:color w:val="000000"/>
          <w:kern w:val="0"/>
          <w:sz w:val="24"/>
          <w:szCs w:val="24"/>
          <w:lang w:eastAsia="lt-LT"/>
        </w:rPr>
        <w:t xml:space="preserve"> taip:</w:t>
      </w:r>
    </w:p>
    <w:p w:rsidR="00AD43E3" w:rsidRPr="00EE7A2A" w:rsidRDefault="007254AD" w:rsidP="00AD43E3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bookmarkStart w:id="3" w:name="part_1da6cb754e3e400f975bb51f8b3834db"/>
      <w:bookmarkEnd w:id="3"/>
      <w:r>
        <w:rPr>
          <w:color w:val="000000"/>
          <w:kern w:val="0"/>
          <w:sz w:val="24"/>
          <w:szCs w:val="24"/>
          <w:lang w:eastAsia="lt-LT"/>
        </w:rPr>
        <w:t>„</w:t>
      </w:r>
      <w:r w:rsidR="0020600F" w:rsidRPr="00EE7A2A">
        <w:rPr>
          <w:color w:val="000000"/>
          <w:kern w:val="0"/>
          <w:sz w:val="24"/>
          <w:szCs w:val="24"/>
          <w:lang w:eastAsia="lt-LT"/>
        </w:rPr>
        <w:t>2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.1.5. </w:t>
      </w:r>
      <w:r w:rsidR="005F2F00" w:rsidRPr="00EE7A2A">
        <w:rPr>
          <w:color w:val="000000"/>
          <w:kern w:val="0"/>
          <w:sz w:val="24"/>
          <w:szCs w:val="24"/>
          <w:lang w:eastAsia="lt-LT"/>
        </w:rPr>
        <w:t>išvyk</w:t>
      </w:r>
      <w:r w:rsidR="00BD0B49">
        <w:rPr>
          <w:color w:val="000000"/>
          <w:kern w:val="0"/>
          <w:sz w:val="24"/>
          <w:szCs w:val="24"/>
          <w:lang w:eastAsia="lt-LT"/>
        </w:rPr>
        <w:t>us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į objektus (pvz., patikrinim</w:t>
      </w:r>
      <w:r w:rsidR="00BD0B49">
        <w:rPr>
          <w:color w:val="000000"/>
          <w:kern w:val="0"/>
          <w:sz w:val="24"/>
          <w:szCs w:val="24"/>
          <w:lang w:eastAsia="lt-LT"/>
        </w:rPr>
        <w:t>u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s) ar paslaug</w:t>
      </w:r>
      <w:r w:rsidR="00BD0B49">
        <w:rPr>
          <w:color w:val="000000"/>
          <w:kern w:val="0"/>
          <w:sz w:val="24"/>
          <w:szCs w:val="24"/>
          <w:lang w:eastAsia="lt-LT"/>
        </w:rPr>
        <w:t>ą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teik</w:t>
      </w:r>
      <w:r w:rsidR="00BD0B49">
        <w:rPr>
          <w:color w:val="000000"/>
          <w:kern w:val="0"/>
          <w:sz w:val="24"/>
          <w:szCs w:val="24"/>
          <w:lang w:eastAsia="lt-LT"/>
        </w:rPr>
        <w:t>iant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 ne įstaigoje, vengti tiesioginio fizinio kontakto su kitais asmenimis, laikytis ne mažesnio kaip 2 metrų atstumo nuo kitų asmenų, uždarose erdvėse </w:t>
      </w:r>
      <w:r>
        <w:rPr>
          <w:color w:val="000000"/>
          <w:kern w:val="0"/>
          <w:sz w:val="24"/>
          <w:szCs w:val="24"/>
          <w:lang w:eastAsia="lt-LT"/>
        </w:rPr>
        <w:t xml:space="preserve">rekomenduoti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dėvėti kaukes;</w:t>
      </w:r>
      <w:r>
        <w:rPr>
          <w:color w:val="000000"/>
          <w:kern w:val="0"/>
          <w:sz w:val="24"/>
          <w:szCs w:val="24"/>
          <w:lang w:eastAsia="lt-LT"/>
        </w:rPr>
        <w:t>“;</w:t>
      </w:r>
    </w:p>
    <w:p w:rsidR="00AD43E3" w:rsidRPr="00EE7A2A" w:rsidRDefault="009402CD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bookmarkStart w:id="4" w:name="part_62f8239d80a040d09c6e849c51078449"/>
      <w:bookmarkEnd w:id="4"/>
      <w:r>
        <w:rPr>
          <w:color w:val="000000"/>
          <w:kern w:val="0"/>
          <w:sz w:val="24"/>
          <w:szCs w:val="24"/>
          <w:lang w:eastAsia="lt-LT"/>
        </w:rPr>
        <w:t>1.3. pakeičiu 2.3 papunktį ir jį išdėstau taip:</w:t>
      </w:r>
    </w:p>
    <w:p w:rsidR="00AD43E3" w:rsidRPr="00EE7A2A" w:rsidRDefault="009402CD" w:rsidP="00AD43E3">
      <w:pPr>
        <w:suppressAutoHyphens w:val="0"/>
        <w:spacing w:line="240" w:lineRule="auto"/>
        <w:ind w:firstLine="720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bookmarkStart w:id="5" w:name="part_aec1e95ad5424b7fa78f5e5564184ad6"/>
      <w:bookmarkStart w:id="6" w:name="part_e3fbef1dbd1546ffba08275d17406cc4"/>
      <w:bookmarkEnd w:id="5"/>
      <w:bookmarkEnd w:id="6"/>
      <w:r>
        <w:rPr>
          <w:color w:val="000000"/>
          <w:kern w:val="0"/>
          <w:sz w:val="24"/>
          <w:szCs w:val="24"/>
          <w:lang w:eastAsia="lt-LT"/>
        </w:rPr>
        <w:t>„</w:t>
      </w:r>
      <w:r w:rsidR="0020600F" w:rsidRPr="00EE7A2A">
        <w:rPr>
          <w:color w:val="000000"/>
          <w:kern w:val="0"/>
          <w:sz w:val="24"/>
          <w:szCs w:val="24"/>
          <w:lang w:eastAsia="lt-LT"/>
        </w:rPr>
        <w:t xml:space="preserve">2.3. užtikrinti </w:t>
      </w:r>
      <w:r w:rsidR="00BD0B49">
        <w:rPr>
          <w:color w:val="000000"/>
          <w:kern w:val="0"/>
          <w:sz w:val="24"/>
          <w:szCs w:val="24"/>
          <w:lang w:eastAsia="lt-LT"/>
        </w:rPr>
        <w:t>S</w:t>
      </w:r>
      <w:r w:rsidR="0020600F" w:rsidRPr="00EE7A2A">
        <w:rPr>
          <w:color w:val="000000"/>
          <w:kern w:val="0"/>
          <w:sz w:val="24"/>
          <w:szCs w:val="24"/>
          <w:lang w:eastAsia="lt-LT"/>
        </w:rPr>
        <w:t>avivaldybės administracijos, seniū</w:t>
      </w:r>
      <w:r>
        <w:rPr>
          <w:color w:val="000000"/>
          <w:kern w:val="0"/>
          <w:sz w:val="24"/>
          <w:szCs w:val="24"/>
          <w:lang w:eastAsia="lt-LT"/>
        </w:rPr>
        <w:t>nijų patalpų maksimalų vėdinim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ą</w:t>
      </w:r>
      <w:bookmarkStart w:id="7" w:name="part_49d6157a37b24a3ca22f410988886fcb"/>
      <w:bookmarkEnd w:id="7"/>
      <w:r w:rsidR="0020600F" w:rsidRPr="00EE7A2A">
        <w:rPr>
          <w:color w:val="000000"/>
          <w:kern w:val="0"/>
          <w:sz w:val="24"/>
          <w:szCs w:val="24"/>
          <w:lang w:eastAsia="lt-LT"/>
        </w:rPr>
        <w:t xml:space="preserve">,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dažnai liečiamus paviršius (durų rankenas, elektros jungiklius, kėdžių atramas ir kt.) valyti paviršiams valyti skirtu valikliu kaip galima dažniau, bet ne</w:t>
      </w:r>
      <w:r w:rsidR="00E00914" w:rsidRPr="00EE7A2A">
        <w:rPr>
          <w:color w:val="000000"/>
          <w:kern w:val="0"/>
          <w:sz w:val="24"/>
          <w:szCs w:val="24"/>
          <w:lang w:eastAsia="lt-LT"/>
        </w:rPr>
        <w:t xml:space="preserve"> rečiau kaip </w:t>
      </w:r>
      <w:r>
        <w:rPr>
          <w:color w:val="000000"/>
          <w:kern w:val="0"/>
          <w:sz w:val="24"/>
          <w:szCs w:val="24"/>
          <w:lang w:eastAsia="lt-LT"/>
        </w:rPr>
        <w:t>1 kartą</w:t>
      </w:r>
      <w:r w:rsidR="00E00914" w:rsidRPr="00EE7A2A">
        <w:rPr>
          <w:color w:val="000000"/>
          <w:kern w:val="0"/>
          <w:sz w:val="24"/>
          <w:szCs w:val="24"/>
          <w:lang w:eastAsia="lt-LT"/>
        </w:rPr>
        <w:t xml:space="preserve"> per dieną;</w:t>
      </w:r>
      <w:r>
        <w:rPr>
          <w:color w:val="000000"/>
          <w:kern w:val="0"/>
          <w:sz w:val="24"/>
          <w:szCs w:val="24"/>
          <w:lang w:eastAsia="lt-LT"/>
        </w:rPr>
        <w:t>“;</w:t>
      </w:r>
    </w:p>
    <w:p w:rsidR="00E00914" w:rsidRPr="00EE7A2A" w:rsidRDefault="009402CD" w:rsidP="00AD43E3">
      <w:pPr>
        <w:suppressAutoHyphens w:val="0"/>
        <w:spacing w:line="240" w:lineRule="auto"/>
        <w:ind w:firstLine="720"/>
        <w:jc w:val="both"/>
        <w:textAlignment w:val="auto"/>
        <w:rPr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>1.4. pakeičiu 3 punktą ir jį išdėstau taip:</w:t>
      </w:r>
    </w:p>
    <w:p w:rsidR="007F3497" w:rsidRDefault="009402CD" w:rsidP="007F3497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bookmarkStart w:id="8" w:name="part_3a6201379ef94dbd84a8f7f44a61d4a7"/>
      <w:bookmarkStart w:id="9" w:name="part_e6b8168599134f58988e5600171cccb4"/>
      <w:bookmarkEnd w:id="8"/>
      <w:bookmarkEnd w:id="9"/>
      <w:r>
        <w:rPr>
          <w:color w:val="000000"/>
          <w:kern w:val="0"/>
          <w:sz w:val="24"/>
          <w:szCs w:val="24"/>
          <w:shd w:val="clear" w:color="auto" w:fill="FFFFFF"/>
          <w:lang w:eastAsia="lt-LT"/>
        </w:rPr>
        <w:t>„</w:t>
      </w:r>
      <w:r w:rsidR="0020600F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>3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. </w:t>
      </w:r>
      <w:bookmarkStart w:id="10" w:name="part_fb3e9f06e77b4c4b9314804fad46b95e"/>
      <w:bookmarkEnd w:id="10"/>
      <w:r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R e k o m e n d u o j u  </w:t>
      </w:r>
      <w:r>
        <w:rPr>
          <w:color w:val="000000"/>
          <w:kern w:val="0"/>
          <w:sz w:val="24"/>
          <w:szCs w:val="24"/>
          <w:lang w:eastAsia="lt-LT"/>
        </w:rPr>
        <w:t>darbuotojams  bendraujant</w:t>
      </w:r>
      <w:r w:rsidR="00F3538A">
        <w:rPr>
          <w:color w:val="000000"/>
          <w:kern w:val="0"/>
          <w:sz w:val="24"/>
          <w:szCs w:val="24"/>
          <w:lang w:eastAsia="lt-LT"/>
        </w:rPr>
        <w:t xml:space="preserve"> su kitais darbuotojais</w:t>
      </w:r>
      <w:r w:rsidR="0003779D" w:rsidRPr="00EE7A2A">
        <w:rPr>
          <w:color w:val="000000"/>
          <w:kern w:val="0"/>
          <w:sz w:val="24"/>
          <w:szCs w:val="24"/>
          <w:lang w:eastAsia="lt-LT"/>
        </w:rPr>
        <w:t xml:space="preserve"> </w:t>
      </w:r>
      <w:r w:rsidR="00AD43E3" w:rsidRPr="00EE7A2A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bendrose įstaigos uždarose erdvėse, taip pat 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 xml:space="preserve">gyvai organizuojamų posėdžių, pasitarimų, susirinkimų metu </w:t>
      </w:r>
      <w:r>
        <w:rPr>
          <w:color w:val="000000"/>
          <w:kern w:val="0"/>
          <w:sz w:val="24"/>
          <w:szCs w:val="24"/>
          <w:shd w:val="clear" w:color="auto" w:fill="FFFFFF"/>
          <w:lang w:eastAsia="lt-LT"/>
        </w:rPr>
        <w:t>dėvėti</w:t>
      </w:r>
      <w:r w:rsidR="00DC0242">
        <w:rPr>
          <w:color w:val="000000"/>
          <w:kern w:val="0"/>
          <w:sz w:val="24"/>
          <w:szCs w:val="24"/>
          <w:shd w:val="clear" w:color="auto" w:fill="FFFFFF"/>
          <w:lang w:eastAsia="lt-LT"/>
        </w:rPr>
        <w:t xml:space="preserve"> kaukes. N</w:t>
      </w:r>
      <w:r w:rsidR="00AD43E3" w:rsidRPr="00EE7A2A">
        <w:rPr>
          <w:color w:val="000000"/>
          <w:kern w:val="0"/>
          <w:sz w:val="24"/>
          <w:szCs w:val="24"/>
          <w:lang w:eastAsia="lt-LT"/>
        </w:rPr>
        <w:t>eįgalumą turintiems asmenims, kurie dėl savo sveikatos būklės kaukių dėvėti negali ar jų dėvėjimas gali pakenkti</w:t>
      </w:r>
      <w:r w:rsidR="00DC0242">
        <w:rPr>
          <w:color w:val="000000"/>
          <w:kern w:val="0"/>
          <w:sz w:val="24"/>
          <w:szCs w:val="24"/>
          <w:lang w:eastAsia="lt-LT"/>
        </w:rPr>
        <w:t xml:space="preserve"> asmens sveikatos būklei, rekomenduojama dėvėti veido skydelį</w:t>
      </w:r>
      <w:r w:rsidR="007F3497" w:rsidRPr="00EE7A2A">
        <w:rPr>
          <w:color w:val="000000"/>
          <w:kern w:val="0"/>
          <w:sz w:val="24"/>
          <w:szCs w:val="24"/>
          <w:lang w:eastAsia="lt-LT"/>
        </w:rPr>
        <w:t>.</w:t>
      </w:r>
      <w:r w:rsidR="00DC0242">
        <w:rPr>
          <w:color w:val="000000"/>
          <w:kern w:val="0"/>
          <w:sz w:val="24"/>
          <w:szCs w:val="24"/>
          <w:lang w:eastAsia="lt-LT"/>
        </w:rPr>
        <w:t>“;</w:t>
      </w:r>
    </w:p>
    <w:p w:rsidR="00DC0242" w:rsidRPr="00EE7A2A" w:rsidRDefault="00DC0242" w:rsidP="007F3497">
      <w:pPr>
        <w:suppressAutoHyphens w:val="0"/>
        <w:spacing w:line="240" w:lineRule="auto"/>
        <w:ind w:firstLine="709"/>
        <w:jc w:val="both"/>
        <w:textAlignment w:val="auto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>1.5. pakeičiu 4 punktą ir jį išdėstau taip:</w:t>
      </w:r>
    </w:p>
    <w:p w:rsidR="007F3497" w:rsidRDefault="00DC0242" w:rsidP="0003779D">
      <w:pPr>
        <w:suppressAutoHyphens w:val="0"/>
        <w:spacing w:line="240" w:lineRule="auto"/>
        <w:ind w:firstLine="709"/>
        <w:jc w:val="both"/>
        <w:textAlignment w:val="auto"/>
        <w:rPr>
          <w:sz w:val="24"/>
          <w:szCs w:val="24"/>
          <w:lang w:eastAsia="zh-CN"/>
        </w:rPr>
      </w:pPr>
      <w:r>
        <w:rPr>
          <w:color w:val="000000"/>
          <w:kern w:val="0"/>
          <w:sz w:val="24"/>
          <w:szCs w:val="24"/>
          <w:lang w:eastAsia="lt-LT"/>
        </w:rPr>
        <w:t>„</w:t>
      </w:r>
      <w:r w:rsidR="009563CB" w:rsidRPr="00EE7A2A">
        <w:rPr>
          <w:color w:val="000000"/>
          <w:kern w:val="0"/>
          <w:sz w:val="24"/>
          <w:szCs w:val="24"/>
          <w:lang w:eastAsia="lt-LT"/>
        </w:rPr>
        <w:t>4</w:t>
      </w:r>
      <w:r w:rsidR="007F3497" w:rsidRPr="00EE7A2A">
        <w:rPr>
          <w:color w:val="000000"/>
          <w:kern w:val="0"/>
          <w:sz w:val="24"/>
          <w:szCs w:val="24"/>
          <w:lang w:eastAsia="lt-LT"/>
        </w:rPr>
        <w:t xml:space="preserve">. N u r o d a u </w:t>
      </w:r>
      <w:r w:rsidR="007F3497" w:rsidRPr="00EE7A2A">
        <w:rPr>
          <w:rFonts w:eastAsia="Calibri"/>
          <w:sz w:val="24"/>
          <w:szCs w:val="24"/>
        </w:rPr>
        <w:t xml:space="preserve"> </w:t>
      </w:r>
      <w:r w:rsidR="007A5A7D" w:rsidRPr="00EE7A2A">
        <w:rPr>
          <w:sz w:val="24"/>
          <w:szCs w:val="24"/>
        </w:rPr>
        <w:t>Ūkio skyriui</w:t>
      </w:r>
      <w:r w:rsidR="007F3497" w:rsidRPr="00EE7A2A">
        <w:rPr>
          <w:rFonts w:eastAsia="Calibri"/>
          <w:sz w:val="24"/>
          <w:szCs w:val="24"/>
        </w:rPr>
        <w:t xml:space="preserve"> ir seniūnijų seniūnams</w:t>
      </w:r>
      <w:r w:rsidR="007F3497" w:rsidRPr="00EE7A2A">
        <w:rPr>
          <w:sz w:val="24"/>
          <w:szCs w:val="24"/>
        </w:rPr>
        <w:t xml:space="preserve"> </w:t>
      </w:r>
      <w:r w:rsidR="007F3497" w:rsidRPr="00EE7A2A">
        <w:rPr>
          <w:sz w:val="24"/>
          <w:szCs w:val="24"/>
          <w:lang w:eastAsia="zh-CN"/>
        </w:rPr>
        <w:t xml:space="preserve">prie įėjimo į </w:t>
      </w:r>
      <w:r w:rsidR="00BD0B49">
        <w:rPr>
          <w:sz w:val="24"/>
          <w:szCs w:val="24"/>
        </w:rPr>
        <w:t>S</w:t>
      </w:r>
      <w:r w:rsidR="007F3497" w:rsidRPr="00EE7A2A">
        <w:rPr>
          <w:sz w:val="24"/>
          <w:szCs w:val="24"/>
        </w:rPr>
        <w:t xml:space="preserve">avivaldybės administracijos </w:t>
      </w:r>
      <w:r w:rsidR="007A5A7D" w:rsidRPr="00EE7A2A">
        <w:rPr>
          <w:sz w:val="24"/>
          <w:szCs w:val="24"/>
        </w:rPr>
        <w:t xml:space="preserve">ir seniūnijų </w:t>
      </w:r>
      <w:r w:rsidR="007F3497" w:rsidRPr="00EE7A2A">
        <w:rPr>
          <w:sz w:val="24"/>
          <w:szCs w:val="24"/>
        </w:rPr>
        <w:t xml:space="preserve">patalpas </w:t>
      </w:r>
      <w:r w:rsidR="007A5A7D" w:rsidRPr="00EE7A2A">
        <w:rPr>
          <w:sz w:val="24"/>
          <w:szCs w:val="24"/>
          <w:lang w:eastAsia="zh-CN"/>
        </w:rPr>
        <w:t xml:space="preserve">pateikti </w:t>
      </w:r>
      <w:r>
        <w:rPr>
          <w:sz w:val="24"/>
          <w:szCs w:val="24"/>
          <w:lang w:eastAsia="zh-CN"/>
        </w:rPr>
        <w:t>informaciją:</w:t>
      </w:r>
    </w:p>
    <w:p w:rsidR="00DC0242" w:rsidRPr="00DC0242" w:rsidRDefault="00DC0242" w:rsidP="00DC0242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DC0242">
        <w:rPr>
          <w:sz w:val="24"/>
          <w:szCs w:val="24"/>
          <w:lang w:eastAsia="zh-CN"/>
        </w:rPr>
        <w:t xml:space="preserve">4.1. </w:t>
      </w:r>
      <w:r w:rsidRPr="00DC0242">
        <w:rPr>
          <w:color w:val="000000"/>
          <w:sz w:val="24"/>
          <w:szCs w:val="24"/>
          <w:lang w:eastAsia="lt-LT"/>
        </w:rPr>
        <w:t>apie lankytojų asmens higienos laikymosi būtinybę (rankų higien</w:t>
      </w:r>
      <w:r w:rsidR="00AA65B8">
        <w:rPr>
          <w:color w:val="000000"/>
          <w:sz w:val="24"/>
          <w:szCs w:val="24"/>
          <w:lang w:eastAsia="lt-LT"/>
        </w:rPr>
        <w:t>ą</w:t>
      </w:r>
      <w:r w:rsidRPr="00DC0242">
        <w:rPr>
          <w:color w:val="000000"/>
          <w:sz w:val="24"/>
          <w:szCs w:val="24"/>
          <w:lang w:eastAsia="lt-LT"/>
        </w:rPr>
        <w:t>, kosėjimo, čiaudėjimo etiket</w:t>
      </w:r>
      <w:r w:rsidR="00AA65B8">
        <w:rPr>
          <w:color w:val="000000"/>
          <w:sz w:val="24"/>
          <w:szCs w:val="24"/>
          <w:lang w:eastAsia="lt-LT"/>
        </w:rPr>
        <w:t>ą</w:t>
      </w:r>
      <w:r w:rsidRPr="00DC0242">
        <w:rPr>
          <w:color w:val="000000"/>
          <w:sz w:val="24"/>
          <w:szCs w:val="24"/>
          <w:lang w:eastAsia="lt-LT"/>
        </w:rPr>
        <w:t xml:space="preserve"> ir kt.);</w:t>
      </w:r>
    </w:p>
    <w:p w:rsidR="00DC0242" w:rsidRPr="00DC0242" w:rsidRDefault="00DC0242" w:rsidP="00DC0242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DC0242">
        <w:rPr>
          <w:color w:val="000000"/>
          <w:sz w:val="24"/>
          <w:szCs w:val="24"/>
          <w:lang w:eastAsia="lt-LT"/>
        </w:rPr>
        <w:t>4.2. kad įstaigoje neaptarnaujami lankytojai, turintys ūmių viršutinių kvėpavimo takų infekcijų požymių (karšči</w:t>
      </w:r>
      <w:r w:rsidR="00AA65B8">
        <w:rPr>
          <w:color w:val="000000"/>
          <w:sz w:val="24"/>
          <w:szCs w:val="24"/>
          <w:lang w:eastAsia="lt-LT"/>
        </w:rPr>
        <w:t>uojantys</w:t>
      </w:r>
      <w:r w:rsidRPr="00DC0242">
        <w:rPr>
          <w:color w:val="000000"/>
          <w:sz w:val="24"/>
          <w:szCs w:val="24"/>
          <w:lang w:eastAsia="lt-LT"/>
        </w:rPr>
        <w:t>, kos</w:t>
      </w:r>
      <w:r w:rsidR="00AA65B8">
        <w:rPr>
          <w:color w:val="000000"/>
          <w:sz w:val="24"/>
          <w:szCs w:val="24"/>
          <w:lang w:eastAsia="lt-LT"/>
        </w:rPr>
        <w:t>ėjanty</w:t>
      </w:r>
      <w:r w:rsidRPr="00DC0242">
        <w:rPr>
          <w:color w:val="000000"/>
          <w:sz w:val="24"/>
          <w:szCs w:val="24"/>
          <w:lang w:eastAsia="lt-LT"/>
        </w:rPr>
        <w:t>s, sunk</w:t>
      </w:r>
      <w:r w:rsidR="00AA65B8">
        <w:rPr>
          <w:color w:val="000000"/>
          <w:sz w:val="24"/>
          <w:szCs w:val="24"/>
          <w:lang w:eastAsia="lt-LT"/>
        </w:rPr>
        <w:t xml:space="preserve">iau </w:t>
      </w:r>
      <w:r w:rsidRPr="00DC0242">
        <w:rPr>
          <w:color w:val="000000"/>
          <w:sz w:val="24"/>
          <w:szCs w:val="24"/>
          <w:lang w:eastAsia="lt-LT"/>
        </w:rPr>
        <w:t>kvėp</w:t>
      </w:r>
      <w:r w:rsidR="00AA65B8">
        <w:rPr>
          <w:color w:val="000000"/>
          <w:sz w:val="24"/>
          <w:szCs w:val="24"/>
          <w:lang w:eastAsia="lt-LT"/>
        </w:rPr>
        <w:t>uojantys</w:t>
      </w:r>
      <w:r w:rsidRPr="00DC0242">
        <w:rPr>
          <w:color w:val="000000"/>
          <w:sz w:val="24"/>
          <w:szCs w:val="24"/>
          <w:lang w:eastAsia="lt-LT"/>
        </w:rPr>
        <w:t xml:space="preserve"> ir pan.);</w:t>
      </w:r>
    </w:p>
    <w:p w:rsidR="00DC0242" w:rsidRPr="00DC0242" w:rsidRDefault="00DC0242" w:rsidP="00DC0242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lt-LT"/>
        </w:rPr>
      </w:pPr>
      <w:r w:rsidRPr="00DC0242">
        <w:rPr>
          <w:color w:val="000000"/>
          <w:sz w:val="24"/>
          <w:szCs w:val="24"/>
          <w:lang w:eastAsia="lt-LT"/>
        </w:rPr>
        <w:lastRenderedPageBreak/>
        <w:t>4.3. apie rekomendaciją</w:t>
      </w:r>
      <w:r w:rsidRPr="00DC0242">
        <w:rPr>
          <w:b/>
          <w:color w:val="000000"/>
          <w:sz w:val="24"/>
          <w:szCs w:val="24"/>
          <w:lang w:eastAsia="lt-LT"/>
        </w:rPr>
        <w:t xml:space="preserve"> </w:t>
      </w:r>
      <w:r w:rsidRPr="00DC0242">
        <w:rPr>
          <w:color w:val="000000"/>
          <w:sz w:val="24"/>
          <w:szCs w:val="24"/>
          <w:lang w:eastAsia="lt-LT"/>
        </w:rPr>
        <w:t>vyresniems nei </w:t>
      </w:r>
      <w:r w:rsidRPr="00DC0242">
        <w:rPr>
          <w:color w:val="000000"/>
          <w:sz w:val="24"/>
          <w:szCs w:val="24"/>
          <w:shd w:val="clear" w:color="auto" w:fill="FFFFFF"/>
          <w:lang w:eastAsia="lt-LT"/>
        </w:rPr>
        <w:t>6 metų lankytojams uždarose erdvėse dėvėti kaukes. Neįgalumą turintiems asmenims, kurie dėl savo sveikatos būklės kaukių dėvėti negali ar jų dėvėjimas gali pakenkti asmens sveikatos būklei, rekomenduojama dėvėti veido skydelį;“.</w:t>
      </w:r>
    </w:p>
    <w:p w:rsidR="00810DB3" w:rsidRPr="00EE7A2A" w:rsidRDefault="0003779D">
      <w:pPr>
        <w:jc w:val="both"/>
        <w:rPr>
          <w:sz w:val="24"/>
          <w:szCs w:val="24"/>
        </w:rPr>
      </w:pPr>
      <w:bookmarkStart w:id="11" w:name="part_ce527729ca9644c1ba9c78d9e7a3b532"/>
      <w:bookmarkStart w:id="12" w:name="part_f02aeafe1a6e4f8eb24573c42657c02c"/>
      <w:bookmarkEnd w:id="11"/>
      <w:bookmarkEnd w:id="12"/>
      <w:r w:rsidRPr="00EE7A2A">
        <w:rPr>
          <w:sz w:val="24"/>
          <w:szCs w:val="24"/>
        </w:rPr>
        <w:tab/>
      </w:r>
      <w:r w:rsidR="00DC0242">
        <w:rPr>
          <w:sz w:val="24"/>
          <w:szCs w:val="24"/>
        </w:rPr>
        <w:t>2</w:t>
      </w:r>
      <w:r w:rsidR="00DB4799" w:rsidRPr="00EE7A2A">
        <w:rPr>
          <w:sz w:val="24"/>
          <w:szCs w:val="24"/>
        </w:rPr>
        <w:t xml:space="preserve">. </w:t>
      </w:r>
      <w:r w:rsidR="00DC0242">
        <w:rPr>
          <w:sz w:val="24"/>
          <w:szCs w:val="24"/>
        </w:rPr>
        <w:t>Įsakymas įsigalioja 2022 m. balandžio 4 d.</w:t>
      </w:r>
    </w:p>
    <w:p w:rsidR="00810DB3" w:rsidRPr="00EE7A2A" w:rsidRDefault="00810DB3">
      <w:pPr>
        <w:jc w:val="both"/>
        <w:rPr>
          <w:sz w:val="24"/>
          <w:szCs w:val="24"/>
        </w:rPr>
      </w:pPr>
    </w:p>
    <w:p w:rsidR="00810DB3" w:rsidRPr="00EE7A2A" w:rsidRDefault="00810DB3">
      <w:pPr>
        <w:rPr>
          <w:sz w:val="24"/>
          <w:szCs w:val="24"/>
        </w:rPr>
      </w:pPr>
    </w:p>
    <w:p w:rsidR="007A5A7D" w:rsidRPr="00EE7A2A" w:rsidRDefault="004C190E" w:rsidP="009563CB">
      <w:pPr>
        <w:rPr>
          <w:rStyle w:val="Numatytasispastraiposriftas1"/>
          <w:sz w:val="24"/>
          <w:szCs w:val="24"/>
        </w:rPr>
      </w:pPr>
      <w:r w:rsidRPr="00EE7A2A">
        <w:rPr>
          <w:rStyle w:val="Numatytasispastraiposriftas1"/>
          <w:sz w:val="24"/>
          <w:szCs w:val="24"/>
        </w:rPr>
        <w:t xml:space="preserve">Savivaldybės administracijos </w:t>
      </w:r>
      <w:r w:rsidR="009563CB" w:rsidRPr="00EE7A2A">
        <w:rPr>
          <w:rStyle w:val="Numatytasispastraiposriftas1"/>
          <w:sz w:val="24"/>
          <w:szCs w:val="24"/>
        </w:rPr>
        <w:t>direktorius</w:t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  <w:t xml:space="preserve">    Eugenijus Lunskis</w:t>
      </w:r>
    </w:p>
    <w:p w:rsidR="009E2186" w:rsidRPr="00EE7A2A" w:rsidRDefault="009E2186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174C67" w:rsidRPr="00EE7A2A" w:rsidRDefault="00174C67">
      <w:pPr>
        <w:rPr>
          <w:rStyle w:val="Numatytasispastraiposriftas1"/>
          <w:sz w:val="24"/>
          <w:szCs w:val="24"/>
        </w:rPr>
      </w:pPr>
    </w:p>
    <w:p w:rsidR="009617A8" w:rsidRPr="00EE7A2A" w:rsidRDefault="009617A8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C70A06">
      <w:pPr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  </w:t>
      </w: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Default="009563CB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sectPr w:rsidR="00DC0242">
      <w:headerReference w:type="default" r:id="rId8"/>
      <w:headerReference w:type="first" r:id="rId9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29" w:rsidRDefault="00416929">
      <w:pPr>
        <w:spacing w:line="240" w:lineRule="auto"/>
      </w:pPr>
      <w:r>
        <w:separator/>
      </w:r>
    </w:p>
  </w:endnote>
  <w:endnote w:type="continuationSeparator" w:id="0">
    <w:p w:rsidR="00416929" w:rsidRDefault="00416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29" w:rsidRDefault="00416929">
      <w:pPr>
        <w:spacing w:line="240" w:lineRule="auto"/>
      </w:pPr>
      <w:r>
        <w:separator/>
      </w:r>
    </w:p>
  </w:footnote>
  <w:footnote w:type="continuationSeparator" w:id="0">
    <w:p w:rsidR="00416929" w:rsidRDefault="00416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C86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B3" w:rsidRDefault="00725B6E">
    <w:pPr>
      <w:pStyle w:val="Antrat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Antrat"/>
      <w:jc w:val="center"/>
    </w:pPr>
  </w:p>
  <w:p w:rsidR="00810DB3" w:rsidRDefault="00810DB3">
    <w:pPr>
      <w:pStyle w:val="Antrat"/>
      <w:jc w:val="center"/>
    </w:pP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Antrat"/>
      <w:jc w:val="center"/>
      <w:rPr>
        <w:b/>
        <w:sz w:val="28"/>
      </w:rPr>
    </w:pPr>
  </w:p>
  <w:p w:rsidR="00810DB3" w:rsidRDefault="004C190E">
    <w:pPr>
      <w:pStyle w:val="Antrat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F6"/>
    <w:rsid w:val="0003779D"/>
    <w:rsid w:val="00043617"/>
    <w:rsid w:val="00066EDA"/>
    <w:rsid w:val="000B035C"/>
    <w:rsid w:val="001108F9"/>
    <w:rsid w:val="00173A9E"/>
    <w:rsid w:val="00174C67"/>
    <w:rsid w:val="001754C8"/>
    <w:rsid w:val="0018691E"/>
    <w:rsid w:val="001D4BE5"/>
    <w:rsid w:val="001D7850"/>
    <w:rsid w:val="001E7466"/>
    <w:rsid w:val="0020600F"/>
    <w:rsid w:val="0021102A"/>
    <w:rsid w:val="002370E3"/>
    <w:rsid w:val="0025461E"/>
    <w:rsid w:val="002712AA"/>
    <w:rsid w:val="002A0E31"/>
    <w:rsid w:val="002B217B"/>
    <w:rsid w:val="002D344A"/>
    <w:rsid w:val="003044C2"/>
    <w:rsid w:val="003143D7"/>
    <w:rsid w:val="00395992"/>
    <w:rsid w:val="00416929"/>
    <w:rsid w:val="00424458"/>
    <w:rsid w:val="00450FF5"/>
    <w:rsid w:val="00491B2A"/>
    <w:rsid w:val="00496911"/>
    <w:rsid w:val="004C190E"/>
    <w:rsid w:val="005162CA"/>
    <w:rsid w:val="005217A6"/>
    <w:rsid w:val="005546ED"/>
    <w:rsid w:val="00560726"/>
    <w:rsid w:val="00565238"/>
    <w:rsid w:val="00567581"/>
    <w:rsid w:val="005C7B97"/>
    <w:rsid w:val="005E500F"/>
    <w:rsid w:val="005F2F00"/>
    <w:rsid w:val="00641EEA"/>
    <w:rsid w:val="00661999"/>
    <w:rsid w:val="006C06E1"/>
    <w:rsid w:val="006D4A4C"/>
    <w:rsid w:val="006E1551"/>
    <w:rsid w:val="0070078C"/>
    <w:rsid w:val="007029AB"/>
    <w:rsid w:val="007254AD"/>
    <w:rsid w:val="00725B6E"/>
    <w:rsid w:val="00764BCD"/>
    <w:rsid w:val="007802EB"/>
    <w:rsid w:val="007A5A7D"/>
    <w:rsid w:val="007C1936"/>
    <w:rsid w:val="007C79B7"/>
    <w:rsid w:val="007D1CB6"/>
    <w:rsid w:val="007F3497"/>
    <w:rsid w:val="007F3DD9"/>
    <w:rsid w:val="00810DB3"/>
    <w:rsid w:val="008276DD"/>
    <w:rsid w:val="008329EC"/>
    <w:rsid w:val="0083430F"/>
    <w:rsid w:val="0084305A"/>
    <w:rsid w:val="0089654E"/>
    <w:rsid w:val="008B3142"/>
    <w:rsid w:val="008B5893"/>
    <w:rsid w:val="008F71DA"/>
    <w:rsid w:val="009402CD"/>
    <w:rsid w:val="009563CB"/>
    <w:rsid w:val="009617A8"/>
    <w:rsid w:val="00991EE2"/>
    <w:rsid w:val="009A24FB"/>
    <w:rsid w:val="009A7D11"/>
    <w:rsid w:val="009E2186"/>
    <w:rsid w:val="009E6AC5"/>
    <w:rsid w:val="00A520A0"/>
    <w:rsid w:val="00A569FA"/>
    <w:rsid w:val="00A5734E"/>
    <w:rsid w:val="00A70FF6"/>
    <w:rsid w:val="00A9041B"/>
    <w:rsid w:val="00AA65B8"/>
    <w:rsid w:val="00AD43E3"/>
    <w:rsid w:val="00B86E8E"/>
    <w:rsid w:val="00BA4C9B"/>
    <w:rsid w:val="00BD00EE"/>
    <w:rsid w:val="00BD0B49"/>
    <w:rsid w:val="00C0313B"/>
    <w:rsid w:val="00C37C8F"/>
    <w:rsid w:val="00C70A06"/>
    <w:rsid w:val="00C81DCD"/>
    <w:rsid w:val="00CC6248"/>
    <w:rsid w:val="00CD24C6"/>
    <w:rsid w:val="00CD309C"/>
    <w:rsid w:val="00CF48AC"/>
    <w:rsid w:val="00D027A2"/>
    <w:rsid w:val="00D22304"/>
    <w:rsid w:val="00D22786"/>
    <w:rsid w:val="00D26C86"/>
    <w:rsid w:val="00D52815"/>
    <w:rsid w:val="00D73117"/>
    <w:rsid w:val="00DA3E1B"/>
    <w:rsid w:val="00DB2B18"/>
    <w:rsid w:val="00DB4799"/>
    <w:rsid w:val="00DC0242"/>
    <w:rsid w:val="00E00914"/>
    <w:rsid w:val="00E253FA"/>
    <w:rsid w:val="00E473D2"/>
    <w:rsid w:val="00EA3B52"/>
    <w:rsid w:val="00EE031E"/>
    <w:rsid w:val="00EE0BD3"/>
    <w:rsid w:val="00EE2211"/>
    <w:rsid w:val="00EE7A2A"/>
    <w:rsid w:val="00F3538A"/>
    <w:rsid w:val="00F40314"/>
    <w:rsid w:val="00F80F03"/>
    <w:rsid w:val="00F9042B"/>
    <w:rsid w:val="00FC6D1E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95BB9BC-11F7-466E-8DA5-4CE3196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basedOn w:val="Pavadinimas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paragraph" w:styleId="Antrat4">
    <w:name w:val="heading 4"/>
    <w:basedOn w:val="Pavadinimas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Antrat5">
    <w:name w:val="heading 5"/>
    <w:basedOn w:val="Pavadinimas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Pavadinimas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Pavadinimas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Pavadinimas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styleId="Perirtashipersaitas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rPr>
      <w:rFonts w:cs="Tahoma"/>
    </w:rPr>
  </w:style>
  <w:style w:type="paragraph" w:customStyle="1" w:styleId="Porat1">
    <w:name w:val="Poraštė1"/>
    <w:basedOn w:val="prastasis"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s1">
    <w:name w:val="Antraštės1"/>
    <w:basedOn w:val="prastasis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Grietas">
    <w:name w:val="Strong"/>
    <w:uiPriority w:val="22"/>
    <w:qFormat/>
    <w:rsid w:val="002B217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479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4C9E-FF77-47EA-BFE3-9C260D99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2240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Stase Venslaviciene</cp:lastModifiedBy>
  <cp:revision>6</cp:revision>
  <cp:lastPrinted>2022-02-08T08:27:00Z</cp:lastPrinted>
  <dcterms:created xsi:type="dcterms:W3CDTF">2022-04-03T08:16:00Z</dcterms:created>
  <dcterms:modified xsi:type="dcterms:W3CDTF">2022-04-04T12:57:00Z</dcterms:modified>
</cp:coreProperties>
</file>