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 xml:space="preserve">direktoriaus 2022 m. </w:t>
      </w:r>
      <w:r w:rsidR="003813D0">
        <w:t>gegužės</w:t>
      </w:r>
      <w:r w:rsidR="006158D6">
        <w:t xml:space="preserve"> 25 </w:t>
      </w:r>
      <w:r>
        <w:t>d.</w:t>
      </w:r>
    </w:p>
    <w:p w:rsidR="0072094E" w:rsidRDefault="003865E3" w:rsidP="0072094E">
      <w:pPr>
        <w:ind w:left="3888" w:firstLine="1074"/>
      </w:pPr>
      <w:r>
        <w:t>įsakymu Nr. A-</w:t>
      </w:r>
      <w:r w:rsidR="006158D6">
        <w:t>349</w:t>
      </w:r>
      <w:bookmarkStart w:id="0" w:name="_GoBack"/>
      <w:bookmarkEnd w:id="0"/>
    </w:p>
    <w:p w:rsidR="0072094E" w:rsidRDefault="0072094E" w:rsidP="0072094E"/>
    <w:p w:rsidR="00A61E39" w:rsidRDefault="00A61E39" w:rsidP="0072094E"/>
    <w:p w:rsidR="0072094E" w:rsidRDefault="0072094E" w:rsidP="0072094E">
      <w:pPr>
        <w:jc w:val="center"/>
        <w:rPr>
          <w:b/>
        </w:rPr>
      </w:pPr>
      <w:r>
        <w:rPr>
          <w:b/>
        </w:rPr>
        <w:t xml:space="preserve">NEKILNOJAMOJO TURTO, ESANČIO </w:t>
      </w:r>
      <w:r w:rsidR="00A61E39">
        <w:rPr>
          <w:b/>
        </w:rPr>
        <w:t xml:space="preserve">VELŽIO KEL. 29, </w:t>
      </w:r>
      <w:r>
        <w:rPr>
          <w:b/>
        </w:rPr>
        <w:t xml:space="preserve"> </w:t>
      </w:r>
      <w:r w:rsidR="00A61E39">
        <w:rPr>
          <w:b/>
        </w:rPr>
        <w:t>VYČIŲ</w:t>
      </w:r>
      <w:r>
        <w:rPr>
          <w:b/>
        </w:rPr>
        <w:t xml:space="preserve"> K., </w:t>
      </w:r>
      <w:r>
        <w:rPr>
          <w:b/>
        </w:rPr>
        <w:br/>
      </w:r>
      <w:r w:rsidR="00A61E39">
        <w:rPr>
          <w:b/>
        </w:rPr>
        <w:t>VELŽIO</w:t>
      </w:r>
      <w:r>
        <w:rPr>
          <w:b/>
        </w:rPr>
        <w:t xml:space="preserve"> SEN., PANEVĖŽIO R. SAV., VIEŠO AUKCIONO SĄLYGOS</w:t>
      </w:r>
    </w:p>
    <w:p w:rsidR="00040E33" w:rsidRDefault="00040E33" w:rsidP="00A07718">
      <w:pPr>
        <w:jc w:val="center"/>
      </w:pPr>
    </w:p>
    <w:p w:rsidR="00A61E39" w:rsidRDefault="00A61E39"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783175" w:rsidRDefault="00A61E39" w:rsidP="00CA228A">
            <w:pPr>
              <w:widowControl w:val="0"/>
              <w:jc w:val="both"/>
              <w:rPr>
                <w:lang w:eastAsia="ar-SA"/>
              </w:rPr>
            </w:pPr>
            <w:r>
              <w:rPr>
                <w:lang w:eastAsia="ar-SA"/>
              </w:rPr>
              <w:t>Butas / patalpa – butas su bendro naudojimo patalpa</w:t>
            </w:r>
            <w:r w:rsidR="00F6288F">
              <w:rPr>
                <w:lang w:eastAsia="ar-SA"/>
              </w:rPr>
              <w:t>,</w:t>
            </w:r>
            <w:r>
              <w:rPr>
                <w:lang w:eastAsia="ar-SA"/>
              </w:rPr>
              <w:t xml:space="preserve"> pažymėta a-2 (1/4 iš 2,87 kv. m, bendro naudojimo patalpos plotas – 0,71 kv. m (unikalus Nr. 4400-2105-4930:9281, bendras plotas </w:t>
            </w:r>
            <w:r w:rsidR="00CA228A">
              <w:rPr>
                <w:lang w:eastAsia="ar-SA"/>
              </w:rPr>
              <w:br/>
            </w:r>
            <w:r>
              <w:rPr>
                <w:lang w:eastAsia="ar-SA"/>
              </w:rPr>
              <w:t>25,61 kv. m, pagrindinė daikto naudojimo pas</w:t>
            </w:r>
            <w:r w:rsidR="00F6288F">
              <w:rPr>
                <w:lang w:eastAsia="ar-SA"/>
              </w:rPr>
              <w:t>k</w:t>
            </w:r>
            <w:r>
              <w:rPr>
                <w:lang w:eastAsia="ar-SA"/>
              </w:rPr>
              <w:t>irtis – gyvenamoji (butų)</w:t>
            </w:r>
            <w:r w:rsidR="00CA228A">
              <w:rPr>
                <w:lang w:eastAsia="ar-SA"/>
              </w:rPr>
              <w:t xml:space="preserve"> adresu:  Velžio kel. </w:t>
            </w:r>
            <w:r w:rsidR="00CA228A">
              <w:rPr>
                <w:lang w:eastAsia="ar-SA"/>
              </w:rPr>
              <w:br/>
              <w:t>29-6, Vyčių k., Velžio sen., Panevėžio r. sav.</w:t>
            </w:r>
            <w:r>
              <w:rPr>
                <w:lang w:eastAsia="ar-SA"/>
              </w:rPr>
              <w:t xml:space="preserve">; 1/6 pastato </w:t>
            </w:r>
            <w:r w:rsidR="00F6288F">
              <w:rPr>
                <w:lang w:eastAsia="ar-SA"/>
              </w:rPr>
              <w:t xml:space="preserve">– </w:t>
            </w:r>
            <w:r>
              <w:rPr>
                <w:lang w:eastAsia="ar-SA"/>
              </w:rPr>
              <w:t xml:space="preserve">ūkinio pastato (unikalus </w:t>
            </w:r>
            <w:r w:rsidR="00CA228A">
              <w:rPr>
                <w:lang w:eastAsia="ar-SA"/>
              </w:rPr>
              <w:br/>
            </w:r>
            <w:r>
              <w:rPr>
                <w:lang w:eastAsia="ar-SA"/>
              </w:rPr>
              <w:t>Nr. 6693-4001-4045, plotas 28,50 iš 171,00 kv. m, pagrindinė naudojimo paskirtis – pagalbinio ūkio); 1/6 kitų inžinerinių statinių – šulinio (unikalus Nr. 6693-4001-4056) adresu</w:t>
            </w:r>
            <w:r w:rsidR="00F6288F">
              <w:rPr>
                <w:lang w:eastAsia="ar-SA"/>
              </w:rPr>
              <w:t xml:space="preserve">: </w:t>
            </w:r>
            <w:r>
              <w:rPr>
                <w:lang w:eastAsia="ar-SA"/>
              </w:rPr>
              <w:t xml:space="preserve"> Velžio kel. 29, Vyčių k., Velžio sen., Panevėžio r. sav.</w:t>
            </w:r>
          </w:p>
        </w:tc>
      </w:tr>
    </w:tbl>
    <w:p w:rsidR="002E752C" w:rsidRDefault="002E752C" w:rsidP="002E752C">
      <w:pPr>
        <w:spacing w:line="276" w:lineRule="auto"/>
        <w:jc w:val="both"/>
      </w:pPr>
      <w:r>
        <w:t xml:space="preserve">Nekilnojamasis turtas yra parduodamas esamos būklės.  </w:t>
      </w:r>
    </w:p>
    <w:p w:rsidR="00093052" w:rsidRDefault="00093052" w:rsidP="00093052">
      <w:pPr>
        <w:snapToGrid w:val="0"/>
        <w:jc w:val="both"/>
      </w:pPr>
      <w:r>
        <w:t xml:space="preserve">Aukcionas bus vykdomas užtikrinant Lietuvos Respublikos civilinio kodekso 4.79 str. nustatytą tvarką, realizuojant bendraturčio pirmumo teisę pirkti bendrąja nuosavybe esančią parduodamo turto dalį.  </w:t>
      </w:r>
    </w:p>
    <w:p w:rsidR="00872A21" w:rsidRDefault="008145FC" w:rsidP="00872A21">
      <w:pPr>
        <w:spacing w:line="276" w:lineRule="auto"/>
        <w:jc w:val="both"/>
      </w:pPr>
      <w:r w:rsidRPr="002C37F2">
        <w:rPr>
          <w:b/>
        </w:rPr>
        <w:t xml:space="preserve">Pradinė objekto pardavimo </w:t>
      </w:r>
      <w:r w:rsidR="009A7B38">
        <w:rPr>
          <w:b/>
        </w:rPr>
        <w:t xml:space="preserve">kaina – </w:t>
      </w:r>
      <w:r w:rsidRPr="009C2DCD">
        <w:rPr>
          <w:b/>
        </w:rPr>
        <w:t xml:space="preserve"> </w:t>
      </w:r>
      <w:r w:rsidR="00A61E39">
        <w:rPr>
          <w:b/>
        </w:rPr>
        <w:t>7 500</w:t>
      </w:r>
      <w:r w:rsidR="00DD1691">
        <w:rPr>
          <w:b/>
        </w:rPr>
        <w:t xml:space="preserve"> </w:t>
      </w:r>
      <w:r w:rsidRPr="009C2DCD">
        <w:rPr>
          <w:b/>
        </w:rPr>
        <w:t>Eur</w:t>
      </w:r>
      <w:r>
        <w:t>, iš jos: nekilnojamojo turto pradinė pardavimo kain</w:t>
      </w:r>
      <w:r w:rsidR="00DD299E">
        <w:t>a –</w:t>
      </w:r>
      <w:r w:rsidR="00E84FF3">
        <w:t xml:space="preserve"> </w:t>
      </w:r>
      <w:r w:rsidR="00A61E39">
        <w:t>7 5</w:t>
      </w:r>
      <w:r w:rsidR="003813D0">
        <w:t xml:space="preserve">00 </w:t>
      </w:r>
      <w:r w:rsidR="00872A21">
        <w:t xml:space="preserve">Eur, pradinė žemės sklypo pardavimo kaina – </w:t>
      </w:r>
      <w:r w:rsidR="003813D0">
        <w:t>0</w:t>
      </w:r>
      <w:r w:rsidR="00872A21">
        <w:t xml:space="preserve"> Eur, žemės sklypo parengimo atlygintinos išlaidos –  </w:t>
      </w:r>
      <w:r w:rsidR="00DD1691">
        <w:t>0 E</w:t>
      </w:r>
      <w:r w:rsidR="00872A21">
        <w:t xml:space="preserve">ur. </w:t>
      </w:r>
    </w:p>
    <w:p w:rsidR="000C707B" w:rsidRDefault="00041E3A" w:rsidP="00EB6961">
      <w:pPr>
        <w:spacing w:line="276" w:lineRule="auto"/>
        <w:jc w:val="both"/>
        <w:rPr>
          <w:b/>
        </w:rPr>
      </w:pPr>
      <w:r>
        <w:rPr>
          <w:b/>
        </w:rPr>
        <w:t xml:space="preserve">Kainos didinimo intervalas – </w:t>
      </w:r>
      <w:r w:rsidR="00A61E39">
        <w:rPr>
          <w:b/>
        </w:rPr>
        <w:t>5</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w:t>
      </w:r>
      <w:r w:rsidR="00A61E39">
        <w:rPr>
          <w:b/>
          <w:color w:val="000000"/>
        </w:rPr>
        <w:t>750</w:t>
      </w:r>
      <w:r w:rsidR="00C61601">
        <w:rPr>
          <w:b/>
          <w:color w:val="000000"/>
        </w:rPr>
        <w:t xml:space="preserve"> </w:t>
      </w:r>
      <w:r w:rsidR="0024650B">
        <w:rPr>
          <w:b/>
          <w:color w:val="000000"/>
        </w:rPr>
        <w:t xml:space="preserve"> </w:t>
      </w:r>
      <w:r w:rsidR="00A07718">
        <w:rPr>
          <w:b/>
        </w:rPr>
        <w:t>Eur.</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A61E39">
        <w:rPr>
          <w:b/>
        </w:rPr>
        <w:t>liepos</w:t>
      </w:r>
      <w:r>
        <w:rPr>
          <w:b/>
        </w:rPr>
        <w:t xml:space="preserve"> </w:t>
      </w:r>
      <w:r w:rsidR="00A61E39">
        <w:rPr>
          <w:b/>
        </w:rPr>
        <w:t>11</w:t>
      </w:r>
      <w:r w:rsidR="00F6288F">
        <w:rPr>
          <w:b/>
        </w:rPr>
        <w:t>–</w:t>
      </w:r>
      <w:r w:rsidR="00A61E39">
        <w:rPr>
          <w:b/>
        </w:rPr>
        <w:t>13</w:t>
      </w:r>
      <w:r w:rsidR="00B0535D">
        <w:rPr>
          <w:b/>
        </w:rPr>
        <w:t xml:space="preserve"> d. nuo 10.00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A61E39">
        <w:rPr>
          <w:i/>
        </w:rPr>
        <w:t>Velžio</w:t>
      </w:r>
      <w:r w:rsidR="00B0535D">
        <w:rPr>
          <w:i/>
        </w:rPr>
        <w:t xml:space="preserve"> seniūnijos </w:t>
      </w:r>
      <w:r w:rsidR="00DD1691">
        <w:rPr>
          <w:i/>
        </w:rPr>
        <w:t>seniūn</w:t>
      </w:r>
      <w:r w:rsidR="00A61E39">
        <w:rPr>
          <w:i/>
        </w:rPr>
        <w:t>ą Andrių Vi</w:t>
      </w:r>
      <w:r w:rsidR="00520D5A">
        <w:rPr>
          <w:i/>
        </w:rPr>
        <w:t>r</w:t>
      </w:r>
      <w:r w:rsidR="00A61E39">
        <w:rPr>
          <w:i/>
        </w:rPr>
        <w:t>žait</w:t>
      </w:r>
      <w:r w:rsidR="00520D5A">
        <w:rPr>
          <w:i/>
        </w:rPr>
        <w:t>į</w:t>
      </w:r>
      <w:r w:rsidR="005F40B4">
        <w:rPr>
          <w:i/>
        </w:rPr>
        <w:t xml:space="preserve">, tel. </w:t>
      </w:r>
      <w:r w:rsidR="00DD1691" w:rsidRPr="00DD1691">
        <w:rPr>
          <w:i/>
          <w:color w:val="000000"/>
          <w:shd w:val="clear" w:color="auto" w:fill="FFFFFF"/>
        </w:rPr>
        <w:t>8 6</w:t>
      </w:r>
      <w:r w:rsidR="00A61E39">
        <w:rPr>
          <w:i/>
          <w:color w:val="000000"/>
          <w:shd w:val="clear" w:color="auto" w:fill="FFFFFF"/>
        </w:rPr>
        <w:t>20</w:t>
      </w:r>
      <w:r w:rsidR="00DD1691" w:rsidRPr="00DD1691">
        <w:rPr>
          <w:i/>
          <w:color w:val="000000"/>
          <w:shd w:val="clear" w:color="auto" w:fill="FFFFFF"/>
        </w:rPr>
        <w:t xml:space="preserve"> </w:t>
      </w:r>
      <w:r w:rsidR="00A61E39">
        <w:rPr>
          <w:i/>
          <w:color w:val="000000"/>
          <w:shd w:val="clear" w:color="auto" w:fill="FFFFFF"/>
        </w:rPr>
        <w:t>24 874</w:t>
      </w:r>
      <w:r w:rsidR="00110843">
        <w:rPr>
          <w:i/>
        </w:rPr>
        <w:t xml:space="preserve">, el. paštas </w:t>
      </w:r>
      <w:r w:rsidR="00A61E39">
        <w:rPr>
          <w:i/>
        </w:rPr>
        <w:t>andrius.virzaitis</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A61E39">
        <w:rPr>
          <w:b/>
        </w:rPr>
        <w:t>7</w:t>
      </w:r>
      <w:r>
        <w:rPr>
          <w:b/>
        </w:rPr>
        <w:t>-</w:t>
      </w:r>
      <w:r w:rsidR="00A61E39">
        <w:rPr>
          <w:b/>
        </w:rPr>
        <w:t>11</w:t>
      </w:r>
      <w:r w:rsidR="004325DF">
        <w:rPr>
          <w:b/>
        </w:rPr>
        <w:t xml:space="preserve"> 0.00 val., pabaiga 202</w:t>
      </w:r>
      <w:r w:rsidR="009A6E01">
        <w:rPr>
          <w:b/>
        </w:rPr>
        <w:t>2</w:t>
      </w:r>
      <w:r w:rsidR="004325DF">
        <w:rPr>
          <w:b/>
        </w:rPr>
        <w:t>-</w:t>
      </w:r>
      <w:r w:rsidR="00115CDB">
        <w:rPr>
          <w:b/>
        </w:rPr>
        <w:t>0</w:t>
      </w:r>
      <w:r w:rsidR="00A61E39">
        <w:rPr>
          <w:b/>
        </w:rPr>
        <w:t>7</w:t>
      </w:r>
      <w:r>
        <w:rPr>
          <w:b/>
        </w:rPr>
        <w:t>-</w:t>
      </w:r>
      <w:r w:rsidR="00A61E39">
        <w:rPr>
          <w:b/>
        </w:rPr>
        <w:t>13</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Sumokėtas aukciono dalyvio registravimo mokestis negrąžinamas ir neįskaitomas į nekilnojamojo turto pardavimo kainą.</w:t>
      </w:r>
    </w:p>
    <w:p w:rsidR="007C7E4F" w:rsidRDefault="007C7E4F" w:rsidP="008E7603">
      <w:pPr>
        <w:spacing w:line="276" w:lineRule="auto"/>
        <w:jc w:val="both"/>
      </w:pPr>
      <w:r>
        <w:lastRenderedPageBreak/>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A61E39">
        <w:rPr>
          <w:b/>
        </w:rPr>
        <w:t>7</w:t>
      </w:r>
      <w:r>
        <w:rPr>
          <w:b/>
        </w:rPr>
        <w:t>-</w:t>
      </w:r>
      <w:r w:rsidR="00A61E39">
        <w:rPr>
          <w:b/>
        </w:rPr>
        <w:t>18</w:t>
      </w:r>
      <w:r w:rsidR="004325DF">
        <w:rPr>
          <w:b/>
        </w:rPr>
        <w:t xml:space="preserve"> 9.00 val., pabaiga 202</w:t>
      </w:r>
      <w:r w:rsidR="009A6E01">
        <w:rPr>
          <w:b/>
        </w:rPr>
        <w:t>2</w:t>
      </w:r>
      <w:r w:rsidR="00716460">
        <w:rPr>
          <w:b/>
        </w:rPr>
        <w:t>-</w:t>
      </w:r>
      <w:r w:rsidR="00115CDB">
        <w:rPr>
          <w:b/>
        </w:rPr>
        <w:t>0</w:t>
      </w:r>
      <w:r w:rsidR="00A61E39">
        <w:rPr>
          <w:b/>
        </w:rPr>
        <w:t>7</w:t>
      </w:r>
      <w:r>
        <w:rPr>
          <w:b/>
        </w:rPr>
        <w:t>-</w:t>
      </w:r>
      <w:r w:rsidR="00A61E39">
        <w:rPr>
          <w:b/>
        </w:rPr>
        <w:t>21</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A61E39">
      <w:pPr>
        <w:spacing w:line="276" w:lineRule="auto"/>
        <w:jc w:val="both"/>
      </w:pPr>
      <w:r w:rsidRPr="00C72B6E">
        <w:rPr>
          <w:i/>
        </w:rPr>
        <w:t>Atsiskaitymo už aukcione įgytą turtą terminas ir tvarka</w:t>
      </w:r>
      <w:r>
        <w:t xml:space="preserve">. Nekilnojamojo turto pirkimo–pardavimo sutartis su aukciono laimėtoju turi būti sudaryta per </w:t>
      </w:r>
      <w:r w:rsidR="00A61E39">
        <w:t>25</w:t>
      </w:r>
      <w:r>
        <w:t xml:space="preserve"> dien</w:t>
      </w:r>
      <w:r w:rsidR="00F6288F">
        <w:t>as</w:t>
      </w:r>
      <w:r>
        <w:t xml:space="preserve"> nuo pardavimo aukcione vykdymo dienos</w:t>
      </w:r>
      <w:r w:rsidR="0026465F">
        <w:t>.</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p>
    <w:p w:rsidR="002E2219" w:rsidRDefault="002E2219" w:rsidP="002E2219">
      <w:pPr>
        <w:spacing w:line="276" w:lineRule="auto"/>
        <w:jc w:val="both"/>
      </w:pPr>
      <w:r>
        <w:t>Atsiskaitymo už nupirktą nekilnojamąjį turtą terminas – ne vėliau kaip per 10 dienų po nekilnojamojo turto sutar</w:t>
      </w:r>
      <w:r w:rsidR="00A61E39">
        <w:t>ties</w:t>
      </w:r>
      <w:r>
        <w:t xml:space="preserve"> pasirašymo dienos. Nekilnojamojo turto sutar</w:t>
      </w:r>
      <w:r w:rsidR="00A61E39">
        <w:t>ties</w:t>
      </w:r>
      <w:r>
        <w:t xml:space="preserve">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3F8" w:rsidRDefault="00E503F8" w:rsidP="007D7B4C">
      <w:r>
        <w:separator/>
      </w:r>
    </w:p>
  </w:endnote>
  <w:endnote w:type="continuationSeparator" w:id="0">
    <w:p w:rsidR="00E503F8" w:rsidRDefault="00E503F8"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3F8" w:rsidRDefault="00E503F8" w:rsidP="007D7B4C">
      <w:r>
        <w:separator/>
      </w:r>
    </w:p>
  </w:footnote>
  <w:footnote w:type="continuationSeparator" w:id="0">
    <w:p w:rsidR="00E503F8" w:rsidRDefault="00E503F8"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6158D6">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3872"/>
    <w:rsid w:val="00024935"/>
    <w:rsid w:val="0002538D"/>
    <w:rsid w:val="00030FB8"/>
    <w:rsid w:val="00040E33"/>
    <w:rsid w:val="00041E3A"/>
    <w:rsid w:val="000641B1"/>
    <w:rsid w:val="000702E6"/>
    <w:rsid w:val="00083976"/>
    <w:rsid w:val="00084461"/>
    <w:rsid w:val="00092FC5"/>
    <w:rsid w:val="00093052"/>
    <w:rsid w:val="000940F1"/>
    <w:rsid w:val="00096E3C"/>
    <w:rsid w:val="000A408C"/>
    <w:rsid w:val="000B4EED"/>
    <w:rsid w:val="000B6874"/>
    <w:rsid w:val="000C63D4"/>
    <w:rsid w:val="000C707B"/>
    <w:rsid w:val="000D5C76"/>
    <w:rsid w:val="000D6941"/>
    <w:rsid w:val="000E00FE"/>
    <w:rsid w:val="000E2F51"/>
    <w:rsid w:val="00101A8F"/>
    <w:rsid w:val="00104DA5"/>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A6274"/>
    <w:rsid w:val="001B0B8A"/>
    <w:rsid w:val="001F1115"/>
    <w:rsid w:val="00226A7D"/>
    <w:rsid w:val="00233F31"/>
    <w:rsid w:val="0024650B"/>
    <w:rsid w:val="00251169"/>
    <w:rsid w:val="00251FB3"/>
    <w:rsid w:val="0025483E"/>
    <w:rsid w:val="00263205"/>
    <w:rsid w:val="0026465F"/>
    <w:rsid w:val="00271784"/>
    <w:rsid w:val="002742F7"/>
    <w:rsid w:val="0027494F"/>
    <w:rsid w:val="002847C9"/>
    <w:rsid w:val="00286F67"/>
    <w:rsid w:val="002936B9"/>
    <w:rsid w:val="002A302C"/>
    <w:rsid w:val="002A52C2"/>
    <w:rsid w:val="002B0847"/>
    <w:rsid w:val="002D5745"/>
    <w:rsid w:val="002D7D9B"/>
    <w:rsid w:val="002E2219"/>
    <w:rsid w:val="002E752C"/>
    <w:rsid w:val="00302478"/>
    <w:rsid w:val="0030397D"/>
    <w:rsid w:val="00312195"/>
    <w:rsid w:val="003135F8"/>
    <w:rsid w:val="00356A93"/>
    <w:rsid w:val="00370E84"/>
    <w:rsid w:val="00371172"/>
    <w:rsid w:val="003813D0"/>
    <w:rsid w:val="003865E3"/>
    <w:rsid w:val="00396613"/>
    <w:rsid w:val="003C5B1F"/>
    <w:rsid w:val="003D2D95"/>
    <w:rsid w:val="003D7BCB"/>
    <w:rsid w:val="003E383F"/>
    <w:rsid w:val="003F4AC7"/>
    <w:rsid w:val="003F4C5C"/>
    <w:rsid w:val="003F643F"/>
    <w:rsid w:val="004158ED"/>
    <w:rsid w:val="004325DF"/>
    <w:rsid w:val="0044124A"/>
    <w:rsid w:val="00446F8A"/>
    <w:rsid w:val="00447F17"/>
    <w:rsid w:val="004511AE"/>
    <w:rsid w:val="00453167"/>
    <w:rsid w:val="00460DDF"/>
    <w:rsid w:val="004759CD"/>
    <w:rsid w:val="00481899"/>
    <w:rsid w:val="004B0F9C"/>
    <w:rsid w:val="004B1B09"/>
    <w:rsid w:val="004B1BD9"/>
    <w:rsid w:val="004B3E2B"/>
    <w:rsid w:val="004C47F9"/>
    <w:rsid w:val="004D3C6A"/>
    <w:rsid w:val="004F2281"/>
    <w:rsid w:val="004F4D11"/>
    <w:rsid w:val="00520D5A"/>
    <w:rsid w:val="00522866"/>
    <w:rsid w:val="00534DAF"/>
    <w:rsid w:val="005457B2"/>
    <w:rsid w:val="00546409"/>
    <w:rsid w:val="00552238"/>
    <w:rsid w:val="0055448E"/>
    <w:rsid w:val="005633D5"/>
    <w:rsid w:val="0058609F"/>
    <w:rsid w:val="005A1287"/>
    <w:rsid w:val="005A6C6D"/>
    <w:rsid w:val="005C0DD9"/>
    <w:rsid w:val="005F1BED"/>
    <w:rsid w:val="005F28FF"/>
    <w:rsid w:val="005F31BD"/>
    <w:rsid w:val="005F3BB5"/>
    <w:rsid w:val="005F40B4"/>
    <w:rsid w:val="006158D6"/>
    <w:rsid w:val="00615ADD"/>
    <w:rsid w:val="006307F4"/>
    <w:rsid w:val="00630857"/>
    <w:rsid w:val="006370BA"/>
    <w:rsid w:val="00637FE7"/>
    <w:rsid w:val="00643875"/>
    <w:rsid w:val="00645AAF"/>
    <w:rsid w:val="00650E01"/>
    <w:rsid w:val="006638BE"/>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2094E"/>
    <w:rsid w:val="0074508F"/>
    <w:rsid w:val="00745BEF"/>
    <w:rsid w:val="0075547B"/>
    <w:rsid w:val="00761271"/>
    <w:rsid w:val="0077687E"/>
    <w:rsid w:val="00783175"/>
    <w:rsid w:val="007850EA"/>
    <w:rsid w:val="00791D91"/>
    <w:rsid w:val="007A4999"/>
    <w:rsid w:val="007A51E2"/>
    <w:rsid w:val="007C2B54"/>
    <w:rsid w:val="007C7E4F"/>
    <w:rsid w:val="007D5F23"/>
    <w:rsid w:val="007D7B4C"/>
    <w:rsid w:val="007F41E0"/>
    <w:rsid w:val="007F4EC7"/>
    <w:rsid w:val="008004FB"/>
    <w:rsid w:val="00802938"/>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B2733"/>
    <w:rsid w:val="008B6725"/>
    <w:rsid w:val="008E7603"/>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31F20"/>
    <w:rsid w:val="00A4720A"/>
    <w:rsid w:val="00A61E39"/>
    <w:rsid w:val="00A81148"/>
    <w:rsid w:val="00A81180"/>
    <w:rsid w:val="00A83296"/>
    <w:rsid w:val="00A90DFE"/>
    <w:rsid w:val="00A95339"/>
    <w:rsid w:val="00AB7A9E"/>
    <w:rsid w:val="00AC43FA"/>
    <w:rsid w:val="00AF0C56"/>
    <w:rsid w:val="00B013DC"/>
    <w:rsid w:val="00B0535D"/>
    <w:rsid w:val="00B21D0C"/>
    <w:rsid w:val="00B2275F"/>
    <w:rsid w:val="00B3238E"/>
    <w:rsid w:val="00B34758"/>
    <w:rsid w:val="00B61191"/>
    <w:rsid w:val="00B64F81"/>
    <w:rsid w:val="00B71BBC"/>
    <w:rsid w:val="00B836F6"/>
    <w:rsid w:val="00B93505"/>
    <w:rsid w:val="00B93572"/>
    <w:rsid w:val="00BA3B95"/>
    <w:rsid w:val="00BB37F2"/>
    <w:rsid w:val="00BB709E"/>
    <w:rsid w:val="00BD6AAA"/>
    <w:rsid w:val="00BE0641"/>
    <w:rsid w:val="00BF67BD"/>
    <w:rsid w:val="00C122C8"/>
    <w:rsid w:val="00C13254"/>
    <w:rsid w:val="00C24A18"/>
    <w:rsid w:val="00C24CFF"/>
    <w:rsid w:val="00C3207C"/>
    <w:rsid w:val="00C41B54"/>
    <w:rsid w:val="00C43545"/>
    <w:rsid w:val="00C44084"/>
    <w:rsid w:val="00C5114F"/>
    <w:rsid w:val="00C52911"/>
    <w:rsid w:val="00C53927"/>
    <w:rsid w:val="00C6037D"/>
    <w:rsid w:val="00C6038F"/>
    <w:rsid w:val="00C61601"/>
    <w:rsid w:val="00C63E66"/>
    <w:rsid w:val="00C64432"/>
    <w:rsid w:val="00C64E2B"/>
    <w:rsid w:val="00C864CA"/>
    <w:rsid w:val="00C86C9C"/>
    <w:rsid w:val="00C8719C"/>
    <w:rsid w:val="00CA0F0D"/>
    <w:rsid w:val="00CA228A"/>
    <w:rsid w:val="00CB40EB"/>
    <w:rsid w:val="00CB5303"/>
    <w:rsid w:val="00CD45D3"/>
    <w:rsid w:val="00CD6ED3"/>
    <w:rsid w:val="00CE2727"/>
    <w:rsid w:val="00CE383F"/>
    <w:rsid w:val="00CE72FB"/>
    <w:rsid w:val="00CF7BEC"/>
    <w:rsid w:val="00D0003B"/>
    <w:rsid w:val="00D062D2"/>
    <w:rsid w:val="00D24EDC"/>
    <w:rsid w:val="00D2771D"/>
    <w:rsid w:val="00D514C7"/>
    <w:rsid w:val="00D60BF8"/>
    <w:rsid w:val="00D66966"/>
    <w:rsid w:val="00D71BFA"/>
    <w:rsid w:val="00D92621"/>
    <w:rsid w:val="00DA3665"/>
    <w:rsid w:val="00DA5250"/>
    <w:rsid w:val="00DA59A6"/>
    <w:rsid w:val="00DC073C"/>
    <w:rsid w:val="00DC3F30"/>
    <w:rsid w:val="00DD1691"/>
    <w:rsid w:val="00DD299E"/>
    <w:rsid w:val="00DD4FF9"/>
    <w:rsid w:val="00DD683D"/>
    <w:rsid w:val="00E24180"/>
    <w:rsid w:val="00E30B9E"/>
    <w:rsid w:val="00E31E61"/>
    <w:rsid w:val="00E503F8"/>
    <w:rsid w:val="00E516F9"/>
    <w:rsid w:val="00E5577F"/>
    <w:rsid w:val="00E623C2"/>
    <w:rsid w:val="00E67FF6"/>
    <w:rsid w:val="00E70669"/>
    <w:rsid w:val="00E7385D"/>
    <w:rsid w:val="00E82FE9"/>
    <w:rsid w:val="00E83595"/>
    <w:rsid w:val="00E84FF3"/>
    <w:rsid w:val="00E85C83"/>
    <w:rsid w:val="00E9423A"/>
    <w:rsid w:val="00EB1925"/>
    <w:rsid w:val="00EB6961"/>
    <w:rsid w:val="00EB7D1D"/>
    <w:rsid w:val="00EC4BB1"/>
    <w:rsid w:val="00EE177B"/>
    <w:rsid w:val="00EE36AE"/>
    <w:rsid w:val="00EE49C1"/>
    <w:rsid w:val="00EE667B"/>
    <w:rsid w:val="00EF72D7"/>
    <w:rsid w:val="00F1533F"/>
    <w:rsid w:val="00F22DE1"/>
    <w:rsid w:val="00F23E19"/>
    <w:rsid w:val="00F272ED"/>
    <w:rsid w:val="00F3360F"/>
    <w:rsid w:val="00F35C90"/>
    <w:rsid w:val="00F361CB"/>
    <w:rsid w:val="00F526A4"/>
    <w:rsid w:val="00F53D91"/>
    <w:rsid w:val="00F6288F"/>
    <w:rsid w:val="00F62EB6"/>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15116685">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0DFA7-EDF7-47C6-813D-E479392D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4110</Words>
  <Characters>2343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6441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2022-05-04T07:11:00Z</cp:lastPrinted>
  <dcterms:created xsi:type="dcterms:W3CDTF">2022-05-25T05:40:00Z</dcterms:created>
  <dcterms:modified xsi:type="dcterms:W3CDTF">2022-05-25T11:00:00Z</dcterms:modified>
</cp:coreProperties>
</file>