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FCF" w:rsidRPr="00F640AB" w:rsidRDefault="00E93FCF" w:rsidP="00E93FCF">
      <w:pPr>
        <w:jc w:val="center"/>
        <w:rPr>
          <w:sz w:val="24"/>
          <w:szCs w:val="24"/>
          <w:lang w:val="lt-LT"/>
        </w:rPr>
      </w:pPr>
      <w:r w:rsidRPr="00F640AB">
        <w:rPr>
          <w:rFonts w:eastAsia="HG Mincho Light J"/>
          <w:b/>
          <w:color w:val="000000"/>
          <w:sz w:val="24"/>
          <w:szCs w:val="24"/>
          <w:lang w:val="lt-LT"/>
        </w:rPr>
        <w:t xml:space="preserve">DĖL PROFILAKTINIŲ TYRIMŲ DĖL COVID-19 LIGOS (KORONAVIRUSO INFEKCIJOS) ORGANIZAVIMO </w:t>
      </w:r>
      <w:r w:rsidRPr="00F640AB">
        <w:rPr>
          <w:b/>
          <w:bCs/>
          <w:caps/>
          <w:sz w:val="24"/>
          <w:szCs w:val="24"/>
          <w:lang w:val="lt-LT"/>
        </w:rPr>
        <w:t>panevėžio RAJONO SAVIVALDYBĖJE</w:t>
      </w:r>
    </w:p>
    <w:p w:rsidR="00E93FCF" w:rsidRPr="00F640AB" w:rsidRDefault="00E93FCF" w:rsidP="00E93FCF">
      <w:pPr>
        <w:widowControl w:val="0"/>
        <w:overflowPunct w:val="0"/>
        <w:rPr>
          <w:kern w:val="3"/>
          <w:sz w:val="24"/>
          <w:szCs w:val="24"/>
          <w:lang w:val="lt-LT" w:eastAsia="lt-LT"/>
        </w:rPr>
      </w:pPr>
    </w:p>
    <w:p w:rsidR="00E93FCF" w:rsidRPr="00F640AB" w:rsidRDefault="008C3B0F" w:rsidP="00E93FCF">
      <w:pPr>
        <w:widowControl w:val="0"/>
        <w:tabs>
          <w:tab w:val="center" w:pos="4862"/>
          <w:tab w:val="left" w:pos="8190"/>
        </w:tabs>
        <w:overflowPunct w:val="0"/>
        <w:ind w:right="-86"/>
        <w:jc w:val="center"/>
        <w:rPr>
          <w:kern w:val="3"/>
          <w:sz w:val="24"/>
          <w:szCs w:val="24"/>
          <w:lang w:val="lt-LT" w:eastAsia="lt-LT"/>
        </w:rPr>
      </w:pPr>
      <w:r>
        <w:rPr>
          <w:kern w:val="3"/>
          <w:sz w:val="24"/>
          <w:szCs w:val="24"/>
          <w:lang w:val="lt-LT" w:eastAsia="lt-LT"/>
        </w:rPr>
        <w:t xml:space="preserve">2021 m. rugpjūčio 16 </w:t>
      </w:r>
      <w:r w:rsidR="00E93FCF" w:rsidRPr="00F640AB">
        <w:rPr>
          <w:kern w:val="3"/>
          <w:sz w:val="24"/>
          <w:szCs w:val="24"/>
          <w:lang w:val="lt-LT" w:eastAsia="lt-LT"/>
        </w:rPr>
        <w:t>d.  Nr. A-</w:t>
      </w:r>
      <w:r>
        <w:rPr>
          <w:kern w:val="3"/>
          <w:sz w:val="24"/>
          <w:szCs w:val="24"/>
          <w:lang w:val="lt-LT" w:eastAsia="lt-LT"/>
        </w:rPr>
        <w:t>518</w:t>
      </w:r>
    </w:p>
    <w:p w:rsidR="00E93FCF" w:rsidRPr="00F640AB" w:rsidRDefault="00667BD5" w:rsidP="00E93FCF">
      <w:pPr>
        <w:widowControl w:val="0"/>
        <w:overflowPunct w:val="0"/>
        <w:jc w:val="center"/>
        <w:rPr>
          <w:kern w:val="3"/>
          <w:sz w:val="24"/>
          <w:szCs w:val="24"/>
          <w:lang w:val="lt-LT" w:eastAsia="lt-LT"/>
        </w:rPr>
      </w:pPr>
      <w:r w:rsidRPr="00F640AB">
        <w:rPr>
          <w:kern w:val="3"/>
          <w:sz w:val="24"/>
          <w:szCs w:val="24"/>
          <w:lang w:val="lt-LT" w:eastAsia="lt-LT"/>
        </w:rPr>
        <w:t>Panevėžys</w:t>
      </w:r>
    </w:p>
    <w:p w:rsidR="00E93FCF" w:rsidRPr="00F640AB" w:rsidRDefault="00E93FCF" w:rsidP="00E93FCF">
      <w:pPr>
        <w:jc w:val="both"/>
        <w:rPr>
          <w:sz w:val="24"/>
          <w:szCs w:val="24"/>
          <w:lang w:val="lt-LT"/>
        </w:rPr>
      </w:pPr>
    </w:p>
    <w:p w:rsidR="00E93FCF" w:rsidRPr="00F640AB" w:rsidRDefault="00E93FCF" w:rsidP="00E93FCF">
      <w:pPr>
        <w:jc w:val="both"/>
        <w:rPr>
          <w:sz w:val="24"/>
          <w:szCs w:val="24"/>
          <w:lang w:val="lt-LT"/>
        </w:rPr>
      </w:pPr>
    </w:p>
    <w:p w:rsidR="00190C03" w:rsidRPr="00F640AB" w:rsidRDefault="00E93FCF" w:rsidP="00E93FCF">
      <w:pPr>
        <w:widowControl w:val="0"/>
        <w:ind w:firstLine="1122"/>
        <w:jc w:val="both"/>
        <w:rPr>
          <w:sz w:val="24"/>
          <w:szCs w:val="24"/>
          <w:lang w:val="lt-LT"/>
        </w:rPr>
      </w:pPr>
      <w:r w:rsidRPr="00F640AB">
        <w:rPr>
          <w:rFonts w:eastAsia="HG Mincho Light J"/>
          <w:sz w:val="24"/>
          <w:szCs w:val="24"/>
          <w:lang w:val="lt-LT"/>
        </w:rPr>
        <w:t>Vadovaudamasis Lietuvos Respublikos viet</w:t>
      </w:r>
      <w:r w:rsidR="00435031">
        <w:rPr>
          <w:rFonts w:eastAsia="HG Mincho Light J"/>
          <w:sz w:val="24"/>
          <w:szCs w:val="24"/>
          <w:lang w:val="lt-LT"/>
        </w:rPr>
        <w:t xml:space="preserve">os savivaldos įstatymo </w:t>
      </w:r>
      <w:r w:rsidRPr="00F640AB">
        <w:rPr>
          <w:rFonts w:eastAsia="HG Mincho Light J"/>
          <w:sz w:val="24"/>
          <w:szCs w:val="24"/>
          <w:lang w:val="lt-LT"/>
        </w:rPr>
        <w:t>18 straipsnio 1 dalimi, 29 straipsnio 8 dalies 2 punktu, Lietuvos Respublikos sveikatos apsaugos ministro 2020 m. gegužės 29 d. įsakymu Nr. V-1336 „Dėl tikslinių ir profilaktinių tyrimų dėl COVID-19 ligos (</w:t>
      </w:r>
      <w:proofErr w:type="spellStart"/>
      <w:r w:rsidRPr="00F640AB">
        <w:rPr>
          <w:rFonts w:eastAsia="HG Mincho Light J"/>
          <w:sz w:val="24"/>
          <w:szCs w:val="24"/>
          <w:lang w:val="lt-LT"/>
        </w:rPr>
        <w:t>koronaviruso</w:t>
      </w:r>
      <w:proofErr w:type="spellEnd"/>
      <w:r w:rsidRPr="00F640AB">
        <w:rPr>
          <w:rFonts w:eastAsia="HG Mincho Light J"/>
          <w:sz w:val="24"/>
          <w:szCs w:val="24"/>
          <w:lang w:val="lt-LT"/>
        </w:rPr>
        <w:t xml:space="preserve"> infekcijos) organizavimo“</w:t>
      </w:r>
      <w:r w:rsidR="00781D1F" w:rsidRPr="00F640AB">
        <w:rPr>
          <w:rFonts w:eastAsia="HG Mincho Light J"/>
          <w:sz w:val="24"/>
          <w:szCs w:val="24"/>
          <w:lang w:val="lt-LT"/>
        </w:rPr>
        <w:t xml:space="preserve"> (toliau – Įsakymas)</w:t>
      </w:r>
      <w:r w:rsidR="00DD7FC0" w:rsidRPr="00F640AB">
        <w:rPr>
          <w:rFonts w:eastAsia="HG Mincho Light J"/>
          <w:sz w:val="24"/>
          <w:szCs w:val="24"/>
          <w:lang w:val="lt-LT"/>
        </w:rPr>
        <w:t>,</w:t>
      </w:r>
      <w:r w:rsidR="00DD7FC0" w:rsidRPr="00F640AB">
        <w:rPr>
          <w:rFonts w:eastAsia="SimSun"/>
          <w:kern w:val="3"/>
          <w:sz w:val="24"/>
          <w:szCs w:val="24"/>
          <w:lang w:val="lt-LT"/>
        </w:rPr>
        <w:t xml:space="preserve"> Lietuvos Respublikos Vyriausybės 1999 m. gegužės 7 d. nutarimu Nr. 544 „Dėl darbų ir veiklos sričių, kuriose leidžiama dirbti darbuotojams, tik iš anksto pasitikrinusiems ir vėliau periodiškai besitikrinantiems, ar neserga užkrečiamosiomis ligomis, sąrašo, darbų ir veiklos sričių, kuriose leidžiama dirbti darbuotojams, pasitikrinusiems ir (ar) periodiškai besitikrinantiems, ar neserga užkrečiamąja liga, dėl kurios yra paskelbta valstybės lygio ekstremalioji situacija ir (ar) karantinas, sąrašo ir šių darbuotojų sveikatos tikrinimosi tvarkos patvirtinimo“</w:t>
      </w:r>
      <w:r w:rsidR="00781D1F" w:rsidRPr="00F640AB">
        <w:rPr>
          <w:rFonts w:eastAsia="SimSun"/>
          <w:kern w:val="3"/>
          <w:sz w:val="24"/>
          <w:szCs w:val="24"/>
          <w:lang w:val="lt-LT"/>
        </w:rPr>
        <w:t xml:space="preserve"> (toliau – Nutarimas)</w:t>
      </w:r>
      <w:r w:rsidRPr="00F640AB">
        <w:rPr>
          <w:rFonts w:eastAsia="HG Mincho Light J"/>
          <w:sz w:val="24"/>
          <w:szCs w:val="24"/>
          <w:lang w:val="lt-LT"/>
        </w:rPr>
        <w:t>:</w:t>
      </w:r>
    </w:p>
    <w:p w:rsidR="00E93FCF" w:rsidRPr="00F640AB" w:rsidRDefault="00190C03" w:rsidP="00E93FCF">
      <w:pPr>
        <w:widowControl w:val="0"/>
        <w:ind w:firstLine="1122"/>
        <w:jc w:val="both"/>
        <w:rPr>
          <w:sz w:val="24"/>
          <w:szCs w:val="24"/>
          <w:lang w:val="lt-LT"/>
        </w:rPr>
      </w:pPr>
      <w:r w:rsidRPr="00F640AB">
        <w:rPr>
          <w:sz w:val="24"/>
          <w:szCs w:val="24"/>
          <w:lang w:val="lt-LT"/>
        </w:rPr>
        <w:t xml:space="preserve">1. </w:t>
      </w:r>
      <w:r w:rsidR="00E93FCF" w:rsidRPr="00F640AB">
        <w:rPr>
          <w:bCs/>
          <w:sz w:val="24"/>
          <w:szCs w:val="24"/>
          <w:lang w:val="lt-LT"/>
        </w:rPr>
        <w:t xml:space="preserve">N u s t a t a u, kad: </w:t>
      </w:r>
    </w:p>
    <w:p w:rsidR="00E93FCF" w:rsidRPr="00F640AB" w:rsidRDefault="00190C03" w:rsidP="00190C03">
      <w:pPr>
        <w:tabs>
          <w:tab w:val="left" w:pos="1134"/>
        </w:tabs>
        <w:ind w:firstLine="720"/>
        <w:jc w:val="both"/>
        <w:rPr>
          <w:sz w:val="24"/>
          <w:szCs w:val="24"/>
          <w:lang w:val="lt-LT" w:eastAsia="en-US" w:bidi="ar-SA"/>
        </w:rPr>
      </w:pPr>
      <w:r w:rsidRPr="00F640AB">
        <w:rPr>
          <w:bCs/>
          <w:sz w:val="24"/>
          <w:szCs w:val="24"/>
          <w:lang w:val="lt-LT"/>
        </w:rPr>
        <w:tab/>
        <w:t>1.</w:t>
      </w:r>
      <w:r w:rsidR="00E93FCF" w:rsidRPr="00F640AB">
        <w:rPr>
          <w:bCs/>
          <w:sz w:val="24"/>
          <w:szCs w:val="24"/>
          <w:lang w:val="lt-LT"/>
        </w:rPr>
        <w:t xml:space="preserve">1. </w:t>
      </w:r>
      <w:r w:rsidR="00667BD5" w:rsidRPr="00F640AB">
        <w:rPr>
          <w:sz w:val="24"/>
          <w:szCs w:val="24"/>
          <w:lang w:val="lt-LT"/>
        </w:rPr>
        <w:t>p</w:t>
      </w:r>
      <w:r w:rsidR="00E93FCF" w:rsidRPr="00F640AB">
        <w:rPr>
          <w:sz w:val="24"/>
          <w:szCs w:val="24"/>
          <w:lang w:val="lt-LT"/>
        </w:rPr>
        <w:t>rofilaktiniai periodiniai tyrim</w:t>
      </w:r>
      <w:r w:rsidR="00781D1F" w:rsidRPr="00F640AB">
        <w:rPr>
          <w:sz w:val="24"/>
          <w:szCs w:val="24"/>
          <w:lang w:val="lt-LT"/>
        </w:rPr>
        <w:t>ai dėl COVID-19 ligos atliekami</w:t>
      </w:r>
      <w:r w:rsidR="00781D1F" w:rsidRPr="00F640AB">
        <w:rPr>
          <w:sz w:val="24"/>
          <w:szCs w:val="24"/>
          <w:lang w:val="lt-LT" w:eastAsia="lt-LT"/>
        </w:rPr>
        <w:t xml:space="preserve"> </w:t>
      </w:r>
      <w:r w:rsidR="00DD7FC0" w:rsidRPr="00F640AB">
        <w:rPr>
          <w:rFonts w:eastAsia="HG Mincho Light J"/>
          <w:sz w:val="24"/>
          <w:szCs w:val="24"/>
          <w:lang w:val="lt-LT"/>
        </w:rPr>
        <w:t>Į</w:t>
      </w:r>
      <w:r w:rsidR="00781D1F" w:rsidRPr="00F640AB">
        <w:rPr>
          <w:rFonts w:eastAsia="HG Mincho Light J"/>
          <w:sz w:val="24"/>
          <w:szCs w:val="24"/>
          <w:lang w:val="lt-LT"/>
        </w:rPr>
        <w:t>sakymo</w:t>
      </w:r>
      <w:r w:rsidR="00E93FCF" w:rsidRPr="00F640AB">
        <w:rPr>
          <w:rFonts w:eastAsia="HG Mincho Light J"/>
          <w:sz w:val="24"/>
          <w:szCs w:val="24"/>
          <w:lang w:val="lt-LT"/>
        </w:rPr>
        <w:t xml:space="preserve"> </w:t>
      </w:r>
      <w:r w:rsidR="00DD7FC0" w:rsidRPr="00F640AB">
        <w:rPr>
          <w:rFonts w:eastAsia="HG Mincho Light J"/>
          <w:sz w:val="24"/>
          <w:szCs w:val="24"/>
          <w:lang w:val="lt-LT"/>
        </w:rPr>
        <w:t>nustatyta tvarka</w:t>
      </w:r>
      <w:r w:rsidR="00E93FCF" w:rsidRPr="00F640AB">
        <w:rPr>
          <w:rFonts w:eastAsia="HG Mincho Light J"/>
          <w:sz w:val="24"/>
          <w:szCs w:val="24"/>
          <w:lang w:val="lt-LT"/>
        </w:rPr>
        <w:t xml:space="preserve"> </w:t>
      </w:r>
      <w:r w:rsidR="00E93FCF" w:rsidRPr="00F640AB">
        <w:rPr>
          <w:sz w:val="24"/>
          <w:szCs w:val="24"/>
          <w:lang w:val="lt-LT"/>
        </w:rPr>
        <w:t>ne dažniau kaip kas 7 dienas ir ne rečiau kaip kas 10 dienų</w:t>
      </w:r>
      <w:r w:rsidR="00781D1F" w:rsidRPr="00F640AB">
        <w:rPr>
          <w:sz w:val="24"/>
          <w:szCs w:val="24"/>
          <w:lang w:val="lt-LT"/>
        </w:rPr>
        <w:t xml:space="preserve"> nuo paskutinio patikrinimo</w:t>
      </w:r>
      <w:r w:rsidR="004C4F05" w:rsidRPr="00F640AB">
        <w:rPr>
          <w:sz w:val="24"/>
          <w:szCs w:val="24"/>
          <w:lang w:val="lt-LT"/>
        </w:rPr>
        <w:t>.</w:t>
      </w:r>
      <w:r w:rsidR="00A76036" w:rsidRPr="00F640AB">
        <w:rPr>
          <w:sz w:val="24"/>
          <w:szCs w:val="24"/>
          <w:lang w:val="lt-LT"/>
        </w:rPr>
        <w:t xml:space="preserve"> </w:t>
      </w:r>
      <w:r w:rsidRPr="00F640AB">
        <w:rPr>
          <w:sz w:val="24"/>
          <w:szCs w:val="24"/>
          <w:lang w:val="lt-LT" w:eastAsia="lt-LT"/>
        </w:rPr>
        <w:t xml:space="preserve">Jeigu terminas tikrintis sueina būnant užsienyje, </w:t>
      </w:r>
      <w:r w:rsidR="000438E5">
        <w:rPr>
          <w:sz w:val="24"/>
          <w:szCs w:val="24"/>
          <w:lang w:val="lt-LT" w:eastAsia="lt-LT"/>
        </w:rPr>
        <w:t>tikrinamasi</w:t>
      </w:r>
      <w:r w:rsidRPr="00F640AB">
        <w:rPr>
          <w:sz w:val="24"/>
          <w:szCs w:val="24"/>
          <w:lang w:val="lt-LT" w:eastAsia="lt-LT"/>
        </w:rPr>
        <w:t xml:space="preserve"> grįžus į Lietuvos Respubliką ne vėliau kaip per 48 valandas nuo </w:t>
      </w:r>
      <w:r w:rsidR="000438E5">
        <w:rPr>
          <w:sz w:val="24"/>
          <w:szCs w:val="24"/>
          <w:lang w:val="lt-LT" w:eastAsia="lt-LT"/>
        </w:rPr>
        <w:t>par</w:t>
      </w:r>
      <w:r w:rsidRPr="00F640AB">
        <w:rPr>
          <w:sz w:val="24"/>
          <w:szCs w:val="24"/>
          <w:lang w:val="lt-LT" w:eastAsia="lt-LT"/>
        </w:rPr>
        <w:t>vykimo. Jei darbas dirbamas ir (ar) veikla vykdoma nereguliariai, sveikatos patikrinimas atliekamas ne vėliau kaip likus 48 valandoms iki darbo ar veiklos pradžios, bet ne dažniau kaip kas 7 dienas ir ne rečiau kaip kas 10 dienų nuo paskutinio sveikatos patikrinimo. Sveikatos patikrinimai atliekami iki paskelbtos valstybės lygio ekstremaliosios situacijos ir (ar) karantino dėl užkrečiamosios ligos pabaigos, atsižvelgiant į t</w:t>
      </w:r>
      <w:r w:rsidR="00667BD5" w:rsidRPr="00F640AB">
        <w:rPr>
          <w:sz w:val="24"/>
          <w:szCs w:val="24"/>
          <w:lang w:val="lt-LT" w:eastAsia="lt-LT"/>
        </w:rPr>
        <w:t>ai, kuris iš jų baigiasi vėliau;</w:t>
      </w:r>
      <w:r w:rsidRPr="00F640AB">
        <w:rPr>
          <w:sz w:val="24"/>
          <w:szCs w:val="24"/>
          <w:lang w:val="lt-LT"/>
        </w:rPr>
        <w:t xml:space="preserve"> </w:t>
      </w:r>
    </w:p>
    <w:p w:rsidR="004C4F05" w:rsidRPr="00F640AB" w:rsidRDefault="00190C03" w:rsidP="00E93FCF">
      <w:pPr>
        <w:widowControl w:val="0"/>
        <w:ind w:firstLine="1122"/>
        <w:jc w:val="both"/>
        <w:rPr>
          <w:sz w:val="24"/>
          <w:szCs w:val="24"/>
          <w:lang w:val="lt-LT"/>
        </w:rPr>
      </w:pPr>
      <w:r w:rsidRPr="00F640AB">
        <w:rPr>
          <w:sz w:val="24"/>
          <w:szCs w:val="24"/>
          <w:lang w:val="lt-LT"/>
        </w:rPr>
        <w:t>1.</w:t>
      </w:r>
      <w:r w:rsidR="00781D1F" w:rsidRPr="00F640AB">
        <w:rPr>
          <w:sz w:val="24"/>
          <w:szCs w:val="24"/>
          <w:lang w:val="lt-LT"/>
        </w:rPr>
        <w:t xml:space="preserve">2. </w:t>
      </w:r>
      <w:r w:rsidR="00667BD5" w:rsidRPr="00F640AB">
        <w:rPr>
          <w:sz w:val="24"/>
          <w:szCs w:val="24"/>
          <w:lang w:val="lt-LT"/>
        </w:rPr>
        <w:t>p</w:t>
      </w:r>
      <w:r w:rsidR="004C4F05" w:rsidRPr="00F640AB">
        <w:rPr>
          <w:sz w:val="24"/>
          <w:szCs w:val="24"/>
          <w:lang w:val="lt-LT"/>
        </w:rPr>
        <w:t xml:space="preserve">rofilaktiniai tyrimai atliekami darbuotojams pagal </w:t>
      </w:r>
      <w:r w:rsidR="00781D1F" w:rsidRPr="00F640AB">
        <w:rPr>
          <w:color w:val="000000"/>
          <w:sz w:val="24"/>
          <w:szCs w:val="24"/>
          <w:lang w:val="lt-LT"/>
        </w:rPr>
        <w:t>N</w:t>
      </w:r>
      <w:r w:rsidR="004C4F05" w:rsidRPr="00F640AB">
        <w:rPr>
          <w:color w:val="000000"/>
          <w:sz w:val="24"/>
          <w:szCs w:val="24"/>
          <w:lang w:val="lt-LT"/>
        </w:rPr>
        <w:t>utarimo 1 ir 2 punktuose nurodytų</w:t>
      </w:r>
      <w:r w:rsidR="00E93FCF" w:rsidRPr="00F640AB">
        <w:rPr>
          <w:color w:val="000000"/>
          <w:sz w:val="24"/>
          <w:szCs w:val="24"/>
          <w:lang w:val="lt-LT"/>
        </w:rPr>
        <w:t xml:space="preserve"> </w:t>
      </w:r>
      <w:r w:rsidR="00E93FCF" w:rsidRPr="00F640AB">
        <w:rPr>
          <w:sz w:val="24"/>
          <w:szCs w:val="24"/>
          <w:lang w:val="lt-LT"/>
        </w:rPr>
        <w:t xml:space="preserve">Darbų ir veiklos sričių, kuriose leidžiama dirbti darbuotojams, </w:t>
      </w:r>
      <w:r w:rsidR="00E93FCF" w:rsidRPr="00F640AB">
        <w:rPr>
          <w:color w:val="000000"/>
          <w:sz w:val="24"/>
          <w:szCs w:val="24"/>
          <w:lang w:val="lt-LT"/>
        </w:rPr>
        <w:t xml:space="preserve">pasitikrinusiems ir (ar) </w:t>
      </w:r>
      <w:r w:rsidR="00E93FCF" w:rsidRPr="00F640AB">
        <w:rPr>
          <w:sz w:val="24"/>
          <w:szCs w:val="24"/>
          <w:lang w:val="lt-LT"/>
        </w:rPr>
        <w:t>periodiškai besitikrinantiems</w:t>
      </w:r>
      <w:r w:rsidR="00E93FCF" w:rsidRPr="00F640AB">
        <w:rPr>
          <w:color w:val="000000"/>
          <w:sz w:val="24"/>
          <w:szCs w:val="24"/>
          <w:lang w:val="lt-LT"/>
        </w:rPr>
        <w:t xml:space="preserve">, ar neserga </w:t>
      </w:r>
      <w:r w:rsidR="00E93FCF" w:rsidRPr="00F640AB">
        <w:rPr>
          <w:sz w:val="24"/>
          <w:szCs w:val="24"/>
          <w:lang w:val="lt-LT"/>
        </w:rPr>
        <w:t>užkrečiamąja liga,</w:t>
      </w:r>
      <w:r w:rsidR="00E93FCF" w:rsidRPr="00F640AB">
        <w:rPr>
          <w:color w:val="000000"/>
          <w:sz w:val="24"/>
          <w:szCs w:val="24"/>
          <w:lang w:val="lt-LT"/>
        </w:rPr>
        <w:t xml:space="preserve"> dėl kurios yra</w:t>
      </w:r>
      <w:r w:rsidR="00E93FCF" w:rsidRPr="00F640AB">
        <w:rPr>
          <w:sz w:val="24"/>
          <w:szCs w:val="24"/>
          <w:lang w:val="lt-LT"/>
        </w:rPr>
        <w:t xml:space="preserve"> paskelbta valstybės lygio ekstremalioji situacija ir (ar) </w:t>
      </w:r>
      <w:r w:rsidR="004C4F05" w:rsidRPr="00F640AB">
        <w:rPr>
          <w:sz w:val="24"/>
          <w:szCs w:val="24"/>
          <w:lang w:val="lt-LT"/>
        </w:rPr>
        <w:t>karantinas, sąrašą</w:t>
      </w:r>
      <w:r w:rsidR="008E5DD8" w:rsidRPr="00F640AB">
        <w:rPr>
          <w:sz w:val="24"/>
          <w:szCs w:val="24"/>
          <w:lang w:val="lt-LT"/>
        </w:rPr>
        <w:t>:</w:t>
      </w:r>
      <w:r w:rsidR="00E93FCF" w:rsidRPr="00F640AB">
        <w:rPr>
          <w:sz w:val="24"/>
          <w:szCs w:val="24"/>
          <w:lang w:val="lt-LT"/>
        </w:rPr>
        <w:t xml:space="preserve"> </w:t>
      </w:r>
    </w:p>
    <w:p w:rsidR="00E93FCF" w:rsidRPr="00F640AB" w:rsidRDefault="00E93FCF" w:rsidP="00E93FCF">
      <w:pPr>
        <w:widowControl w:val="0"/>
        <w:ind w:firstLine="1122"/>
        <w:jc w:val="both"/>
        <w:rPr>
          <w:sz w:val="24"/>
          <w:szCs w:val="24"/>
          <w:lang w:val="lt-LT"/>
        </w:rPr>
      </w:pPr>
      <w:r w:rsidRPr="00F640AB">
        <w:rPr>
          <w:sz w:val="24"/>
          <w:szCs w:val="24"/>
          <w:lang w:val="lt-LT"/>
        </w:rPr>
        <w:t>1.</w:t>
      </w:r>
      <w:r w:rsidR="008A1B27" w:rsidRPr="00F640AB">
        <w:rPr>
          <w:sz w:val="24"/>
          <w:szCs w:val="24"/>
          <w:lang w:val="lt-LT"/>
        </w:rPr>
        <w:t>2</w:t>
      </w:r>
      <w:r w:rsidRPr="00F640AB">
        <w:rPr>
          <w:sz w:val="24"/>
          <w:szCs w:val="24"/>
          <w:lang w:val="lt-LT"/>
        </w:rPr>
        <w:t>.1. asmens sveikatos priežiūros paslaugos ir veikla;</w:t>
      </w:r>
    </w:p>
    <w:p w:rsidR="00E93FCF" w:rsidRPr="00F640AB" w:rsidRDefault="00E93FCF" w:rsidP="00E93FCF">
      <w:pPr>
        <w:widowControl w:val="0"/>
        <w:ind w:firstLine="1122"/>
        <w:jc w:val="both"/>
        <w:rPr>
          <w:sz w:val="24"/>
          <w:szCs w:val="24"/>
          <w:lang w:val="lt-LT"/>
        </w:rPr>
      </w:pPr>
      <w:r w:rsidRPr="00F640AB">
        <w:rPr>
          <w:sz w:val="24"/>
          <w:szCs w:val="24"/>
          <w:lang w:val="lt-LT"/>
        </w:rPr>
        <w:t>1.</w:t>
      </w:r>
      <w:r w:rsidR="008A1B27" w:rsidRPr="00F640AB">
        <w:rPr>
          <w:sz w:val="24"/>
          <w:szCs w:val="24"/>
          <w:lang w:val="lt-LT"/>
        </w:rPr>
        <w:t>2</w:t>
      </w:r>
      <w:r w:rsidRPr="00F640AB">
        <w:rPr>
          <w:sz w:val="24"/>
          <w:szCs w:val="24"/>
          <w:lang w:val="lt-LT"/>
        </w:rPr>
        <w:t>.2. socialinės paslaugos ir veikla;</w:t>
      </w:r>
    </w:p>
    <w:p w:rsidR="00E93FCF" w:rsidRPr="00F640AB" w:rsidRDefault="00E93FCF" w:rsidP="00E93FCF">
      <w:pPr>
        <w:widowControl w:val="0"/>
        <w:ind w:firstLine="1122"/>
        <w:jc w:val="both"/>
        <w:rPr>
          <w:sz w:val="24"/>
          <w:szCs w:val="24"/>
          <w:lang w:val="lt-LT"/>
        </w:rPr>
      </w:pPr>
      <w:r w:rsidRPr="00F640AB">
        <w:rPr>
          <w:sz w:val="24"/>
          <w:szCs w:val="24"/>
          <w:lang w:val="lt-LT"/>
        </w:rPr>
        <w:t>1.</w:t>
      </w:r>
      <w:r w:rsidR="008A1B27" w:rsidRPr="00F640AB">
        <w:rPr>
          <w:sz w:val="24"/>
          <w:szCs w:val="24"/>
          <w:lang w:val="lt-LT"/>
        </w:rPr>
        <w:t>2</w:t>
      </w:r>
      <w:r w:rsidRPr="00F640AB">
        <w:rPr>
          <w:sz w:val="24"/>
          <w:szCs w:val="24"/>
          <w:lang w:val="lt-LT"/>
        </w:rPr>
        <w:t>.3. švietimo paslaugos ir veikla;</w:t>
      </w:r>
    </w:p>
    <w:p w:rsidR="00E93FCF" w:rsidRPr="00F640AB" w:rsidRDefault="00E93FCF" w:rsidP="00E93FCF">
      <w:pPr>
        <w:widowControl w:val="0"/>
        <w:ind w:firstLine="1122"/>
        <w:jc w:val="both"/>
        <w:rPr>
          <w:sz w:val="24"/>
          <w:szCs w:val="24"/>
          <w:lang w:val="lt-LT"/>
        </w:rPr>
      </w:pPr>
      <w:r w:rsidRPr="00F640AB">
        <w:rPr>
          <w:sz w:val="24"/>
          <w:szCs w:val="24"/>
          <w:lang w:val="lt-LT"/>
        </w:rPr>
        <w:t>1.</w:t>
      </w:r>
      <w:r w:rsidR="008A1B27" w:rsidRPr="00F640AB">
        <w:rPr>
          <w:sz w:val="24"/>
          <w:szCs w:val="24"/>
          <w:lang w:val="lt-LT"/>
        </w:rPr>
        <w:t>2</w:t>
      </w:r>
      <w:r w:rsidRPr="00F640AB">
        <w:rPr>
          <w:sz w:val="24"/>
          <w:szCs w:val="24"/>
          <w:lang w:val="lt-LT"/>
        </w:rPr>
        <w:t>.4. vaistinių darbuotojų veikla;</w:t>
      </w:r>
    </w:p>
    <w:p w:rsidR="00E93FCF" w:rsidRPr="00F640AB" w:rsidRDefault="00E93FCF" w:rsidP="00E93FCF">
      <w:pPr>
        <w:widowControl w:val="0"/>
        <w:ind w:firstLine="1122"/>
        <w:jc w:val="both"/>
        <w:rPr>
          <w:sz w:val="24"/>
          <w:szCs w:val="24"/>
          <w:lang w:val="lt-LT"/>
        </w:rPr>
      </w:pPr>
      <w:r w:rsidRPr="00F640AB">
        <w:rPr>
          <w:sz w:val="24"/>
          <w:szCs w:val="24"/>
          <w:lang w:val="lt-LT"/>
        </w:rPr>
        <w:t>1.</w:t>
      </w:r>
      <w:r w:rsidR="008A1B27" w:rsidRPr="00F640AB">
        <w:rPr>
          <w:sz w:val="24"/>
          <w:szCs w:val="24"/>
          <w:lang w:val="lt-LT"/>
        </w:rPr>
        <w:t>2</w:t>
      </w:r>
      <w:r w:rsidRPr="00F640AB">
        <w:rPr>
          <w:sz w:val="24"/>
          <w:szCs w:val="24"/>
          <w:lang w:val="lt-LT"/>
        </w:rPr>
        <w:t xml:space="preserve">.5. </w:t>
      </w:r>
      <w:r w:rsidRPr="00F640AB">
        <w:rPr>
          <w:color w:val="000000"/>
          <w:sz w:val="24"/>
          <w:szCs w:val="24"/>
          <w:lang w:val="lt-LT" w:eastAsia="lt-LT"/>
        </w:rPr>
        <w:t>krovinių tarptautinio vežimo veikla;</w:t>
      </w:r>
    </w:p>
    <w:p w:rsidR="00E93FCF" w:rsidRPr="00F640AB" w:rsidRDefault="00E93FCF" w:rsidP="00E93FCF">
      <w:pPr>
        <w:widowControl w:val="0"/>
        <w:ind w:firstLine="1122"/>
        <w:jc w:val="both"/>
        <w:rPr>
          <w:sz w:val="24"/>
          <w:szCs w:val="24"/>
          <w:lang w:val="lt-LT"/>
        </w:rPr>
      </w:pPr>
      <w:r w:rsidRPr="00F640AB">
        <w:rPr>
          <w:color w:val="000000"/>
          <w:sz w:val="24"/>
          <w:szCs w:val="24"/>
          <w:lang w:val="lt-LT" w:eastAsia="lt-LT"/>
        </w:rPr>
        <w:t>1.</w:t>
      </w:r>
      <w:r w:rsidR="008A1B27" w:rsidRPr="00F640AB">
        <w:rPr>
          <w:color w:val="000000"/>
          <w:sz w:val="24"/>
          <w:szCs w:val="24"/>
          <w:lang w:val="lt-LT" w:eastAsia="lt-LT"/>
        </w:rPr>
        <w:t>2</w:t>
      </w:r>
      <w:r w:rsidRPr="00F640AB">
        <w:rPr>
          <w:color w:val="000000"/>
          <w:sz w:val="24"/>
          <w:szCs w:val="24"/>
          <w:lang w:val="lt-LT" w:eastAsia="lt-LT"/>
        </w:rPr>
        <w:t>.6.</w:t>
      </w:r>
      <w:r w:rsidRPr="00F640AB">
        <w:rPr>
          <w:sz w:val="24"/>
          <w:szCs w:val="24"/>
          <w:lang w:val="lt-LT"/>
        </w:rPr>
        <w:t xml:space="preserve"> </w:t>
      </w:r>
      <w:r w:rsidRPr="00F640AB">
        <w:rPr>
          <w:color w:val="000000"/>
          <w:sz w:val="24"/>
          <w:szCs w:val="24"/>
          <w:lang w:val="lt-LT" w:eastAsia="lt-LT"/>
        </w:rPr>
        <w:t>viešojo transporto ir keleivių vežimo veikla;</w:t>
      </w:r>
    </w:p>
    <w:p w:rsidR="00E93FCF" w:rsidRPr="00F640AB" w:rsidRDefault="00E93FCF" w:rsidP="00E93FCF">
      <w:pPr>
        <w:widowControl w:val="0"/>
        <w:ind w:firstLine="1122"/>
        <w:jc w:val="both"/>
        <w:rPr>
          <w:sz w:val="24"/>
          <w:szCs w:val="24"/>
          <w:lang w:val="lt-LT"/>
        </w:rPr>
      </w:pPr>
      <w:r w:rsidRPr="00F640AB">
        <w:rPr>
          <w:color w:val="000000"/>
          <w:sz w:val="24"/>
          <w:szCs w:val="24"/>
          <w:lang w:val="lt-LT" w:eastAsia="lt-LT"/>
        </w:rPr>
        <w:t>1.</w:t>
      </w:r>
      <w:r w:rsidR="008A1B27" w:rsidRPr="00F640AB">
        <w:rPr>
          <w:color w:val="000000"/>
          <w:sz w:val="24"/>
          <w:szCs w:val="24"/>
          <w:lang w:val="lt-LT" w:eastAsia="lt-LT"/>
        </w:rPr>
        <w:t>2</w:t>
      </w:r>
      <w:r w:rsidRPr="00F640AB">
        <w:rPr>
          <w:color w:val="000000"/>
          <w:sz w:val="24"/>
          <w:szCs w:val="24"/>
          <w:lang w:val="lt-LT" w:eastAsia="lt-LT"/>
        </w:rPr>
        <w:t>.7. laisvalaikio ir (ar) pramogų, kultūros, meno paslaugų teikimo veikla (renginių organizavimas ir lankytojų aptarnavimas);</w:t>
      </w:r>
    </w:p>
    <w:p w:rsidR="00E93FCF" w:rsidRPr="00F640AB" w:rsidRDefault="00E93FCF" w:rsidP="00E93FCF">
      <w:pPr>
        <w:widowControl w:val="0"/>
        <w:ind w:firstLine="1122"/>
        <w:jc w:val="both"/>
        <w:rPr>
          <w:sz w:val="24"/>
          <w:szCs w:val="24"/>
          <w:lang w:val="lt-LT"/>
        </w:rPr>
      </w:pPr>
      <w:r w:rsidRPr="00F640AB">
        <w:rPr>
          <w:color w:val="000000"/>
          <w:sz w:val="24"/>
          <w:szCs w:val="24"/>
          <w:lang w:val="lt-LT" w:eastAsia="lt-LT"/>
        </w:rPr>
        <w:t>1.</w:t>
      </w:r>
      <w:r w:rsidR="008A1B27" w:rsidRPr="00F640AB">
        <w:rPr>
          <w:color w:val="000000"/>
          <w:sz w:val="24"/>
          <w:szCs w:val="24"/>
          <w:lang w:val="lt-LT" w:eastAsia="lt-LT"/>
        </w:rPr>
        <w:t>2</w:t>
      </w:r>
      <w:r w:rsidRPr="00F640AB">
        <w:rPr>
          <w:color w:val="000000"/>
          <w:sz w:val="24"/>
          <w:szCs w:val="24"/>
          <w:lang w:val="lt-LT" w:eastAsia="lt-LT"/>
        </w:rPr>
        <w:t>.8. viešojo maitinimo paslaugų teikimo veikla;</w:t>
      </w:r>
    </w:p>
    <w:p w:rsidR="00E93FCF" w:rsidRPr="00F640AB" w:rsidRDefault="00E93FCF" w:rsidP="00E93FCF">
      <w:pPr>
        <w:widowControl w:val="0"/>
        <w:ind w:firstLine="1122"/>
        <w:jc w:val="both"/>
        <w:rPr>
          <w:sz w:val="24"/>
          <w:szCs w:val="24"/>
          <w:lang w:val="lt-LT"/>
        </w:rPr>
      </w:pPr>
      <w:r w:rsidRPr="00F640AB">
        <w:rPr>
          <w:color w:val="000000"/>
          <w:sz w:val="24"/>
          <w:szCs w:val="24"/>
          <w:lang w:val="lt-LT" w:eastAsia="lt-LT"/>
        </w:rPr>
        <w:t>1.</w:t>
      </w:r>
      <w:r w:rsidR="008A1B27" w:rsidRPr="00F640AB">
        <w:rPr>
          <w:color w:val="000000"/>
          <w:sz w:val="24"/>
          <w:szCs w:val="24"/>
          <w:lang w:val="lt-LT" w:eastAsia="lt-LT"/>
        </w:rPr>
        <w:t>2</w:t>
      </w:r>
      <w:r w:rsidRPr="00F640AB">
        <w:rPr>
          <w:color w:val="000000"/>
          <w:sz w:val="24"/>
          <w:szCs w:val="24"/>
          <w:lang w:val="lt-LT" w:eastAsia="lt-LT"/>
        </w:rPr>
        <w:t>.9. mažmeninės prekybos srityje dirbančių darbuotojų darbas;</w:t>
      </w:r>
    </w:p>
    <w:p w:rsidR="00E93FCF" w:rsidRPr="00F640AB" w:rsidRDefault="00E93FCF" w:rsidP="00E93FCF">
      <w:pPr>
        <w:widowControl w:val="0"/>
        <w:ind w:firstLine="1122"/>
        <w:jc w:val="both"/>
        <w:rPr>
          <w:sz w:val="24"/>
          <w:szCs w:val="24"/>
          <w:lang w:val="lt-LT"/>
        </w:rPr>
      </w:pPr>
      <w:r w:rsidRPr="00F640AB">
        <w:rPr>
          <w:color w:val="000000"/>
          <w:sz w:val="24"/>
          <w:szCs w:val="24"/>
          <w:lang w:val="lt-LT" w:eastAsia="lt-LT"/>
        </w:rPr>
        <w:t>1.</w:t>
      </w:r>
      <w:r w:rsidR="008A1B27" w:rsidRPr="00F640AB">
        <w:rPr>
          <w:color w:val="000000"/>
          <w:sz w:val="24"/>
          <w:szCs w:val="24"/>
          <w:lang w:val="lt-LT" w:eastAsia="lt-LT"/>
        </w:rPr>
        <w:t>2</w:t>
      </w:r>
      <w:r w:rsidRPr="00F640AB">
        <w:rPr>
          <w:color w:val="000000"/>
          <w:sz w:val="24"/>
          <w:szCs w:val="24"/>
          <w:lang w:val="lt-LT" w:eastAsia="lt-LT"/>
        </w:rPr>
        <w:t>.10. viešojo administravimo subjektų veikla;</w:t>
      </w:r>
    </w:p>
    <w:p w:rsidR="00E93FCF" w:rsidRPr="00F640AB" w:rsidRDefault="00E93FCF" w:rsidP="00E93FCF">
      <w:pPr>
        <w:widowControl w:val="0"/>
        <w:ind w:firstLine="1122"/>
        <w:jc w:val="both"/>
        <w:rPr>
          <w:sz w:val="24"/>
          <w:szCs w:val="24"/>
          <w:lang w:val="lt-LT"/>
        </w:rPr>
      </w:pPr>
      <w:r w:rsidRPr="00F640AB">
        <w:rPr>
          <w:color w:val="000000"/>
          <w:sz w:val="24"/>
          <w:szCs w:val="24"/>
          <w:lang w:val="lt-LT" w:eastAsia="lt-LT"/>
        </w:rPr>
        <w:t>1.</w:t>
      </w:r>
      <w:r w:rsidR="008A1B27" w:rsidRPr="00F640AB">
        <w:rPr>
          <w:color w:val="000000"/>
          <w:sz w:val="24"/>
          <w:szCs w:val="24"/>
          <w:lang w:val="lt-LT" w:eastAsia="lt-LT"/>
        </w:rPr>
        <w:t>2</w:t>
      </w:r>
      <w:r w:rsidRPr="00F640AB">
        <w:rPr>
          <w:color w:val="000000"/>
          <w:sz w:val="24"/>
          <w:szCs w:val="24"/>
          <w:lang w:val="lt-LT" w:eastAsia="lt-LT"/>
        </w:rPr>
        <w:t>.11. profesinė karo tarnyba.</w:t>
      </w:r>
    </w:p>
    <w:p w:rsidR="00190C03" w:rsidRPr="00F640AB" w:rsidRDefault="00190C03" w:rsidP="00190C03">
      <w:pPr>
        <w:ind w:firstLine="1134"/>
        <w:jc w:val="both"/>
        <w:rPr>
          <w:sz w:val="24"/>
          <w:szCs w:val="24"/>
          <w:lang w:val="lt-LT"/>
        </w:rPr>
      </w:pPr>
      <w:r w:rsidRPr="00F640AB">
        <w:rPr>
          <w:sz w:val="24"/>
          <w:szCs w:val="24"/>
          <w:lang w:val="lt-LT"/>
        </w:rPr>
        <w:t>1.</w:t>
      </w:r>
      <w:r w:rsidR="00E93FCF" w:rsidRPr="00F640AB">
        <w:rPr>
          <w:sz w:val="24"/>
          <w:szCs w:val="24"/>
          <w:lang w:val="lt-LT"/>
        </w:rPr>
        <w:t xml:space="preserve">3. </w:t>
      </w:r>
      <w:r w:rsidR="004C4F05" w:rsidRPr="00F640AB">
        <w:rPr>
          <w:sz w:val="24"/>
          <w:szCs w:val="24"/>
          <w:lang w:val="lt-LT" w:eastAsia="lt-LT"/>
        </w:rPr>
        <w:t>Nutarime</w:t>
      </w:r>
      <w:r w:rsidR="00E93FCF" w:rsidRPr="00F640AB">
        <w:rPr>
          <w:rFonts w:eastAsia="HG Mincho Light J"/>
          <w:sz w:val="24"/>
          <w:szCs w:val="24"/>
          <w:lang w:val="lt-LT"/>
        </w:rPr>
        <w:t xml:space="preserve"> nustatyt</w:t>
      </w:r>
      <w:r w:rsidR="00D306A8" w:rsidRPr="00F640AB">
        <w:rPr>
          <w:rFonts w:eastAsia="HG Mincho Light J"/>
          <w:sz w:val="24"/>
          <w:szCs w:val="24"/>
          <w:lang w:val="lt-LT"/>
        </w:rPr>
        <w:t>ų</w:t>
      </w:r>
      <w:r w:rsidR="00E93FCF" w:rsidRPr="00F640AB">
        <w:rPr>
          <w:rFonts w:eastAsia="HG Mincho Light J"/>
          <w:sz w:val="24"/>
          <w:szCs w:val="24"/>
          <w:lang w:val="lt-LT"/>
        </w:rPr>
        <w:t xml:space="preserve"> asmenų grup</w:t>
      </w:r>
      <w:r w:rsidR="00D306A8" w:rsidRPr="00F640AB">
        <w:rPr>
          <w:rFonts w:eastAsia="HG Mincho Light J"/>
          <w:sz w:val="24"/>
          <w:szCs w:val="24"/>
          <w:lang w:val="lt-LT"/>
        </w:rPr>
        <w:t>ių</w:t>
      </w:r>
      <w:r w:rsidR="00D306A8" w:rsidRPr="00F640AB">
        <w:rPr>
          <w:sz w:val="24"/>
          <w:szCs w:val="24"/>
          <w:lang w:val="lt-LT"/>
        </w:rPr>
        <w:t xml:space="preserve"> darbuotojai</w:t>
      </w:r>
      <w:r w:rsidR="00D306A8" w:rsidRPr="00F640AB">
        <w:rPr>
          <w:rFonts w:eastAsia="HG Mincho Light J"/>
          <w:sz w:val="24"/>
          <w:szCs w:val="24"/>
          <w:lang w:val="lt-LT"/>
        </w:rPr>
        <w:t>,</w:t>
      </w:r>
      <w:r w:rsidR="00E93FCF" w:rsidRPr="00F640AB">
        <w:rPr>
          <w:rFonts w:eastAsia="HG Mincho Light J"/>
          <w:sz w:val="24"/>
          <w:szCs w:val="24"/>
          <w:lang w:val="lt-LT"/>
        </w:rPr>
        <w:t xml:space="preserve"> </w:t>
      </w:r>
      <w:r w:rsidR="00E650A8" w:rsidRPr="00F640AB">
        <w:rPr>
          <w:sz w:val="24"/>
          <w:szCs w:val="24"/>
          <w:lang w:val="lt-LT"/>
        </w:rPr>
        <w:t>ar neserga COVID-19 liga (</w:t>
      </w:r>
      <w:proofErr w:type="spellStart"/>
      <w:r w:rsidR="00E650A8" w:rsidRPr="00F640AB">
        <w:rPr>
          <w:sz w:val="24"/>
          <w:szCs w:val="24"/>
          <w:lang w:val="lt-LT"/>
        </w:rPr>
        <w:t>koronaviruso</w:t>
      </w:r>
      <w:proofErr w:type="spellEnd"/>
      <w:r w:rsidR="00E650A8" w:rsidRPr="00F640AB">
        <w:rPr>
          <w:sz w:val="24"/>
          <w:szCs w:val="24"/>
          <w:lang w:val="lt-LT"/>
        </w:rPr>
        <w:t xml:space="preserve"> infekcija)</w:t>
      </w:r>
      <w:r w:rsidR="00D306A8" w:rsidRPr="00F640AB">
        <w:rPr>
          <w:sz w:val="24"/>
          <w:szCs w:val="24"/>
          <w:lang w:val="lt-LT"/>
        </w:rPr>
        <w:t>,</w:t>
      </w:r>
      <w:r w:rsidR="00E650A8" w:rsidRPr="00F640AB">
        <w:rPr>
          <w:sz w:val="24"/>
          <w:szCs w:val="24"/>
          <w:lang w:val="lt-LT"/>
        </w:rPr>
        <w:t xml:space="preserve"> tikrinasi savo iniciatyva mobiliajame punkte savarankiškai registruodamiesi </w:t>
      </w:r>
      <w:r w:rsidR="00D306A8" w:rsidRPr="00F640AB">
        <w:rPr>
          <w:sz w:val="24"/>
          <w:szCs w:val="24"/>
          <w:lang w:val="lt-LT"/>
        </w:rPr>
        <w:t>k</w:t>
      </w:r>
      <w:r w:rsidR="00E650A8" w:rsidRPr="00F640AB">
        <w:rPr>
          <w:sz w:val="24"/>
          <w:szCs w:val="24"/>
          <w:lang w:val="lt-LT"/>
        </w:rPr>
        <w:t>arštąja linija 1808 telefonu ar elektroniniu būdu.</w:t>
      </w:r>
    </w:p>
    <w:p w:rsidR="00E650A8" w:rsidRPr="00F640AB" w:rsidRDefault="00E650A8" w:rsidP="00190C03">
      <w:pPr>
        <w:ind w:firstLine="1134"/>
        <w:jc w:val="both"/>
        <w:rPr>
          <w:b/>
          <w:sz w:val="24"/>
          <w:szCs w:val="24"/>
          <w:lang w:val="lt-LT"/>
        </w:rPr>
      </w:pPr>
    </w:p>
    <w:p w:rsidR="00E93FCF" w:rsidRPr="00F640AB" w:rsidRDefault="007E5FDF" w:rsidP="007E5FDF">
      <w:pPr>
        <w:ind w:firstLine="1134"/>
        <w:rPr>
          <w:b/>
          <w:sz w:val="24"/>
          <w:szCs w:val="24"/>
          <w:lang w:val="lt-LT"/>
        </w:rPr>
      </w:pPr>
      <w:r w:rsidRPr="00F640AB">
        <w:rPr>
          <w:color w:val="000000"/>
          <w:sz w:val="24"/>
          <w:szCs w:val="24"/>
          <w:lang w:val="lt-LT"/>
        </w:rPr>
        <w:t>1.4</w:t>
      </w:r>
      <w:r w:rsidR="00E93FCF" w:rsidRPr="00F640AB">
        <w:rPr>
          <w:color w:val="000000"/>
          <w:sz w:val="24"/>
          <w:szCs w:val="24"/>
          <w:lang w:val="lt-LT"/>
        </w:rPr>
        <w:t xml:space="preserve">. </w:t>
      </w:r>
      <w:r w:rsidR="00E93FCF" w:rsidRPr="00F640AB">
        <w:rPr>
          <w:sz w:val="24"/>
          <w:szCs w:val="24"/>
          <w:lang w:val="lt-LT"/>
        </w:rPr>
        <w:t>Profilaktiniai tyrimai neatliekami asmenims:</w:t>
      </w:r>
    </w:p>
    <w:p w:rsidR="00A76036" w:rsidRPr="00F640AB" w:rsidRDefault="008E5DD8" w:rsidP="00A76036">
      <w:pPr>
        <w:tabs>
          <w:tab w:val="left" w:pos="1276"/>
          <w:tab w:val="left" w:pos="2160"/>
        </w:tabs>
        <w:ind w:firstLine="851"/>
        <w:jc w:val="both"/>
        <w:rPr>
          <w:sz w:val="24"/>
          <w:szCs w:val="24"/>
          <w:lang w:val="lt-LT"/>
        </w:rPr>
      </w:pPr>
      <w:r w:rsidRPr="00F640AB">
        <w:rPr>
          <w:sz w:val="24"/>
          <w:szCs w:val="24"/>
          <w:lang w:val="lt-LT"/>
        </w:rPr>
        <w:t xml:space="preserve">     </w:t>
      </w:r>
      <w:r w:rsidR="007E5FDF" w:rsidRPr="00F640AB">
        <w:rPr>
          <w:sz w:val="24"/>
          <w:szCs w:val="24"/>
          <w:lang w:val="lt-LT"/>
        </w:rPr>
        <w:t>1.4</w:t>
      </w:r>
      <w:r w:rsidR="00A76036" w:rsidRPr="00F640AB">
        <w:rPr>
          <w:sz w:val="24"/>
          <w:szCs w:val="24"/>
          <w:lang w:val="lt-LT"/>
        </w:rPr>
        <w:t xml:space="preserve">.1. kurie persirgo </w:t>
      </w:r>
      <w:r w:rsidR="00A76036" w:rsidRPr="00F640AB">
        <w:rPr>
          <w:color w:val="000000"/>
          <w:sz w:val="24"/>
          <w:szCs w:val="24"/>
          <w:lang w:val="lt-LT" w:eastAsia="lt-LT"/>
        </w:rPr>
        <w:t>COVID-19 liga (</w:t>
      </w:r>
      <w:proofErr w:type="spellStart"/>
      <w:r w:rsidR="00A76036" w:rsidRPr="00F640AB">
        <w:rPr>
          <w:color w:val="000000"/>
          <w:sz w:val="24"/>
          <w:szCs w:val="24"/>
          <w:lang w:val="lt-LT" w:eastAsia="lt-LT"/>
        </w:rPr>
        <w:t>koronaviruso</w:t>
      </w:r>
      <w:proofErr w:type="spellEnd"/>
      <w:r w:rsidR="00A76036" w:rsidRPr="00F640AB">
        <w:rPr>
          <w:color w:val="000000"/>
          <w:sz w:val="24"/>
          <w:szCs w:val="24"/>
          <w:lang w:val="lt-LT" w:eastAsia="lt-LT"/>
        </w:rPr>
        <w:t xml:space="preserve"> infekcija):</w:t>
      </w:r>
    </w:p>
    <w:p w:rsidR="00A76036" w:rsidRPr="00F640AB" w:rsidRDefault="008E5DD8" w:rsidP="00A76036">
      <w:pPr>
        <w:tabs>
          <w:tab w:val="left" w:pos="1276"/>
          <w:tab w:val="left" w:pos="2160"/>
        </w:tabs>
        <w:ind w:firstLine="851"/>
        <w:jc w:val="both"/>
        <w:rPr>
          <w:sz w:val="24"/>
          <w:szCs w:val="24"/>
          <w:lang w:val="lt-LT"/>
        </w:rPr>
      </w:pPr>
      <w:r w:rsidRPr="00F640AB">
        <w:rPr>
          <w:sz w:val="24"/>
          <w:szCs w:val="24"/>
          <w:lang w:val="lt-LT"/>
        </w:rPr>
        <w:t xml:space="preserve">     </w:t>
      </w:r>
      <w:r w:rsidR="007E5FDF" w:rsidRPr="00F640AB">
        <w:rPr>
          <w:sz w:val="24"/>
          <w:szCs w:val="24"/>
          <w:lang w:val="lt-LT"/>
        </w:rPr>
        <w:t>1.4</w:t>
      </w:r>
      <w:r w:rsidR="00A76036" w:rsidRPr="00F640AB">
        <w:rPr>
          <w:sz w:val="24"/>
          <w:szCs w:val="24"/>
          <w:lang w:val="lt-LT"/>
        </w:rPr>
        <w:t xml:space="preserve">.1.1. kuriems prieš mažiau nei </w:t>
      </w:r>
      <w:r w:rsidR="00667BD5" w:rsidRPr="00F640AB">
        <w:rPr>
          <w:sz w:val="24"/>
          <w:szCs w:val="24"/>
          <w:lang w:val="lt-LT"/>
        </w:rPr>
        <w:t>210</w:t>
      </w:r>
      <w:r w:rsidR="00A76036" w:rsidRPr="00F640AB">
        <w:rPr>
          <w:sz w:val="24"/>
          <w:szCs w:val="24"/>
          <w:lang w:val="lt-LT"/>
        </w:rPr>
        <w:t xml:space="preserve"> dienų COVID-19 liga (</w:t>
      </w:r>
      <w:proofErr w:type="spellStart"/>
      <w:r w:rsidR="00A76036" w:rsidRPr="00F640AB">
        <w:rPr>
          <w:sz w:val="24"/>
          <w:szCs w:val="24"/>
          <w:lang w:val="lt-LT"/>
        </w:rPr>
        <w:t>koronaviruso</w:t>
      </w:r>
      <w:proofErr w:type="spellEnd"/>
      <w:r w:rsidR="00A76036" w:rsidRPr="00F640AB">
        <w:rPr>
          <w:sz w:val="24"/>
          <w:szCs w:val="24"/>
          <w:lang w:val="lt-LT"/>
        </w:rPr>
        <w:t xml:space="preserve"> infekcija) buvo patvirtinta;</w:t>
      </w:r>
    </w:p>
    <w:p w:rsidR="00A76036" w:rsidRPr="00F640AB" w:rsidRDefault="008E5DD8" w:rsidP="00A76036">
      <w:pPr>
        <w:tabs>
          <w:tab w:val="left" w:pos="1276"/>
          <w:tab w:val="left" w:pos="2160"/>
        </w:tabs>
        <w:ind w:firstLine="851"/>
        <w:jc w:val="both"/>
        <w:rPr>
          <w:sz w:val="24"/>
          <w:szCs w:val="24"/>
          <w:lang w:val="lt-LT"/>
        </w:rPr>
      </w:pPr>
      <w:r w:rsidRPr="00F640AB">
        <w:rPr>
          <w:sz w:val="24"/>
          <w:szCs w:val="24"/>
          <w:lang w:val="lt-LT"/>
        </w:rPr>
        <w:t xml:space="preserve">     </w:t>
      </w:r>
      <w:r w:rsidR="007E5FDF" w:rsidRPr="00F640AB">
        <w:rPr>
          <w:sz w:val="24"/>
          <w:szCs w:val="24"/>
          <w:lang w:val="lt-LT"/>
        </w:rPr>
        <w:t>1.4.</w:t>
      </w:r>
      <w:r w:rsidR="00A76036" w:rsidRPr="00F640AB">
        <w:rPr>
          <w:sz w:val="24"/>
          <w:szCs w:val="24"/>
          <w:lang w:val="lt-LT"/>
        </w:rPr>
        <w:t>1.2. kurie prieš mažiau nei 60 dienų yra gavę teigiamą serologinio tyrimo atsakymą, išskyrus atvejus, kai serologinis tyrimas atliekamas po vakcinacijos;</w:t>
      </w:r>
    </w:p>
    <w:p w:rsidR="00A76036" w:rsidRPr="00F640AB" w:rsidRDefault="008E5DD8" w:rsidP="00A76036">
      <w:pPr>
        <w:ind w:firstLine="851"/>
        <w:jc w:val="both"/>
        <w:rPr>
          <w:sz w:val="24"/>
          <w:szCs w:val="24"/>
          <w:lang w:val="lt-LT"/>
        </w:rPr>
      </w:pPr>
      <w:r w:rsidRPr="00F640AB">
        <w:rPr>
          <w:color w:val="000000"/>
          <w:sz w:val="24"/>
          <w:szCs w:val="24"/>
          <w:lang w:val="lt-LT" w:eastAsia="lt-LT"/>
        </w:rPr>
        <w:t xml:space="preserve">     </w:t>
      </w:r>
      <w:r w:rsidR="007E5FDF" w:rsidRPr="00F640AB">
        <w:rPr>
          <w:color w:val="000000"/>
          <w:sz w:val="24"/>
          <w:szCs w:val="24"/>
          <w:lang w:val="lt-LT" w:eastAsia="lt-LT"/>
        </w:rPr>
        <w:t>1.4</w:t>
      </w:r>
      <w:r w:rsidR="00A76036" w:rsidRPr="00F640AB">
        <w:rPr>
          <w:color w:val="000000"/>
          <w:sz w:val="24"/>
          <w:szCs w:val="24"/>
          <w:lang w:val="lt-LT" w:eastAsia="lt-LT"/>
        </w:rPr>
        <w:t xml:space="preserve">.2. kurie buvo paskiepyti </w:t>
      </w:r>
      <w:r w:rsidR="00A76036" w:rsidRPr="00F640AB">
        <w:rPr>
          <w:color w:val="000000"/>
          <w:sz w:val="24"/>
          <w:szCs w:val="24"/>
          <w:lang w:val="lt-LT"/>
        </w:rPr>
        <w:t xml:space="preserve">viena iš šių </w:t>
      </w:r>
      <w:r w:rsidR="00A76036" w:rsidRPr="00F640AB">
        <w:rPr>
          <w:color w:val="000000"/>
          <w:sz w:val="24"/>
          <w:szCs w:val="24"/>
          <w:lang w:val="lt-LT" w:eastAsia="lt-LT"/>
        </w:rPr>
        <w:t>COVID-19 ligos (</w:t>
      </w:r>
      <w:proofErr w:type="spellStart"/>
      <w:r w:rsidR="00A76036" w:rsidRPr="00F640AB">
        <w:rPr>
          <w:color w:val="000000"/>
          <w:sz w:val="24"/>
          <w:szCs w:val="24"/>
          <w:lang w:val="lt-LT" w:eastAsia="lt-LT"/>
        </w:rPr>
        <w:t>koronaviruso</w:t>
      </w:r>
      <w:proofErr w:type="spellEnd"/>
      <w:r w:rsidR="00A76036" w:rsidRPr="00F640AB">
        <w:rPr>
          <w:color w:val="000000"/>
          <w:sz w:val="24"/>
          <w:szCs w:val="24"/>
          <w:lang w:val="lt-LT" w:eastAsia="lt-LT"/>
        </w:rPr>
        <w:t xml:space="preserve"> infekcijos) vakcinų:</w:t>
      </w:r>
    </w:p>
    <w:p w:rsidR="00A76036" w:rsidRPr="00F640AB" w:rsidRDefault="008E5DD8" w:rsidP="00A76036">
      <w:pPr>
        <w:ind w:firstLine="851"/>
        <w:jc w:val="both"/>
        <w:rPr>
          <w:sz w:val="24"/>
          <w:szCs w:val="24"/>
          <w:lang w:val="lt-LT"/>
        </w:rPr>
      </w:pPr>
      <w:r w:rsidRPr="00F640AB">
        <w:rPr>
          <w:color w:val="000000"/>
          <w:sz w:val="24"/>
          <w:szCs w:val="24"/>
          <w:lang w:val="lt-LT" w:eastAsia="lt-LT"/>
        </w:rPr>
        <w:t xml:space="preserve">     </w:t>
      </w:r>
      <w:r w:rsidR="007E5FDF" w:rsidRPr="00F640AB">
        <w:rPr>
          <w:color w:val="000000"/>
          <w:sz w:val="24"/>
          <w:szCs w:val="24"/>
          <w:lang w:val="lt-LT" w:eastAsia="lt-LT"/>
        </w:rPr>
        <w:t>1.4.2</w:t>
      </w:r>
      <w:r w:rsidR="00A76036" w:rsidRPr="00F640AB">
        <w:rPr>
          <w:color w:val="000000"/>
          <w:sz w:val="24"/>
          <w:szCs w:val="24"/>
          <w:lang w:val="lt-LT" w:eastAsia="lt-LT"/>
        </w:rPr>
        <w:t xml:space="preserve">.1. </w:t>
      </w:r>
      <w:r w:rsidR="00A76036" w:rsidRPr="00F640AB">
        <w:rPr>
          <w:color w:val="000000"/>
          <w:sz w:val="24"/>
          <w:szCs w:val="24"/>
          <w:lang w:val="lt-LT"/>
        </w:rPr>
        <w:t>praėjus vienai savaitei nuo „</w:t>
      </w:r>
      <w:proofErr w:type="spellStart"/>
      <w:r w:rsidR="00A76036" w:rsidRPr="00F640AB">
        <w:rPr>
          <w:color w:val="000000"/>
          <w:sz w:val="24"/>
          <w:szCs w:val="24"/>
          <w:lang w:val="lt-LT"/>
        </w:rPr>
        <w:t>Comirnaty</w:t>
      </w:r>
      <w:proofErr w:type="spellEnd"/>
      <w:r w:rsidR="00A76036" w:rsidRPr="00F640AB">
        <w:rPr>
          <w:color w:val="000000"/>
          <w:sz w:val="24"/>
          <w:szCs w:val="24"/>
          <w:lang w:val="lt-LT"/>
        </w:rPr>
        <w:t>“ ar „</w:t>
      </w:r>
      <w:proofErr w:type="spellStart"/>
      <w:r w:rsidR="00667BD5" w:rsidRPr="00F640AB">
        <w:rPr>
          <w:color w:val="000000"/>
          <w:sz w:val="24"/>
          <w:szCs w:val="24"/>
          <w:lang w:val="lt-LT"/>
        </w:rPr>
        <w:t>Spikevax</w:t>
      </w:r>
      <w:proofErr w:type="spellEnd"/>
      <w:r w:rsidR="00A76036" w:rsidRPr="00F640AB">
        <w:rPr>
          <w:color w:val="000000"/>
          <w:sz w:val="24"/>
          <w:szCs w:val="24"/>
          <w:lang w:val="lt-LT"/>
        </w:rPr>
        <w:t xml:space="preserve">“ vakcinos antrosios dozės suleidimo pagal skiepijimo schemą, išskyrus šio sprendimo </w:t>
      </w:r>
      <w:r w:rsidR="00667BD5" w:rsidRPr="00F640AB">
        <w:rPr>
          <w:color w:val="000000"/>
          <w:sz w:val="24"/>
          <w:szCs w:val="24"/>
          <w:lang w:val="lt-LT"/>
        </w:rPr>
        <w:t>1.</w:t>
      </w:r>
      <w:r w:rsidR="00A76036" w:rsidRPr="00F640AB">
        <w:rPr>
          <w:color w:val="000000"/>
          <w:sz w:val="24"/>
          <w:szCs w:val="24"/>
          <w:lang w:val="lt-LT"/>
        </w:rPr>
        <w:t>4.2.5 papunktyje nurodytą atvejį</w:t>
      </w:r>
      <w:r w:rsidR="00A76036" w:rsidRPr="00F640AB">
        <w:rPr>
          <w:color w:val="000000"/>
          <w:sz w:val="24"/>
          <w:szCs w:val="24"/>
          <w:lang w:val="lt-LT" w:eastAsia="lt-LT"/>
        </w:rPr>
        <w:t>;</w:t>
      </w:r>
    </w:p>
    <w:p w:rsidR="00A76036" w:rsidRPr="00F640AB" w:rsidRDefault="008E5DD8" w:rsidP="00A76036">
      <w:pPr>
        <w:ind w:firstLine="851"/>
        <w:jc w:val="both"/>
        <w:rPr>
          <w:sz w:val="24"/>
          <w:szCs w:val="24"/>
          <w:lang w:val="lt-LT"/>
        </w:rPr>
      </w:pPr>
      <w:r w:rsidRPr="00F640AB">
        <w:rPr>
          <w:color w:val="000000"/>
          <w:sz w:val="24"/>
          <w:szCs w:val="24"/>
          <w:lang w:val="lt-LT" w:eastAsia="lt-LT"/>
        </w:rPr>
        <w:t xml:space="preserve">     </w:t>
      </w:r>
      <w:r w:rsidR="007E5FDF" w:rsidRPr="00F640AB">
        <w:rPr>
          <w:color w:val="000000"/>
          <w:sz w:val="24"/>
          <w:szCs w:val="24"/>
          <w:lang w:val="lt-LT" w:eastAsia="lt-LT"/>
        </w:rPr>
        <w:t>1.4.2.</w:t>
      </w:r>
      <w:r w:rsidR="00A76036" w:rsidRPr="00F640AB">
        <w:rPr>
          <w:color w:val="000000"/>
          <w:sz w:val="24"/>
          <w:szCs w:val="24"/>
          <w:lang w:val="lt-LT" w:eastAsia="lt-LT"/>
        </w:rPr>
        <w:t xml:space="preserve">2. </w:t>
      </w:r>
      <w:r w:rsidR="00A76036" w:rsidRPr="00F640AB">
        <w:rPr>
          <w:color w:val="000000"/>
          <w:sz w:val="24"/>
          <w:szCs w:val="24"/>
          <w:lang w:val="lt-LT"/>
        </w:rPr>
        <w:t xml:space="preserve">praėjus 2 savaitėms nuo „COVID-19 </w:t>
      </w:r>
      <w:proofErr w:type="spellStart"/>
      <w:r w:rsidR="00A76036" w:rsidRPr="00F640AB">
        <w:rPr>
          <w:color w:val="000000"/>
          <w:sz w:val="24"/>
          <w:szCs w:val="24"/>
          <w:lang w:val="lt-LT"/>
        </w:rPr>
        <w:t>Vaccine</w:t>
      </w:r>
      <w:proofErr w:type="spellEnd"/>
      <w:r w:rsidR="00A76036" w:rsidRPr="00F640AB">
        <w:rPr>
          <w:color w:val="000000"/>
          <w:sz w:val="24"/>
          <w:szCs w:val="24"/>
          <w:lang w:val="lt-LT"/>
        </w:rPr>
        <w:t xml:space="preserve"> </w:t>
      </w:r>
      <w:proofErr w:type="spellStart"/>
      <w:r w:rsidR="00A76036" w:rsidRPr="00F640AB">
        <w:rPr>
          <w:color w:val="000000"/>
          <w:sz w:val="24"/>
          <w:szCs w:val="24"/>
          <w:lang w:val="lt-LT"/>
        </w:rPr>
        <w:t>Janssen</w:t>
      </w:r>
      <w:proofErr w:type="spellEnd"/>
      <w:r w:rsidR="00A76036" w:rsidRPr="00F640AB">
        <w:rPr>
          <w:color w:val="000000"/>
          <w:sz w:val="24"/>
          <w:szCs w:val="24"/>
          <w:lang w:val="lt-LT"/>
        </w:rPr>
        <w:t>“ vakcinos dozės suleidimo</w:t>
      </w:r>
      <w:r w:rsidR="00A76036" w:rsidRPr="00F640AB">
        <w:rPr>
          <w:color w:val="000000"/>
          <w:sz w:val="24"/>
          <w:szCs w:val="24"/>
          <w:lang w:val="lt-LT" w:eastAsia="lt-LT"/>
        </w:rPr>
        <w:t>;</w:t>
      </w:r>
    </w:p>
    <w:p w:rsidR="00A76036" w:rsidRPr="00F640AB" w:rsidRDefault="008E5DD8" w:rsidP="00A76036">
      <w:pPr>
        <w:ind w:firstLine="851"/>
        <w:jc w:val="both"/>
        <w:rPr>
          <w:sz w:val="24"/>
          <w:szCs w:val="24"/>
          <w:lang w:val="lt-LT"/>
        </w:rPr>
      </w:pPr>
      <w:r w:rsidRPr="00F640AB">
        <w:rPr>
          <w:color w:val="000000"/>
          <w:sz w:val="24"/>
          <w:szCs w:val="24"/>
          <w:lang w:val="lt-LT" w:eastAsia="lt-LT"/>
        </w:rPr>
        <w:t xml:space="preserve">     1.4.</w:t>
      </w:r>
      <w:r w:rsidR="00A76036" w:rsidRPr="00F640AB">
        <w:rPr>
          <w:color w:val="000000"/>
          <w:sz w:val="24"/>
          <w:szCs w:val="24"/>
          <w:lang w:val="lt-LT" w:eastAsia="lt-LT"/>
        </w:rPr>
        <w:t xml:space="preserve">2.3. </w:t>
      </w:r>
      <w:r w:rsidR="00A76036" w:rsidRPr="00F640AB">
        <w:rPr>
          <w:color w:val="000000"/>
          <w:sz w:val="24"/>
          <w:szCs w:val="24"/>
          <w:lang w:val="lt-LT"/>
        </w:rPr>
        <w:t>praėjus 4 savaitėms, bet ne daugiau kaip 13 savaičių nuo pirmos „</w:t>
      </w:r>
      <w:proofErr w:type="spellStart"/>
      <w:r w:rsidR="00A76036" w:rsidRPr="00F640AB">
        <w:rPr>
          <w:color w:val="000000"/>
          <w:sz w:val="24"/>
          <w:szCs w:val="24"/>
          <w:lang w:val="lt-LT"/>
        </w:rPr>
        <w:t>Vaxzevria</w:t>
      </w:r>
      <w:proofErr w:type="spellEnd"/>
      <w:r w:rsidR="00A76036" w:rsidRPr="00F640AB">
        <w:rPr>
          <w:color w:val="000000"/>
          <w:sz w:val="24"/>
          <w:szCs w:val="24"/>
          <w:lang w:val="lt-LT"/>
        </w:rPr>
        <w:t xml:space="preserve">“ vakcinos dozės suleidimo, išskyrus šio </w:t>
      </w:r>
      <w:r w:rsidR="00667BD5" w:rsidRPr="00F640AB">
        <w:rPr>
          <w:color w:val="000000"/>
          <w:sz w:val="24"/>
          <w:szCs w:val="24"/>
          <w:lang w:val="lt-LT"/>
        </w:rPr>
        <w:t>įsakymo 1.4</w:t>
      </w:r>
      <w:r w:rsidR="00A76036" w:rsidRPr="00F640AB">
        <w:rPr>
          <w:color w:val="000000"/>
          <w:sz w:val="24"/>
          <w:szCs w:val="24"/>
          <w:lang w:val="lt-LT"/>
        </w:rPr>
        <w:t>.2.5 papunktyje nurodytą atvejį</w:t>
      </w:r>
      <w:r w:rsidR="00A76036" w:rsidRPr="00F640AB">
        <w:rPr>
          <w:color w:val="000000"/>
          <w:sz w:val="24"/>
          <w:szCs w:val="24"/>
          <w:lang w:val="lt-LT" w:eastAsia="lt-LT"/>
        </w:rPr>
        <w:t>;</w:t>
      </w:r>
    </w:p>
    <w:p w:rsidR="00A76036" w:rsidRPr="00F640AB" w:rsidRDefault="008E5DD8" w:rsidP="00A76036">
      <w:pPr>
        <w:ind w:firstLine="851"/>
        <w:jc w:val="both"/>
        <w:rPr>
          <w:sz w:val="24"/>
          <w:szCs w:val="24"/>
          <w:lang w:val="lt-LT"/>
        </w:rPr>
      </w:pPr>
      <w:r w:rsidRPr="00F640AB">
        <w:rPr>
          <w:color w:val="000000"/>
          <w:sz w:val="24"/>
          <w:szCs w:val="24"/>
          <w:lang w:val="lt-LT" w:eastAsia="lt-LT"/>
        </w:rPr>
        <w:t xml:space="preserve">     1.4</w:t>
      </w:r>
      <w:r w:rsidR="00A76036" w:rsidRPr="00F640AB">
        <w:rPr>
          <w:color w:val="000000"/>
          <w:sz w:val="24"/>
          <w:szCs w:val="24"/>
          <w:lang w:val="lt-LT" w:eastAsia="lt-LT"/>
        </w:rPr>
        <w:t>.2.4. po antros „</w:t>
      </w:r>
      <w:proofErr w:type="spellStart"/>
      <w:r w:rsidR="00A76036" w:rsidRPr="00F640AB">
        <w:rPr>
          <w:color w:val="000000"/>
          <w:sz w:val="24"/>
          <w:szCs w:val="24"/>
          <w:lang w:val="lt-LT" w:eastAsia="lt-LT"/>
        </w:rPr>
        <w:t>Vaxzevria</w:t>
      </w:r>
      <w:proofErr w:type="spellEnd"/>
      <w:r w:rsidR="00A76036" w:rsidRPr="00F640AB">
        <w:rPr>
          <w:color w:val="000000"/>
          <w:sz w:val="24"/>
          <w:szCs w:val="24"/>
          <w:lang w:val="lt-LT" w:eastAsia="lt-LT"/>
        </w:rPr>
        <w:t>“ vakcinos dozės suleidimo pagal skiepijimo schemą;</w:t>
      </w:r>
    </w:p>
    <w:p w:rsidR="00A76036" w:rsidRPr="00F640AB" w:rsidRDefault="008E5DD8" w:rsidP="00A76036">
      <w:pPr>
        <w:ind w:firstLine="851"/>
        <w:jc w:val="both"/>
        <w:rPr>
          <w:sz w:val="24"/>
          <w:szCs w:val="24"/>
          <w:lang w:val="lt-LT"/>
        </w:rPr>
      </w:pPr>
      <w:r w:rsidRPr="00F640AB">
        <w:rPr>
          <w:color w:val="000000"/>
          <w:sz w:val="24"/>
          <w:szCs w:val="24"/>
          <w:lang w:val="lt-LT" w:eastAsia="lt-LT"/>
        </w:rPr>
        <w:t xml:space="preserve">     1.4</w:t>
      </w:r>
      <w:r w:rsidR="00A76036" w:rsidRPr="00F640AB">
        <w:rPr>
          <w:color w:val="000000"/>
          <w:sz w:val="24"/>
          <w:szCs w:val="24"/>
          <w:lang w:val="lt-LT" w:eastAsia="lt-LT"/>
        </w:rPr>
        <w:t xml:space="preserve">.2.5. </w:t>
      </w:r>
      <w:r w:rsidR="00A76036" w:rsidRPr="00F640AB">
        <w:rPr>
          <w:sz w:val="24"/>
          <w:szCs w:val="24"/>
          <w:lang w:val="lt-LT"/>
        </w:rPr>
        <w:t>praėjus 2 savaitėms nuo „</w:t>
      </w:r>
      <w:proofErr w:type="spellStart"/>
      <w:r w:rsidR="00A76036" w:rsidRPr="00F640AB">
        <w:rPr>
          <w:sz w:val="24"/>
          <w:szCs w:val="24"/>
          <w:lang w:val="lt-LT"/>
        </w:rPr>
        <w:t>Comirnaty</w:t>
      </w:r>
      <w:proofErr w:type="spellEnd"/>
      <w:r w:rsidR="00A76036" w:rsidRPr="00F640AB">
        <w:rPr>
          <w:sz w:val="24"/>
          <w:szCs w:val="24"/>
          <w:lang w:val="lt-LT"/>
        </w:rPr>
        <w:t>“, „</w:t>
      </w:r>
      <w:proofErr w:type="spellStart"/>
      <w:r w:rsidR="00667BD5" w:rsidRPr="00F640AB">
        <w:rPr>
          <w:sz w:val="24"/>
          <w:szCs w:val="24"/>
          <w:lang w:val="lt-LT"/>
        </w:rPr>
        <w:t>Spikevax</w:t>
      </w:r>
      <w:proofErr w:type="spellEnd"/>
      <w:r w:rsidR="00A76036" w:rsidRPr="00F640AB">
        <w:rPr>
          <w:sz w:val="24"/>
          <w:szCs w:val="24"/>
          <w:lang w:val="lt-LT"/>
        </w:rPr>
        <w:t xml:space="preserve">“, „COVID-19 </w:t>
      </w:r>
      <w:proofErr w:type="spellStart"/>
      <w:r w:rsidR="00A76036" w:rsidRPr="00F640AB">
        <w:rPr>
          <w:sz w:val="24"/>
          <w:szCs w:val="24"/>
          <w:lang w:val="lt-LT"/>
        </w:rPr>
        <w:t>Vaccine</w:t>
      </w:r>
      <w:proofErr w:type="spellEnd"/>
      <w:r w:rsidR="00A76036" w:rsidRPr="00F640AB">
        <w:rPr>
          <w:sz w:val="24"/>
          <w:szCs w:val="24"/>
          <w:lang w:val="lt-LT"/>
        </w:rPr>
        <w:t xml:space="preserve"> </w:t>
      </w:r>
      <w:proofErr w:type="spellStart"/>
      <w:r w:rsidR="00A76036" w:rsidRPr="00F640AB">
        <w:rPr>
          <w:sz w:val="24"/>
          <w:szCs w:val="24"/>
          <w:lang w:val="lt-LT"/>
        </w:rPr>
        <w:t>Janssen</w:t>
      </w:r>
      <w:proofErr w:type="spellEnd"/>
      <w:r w:rsidR="00A76036" w:rsidRPr="00F640AB">
        <w:rPr>
          <w:sz w:val="24"/>
          <w:szCs w:val="24"/>
          <w:lang w:val="lt-LT"/>
        </w:rPr>
        <w:t>“ ar „</w:t>
      </w:r>
      <w:proofErr w:type="spellStart"/>
      <w:r w:rsidR="00A76036" w:rsidRPr="00F640AB">
        <w:rPr>
          <w:sz w:val="24"/>
          <w:szCs w:val="24"/>
          <w:lang w:val="lt-LT"/>
        </w:rPr>
        <w:t>Vaxzevria</w:t>
      </w:r>
      <w:proofErr w:type="spellEnd"/>
      <w:r w:rsidR="00A76036" w:rsidRPr="00F640AB">
        <w:rPr>
          <w:sz w:val="24"/>
          <w:szCs w:val="24"/>
          <w:lang w:val="lt-LT"/>
        </w:rPr>
        <w:t>“ vakcinos vienos dozės suleidimo asmeniui, kuris persirgo COVID-19 liga (</w:t>
      </w:r>
      <w:proofErr w:type="spellStart"/>
      <w:r w:rsidR="00A76036" w:rsidRPr="00F640AB">
        <w:rPr>
          <w:sz w:val="24"/>
          <w:szCs w:val="24"/>
          <w:lang w:val="lt-LT"/>
        </w:rPr>
        <w:t>koronaviruso</w:t>
      </w:r>
      <w:proofErr w:type="spellEnd"/>
      <w:r w:rsidR="00A76036" w:rsidRPr="00F640AB">
        <w:rPr>
          <w:sz w:val="24"/>
          <w:szCs w:val="24"/>
          <w:lang w:val="lt-LT"/>
        </w:rPr>
        <w:t xml:space="preserve"> infekcija) ir diagnozė buvo patvirtinta remiantis teigiamu S</w:t>
      </w:r>
      <w:r w:rsidR="00667BD5" w:rsidRPr="00F640AB">
        <w:rPr>
          <w:sz w:val="24"/>
          <w:szCs w:val="24"/>
          <w:lang w:val="lt-LT"/>
        </w:rPr>
        <w:t>ARS-</w:t>
      </w:r>
      <w:proofErr w:type="spellStart"/>
      <w:r w:rsidR="00667BD5" w:rsidRPr="00F640AB">
        <w:rPr>
          <w:sz w:val="24"/>
          <w:szCs w:val="24"/>
          <w:lang w:val="lt-LT"/>
        </w:rPr>
        <w:t>CoV-2</w:t>
      </w:r>
      <w:proofErr w:type="spellEnd"/>
      <w:r w:rsidR="00667BD5" w:rsidRPr="00F640AB">
        <w:rPr>
          <w:sz w:val="24"/>
          <w:szCs w:val="24"/>
          <w:lang w:val="lt-LT"/>
        </w:rPr>
        <w:t xml:space="preserve"> PGR tyrimo rezultatu</w:t>
      </w:r>
      <w:r w:rsidR="00A76036" w:rsidRPr="00F640AB">
        <w:rPr>
          <w:sz w:val="24"/>
          <w:szCs w:val="24"/>
          <w:lang w:val="lt-LT"/>
        </w:rPr>
        <w:t>.</w:t>
      </w:r>
    </w:p>
    <w:p w:rsidR="00E93FCF" w:rsidRPr="00F640AB" w:rsidRDefault="00190C03" w:rsidP="00E93FCF">
      <w:pPr>
        <w:tabs>
          <w:tab w:val="left" w:pos="1134"/>
        </w:tabs>
        <w:ind w:firstLine="1134"/>
        <w:jc w:val="both"/>
        <w:rPr>
          <w:sz w:val="24"/>
          <w:szCs w:val="24"/>
          <w:lang w:val="lt-LT"/>
        </w:rPr>
      </w:pPr>
      <w:r w:rsidRPr="00F640AB">
        <w:rPr>
          <w:sz w:val="24"/>
          <w:szCs w:val="24"/>
          <w:lang w:val="lt-LT"/>
        </w:rPr>
        <w:t>2</w:t>
      </w:r>
      <w:r w:rsidR="00E93FCF" w:rsidRPr="00F640AB">
        <w:rPr>
          <w:sz w:val="24"/>
          <w:szCs w:val="24"/>
          <w:lang w:val="lt-LT"/>
        </w:rPr>
        <w:t>. N u r o d a u, kad į</w:t>
      </w:r>
      <w:r w:rsidR="00065279" w:rsidRPr="00F640AB">
        <w:rPr>
          <w:sz w:val="24"/>
          <w:szCs w:val="24"/>
          <w:lang w:val="lt-LT"/>
        </w:rPr>
        <w:t xml:space="preserve">staigų, įmonių ir organizacijų </w:t>
      </w:r>
      <w:r w:rsidR="00E93FCF" w:rsidRPr="00F640AB">
        <w:rPr>
          <w:sz w:val="24"/>
          <w:szCs w:val="24"/>
          <w:lang w:val="lt-LT"/>
        </w:rPr>
        <w:t xml:space="preserve">vadovai ar jų paskirti atsakingi asmenys turi koordinuoti </w:t>
      </w:r>
      <w:r w:rsidR="00065279" w:rsidRPr="00F640AB">
        <w:rPr>
          <w:sz w:val="24"/>
          <w:szCs w:val="24"/>
          <w:lang w:val="lt-LT"/>
        </w:rPr>
        <w:t>darbuotojų</w:t>
      </w:r>
      <w:r w:rsidR="00E93FCF" w:rsidRPr="00F640AB">
        <w:rPr>
          <w:sz w:val="24"/>
          <w:szCs w:val="24"/>
          <w:lang w:val="lt-LT"/>
        </w:rPr>
        <w:t xml:space="preserve"> periodinių profilaktinių tyrimų procesą, siekdami užtikri</w:t>
      </w:r>
      <w:r w:rsidR="008E5DD8" w:rsidRPr="00F640AB">
        <w:rPr>
          <w:sz w:val="24"/>
          <w:szCs w:val="24"/>
          <w:lang w:val="lt-LT"/>
        </w:rPr>
        <w:t>nti tinkamą tyrimų periodiškumą</w:t>
      </w:r>
      <w:r w:rsidR="008E5DD8" w:rsidRPr="00F640AB">
        <w:rPr>
          <w:sz w:val="24"/>
          <w:szCs w:val="24"/>
          <w:lang w:val="lt-LT" w:eastAsia="lt-LT"/>
        </w:rPr>
        <w:t>, iki tos dienos, kol darbuotojai atitiks šio įsakymo 1 punkte nurodytus reikalavimus</w:t>
      </w:r>
    </w:p>
    <w:p w:rsidR="00E93FCF" w:rsidRPr="00F640AB" w:rsidRDefault="00190C03" w:rsidP="00E93FCF">
      <w:pPr>
        <w:tabs>
          <w:tab w:val="left" w:pos="1134"/>
        </w:tabs>
        <w:ind w:firstLine="1134"/>
        <w:jc w:val="both"/>
        <w:rPr>
          <w:sz w:val="24"/>
          <w:szCs w:val="24"/>
          <w:lang w:val="lt-LT"/>
        </w:rPr>
      </w:pPr>
      <w:r w:rsidRPr="00F640AB">
        <w:rPr>
          <w:sz w:val="24"/>
          <w:szCs w:val="24"/>
          <w:lang w:val="lt-LT"/>
        </w:rPr>
        <w:t>3</w:t>
      </w:r>
      <w:r w:rsidR="00E93FCF" w:rsidRPr="00F640AB">
        <w:rPr>
          <w:sz w:val="24"/>
          <w:szCs w:val="24"/>
          <w:lang w:val="lt-LT" w:eastAsia="lt-LT"/>
        </w:rPr>
        <w:t xml:space="preserve">. P a v e d u </w:t>
      </w:r>
      <w:r w:rsidR="00065279" w:rsidRPr="00F640AB">
        <w:rPr>
          <w:sz w:val="24"/>
          <w:szCs w:val="24"/>
          <w:lang w:val="lt-LT" w:eastAsia="lt-LT"/>
        </w:rPr>
        <w:t>Savivaldybės administracijos skyrių</w:t>
      </w:r>
      <w:r w:rsidR="00E93FCF" w:rsidRPr="00F640AB">
        <w:rPr>
          <w:sz w:val="24"/>
          <w:szCs w:val="24"/>
          <w:lang w:val="lt-LT" w:eastAsia="lt-LT"/>
        </w:rPr>
        <w:t xml:space="preserve"> vedėjams </w:t>
      </w:r>
      <w:r w:rsidR="00E93FCF" w:rsidRPr="00F640AB">
        <w:rPr>
          <w:sz w:val="24"/>
          <w:szCs w:val="24"/>
          <w:lang w:val="lt-LT"/>
        </w:rPr>
        <w:t xml:space="preserve">ir </w:t>
      </w:r>
      <w:r w:rsidR="00065279" w:rsidRPr="00F640AB">
        <w:rPr>
          <w:sz w:val="24"/>
          <w:szCs w:val="24"/>
          <w:lang w:val="lt-LT"/>
        </w:rPr>
        <w:t>seniūnijų seniūnams</w:t>
      </w:r>
      <w:r w:rsidR="00E93FCF" w:rsidRPr="00F640AB">
        <w:rPr>
          <w:sz w:val="24"/>
          <w:szCs w:val="24"/>
          <w:lang w:val="lt-LT" w:eastAsia="lt-LT"/>
        </w:rPr>
        <w:t xml:space="preserve"> informuoti darbuotojus apie pareigą atlikti periodinius sveikatos tikrinimus, taip pat informuoti apie tai, kad darbuotojas, atsisakęs nustatytu laiku pasitikrinti, ar neserga užkrečiamąja liga, arba nepasitikrinęs be labai svarbių priežasči</w:t>
      </w:r>
      <w:r w:rsidR="00065279" w:rsidRPr="00F640AB">
        <w:rPr>
          <w:sz w:val="24"/>
          <w:szCs w:val="24"/>
          <w:lang w:val="lt-LT" w:eastAsia="lt-LT"/>
        </w:rPr>
        <w:t>ų</w:t>
      </w:r>
      <w:r w:rsidR="00E93FCF" w:rsidRPr="00F640AB">
        <w:rPr>
          <w:sz w:val="24"/>
          <w:szCs w:val="24"/>
          <w:lang w:val="lt-LT" w:eastAsia="lt-LT"/>
        </w:rPr>
        <w:t>, atsižvelgiant į jo darbo pobūdį gali dirbti tik nuotoliniu būdu arba yra perkeliamas į kitą darbą įstaigoje, kurį jam leidžiama dirbti pagal sveikatos būklę, iki tos dienos, kol jis atitiks šio įsakymo 1 punkte n</w:t>
      </w:r>
      <w:r w:rsidR="00065279" w:rsidRPr="00F640AB">
        <w:rPr>
          <w:sz w:val="24"/>
          <w:szCs w:val="24"/>
          <w:lang w:val="lt-LT" w:eastAsia="lt-LT"/>
        </w:rPr>
        <w:t>urodytus reikalavimus</w:t>
      </w:r>
      <w:r w:rsidR="00E93FCF" w:rsidRPr="00F640AB">
        <w:rPr>
          <w:sz w:val="24"/>
          <w:szCs w:val="24"/>
          <w:lang w:val="lt-LT" w:eastAsia="lt-LT"/>
        </w:rPr>
        <w:t>;</w:t>
      </w:r>
    </w:p>
    <w:p w:rsidR="00E93FCF" w:rsidRPr="00F640AB" w:rsidRDefault="00065279" w:rsidP="00063A43">
      <w:pPr>
        <w:tabs>
          <w:tab w:val="left" w:pos="1134"/>
        </w:tabs>
        <w:ind w:firstLine="1134"/>
        <w:jc w:val="both"/>
        <w:rPr>
          <w:sz w:val="24"/>
          <w:szCs w:val="24"/>
          <w:lang w:val="lt-LT"/>
        </w:rPr>
      </w:pPr>
      <w:r w:rsidRPr="00F640AB">
        <w:rPr>
          <w:sz w:val="24"/>
          <w:szCs w:val="24"/>
          <w:lang w:val="lt-LT"/>
        </w:rPr>
        <w:t>4</w:t>
      </w:r>
      <w:r w:rsidR="00E93FCF" w:rsidRPr="00F640AB">
        <w:rPr>
          <w:sz w:val="24"/>
          <w:szCs w:val="24"/>
          <w:lang w:val="lt-LT"/>
        </w:rPr>
        <w:t xml:space="preserve">. Į p a r e i g o j u </w:t>
      </w:r>
      <w:r w:rsidR="002E639E" w:rsidRPr="00F640AB">
        <w:rPr>
          <w:sz w:val="24"/>
          <w:szCs w:val="24"/>
          <w:lang w:val="lt-LT"/>
        </w:rPr>
        <w:t>Savivaldybės</w:t>
      </w:r>
      <w:r w:rsidR="00E93FCF" w:rsidRPr="00F640AB">
        <w:rPr>
          <w:sz w:val="24"/>
          <w:szCs w:val="24"/>
          <w:lang w:val="lt-LT"/>
        </w:rPr>
        <w:t xml:space="preserve"> administracijos skyrių vedėjus, </w:t>
      </w:r>
      <w:r w:rsidRPr="00F640AB">
        <w:rPr>
          <w:sz w:val="24"/>
          <w:szCs w:val="24"/>
          <w:lang w:val="lt-LT"/>
        </w:rPr>
        <w:t xml:space="preserve">seniūnijų seniūnus, </w:t>
      </w:r>
      <w:r w:rsidR="00E93FCF" w:rsidRPr="00F640AB">
        <w:rPr>
          <w:sz w:val="24"/>
          <w:szCs w:val="24"/>
          <w:lang w:val="lt-LT"/>
        </w:rPr>
        <w:t xml:space="preserve">į struktūrinius padalinius neįeinančius specialistus, </w:t>
      </w:r>
      <w:r w:rsidRPr="00F640AB">
        <w:rPr>
          <w:sz w:val="24"/>
          <w:szCs w:val="24"/>
          <w:lang w:val="lt-LT"/>
        </w:rPr>
        <w:t>Panevėžio</w:t>
      </w:r>
      <w:r w:rsidR="00E93FCF" w:rsidRPr="00F640AB">
        <w:rPr>
          <w:sz w:val="24"/>
          <w:szCs w:val="24"/>
          <w:lang w:val="lt-LT"/>
        </w:rPr>
        <w:t xml:space="preserve"> rajono savivaldybei pavaldžių įstaigų, </w:t>
      </w:r>
      <w:r w:rsidR="008E5DD8" w:rsidRPr="00F640AB">
        <w:rPr>
          <w:sz w:val="24"/>
          <w:szCs w:val="24"/>
          <w:lang w:val="lt-LT"/>
        </w:rPr>
        <w:t>išskyrus švietimo ir kultūros įstaigas,</w:t>
      </w:r>
      <w:r w:rsidR="00E93FCF" w:rsidRPr="00F640AB">
        <w:rPr>
          <w:sz w:val="24"/>
          <w:szCs w:val="24"/>
          <w:lang w:val="lt-LT"/>
        </w:rPr>
        <w:t xml:space="preserve"> vadovus </w:t>
      </w:r>
      <w:r w:rsidR="0060129C" w:rsidRPr="00F640AB">
        <w:rPr>
          <w:sz w:val="24"/>
          <w:szCs w:val="24"/>
          <w:lang w:val="lt-LT"/>
        </w:rPr>
        <w:t xml:space="preserve">kiekvieną pirmadienį </w:t>
      </w:r>
      <w:r w:rsidR="00E93FCF" w:rsidRPr="00F640AB">
        <w:rPr>
          <w:sz w:val="24"/>
          <w:szCs w:val="24"/>
          <w:lang w:val="lt-LT"/>
        </w:rPr>
        <w:t xml:space="preserve">teikti </w:t>
      </w:r>
      <w:r w:rsidRPr="00F640AB">
        <w:rPr>
          <w:sz w:val="24"/>
          <w:szCs w:val="24"/>
          <w:lang w:val="lt-LT"/>
        </w:rPr>
        <w:t>informaciją</w:t>
      </w:r>
      <w:r w:rsidR="00E93FCF" w:rsidRPr="00F640AB">
        <w:rPr>
          <w:sz w:val="24"/>
          <w:szCs w:val="24"/>
          <w:lang w:val="lt-LT"/>
        </w:rPr>
        <w:t xml:space="preserve"> apie įstaigos darbuotojams atliktus tyrimus </w:t>
      </w:r>
      <w:r w:rsidR="008E5DD8" w:rsidRPr="00F640AB">
        <w:rPr>
          <w:sz w:val="24"/>
          <w:szCs w:val="24"/>
          <w:lang w:val="lt-LT"/>
        </w:rPr>
        <w:t>savivaldybės gydytojai (vyriausiajai specialistei</w:t>
      </w:r>
      <w:r w:rsidR="002E639E" w:rsidRPr="00F640AB">
        <w:rPr>
          <w:sz w:val="24"/>
          <w:szCs w:val="24"/>
          <w:lang w:val="lt-LT"/>
        </w:rPr>
        <w:t>)</w:t>
      </w:r>
      <w:r w:rsidR="008E5DD8" w:rsidRPr="00F640AB">
        <w:rPr>
          <w:sz w:val="24"/>
          <w:szCs w:val="24"/>
          <w:lang w:val="lt-LT"/>
        </w:rPr>
        <w:t xml:space="preserve"> Renatai </w:t>
      </w:r>
      <w:proofErr w:type="spellStart"/>
      <w:r w:rsidR="008E5DD8" w:rsidRPr="00F640AB">
        <w:rPr>
          <w:sz w:val="24"/>
          <w:szCs w:val="24"/>
          <w:lang w:val="lt-LT"/>
        </w:rPr>
        <w:t>Valantinienei</w:t>
      </w:r>
      <w:proofErr w:type="spellEnd"/>
      <w:r w:rsidR="008E5DD8" w:rsidRPr="00F640AB">
        <w:rPr>
          <w:sz w:val="24"/>
          <w:szCs w:val="24"/>
          <w:lang w:val="lt-LT"/>
        </w:rPr>
        <w:t>,</w:t>
      </w:r>
      <w:r w:rsidR="0054060A" w:rsidRPr="00F640AB">
        <w:rPr>
          <w:sz w:val="24"/>
          <w:szCs w:val="24"/>
          <w:lang w:val="lt-LT"/>
        </w:rPr>
        <w:t xml:space="preserve"> j</w:t>
      </w:r>
      <w:r w:rsidR="0060129C" w:rsidRPr="00F640AB">
        <w:rPr>
          <w:sz w:val="24"/>
          <w:szCs w:val="24"/>
          <w:lang w:val="lt-LT"/>
        </w:rPr>
        <w:t>a</w:t>
      </w:r>
      <w:r w:rsidR="0054060A" w:rsidRPr="00F640AB">
        <w:rPr>
          <w:sz w:val="24"/>
          <w:szCs w:val="24"/>
          <w:lang w:val="lt-LT"/>
        </w:rPr>
        <w:t>i nesant –</w:t>
      </w:r>
      <w:r w:rsidR="008E5DD8" w:rsidRPr="00F640AB">
        <w:rPr>
          <w:sz w:val="24"/>
          <w:szCs w:val="24"/>
          <w:lang w:val="lt-LT"/>
        </w:rPr>
        <w:t xml:space="preserve"> </w:t>
      </w:r>
      <w:r w:rsidR="0054060A" w:rsidRPr="00F640AB">
        <w:rPr>
          <w:sz w:val="24"/>
          <w:szCs w:val="24"/>
          <w:lang w:val="lt-LT"/>
        </w:rPr>
        <w:t xml:space="preserve">Savivaldybės visuomenės sveikatos biuro direktoriui Andriui </w:t>
      </w:r>
      <w:proofErr w:type="spellStart"/>
      <w:r w:rsidR="0054060A" w:rsidRPr="00F640AB">
        <w:rPr>
          <w:sz w:val="24"/>
          <w:szCs w:val="24"/>
          <w:lang w:val="lt-LT"/>
        </w:rPr>
        <w:t>Busilai</w:t>
      </w:r>
      <w:proofErr w:type="spellEnd"/>
      <w:r w:rsidR="0054060A" w:rsidRPr="00F640AB">
        <w:rPr>
          <w:sz w:val="24"/>
          <w:szCs w:val="24"/>
          <w:lang w:val="lt-LT"/>
        </w:rPr>
        <w:t xml:space="preserve">, </w:t>
      </w:r>
      <w:r w:rsidR="00063A43" w:rsidRPr="00F640AB">
        <w:rPr>
          <w:sz w:val="24"/>
          <w:szCs w:val="24"/>
          <w:lang w:val="lt-LT"/>
        </w:rPr>
        <w:t xml:space="preserve">o </w:t>
      </w:r>
      <w:r w:rsidR="008E5DD8" w:rsidRPr="00F640AB">
        <w:rPr>
          <w:sz w:val="24"/>
          <w:szCs w:val="24"/>
          <w:lang w:val="lt-LT"/>
        </w:rPr>
        <w:t>švietimo ir kultūros įstaigų vadov</w:t>
      </w:r>
      <w:r w:rsidR="00436F75" w:rsidRPr="00F640AB">
        <w:rPr>
          <w:sz w:val="24"/>
          <w:szCs w:val="24"/>
          <w:lang w:val="lt-LT"/>
        </w:rPr>
        <w:t>us</w:t>
      </w:r>
      <w:r w:rsidR="008E5DD8" w:rsidRPr="00F640AB">
        <w:rPr>
          <w:sz w:val="24"/>
          <w:szCs w:val="24"/>
          <w:lang w:val="lt-LT"/>
        </w:rPr>
        <w:t xml:space="preserve"> </w:t>
      </w:r>
      <w:r w:rsidR="00063A43" w:rsidRPr="00F640AB">
        <w:rPr>
          <w:sz w:val="24"/>
          <w:szCs w:val="24"/>
          <w:lang w:val="lt-LT"/>
        </w:rPr>
        <w:t>–</w:t>
      </w:r>
      <w:r w:rsidR="008E5DD8" w:rsidRPr="00F640AB">
        <w:rPr>
          <w:sz w:val="24"/>
          <w:szCs w:val="24"/>
          <w:lang w:val="lt-LT"/>
        </w:rPr>
        <w:t xml:space="preserve"> Švietimo, kultūros ir sporto skyriaus vedėjui Algirdui Kęstučiui Rimkui.</w:t>
      </w:r>
    </w:p>
    <w:p w:rsidR="002E639E" w:rsidRPr="00F640AB" w:rsidRDefault="002E639E" w:rsidP="008E5DD8">
      <w:pPr>
        <w:tabs>
          <w:tab w:val="left" w:pos="1134"/>
        </w:tabs>
        <w:ind w:firstLine="1134"/>
        <w:jc w:val="both"/>
        <w:rPr>
          <w:sz w:val="24"/>
          <w:szCs w:val="24"/>
          <w:lang w:val="lt-LT"/>
        </w:rPr>
      </w:pPr>
      <w:r w:rsidRPr="00F640AB">
        <w:rPr>
          <w:sz w:val="24"/>
          <w:szCs w:val="24"/>
          <w:lang w:val="lt-LT"/>
        </w:rPr>
        <w:t>5.</w:t>
      </w:r>
      <w:r w:rsidR="0054060A" w:rsidRPr="00F640AB">
        <w:rPr>
          <w:sz w:val="24"/>
          <w:szCs w:val="24"/>
          <w:lang w:val="lt-LT"/>
        </w:rPr>
        <w:t xml:space="preserve"> P r i p a ž į s t u  netekusiu galios Panevėžio rajono savivaldybės administracijos direktoriaus 2021 m. kovo 23 d. įsakymą Nr. A-157 „Dėl profilaktinių vienkartinių tyrimų sutikusiems tirtis dėl COVID</w:t>
      </w:r>
      <w:r w:rsidR="007E1747" w:rsidRPr="00F640AB">
        <w:rPr>
          <w:sz w:val="24"/>
          <w:szCs w:val="24"/>
          <w:lang w:val="lt-LT"/>
        </w:rPr>
        <w:t>-</w:t>
      </w:r>
      <w:r w:rsidR="0054060A" w:rsidRPr="00F640AB">
        <w:rPr>
          <w:sz w:val="24"/>
          <w:szCs w:val="24"/>
          <w:lang w:val="lt-LT"/>
        </w:rPr>
        <w:t xml:space="preserve">19 </w:t>
      </w:r>
      <w:r w:rsidR="006C0C0F" w:rsidRPr="00F640AB">
        <w:rPr>
          <w:sz w:val="24"/>
          <w:szCs w:val="24"/>
          <w:lang w:val="lt-LT"/>
        </w:rPr>
        <w:t>(</w:t>
      </w:r>
      <w:proofErr w:type="spellStart"/>
      <w:r w:rsidR="006C0C0F" w:rsidRPr="00F640AB">
        <w:rPr>
          <w:sz w:val="24"/>
          <w:szCs w:val="24"/>
          <w:lang w:val="lt-LT"/>
        </w:rPr>
        <w:t>koronaviruso</w:t>
      </w:r>
      <w:proofErr w:type="spellEnd"/>
      <w:r w:rsidR="006C0C0F" w:rsidRPr="00F640AB">
        <w:rPr>
          <w:sz w:val="24"/>
          <w:szCs w:val="24"/>
          <w:lang w:val="lt-LT"/>
        </w:rPr>
        <w:t xml:space="preserve"> infekcijos) atlikimo ir organizavimo Panevėžio rajono savivaldybėje“.</w:t>
      </w:r>
    </w:p>
    <w:p w:rsidR="00E93FCF" w:rsidRPr="00F640AB" w:rsidRDefault="00E93FCF" w:rsidP="00E93FCF">
      <w:pPr>
        <w:ind w:firstLine="1134"/>
        <w:jc w:val="both"/>
        <w:rPr>
          <w:sz w:val="24"/>
          <w:szCs w:val="24"/>
          <w:lang w:val="lt-LT"/>
        </w:rPr>
      </w:pPr>
      <w:r w:rsidRPr="00F640AB">
        <w:rPr>
          <w:sz w:val="24"/>
          <w:szCs w:val="24"/>
          <w:lang w:val="lt-LT"/>
        </w:rPr>
        <w:t>Šis įsakymas gali būti skundžiamas Lietuvos Respublikos administracinių bylų teisenos įstatymo nustatyta tvarka.</w:t>
      </w:r>
    </w:p>
    <w:p w:rsidR="00E93FCF" w:rsidRPr="00F640AB" w:rsidRDefault="00E93FCF" w:rsidP="00E93FCF">
      <w:pPr>
        <w:tabs>
          <w:tab w:val="left" w:pos="7335"/>
        </w:tabs>
        <w:rPr>
          <w:sz w:val="24"/>
          <w:szCs w:val="24"/>
          <w:lang w:val="lt-LT"/>
        </w:rPr>
      </w:pPr>
    </w:p>
    <w:p w:rsidR="00E93FCF" w:rsidRPr="00F640AB" w:rsidRDefault="00E93FCF" w:rsidP="00876FCC">
      <w:pPr>
        <w:jc w:val="both"/>
        <w:rPr>
          <w:sz w:val="24"/>
          <w:szCs w:val="24"/>
          <w:lang w:val="lt-LT"/>
        </w:rPr>
      </w:pPr>
    </w:p>
    <w:p w:rsidR="00154FD0" w:rsidRPr="00F640AB" w:rsidRDefault="00BB6BF0" w:rsidP="00876FCC">
      <w:pPr>
        <w:jc w:val="both"/>
        <w:rPr>
          <w:sz w:val="24"/>
          <w:szCs w:val="24"/>
          <w:lang w:val="lt-LT"/>
        </w:rPr>
      </w:pPr>
      <w:r w:rsidRPr="00F640AB">
        <w:rPr>
          <w:sz w:val="24"/>
          <w:szCs w:val="24"/>
          <w:lang w:val="lt-LT"/>
        </w:rPr>
        <w:t>Savivaldybės</w:t>
      </w:r>
      <w:r w:rsidR="007E5FDF" w:rsidRPr="00F640AB">
        <w:rPr>
          <w:sz w:val="24"/>
          <w:szCs w:val="24"/>
          <w:lang w:val="lt-LT"/>
        </w:rPr>
        <w:t xml:space="preserve"> administracijos direktorius </w:t>
      </w:r>
      <w:r w:rsidR="007E5FDF" w:rsidRPr="00F640AB">
        <w:rPr>
          <w:sz w:val="24"/>
          <w:szCs w:val="24"/>
          <w:lang w:val="lt-LT"/>
        </w:rPr>
        <w:tab/>
      </w:r>
      <w:r w:rsidR="007E5FDF" w:rsidRPr="00F640AB">
        <w:rPr>
          <w:sz w:val="24"/>
          <w:szCs w:val="24"/>
          <w:lang w:val="lt-LT"/>
        </w:rPr>
        <w:tab/>
        <w:t xml:space="preserve"> </w:t>
      </w:r>
      <w:r w:rsidR="008A1B27" w:rsidRPr="00F640AB">
        <w:rPr>
          <w:sz w:val="24"/>
          <w:szCs w:val="24"/>
          <w:lang w:val="lt-LT"/>
        </w:rPr>
        <w:t xml:space="preserve">                                       </w:t>
      </w:r>
      <w:r w:rsidRPr="00F640AB">
        <w:rPr>
          <w:sz w:val="24"/>
          <w:szCs w:val="24"/>
          <w:lang w:val="lt-LT"/>
        </w:rPr>
        <w:t xml:space="preserve">Eugenijus </w:t>
      </w:r>
      <w:proofErr w:type="spellStart"/>
      <w:r w:rsidRPr="00F640AB">
        <w:rPr>
          <w:sz w:val="24"/>
          <w:szCs w:val="24"/>
          <w:lang w:val="lt-LT"/>
        </w:rPr>
        <w:t>Lunskis</w:t>
      </w:r>
      <w:proofErr w:type="spellEnd"/>
    </w:p>
    <w:p w:rsidR="00154FD0" w:rsidRPr="00F640AB" w:rsidRDefault="00154FD0" w:rsidP="00876FCC">
      <w:pPr>
        <w:jc w:val="both"/>
        <w:rPr>
          <w:sz w:val="24"/>
          <w:szCs w:val="24"/>
          <w:lang w:val="lt-LT"/>
        </w:rPr>
      </w:pPr>
    </w:p>
    <w:p w:rsidR="00843B5D" w:rsidRPr="00F640AB" w:rsidRDefault="00843B5D" w:rsidP="00876FCC">
      <w:pPr>
        <w:jc w:val="both"/>
        <w:rPr>
          <w:sz w:val="24"/>
          <w:szCs w:val="24"/>
          <w:lang w:val="lt-LT"/>
        </w:rPr>
      </w:pPr>
    </w:p>
    <w:p w:rsidR="008A1B27" w:rsidRPr="00F640AB" w:rsidRDefault="008A1B27" w:rsidP="00876FCC">
      <w:pPr>
        <w:jc w:val="both"/>
        <w:rPr>
          <w:sz w:val="24"/>
          <w:szCs w:val="24"/>
          <w:lang w:val="lt-LT"/>
        </w:rPr>
      </w:pPr>
    </w:p>
    <w:p w:rsidR="008A1B27" w:rsidRPr="00F640AB" w:rsidRDefault="008A1B27" w:rsidP="00876FCC">
      <w:pPr>
        <w:jc w:val="both"/>
        <w:rPr>
          <w:sz w:val="24"/>
          <w:szCs w:val="24"/>
          <w:lang w:val="lt-LT"/>
        </w:rPr>
      </w:pPr>
    </w:p>
    <w:p w:rsidR="008A1B27" w:rsidRPr="00F640AB" w:rsidRDefault="008A1B27" w:rsidP="00876FCC">
      <w:pPr>
        <w:jc w:val="both"/>
        <w:rPr>
          <w:sz w:val="24"/>
          <w:szCs w:val="24"/>
          <w:lang w:val="lt-LT"/>
        </w:rPr>
      </w:pPr>
      <w:bookmarkStart w:id="0" w:name="_GoBack"/>
      <w:bookmarkEnd w:id="0"/>
    </w:p>
    <w:sectPr w:rsidR="008A1B27" w:rsidRPr="00F640AB" w:rsidSect="00433832">
      <w:headerReference w:type="default" r:id="rId8"/>
      <w:headerReference w:type="first" r:id="rId9"/>
      <w:pgSz w:w="11906" w:h="16820"/>
      <w:pgMar w:top="851" w:right="567" w:bottom="567" w:left="1701" w:header="1134" w:footer="113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BFF" w:rsidRDefault="00204BFF">
      <w:r>
        <w:separator/>
      </w:r>
    </w:p>
  </w:endnote>
  <w:endnote w:type="continuationSeparator" w:id="0">
    <w:p w:rsidR="00204BFF" w:rsidRDefault="00204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notTrueType/>
    <w:pitch w:val="variable"/>
    <w:sig w:usb0="00000003" w:usb1="00000000" w:usb2="00000000" w:usb3="00000000" w:csb0="00000001" w:csb1="00000000"/>
  </w:font>
  <w:font w:name="HG Mincho Light J">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BFF" w:rsidRDefault="00204BFF">
      <w:r>
        <w:separator/>
      </w:r>
    </w:p>
  </w:footnote>
  <w:footnote w:type="continuationSeparator" w:id="0">
    <w:p w:rsidR="00204BFF" w:rsidRDefault="00204B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347" w:rsidRDefault="00E65347">
    <w:pPr>
      <w:pStyle w:val="Antrats"/>
      <w:jc w:val="center"/>
    </w:pPr>
    <w:r>
      <w:fldChar w:fldCharType="begin"/>
    </w:r>
    <w:r>
      <w:instrText>PAGE   \* MERGEFORMAT</w:instrText>
    </w:r>
    <w:r>
      <w:fldChar w:fldCharType="separate"/>
    </w:r>
    <w:r w:rsidR="008C3B0F">
      <w:rPr>
        <w:noProof/>
      </w:rPr>
      <w:t>2</w:t>
    </w:r>
    <w:r>
      <w:fldChar w:fldCharType="end"/>
    </w:r>
  </w:p>
  <w:p w:rsidR="00E65347" w:rsidRDefault="00E6534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347" w:rsidRDefault="00204BFF" w:rsidP="005637B0">
    <w:pPr>
      <w:pStyle w:val="Antrats"/>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1" o:title=""/>
        </v:shape>
      </w:pict>
    </w:r>
  </w:p>
  <w:p w:rsidR="00E65347" w:rsidRDefault="00E65347" w:rsidP="00814C9D">
    <w:pPr>
      <w:pStyle w:val="Antrats"/>
    </w:pPr>
  </w:p>
  <w:p w:rsidR="00E65347" w:rsidRDefault="00E65347" w:rsidP="005637B0">
    <w:pPr>
      <w:pStyle w:val="Antrats"/>
      <w:jc w:val="center"/>
      <w:rPr>
        <w:b/>
        <w:sz w:val="28"/>
      </w:rPr>
    </w:pPr>
    <w:r>
      <w:rPr>
        <w:b/>
        <w:sz w:val="28"/>
      </w:rPr>
      <w:t>PANEVĖŽIO RAJONO SAVIVALDYBĖS ADMINISTRACIJOS</w:t>
    </w:r>
  </w:p>
  <w:p w:rsidR="00E65347" w:rsidRDefault="00E65347" w:rsidP="005637B0">
    <w:pPr>
      <w:pStyle w:val="Antrats"/>
      <w:jc w:val="center"/>
      <w:rPr>
        <w:b/>
        <w:sz w:val="28"/>
      </w:rPr>
    </w:pPr>
    <w:r>
      <w:rPr>
        <w:b/>
        <w:sz w:val="28"/>
      </w:rPr>
      <w:t>DIREKTORIUS</w:t>
    </w:r>
  </w:p>
  <w:p w:rsidR="00E65347" w:rsidRPr="00814C9D" w:rsidRDefault="00E65347" w:rsidP="005637B0">
    <w:pPr>
      <w:pStyle w:val="Antrats"/>
      <w:jc w:val="center"/>
      <w:rPr>
        <w:sz w:val="24"/>
        <w:szCs w:val="24"/>
      </w:rPr>
    </w:pPr>
  </w:p>
  <w:p w:rsidR="00E65347" w:rsidRPr="00CC42C1" w:rsidRDefault="00E65347" w:rsidP="00CC42C1">
    <w:pPr>
      <w:pStyle w:val="Antrats"/>
      <w:jc w:val="center"/>
      <w:rPr>
        <w:b/>
        <w:sz w:val="28"/>
      </w:rPr>
    </w:pPr>
    <w:r>
      <w:rPr>
        <w:b/>
        <w:sz w:val="28"/>
      </w:rPr>
      <w:t>ĮSAKYMAS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7C551F9C"/>
    <w:multiLevelType w:val="multilevel"/>
    <w:tmpl w:val="271817A8"/>
    <w:lvl w:ilvl="0">
      <w:start w:val="1"/>
      <w:numFmt w:val="decimal"/>
      <w:lvlText w:val="%1."/>
      <w:lvlJc w:val="left"/>
      <w:pPr>
        <w:ind w:left="1080" w:hanging="3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473"/>
    <w:rsid w:val="00021A6A"/>
    <w:rsid w:val="00021E45"/>
    <w:rsid w:val="000229DC"/>
    <w:rsid w:val="00032B1B"/>
    <w:rsid w:val="00040899"/>
    <w:rsid w:val="000438E5"/>
    <w:rsid w:val="000562A7"/>
    <w:rsid w:val="000629D0"/>
    <w:rsid w:val="00062A94"/>
    <w:rsid w:val="00063A43"/>
    <w:rsid w:val="00065279"/>
    <w:rsid w:val="0006723F"/>
    <w:rsid w:val="00072A7B"/>
    <w:rsid w:val="000843E2"/>
    <w:rsid w:val="000A2CEC"/>
    <w:rsid w:val="000C5FF3"/>
    <w:rsid w:val="000C7F3D"/>
    <w:rsid w:val="000D0329"/>
    <w:rsid w:val="000E6FE0"/>
    <w:rsid w:val="000F1F3A"/>
    <w:rsid w:val="00107122"/>
    <w:rsid w:val="0010746A"/>
    <w:rsid w:val="00107DCB"/>
    <w:rsid w:val="00120C10"/>
    <w:rsid w:val="00154C13"/>
    <w:rsid w:val="00154FD0"/>
    <w:rsid w:val="00162A3D"/>
    <w:rsid w:val="0016462C"/>
    <w:rsid w:val="00167D33"/>
    <w:rsid w:val="001760C8"/>
    <w:rsid w:val="001906C6"/>
    <w:rsid w:val="00190C03"/>
    <w:rsid w:val="0019431D"/>
    <w:rsid w:val="001A0A9C"/>
    <w:rsid w:val="001A5D69"/>
    <w:rsid w:val="001A6321"/>
    <w:rsid w:val="001C1310"/>
    <w:rsid w:val="001C1467"/>
    <w:rsid w:val="001E3463"/>
    <w:rsid w:val="001E5E45"/>
    <w:rsid w:val="001F3976"/>
    <w:rsid w:val="00204BFF"/>
    <w:rsid w:val="0025414D"/>
    <w:rsid w:val="002664D0"/>
    <w:rsid w:val="00272A1C"/>
    <w:rsid w:val="00287346"/>
    <w:rsid w:val="002875F2"/>
    <w:rsid w:val="002A3FC4"/>
    <w:rsid w:val="002B0109"/>
    <w:rsid w:val="002B6DA3"/>
    <w:rsid w:val="002C4724"/>
    <w:rsid w:val="002D091C"/>
    <w:rsid w:val="002E639E"/>
    <w:rsid w:val="002F6997"/>
    <w:rsid w:val="0030002D"/>
    <w:rsid w:val="00301356"/>
    <w:rsid w:val="00302F73"/>
    <w:rsid w:val="00304DE8"/>
    <w:rsid w:val="00317266"/>
    <w:rsid w:val="00342514"/>
    <w:rsid w:val="003505AB"/>
    <w:rsid w:val="00350A63"/>
    <w:rsid w:val="00351702"/>
    <w:rsid w:val="00352F03"/>
    <w:rsid w:val="00360CA1"/>
    <w:rsid w:val="00367148"/>
    <w:rsid w:val="00371930"/>
    <w:rsid w:val="00383DC3"/>
    <w:rsid w:val="00391FA8"/>
    <w:rsid w:val="00393407"/>
    <w:rsid w:val="003953F1"/>
    <w:rsid w:val="003A6E77"/>
    <w:rsid w:val="003B0DF9"/>
    <w:rsid w:val="003C16A2"/>
    <w:rsid w:val="003E609E"/>
    <w:rsid w:val="003F72E5"/>
    <w:rsid w:val="00400328"/>
    <w:rsid w:val="00413021"/>
    <w:rsid w:val="00413E06"/>
    <w:rsid w:val="00423CC5"/>
    <w:rsid w:val="00432E54"/>
    <w:rsid w:val="00433832"/>
    <w:rsid w:val="00435031"/>
    <w:rsid w:val="00436F75"/>
    <w:rsid w:val="00450FFD"/>
    <w:rsid w:val="0045498C"/>
    <w:rsid w:val="0048171F"/>
    <w:rsid w:val="00481EC9"/>
    <w:rsid w:val="0048433B"/>
    <w:rsid w:val="00486887"/>
    <w:rsid w:val="004A01F5"/>
    <w:rsid w:val="004B3351"/>
    <w:rsid w:val="004B5E9D"/>
    <w:rsid w:val="004C4F05"/>
    <w:rsid w:val="004D2B54"/>
    <w:rsid w:val="004D462A"/>
    <w:rsid w:val="004E405B"/>
    <w:rsid w:val="004E5E88"/>
    <w:rsid w:val="0054060A"/>
    <w:rsid w:val="005469CF"/>
    <w:rsid w:val="00555736"/>
    <w:rsid w:val="0055758A"/>
    <w:rsid w:val="00561849"/>
    <w:rsid w:val="005637B0"/>
    <w:rsid w:val="005652DF"/>
    <w:rsid w:val="00570359"/>
    <w:rsid w:val="00571CA7"/>
    <w:rsid w:val="00573E74"/>
    <w:rsid w:val="00576944"/>
    <w:rsid w:val="00592701"/>
    <w:rsid w:val="005A1BDA"/>
    <w:rsid w:val="005B1B08"/>
    <w:rsid w:val="005B503F"/>
    <w:rsid w:val="005D07CC"/>
    <w:rsid w:val="005D23D4"/>
    <w:rsid w:val="005D32EE"/>
    <w:rsid w:val="005E14D8"/>
    <w:rsid w:val="005E48CF"/>
    <w:rsid w:val="005E5454"/>
    <w:rsid w:val="0060129C"/>
    <w:rsid w:val="0060261A"/>
    <w:rsid w:val="006042A0"/>
    <w:rsid w:val="006352B8"/>
    <w:rsid w:val="00637784"/>
    <w:rsid w:val="00643AA7"/>
    <w:rsid w:val="00644F77"/>
    <w:rsid w:val="00646186"/>
    <w:rsid w:val="00646FB4"/>
    <w:rsid w:val="00650612"/>
    <w:rsid w:val="00667BD5"/>
    <w:rsid w:val="006742B2"/>
    <w:rsid w:val="00686BFB"/>
    <w:rsid w:val="006B0746"/>
    <w:rsid w:val="006B41BA"/>
    <w:rsid w:val="006C0C0F"/>
    <w:rsid w:val="006D2372"/>
    <w:rsid w:val="006D6864"/>
    <w:rsid w:val="006F3BF8"/>
    <w:rsid w:val="0071265D"/>
    <w:rsid w:val="00743CD9"/>
    <w:rsid w:val="00753B34"/>
    <w:rsid w:val="007547CD"/>
    <w:rsid w:val="00772137"/>
    <w:rsid w:val="00781D1F"/>
    <w:rsid w:val="00785F44"/>
    <w:rsid w:val="007949CE"/>
    <w:rsid w:val="007A5701"/>
    <w:rsid w:val="007B7512"/>
    <w:rsid w:val="007C5617"/>
    <w:rsid w:val="007E1405"/>
    <w:rsid w:val="007E1747"/>
    <w:rsid w:val="007E58BA"/>
    <w:rsid w:val="007E5FDF"/>
    <w:rsid w:val="008031AB"/>
    <w:rsid w:val="008047E2"/>
    <w:rsid w:val="00814C9D"/>
    <w:rsid w:val="00817EAE"/>
    <w:rsid w:val="008435CC"/>
    <w:rsid w:val="00843B5D"/>
    <w:rsid w:val="0085626A"/>
    <w:rsid w:val="00863606"/>
    <w:rsid w:val="0086758B"/>
    <w:rsid w:val="0087455B"/>
    <w:rsid w:val="00876640"/>
    <w:rsid w:val="00876FCC"/>
    <w:rsid w:val="0089422E"/>
    <w:rsid w:val="008A1B27"/>
    <w:rsid w:val="008C3B0F"/>
    <w:rsid w:val="008C6EF9"/>
    <w:rsid w:val="008D04E3"/>
    <w:rsid w:val="008D1EA4"/>
    <w:rsid w:val="008E5828"/>
    <w:rsid w:val="008E5DD8"/>
    <w:rsid w:val="008E6486"/>
    <w:rsid w:val="008E68CE"/>
    <w:rsid w:val="0092399E"/>
    <w:rsid w:val="00927575"/>
    <w:rsid w:val="009321D0"/>
    <w:rsid w:val="0094353F"/>
    <w:rsid w:val="00955B39"/>
    <w:rsid w:val="00957DBB"/>
    <w:rsid w:val="00964B19"/>
    <w:rsid w:val="00967413"/>
    <w:rsid w:val="00971C0C"/>
    <w:rsid w:val="00975FB0"/>
    <w:rsid w:val="00992D4E"/>
    <w:rsid w:val="009940FB"/>
    <w:rsid w:val="009A6864"/>
    <w:rsid w:val="009B7356"/>
    <w:rsid w:val="009C03B2"/>
    <w:rsid w:val="009D16B2"/>
    <w:rsid w:val="009F7FDD"/>
    <w:rsid w:val="00A0398E"/>
    <w:rsid w:val="00A11D66"/>
    <w:rsid w:val="00A367B1"/>
    <w:rsid w:val="00A42EF0"/>
    <w:rsid w:val="00A5410E"/>
    <w:rsid w:val="00A76036"/>
    <w:rsid w:val="00A853C6"/>
    <w:rsid w:val="00AA0C12"/>
    <w:rsid w:val="00AA7777"/>
    <w:rsid w:val="00AC0829"/>
    <w:rsid w:val="00AF09E1"/>
    <w:rsid w:val="00B00628"/>
    <w:rsid w:val="00B06F87"/>
    <w:rsid w:val="00B464C5"/>
    <w:rsid w:val="00B465BE"/>
    <w:rsid w:val="00B51617"/>
    <w:rsid w:val="00B6081A"/>
    <w:rsid w:val="00B63D94"/>
    <w:rsid w:val="00B80E61"/>
    <w:rsid w:val="00B92809"/>
    <w:rsid w:val="00B96193"/>
    <w:rsid w:val="00BA1910"/>
    <w:rsid w:val="00BB6BF0"/>
    <w:rsid w:val="00C04E02"/>
    <w:rsid w:val="00C121E9"/>
    <w:rsid w:val="00C159DF"/>
    <w:rsid w:val="00C16DA7"/>
    <w:rsid w:val="00C24626"/>
    <w:rsid w:val="00C3155D"/>
    <w:rsid w:val="00C41958"/>
    <w:rsid w:val="00C4588C"/>
    <w:rsid w:val="00C50093"/>
    <w:rsid w:val="00C53B79"/>
    <w:rsid w:val="00C55C18"/>
    <w:rsid w:val="00C7214A"/>
    <w:rsid w:val="00C75011"/>
    <w:rsid w:val="00C76F3E"/>
    <w:rsid w:val="00CC42C1"/>
    <w:rsid w:val="00CC5D1B"/>
    <w:rsid w:val="00CD6473"/>
    <w:rsid w:val="00CF1D60"/>
    <w:rsid w:val="00CF6364"/>
    <w:rsid w:val="00D11ACC"/>
    <w:rsid w:val="00D12911"/>
    <w:rsid w:val="00D17EF7"/>
    <w:rsid w:val="00D247EA"/>
    <w:rsid w:val="00D306A8"/>
    <w:rsid w:val="00D37201"/>
    <w:rsid w:val="00D40D53"/>
    <w:rsid w:val="00D5493A"/>
    <w:rsid w:val="00D64316"/>
    <w:rsid w:val="00D9111E"/>
    <w:rsid w:val="00DA4CA2"/>
    <w:rsid w:val="00DA5F50"/>
    <w:rsid w:val="00DA6B89"/>
    <w:rsid w:val="00DB1BEA"/>
    <w:rsid w:val="00DB4EA2"/>
    <w:rsid w:val="00DC18C5"/>
    <w:rsid w:val="00DD69C3"/>
    <w:rsid w:val="00DD7FC0"/>
    <w:rsid w:val="00DE1D6C"/>
    <w:rsid w:val="00DE4A70"/>
    <w:rsid w:val="00DE7C4C"/>
    <w:rsid w:val="00E037C9"/>
    <w:rsid w:val="00E16E7D"/>
    <w:rsid w:val="00E3459D"/>
    <w:rsid w:val="00E361D1"/>
    <w:rsid w:val="00E36A21"/>
    <w:rsid w:val="00E36F47"/>
    <w:rsid w:val="00E40386"/>
    <w:rsid w:val="00E4548B"/>
    <w:rsid w:val="00E50B70"/>
    <w:rsid w:val="00E51C9A"/>
    <w:rsid w:val="00E5336E"/>
    <w:rsid w:val="00E650A8"/>
    <w:rsid w:val="00E65347"/>
    <w:rsid w:val="00E91C63"/>
    <w:rsid w:val="00E93B05"/>
    <w:rsid w:val="00E93FCF"/>
    <w:rsid w:val="00EE6BE8"/>
    <w:rsid w:val="00EF7AA8"/>
    <w:rsid w:val="00F001A9"/>
    <w:rsid w:val="00F00E5E"/>
    <w:rsid w:val="00F0105A"/>
    <w:rsid w:val="00F23C56"/>
    <w:rsid w:val="00F31201"/>
    <w:rsid w:val="00F378B0"/>
    <w:rsid w:val="00F41E0A"/>
    <w:rsid w:val="00F4567B"/>
    <w:rsid w:val="00F53AB9"/>
    <w:rsid w:val="00F6134E"/>
    <w:rsid w:val="00F640AB"/>
    <w:rsid w:val="00F70FD8"/>
    <w:rsid w:val="00F830CD"/>
    <w:rsid w:val="00F8390E"/>
    <w:rsid w:val="00FA391D"/>
    <w:rsid w:val="00FA57DD"/>
    <w:rsid w:val="00FA63F8"/>
    <w:rsid w:val="00FA77A4"/>
    <w:rsid w:val="00FB54A8"/>
    <w:rsid w:val="00FB55F3"/>
    <w:rsid w:val="00FF4204"/>
    <w:rsid w:val="00FF57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F6E56A7C-9403-484F-803B-3874C1AF5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jc w:val="both"/>
      <w:outlineLvl w:val="0"/>
    </w:pPr>
    <w:rPr>
      <w:sz w:val="24"/>
    </w:rPr>
  </w:style>
  <w:style w:type="paragraph" w:styleId="Antrat2">
    <w:name w:val="heading 2"/>
    <w:basedOn w:val="prastasis"/>
    <w:next w:val="prastasis"/>
    <w:link w:val="Antrat2Diagrama"/>
    <w:unhideWhenUsed/>
    <w:qFormat/>
    <w:rsid w:val="00FA63F8"/>
    <w:pPr>
      <w:keepNext/>
      <w:spacing w:before="240" w:after="60"/>
      <w:outlineLvl w:val="1"/>
    </w:pPr>
    <w:rPr>
      <w:rFonts w:ascii="Calibri Light" w:hAnsi="Calibri Light" w:cs="Mangal"/>
      <w:b/>
      <w:bCs/>
      <w:i/>
      <w:iCs/>
      <w:sz w:val="28"/>
      <w:szCs w:val="25"/>
    </w:rPr>
  </w:style>
  <w:style w:type="paragraph" w:styleId="Antrat3">
    <w:name w:val="heading 3"/>
    <w:basedOn w:val="prastasis"/>
    <w:next w:val="prastasis"/>
    <w:link w:val="Antrat3Diagrama"/>
    <w:unhideWhenUsed/>
    <w:qFormat/>
    <w:rsid w:val="00FA63F8"/>
    <w:pPr>
      <w:keepNext/>
      <w:spacing w:before="240" w:after="60"/>
      <w:outlineLvl w:val="2"/>
    </w:pPr>
    <w:rPr>
      <w:rFonts w:ascii="Calibri Light" w:hAnsi="Calibri Light" w:cs="Mangal"/>
      <w:b/>
      <w:bCs/>
      <w:sz w:val="26"/>
      <w:szCs w:val="23"/>
    </w:rPr>
  </w:style>
  <w:style w:type="paragraph" w:styleId="Antrat4">
    <w:name w:val="heading 4"/>
    <w:basedOn w:val="prastasis"/>
    <w:next w:val="prastasis"/>
    <w:link w:val="Antrat4Diagrama"/>
    <w:qFormat/>
    <w:rsid w:val="00FA63F8"/>
    <w:pPr>
      <w:keepNext/>
      <w:numPr>
        <w:ilvl w:val="3"/>
        <w:numId w:val="1"/>
      </w:numPr>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atytasispastraiposriftas1">
    <w:name w:val="Numatytasis pastraipos šriftas1"/>
  </w:style>
  <w:style w:type="character" w:styleId="Puslapionumeris">
    <w:name w:val="page number"/>
    <w:basedOn w:val="Numatytasispastraipos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both"/>
    </w:pPr>
    <w:rPr>
      <w:sz w:val="24"/>
      <w:lang w:val="lt-LT"/>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link w:val="AntratsDiagrama"/>
    <w:uiPriority w:val="99"/>
    <w:pPr>
      <w:tabs>
        <w:tab w:val="center" w:pos="4153"/>
        <w:tab w:val="right" w:pos="8306"/>
      </w:tabs>
    </w:pPr>
    <w:rPr>
      <w:lang w:val="lt-LT"/>
    </w:rPr>
  </w:style>
  <w:style w:type="paragraph" w:styleId="Porat">
    <w:name w:val="footer"/>
    <w:basedOn w:val="prastasis"/>
    <w:link w:val="PoratDiagrama"/>
    <w:uiPriority w:val="99"/>
    <w:pPr>
      <w:tabs>
        <w:tab w:val="center" w:pos="4153"/>
        <w:tab w:val="right" w:pos="8306"/>
      </w:tabs>
    </w:pPr>
    <w:rPr>
      <w:lang w:val="lt-LT"/>
    </w:rPr>
  </w:style>
  <w:style w:type="paragraph" w:customStyle="1" w:styleId="Pagrindinistekstas21">
    <w:name w:val="Pagrindinis tekstas 21"/>
    <w:basedOn w:val="prastasis"/>
    <w:pPr>
      <w:jc w:val="center"/>
    </w:pPr>
    <w:rPr>
      <w:b/>
      <w:color w:val="000000"/>
      <w:sz w:val="24"/>
      <w:lang w:val="lt-LT"/>
    </w:rPr>
  </w:style>
  <w:style w:type="paragraph" w:styleId="Debesliotekstas">
    <w:name w:val="Balloon Text"/>
    <w:basedOn w:val="prastasis"/>
    <w:link w:val="DebesliotekstasDiagrama"/>
    <w:uiPriority w:val="99"/>
    <w:semiHidden/>
    <w:unhideWhenUsed/>
    <w:rsid w:val="00DB1BEA"/>
    <w:rPr>
      <w:rFonts w:ascii="Segoe UI" w:hAnsi="Segoe UI" w:cs="Mangal"/>
      <w:sz w:val="18"/>
      <w:szCs w:val="16"/>
    </w:rPr>
  </w:style>
  <w:style w:type="character" w:customStyle="1" w:styleId="DebesliotekstasDiagrama">
    <w:name w:val="Debesėlio tekstas Diagrama"/>
    <w:link w:val="Debesliotekstas"/>
    <w:uiPriority w:val="99"/>
    <w:semiHidden/>
    <w:rsid w:val="00DB1BEA"/>
    <w:rPr>
      <w:rFonts w:ascii="Segoe UI" w:hAnsi="Segoe UI" w:cs="Mangal"/>
      <w:sz w:val="18"/>
      <w:szCs w:val="16"/>
      <w:lang w:val="en-US" w:eastAsia="hi-IN" w:bidi="hi-IN"/>
    </w:rPr>
  </w:style>
  <w:style w:type="character" w:customStyle="1" w:styleId="Antrat2Diagrama">
    <w:name w:val="Antraštė 2 Diagrama"/>
    <w:link w:val="Antrat2"/>
    <w:uiPriority w:val="9"/>
    <w:semiHidden/>
    <w:rsid w:val="00FA63F8"/>
    <w:rPr>
      <w:rFonts w:ascii="Calibri Light" w:eastAsia="Times New Roman" w:hAnsi="Calibri Light" w:cs="Mangal"/>
      <w:b/>
      <w:bCs/>
      <w:i/>
      <w:iCs/>
      <w:sz w:val="28"/>
      <w:szCs w:val="25"/>
      <w:lang w:val="en-US" w:eastAsia="hi-IN" w:bidi="hi-IN"/>
    </w:rPr>
  </w:style>
  <w:style w:type="character" w:customStyle="1" w:styleId="Antrat3Diagrama">
    <w:name w:val="Antraštė 3 Diagrama"/>
    <w:link w:val="Antrat3"/>
    <w:uiPriority w:val="9"/>
    <w:semiHidden/>
    <w:rsid w:val="00FA63F8"/>
    <w:rPr>
      <w:rFonts w:ascii="Calibri Light" w:eastAsia="Times New Roman" w:hAnsi="Calibri Light" w:cs="Mangal"/>
      <w:b/>
      <w:bCs/>
      <w:sz w:val="26"/>
      <w:szCs w:val="23"/>
      <w:lang w:val="en-US" w:eastAsia="hi-IN" w:bidi="hi-IN"/>
    </w:rPr>
  </w:style>
  <w:style w:type="character" w:customStyle="1" w:styleId="Antrat4Diagrama">
    <w:name w:val="Antraštė 4 Diagrama"/>
    <w:link w:val="Antrat4"/>
    <w:rsid w:val="00FA63F8"/>
    <w:rPr>
      <w:sz w:val="24"/>
      <w:lang w:eastAsia="hi-IN" w:bidi="hi-IN"/>
    </w:rPr>
  </w:style>
  <w:style w:type="character" w:customStyle="1" w:styleId="WW-Absatz-Standardschriftart111111">
    <w:name w:val="WW-Absatz-Standardschriftart111111"/>
    <w:rsid w:val="00FA63F8"/>
  </w:style>
  <w:style w:type="character" w:customStyle="1" w:styleId="WW-Absatz-Standardschriftart1111111">
    <w:name w:val="WW-Absatz-Standardschriftart1111111"/>
    <w:rsid w:val="00FA63F8"/>
  </w:style>
  <w:style w:type="character" w:customStyle="1" w:styleId="WW-Absatz-Standardschriftart11111111">
    <w:name w:val="WW-Absatz-Standardschriftart11111111"/>
    <w:rsid w:val="00FA63F8"/>
  </w:style>
  <w:style w:type="character" w:customStyle="1" w:styleId="WW-Absatz-Standardschriftart111111111">
    <w:name w:val="WW-Absatz-Standardschriftart111111111"/>
    <w:rsid w:val="00FA63F8"/>
  </w:style>
  <w:style w:type="character" w:customStyle="1" w:styleId="WW-Absatz-Standardschriftart1111111111">
    <w:name w:val="WW-Absatz-Standardschriftart1111111111"/>
    <w:rsid w:val="00FA63F8"/>
  </w:style>
  <w:style w:type="paragraph" w:customStyle="1" w:styleId="Lentelsturinys">
    <w:name w:val="Lentelės turinys"/>
    <w:basedOn w:val="prastasis"/>
    <w:rsid w:val="00FA63F8"/>
    <w:pPr>
      <w:suppressLineNumbers/>
    </w:pPr>
    <w:rPr>
      <w:lang w:val="lt-LT"/>
    </w:rPr>
  </w:style>
  <w:style w:type="paragraph" w:customStyle="1" w:styleId="Lentelsantrat">
    <w:name w:val="Lentelės antraštė"/>
    <w:basedOn w:val="Lentelsturinys"/>
    <w:rsid w:val="00FA63F8"/>
    <w:pPr>
      <w:jc w:val="center"/>
    </w:pPr>
    <w:rPr>
      <w:b/>
      <w:bCs/>
    </w:rPr>
  </w:style>
  <w:style w:type="character" w:customStyle="1" w:styleId="AntratsDiagrama">
    <w:name w:val="Antraštės Diagrama"/>
    <w:link w:val="Antrats"/>
    <w:uiPriority w:val="99"/>
    <w:rsid w:val="00FA63F8"/>
    <w:rPr>
      <w:lang w:eastAsia="hi-IN" w:bidi="hi-IN"/>
    </w:rPr>
  </w:style>
  <w:style w:type="character" w:customStyle="1" w:styleId="PoratDiagrama">
    <w:name w:val="Poraštė Diagrama"/>
    <w:link w:val="Porat"/>
    <w:uiPriority w:val="99"/>
    <w:rsid w:val="00FA63F8"/>
    <w:rPr>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200925">
      <w:bodyDiv w:val="1"/>
      <w:marLeft w:val="0"/>
      <w:marRight w:val="0"/>
      <w:marTop w:val="0"/>
      <w:marBottom w:val="0"/>
      <w:divBdr>
        <w:top w:val="none" w:sz="0" w:space="0" w:color="auto"/>
        <w:left w:val="none" w:sz="0" w:space="0" w:color="auto"/>
        <w:bottom w:val="none" w:sz="0" w:space="0" w:color="auto"/>
        <w:right w:val="none" w:sz="0" w:space="0" w:color="auto"/>
      </w:divBdr>
    </w:div>
    <w:div w:id="853881302">
      <w:bodyDiv w:val="1"/>
      <w:marLeft w:val="0"/>
      <w:marRight w:val="0"/>
      <w:marTop w:val="0"/>
      <w:marBottom w:val="0"/>
      <w:divBdr>
        <w:top w:val="none" w:sz="0" w:space="0" w:color="auto"/>
        <w:left w:val="none" w:sz="0" w:space="0" w:color="auto"/>
        <w:bottom w:val="none" w:sz="0" w:space="0" w:color="auto"/>
        <w:right w:val="none" w:sz="0" w:space="0" w:color="auto"/>
      </w:divBdr>
    </w:div>
    <w:div w:id="1078552546">
      <w:bodyDiv w:val="1"/>
      <w:marLeft w:val="0"/>
      <w:marRight w:val="0"/>
      <w:marTop w:val="0"/>
      <w:marBottom w:val="0"/>
      <w:divBdr>
        <w:top w:val="none" w:sz="0" w:space="0" w:color="auto"/>
        <w:left w:val="none" w:sz="0" w:space="0" w:color="auto"/>
        <w:bottom w:val="none" w:sz="0" w:space="0" w:color="auto"/>
        <w:right w:val="none" w:sz="0" w:space="0" w:color="auto"/>
      </w:divBdr>
    </w:div>
    <w:div w:id="1652903634">
      <w:bodyDiv w:val="1"/>
      <w:marLeft w:val="0"/>
      <w:marRight w:val="0"/>
      <w:marTop w:val="0"/>
      <w:marBottom w:val="0"/>
      <w:divBdr>
        <w:top w:val="none" w:sz="0" w:space="0" w:color="auto"/>
        <w:left w:val="none" w:sz="0" w:space="0" w:color="auto"/>
        <w:bottom w:val="none" w:sz="0" w:space="0" w:color="auto"/>
        <w:right w:val="none" w:sz="0" w:space="0" w:color="auto"/>
      </w:divBdr>
    </w:div>
    <w:div w:id="168901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1A65F-24CB-426F-8712-0C24A8152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4009</Words>
  <Characters>2286</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ADMINISTRACIJOS VALSTYBĖS TARNAUTOJŲ PAREIGYBIŲ SĄRAŠO PATVIRTINIMO</vt:lpstr>
      <vt:lpstr>DĖL PANEVĖŽIO RAJONO SAVIVALDYBĖS ADMINISTRACIJOS VALSTYBĖS TARNAUTOJŲ PAREIGYBIŲ SĄRAŠO PATVIRTINIMO</vt:lpstr>
    </vt:vector>
  </TitlesOfParts>
  <Company/>
  <LinksUpToDate>false</LinksUpToDate>
  <CharactersWithSpaces>6283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ADMINISTRACIJOS VALSTYBĖS TARNAUTOJŲ PAREIGYBIŲ SĄRAŠO PATVIRTINIMO</dc:title>
  <dc:subject/>
  <dc:creator>PC</dc:creator>
  <cp:keywords/>
  <cp:lastModifiedBy>Renata Valantiniene</cp:lastModifiedBy>
  <cp:revision>4</cp:revision>
  <cp:lastPrinted>2021-08-04T07:15:00Z</cp:lastPrinted>
  <dcterms:created xsi:type="dcterms:W3CDTF">2021-08-05T06:32:00Z</dcterms:created>
  <dcterms:modified xsi:type="dcterms:W3CDTF">2021-08-16T12:30:00Z</dcterms:modified>
</cp:coreProperties>
</file>