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4D" w:rsidRDefault="0025414D" w:rsidP="0025414D">
      <w:pPr>
        <w:pStyle w:val="BodyText21"/>
      </w:pPr>
      <w:r>
        <w:t>DĖL SAVIVALDYBĖS A</w:t>
      </w:r>
      <w:r w:rsidR="005B503F">
        <w:t>DMINISTRACIJOS DIREKTORIAUS 2019</w:t>
      </w:r>
      <w:r w:rsidR="00643AA7">
        <w:t xml:space="preserve"> M. </w:t>
      </w:r>
      <w:r w:rsidR="004E6386">
        <w:t xml:space="preserve">SAUSIO 2 D. ĮSAKYMO NR. A-4 „DĖL PANEVĖŽIO RAJONO SAVIVALDYBĖS ADMINISTRACIJOS DARBO TVARKOS TAISYKLIŲ </w:t>
      </w:r>
      <w:r>
        <w:t>PATVIRTINIMO“ PAKEITIMO</w:t>
      </w:r>
    </w:p>
    <w:p w:rsidR="0025414D" w:rsidRDefault="0025414D" w:rsidP="0025414D">
      <w:pPr>
        <w:jc w:val="center"/>
        <w:rPr>
          <w:color w:val="000000"/>
        </w:rPr>
      </w:pPr>
    </w:p>
    <w:p w:rsidR="007A5701" w:rsidRDefault="007A5701" w:rsidP="0025414D">
      <w:pPr>
        <w:jc w:val="center"/>
        <w:rPr>
          <w:color w:val="000000"/>
        </w:rPr>
      </w:pPr>
    </w:p>
    <w:p w:rsidR="0025414D" w:rsidRDefault="004E71E9" w:rsidP="0025414D">
      <w:pPr>
        <w:jc w:val="center"/>
        <w:rPr>
          <w:color w:val="000000"/>
          <w:sz w:val="24"/>
          <w:lang w:val="lt-LT"/>
        </w:rPr>
      </w:pPr>
      <w:r>
        <w:rPr>
          <w:color w:val="000000"/>
          <w:sz w:val="24"/>
          <w:lang w:val="lt-LT"/>
        </w:rPr>
        <w:t>2021</w:t>
      </w:r>
      <w:r w:rsidR="0025414D">
        <w:rPr>
          <w:color w:val="000000"/>
          <w:sz w:val="24"/>
          <w:lang w:val="lt-LT"/>
        </w:rPr>
        <w:t xml:space="preserve"> m. </w:t>
      </w:r>
      <w:r w:rsidR="00D74075">
        <w:rPr>
          <w:color w:val="000000"/>
          <w:sz w:val="24"/>
          <w:lang w:val="lt-LT"/>
        </w:rPr>
        <w:t>kovo 17</w:t>
      </w:r>
      <w:r w:rsidR="00B45D25">
        <w:rPr>
          <w:color w:val="000000"/>
          <w:sz w:val="24"/>
          <w:lang w:val="lt-LT"/>
        </w:rPr>
        <w:t xml:space="preserve"> </w:t>
      </w:r>
      <w:r w:rsidR="0025414D">
        <w:rPr>
          <w:color w:val="000000"/>
          <w:sz w:val="24"/>
          <w:lang w:val="lt-LT"/>
        </w:rPr>
        <w:t>d. Nr. A-</w:t>
      </w:r>
      <w:r w:rsidR="00D74075">
        <w:rPr>
          <w:color w:val="000000"/>
          <w:sz w:val="24"/>
          <w:lang w:val="lt-LT"/>
        </w:rPr>
        <w:t>142</w:t>
      </w:r>
    </w:p>
    <w:p w:rsidR="0025414D" w:rsidRDefault="00352F03" w:rsidP="00352F03">
      <w:pPr>
        <w:jc w:val="center"/>
        <w:rPr>
          <w:color w:val="000000"/>
          <w:sz w:val="24"/>
          <w:lang w:val="lt-LT"/>
        </w:rPr>
      </w:pPr>
      <w:r>
        <w:rPr>
          <w:color w:val="000000"/>
          <w:sz w:val="24"/>
          <w:lang w:val="lt-LT"/>
        </w:rPr>
        <w:t>Panevėžys</w:t>
      </w:r>
    </w:p>
    <w:p w:rsidR="0025414D" w:rsidRDefault="0025414D" w:rsidP="0025414D">
      <w:pPr>
        <w:rPr>
          <w:color w:val="000000"/>
          <w:sz w:val="24"/>
          <w:lang w:val="lt-LT"/>
        </w:rPr>
      </w:pPr>
    </w:p>
    <w:p w:rsidR="0025414D" w:rsidRDefault="0025414D" w:rsidP="0025414D">
      <w:pPr>
        <w:jc w:val="both"/>
        <w:rPr>
          <w:color w:val="000000"/>
          <w:sz w:val="24"/>
          <w:lang w:val="lt-LT"/>
        </w:rPr>
      </w:pPr>
      <w:r>
        <w:rPr>
          <w:sz w:val="24"/>
          <w:lang w:val="lt-LT"/>
        </w:rPr>
        <w:tab/>
        <w:t>Vadovaudamasis Lietuvos Respublikos vietos savivaldos įstatymo 18 straipsnio 1 dalimi</w:t>
      </w:r>
      <w:r w:rsidR="004E6386">
        <w:rPr>
          <w:color w:val="000000"/>
          <w:sz w:val="24"/>
          <w:lang w:val="lt-LT"/>
        </w:rPr>
        <w:t>,</w:t>
      </w:r>
    </w:p>
    <w:p w:rsidR="004E71E9" w:rsidRDefault="0025414D" w:rsidP="0025414D">
      <w:pPr>
        <w:jc w:val="both"/>
        <w:rPr>
          <w:sz w:val="24"/>
          <w:lang w:val="lt-LT"/>
        </w:rPr>
      </w:pPr>
      <w:r>
        <w:rPr>
          <w:sz w:val="24"/>
          <w:lang w:val="lt-LT"/>
        </w:rPr>
        <w:tab/>
      </w:r>
      <w:r w:rsidR="004E6386">
        <w:rPr>
          <w:sz w:val="24"/>
          <w:lang w:val="lt-LT"/>
        </w:rPr>
        <w:t>p</w:t>
      </w:r>
      <w:r w:rsidR="00AC0829">
        <w:rPr>
          <w:sz w:val="24"/>
          <w:lang w:val="lt-LT"/>
        </w:rPr>
        <w:t xml:space="preserve"> a k e i č i u </w:t>
      </w:r>
      <w:r>
        <w:rPr>
          <w:sz w:val="24"/>
          <w:lang w:val="lt-LT"/>
        </w:rPr>
        <w:t xml:space="preserve">  </w:t>
      </w:r>
      <w:r w:rsidR="004E6386">
        <w:rPr>
          <w:sz w:val="24"/>
          <w:lang w:val="lt-LT"/>
        </w:rPr>
        <w:t>Panevėžio rajono savivaldybės adminis</w:t>
      </w:r>
      <w:r w:rsidR="00213F48">
        <w:rPr>
          <w:sz w:val="24"/>
          <w:lang w:val="lt-LT"/>
        </w:rPr>
        <w:t>tracijos darbo tvarkos taisykles, patvirtintas</w:t>
      </w:r>
      <w:r>
        <w:rPr>
          <w:sz w:val="24"/>
          <w:lang w:val="lt-LT"/>
        </w:rPr>
        <w:t xml:space="preserve"> Savivaldybės a</w:t>
      </w:r>
      <w:r w:rsidR="00AF09E1">
        <w:rPr>
          <w:sz w:val="24"/>
          <w:lang w:val="lt-LT"/>
        </w:rPr>
        <w:t>dministracijos direktoriaus 2019</w:t>
      </w:r>
      <w:r w:rsidR="00643AA7">
        <w:rPr>
          <w:sz w:val="24"/>
          <w:lang w:val="lt-LT"/>
        </w:rPr>
        <w:t xml:space="preserve"> m. </w:t>
      </w:r>
      <w:r w:rsidR="004E6386">
        <w:rPr>
          <w:sz w:val="24"/>
          <w:lang w:val="lt-LT"/>
        </w:rPr>
        <w:t>sausio 2 d. įsakymu Nr. A-4</w:t>
      </w:r>
      <w:r>
        <w:rPr>
          <w:sz w:val="24"/>
          <w:lang w:val="lt-LT"/>
        </w:rPr>
        <w:t xml:space="preserve"> „Dėl </w:t>
      </w:r>
      <w:r w:rsidR="004E6386">
        <w:rPr>
          <w:sz w:val="24"/>
          <w:lang w:val="lt-LT"/>
        </w:rPr>
        <w:t>Panevėžio rajono savivaldybės administracijos darbo tvarkos taisyklių</w:t>
      </w:r>
      <w:r w:rsidR="00643AA7">
        <w:rPr>
          <w:sz w:val="24"/>
          <w:lang w:val="lt-LT"/>
        </w:rPr>
        <w:t xml:space="preserve"> patvirtinimo“</w:t>
      </w:r>
      <w:r w:rsidR="004E71E9">
        <w:rPr>
          <w:sz w:val="24"/>
          <w:lang w:val="lt-LT"/>
        </w:rPr>
        <w:t>:</w:t>
      </w:r>
      <w:r w:rsidR="00EB488B">
        <w:rPr>
          <w:sz w:val="24"/>
          <w:lang w:val="lt-LT"/>
        </w:rPr>
        <w:t xml:space="preserve">                   </w:t>
      </w:r>
      <w:r w:rsidR="004E71E9">
        <w:rPr>
          <w:sz w:val="24"/>
          <w:lang w:val="lt-LT"/>
        </w:rPr>
        <w:tab/>
      </w:r>
    </w:p>
    <w:p w:rsidR="008507C2" w:rsidRDefault="00DD2C56" w:rsidP="0025414D">
      <w:pPr>
        <w:jc w:val="both"/>
        <w:rPr>
          <w:sz w:val="24"/>
          <w:lang w:val="lt-LT"/>
        </w:rPr>
      </w:pPr>
      <w:r>
        <w:rPr>
          <w:sz w:val="24"/>
          <w:lang w:val="lt-LT"/>
        </w:rPr>
        <w:tab/>
        <w:t>1. pakeičiu 63 punktą iš jį išdėstau taip:</w:t>
      </w:r>
      <w:r w:rsidR="004E71E9">
        <w:rPr>
          <w:sz w:val="24"/>
          <w:lang w:val="lt-LT"/>
        </w:rPr>
        <w:tab/>
      </w:r>
    </w:p>
    <w:p w:rsidR="00DD2C56" w:rsidRPr="00034A99" w:rsidRDefault="00DD2C56" w:rsidP="00DD2C56">
      <w:pPr>
        <w:jc w:val="both"/>
        <w:rPr>
          <w:sz w:val="24"/>
          <w:szCs w:val="24"/>
          <w:lang w:val="lt-LT"/>
        </w:rPr>
      </w:pPr>
      <w:r>
        <w:rPr>
          <w:sz w:val="24"/>
          <w:szCs w:val="24"/>
          <w:lang w:val="lt-LT"/>
        </w:rPr>
        <w:tab/>
      </w:r>
      <w:r w:rsidRPr="00034A99">
        <w:rPr>
          <w:sz w:val="24"/>
          <w:szCs w:val="24"/>
          <w:lang w:val="lt-LT"/>
        </w:rPr>
        <w:t xml:space="preserve">„63. Už darbą poilsio ir švenčių dienomis bei viršvalandinį darbą ir budėjimą </w:t>
      </w:r>
      <w:r>
        <w:rPr>
          <w:sz w:val="24"/>
          <w:szCs w:val="24"/>
          <w:lang w:val="lt-LT"/>
        </w:rPr>
        <w:t xml:space="preserve">darbuotojams </w:t>
      </w:r>
      <w:r w:rsidRPr="00034A99">
        <w:rPr>
          <w:sz w:val="24"/>
          <w:szCs w:val="24"/>
          <w:lang w:val="lt-LT"/>
        </w:rPr>
        <w:t xml:space="preserve">mokama Lietuvos Respublikos darbo kodekso </w:t>
      </w:r>
      <w:r w:rsidR="001D2A2E">
        <w:rPr>
          <w:sz w:val="24"/>
          <w:szCs w:val="24"/>
          <w:lang w:val="lt-LT"/>
        </w:rPr>
        <w:t xml:space="preserve">ir Lietuvos Respublikos valstybės tarnybos įstatymo </w:t>
      </w:r>
      <w:r w:rsidRPr="00034A99">
        <w:rPr>
          <w:sz w:val="24"/>
          <w:szCs w:val="24"/>
          <w:lang w:val="lt-LT"/>
        </w:rPr>
        <w:t>nustatyta tvarka:</w:t>
      </w:r>
    </w:p>
    <w:p w:rsidR="00DD2C56" w:rsidRDefault="00DD2C56" w:rsidP="00DD2C56">
      <w:pPr>
        <w:jc w:val="both"/>
        <w:rPr>
          <w:sz w:val="24"/>
          <w:szCs w:val="24"/>
          <w:lang w:val="lt-LT"/>
        </w:rPr>
      </w:pPr>
      <w:r w:rsidRPr="00034A99">
        <w:rPr>
          <w:sz w:val="24"/>
          <w:szCs w:val="24"/>
          <w:lang w:val="lt-LT"/>
        </w:rPr>
        <w:tab/>
      </w:r>
      <w:r>
        <w:rPr>
          <w:sz w:val="24"/>
          <w:szCs w:val="24"/>
          <w:lang w:val="lt-LT"/>
        </w:rPr>
        <w:t xml:space="preserve"> </w:t>
      </w:r>
      <w:r w:rsidRPr="00034A99">
        <w:rPr>
          <w:sz w:val="24"/>
          <w:szCs w:val="24"/>
          <w:lang w:val="lt-LT"/>
        </w:rPr>
        <w:t xml:space="preserve">63.1. </w:t>
      </w:r>
      <w:r>
        <w:rPr>
          <w:sz w:val="24"/>
          <w:szCs w:val="24"/>
          <w:lang w:val="lt-LT"/>
        </w:rPr>
        <w:t xml:space="preserve">darbuotojui, dirbančiam pagal darbo sutartį, </w:t>
      </w:r>
      <w:r w:rsidRPr="00034A99">
        <w:rPr>
          <w:sz w:val="24"/>
          <w:szCs w:val="24"/>
          <w:lang w:val="lt-LT"/>
        </w:rPr>
        <w:t xml:space="preserve">už darbą poilsio dieną, kuri nenustatyta pagal darbo grafiką, </w:t>
      </w:r>
      <w:r>
        <w:rPr>
          <w:sz w:val="24"/>
          <w:szCs w:val="24"/>
          <w:lang w:val="lt-LT"/>
        </w:rPr>
        <w:t xml:space="preserve">ir už darbą švenčių dieną </w:t>
      </w:r>
      <w:r w:rsidRPr="00034A99">
        <w:rPr>
          <w:sz w:val="24"/>
          <w:szCs w:val="24"/>
          <w:lang w:val="lt-LT"/>
        </w:rPr>
        <w:t xml:space="preserve">mokamas dvigubas darbuotojo darbo </w:t>
      </w:r>
      <w:r w:rsidR="00213F48">
        <w:rPr>
          <w:sz w:val="24"/>
          <w:szCs w:val="24"/>
          <w:lang w:val="lt-LT"/>
        </w:rPr>
        <w:t>užmokestis,</w:t>
      </w:r>
      <w:r>
        <w:rPr>
          <w:sz w:val="24"/>
          <w:szCs w:val="24"/>
          <w:lang w:val="lt-LT"/>
        </w:rPr>
        <w:t xml:space="preserve"> </w:t>
      </w:r>
      <w:r w:rsidRPr="00034A99">
        <w:rPr>
          <w:sz w:val="24"/>
          <w:szCs w:val="24"/>
          <w:lang w:val="lt-LT"/>
        </w:rPr>
        <w:t xml:space="preserve">už </w:t>
      </w:r>
      <w:r>
        <w:rPr>
          <w:sz w:val="24"/>
          <w:szCs w:val="24"/>
          <w:lang w:val="lt-LT"/>
        </w:rPr>
        <w:t xml:space="preserve">darbą naktį ir </w:t>
      </w:r>
      <w:r w:rsidRPr="00034A99">
        <w:rPr>
          <w:sz w:val="24"/>
          <w:szCs w:val="24"/>
          <w:lang w:val="lt-LT"/>
        </w:rPr>
        <w:t>viršvalandin</w:t>
      </w:r>
      <w:r>
        <w:rPr>
          <w:sz w:val="24"/>
          <w:szCs w:val="24"/>
          <w:lang w:val="lt-LT"/>
        </w:rPr>
        <w:t>į darbą mokamas</w:t>
      </w:r>
      <w:r w:rsidRPr="00034A99">
        <w:rPr>
          <w:sz w:val="24"/>
          <w:szCs w:val="24"/>
          <w:lang w:val="lt-LT"/>
        </w:rPr>
        <w:t xml:space="preserve"> pusantro darbuotojo darbo</w:t>
      </w:r>
      <w:r w:rsidR="001D2A2E">
        <w:rPr>
          <w:sz w:val="24"/>
          <w:szCs w:val="24"/>
          <w:lang w:val="lt-LT"/>
        </w:rPr>
        <w:t xml:space="preserve"> užmokesčio dydžio užmokestis, u</w:t>
      </w:r>
      <w:r w:rsidRPr="00034A99">
        <w:rPr>
          <w:sz w:val="24"/>
          <w:szCs w:val="24"/>
          <w:lang w:val="lt-LT"/>
        </w:rPr>
        <w:t>ž viršvalandinį darbą poilsio dieną, kuri nenustatyta pagal darbo grafiką, ar vi</w:t>
      </w:r>
      <w:r>
        <w:rPr>
          <w:sz w:val="24"/>
          <w:szCs w:val="24"/>
          <w:lang w:val="lt-LT"/>
        </w:rPr>
        <w:t xml:space="preserve">ršvalandinį darbą naktį mokamas </w:t>
      </w:r>
      <w:r w:rsidRPr="00034A99">
        <w:rPr>
          <w:sz w:val="24"/>
          <w:szCs w:val="24"/>
          <w:lang w:val="lt-LT"/>
        </w:rPr>
        <w:t xml:space="preserve">dvigubas darbuotojo darbo užmokestis, o už viršvalandinį darbą švenčių dieną – </w:t>
      </w:r>
      <w:r>
        <w:rPr>
          <w:sz w:val="24"/>
          <w:szCs w:val="24"/>
          <w:lang w:val="lt-LT"/>
        </w:rPr>
        <w:t>dviejų</w:t>
      </w:r>
      <w:r w:rsidRPr="00034A99">
        <w:rPr>
          <w:sz w:val="24"/>
          <w:szCs w:val="24"/>
          <w:lang w:val="lt-LT"/>
        </w:rPr>
        <w:t xml:space="preserve"> su puse da</w:t>
      </w:r>
      <w:r>
        <w:rPr>
          <w:sz w:val="24"/>
          <w:szCs w:val="24"/>
          <w:lang w:val="lt-LT"/>
        </w:rPr>
        <w:t>rbuotojo darbo užmokesčio dydži</w:t>
      </w:r>
      <w:r w:rsidR="00944ECC">
        <w:rPr>
          <w:sz w:val="24"/>
          <w:szCs w:val="24"/>
          <w:lang w:val="lt-LT"/>
        </w:rPr>
        <w:t>o</w:t>
      </w:r>
      <w:r w:rsidRPr="00034A99">
        <w:rPr>
          <w:sz w:val="24"/>
          <w:szCs w:val="24"/>
          <w:lang w:val="lt-LT"/>
        </w:rPr>
        <w:t xml:space="preserve"> užmokestis;</w:t>
      </w:r>
    </w:p>
    <w:p w:rsidR="00DD2C56" w:rsidRDefault="00DD2C56" w:rsidP="00DD2C56">
      <w:pPr>
        <w:jc w:val="both"/>
        <w:rPr>
          <w:sz w:val="24"/>
          <w:szCs w:val="24"/>
          <w:lang w:val="lt-LT"/>
        </w:rPr>
      </w:pPr>
      <w:r>
        <w:rPr>
          <w:sz w:val="24"/>
          <w:szCs w:val="24"/>
          <w:lang w:val="lt-LT"/>
        </w:rPr>
        <w:tab/>
        <w:t>63.</w:t>
      </w:r>
      <w:r w:rsidR="00213F48">
        <w:rPr>
          <w:sz w:val="24"/>
          <w:szCs w:val="24"/>
          <w:lang w:val="lt-LT"/>
        </w:rPr>
        <w:t>2</w:t>
      </w:r>
      <w:r>
        <w:rPr>
          <w:sz w:val="24"/>
          <w:szCs w:val="24"/>
          <w:lang w:val="lt-LT"/>
        </w:rPr>
        <w:t xml:space="preserve">. valstybės tarnautojui </w:t>
      </w:r>
      <w:r w:rsidRPr="00034A99">
        <w:rPr>
          <w:sz w:val="24"/>
          <w:szCs w:val="24"/>
          <w:lang w:val="lt-LT"/>
        </w:rPr>
        <w:t>už darbą poilsio</w:t>
      </w:r>
      <w:r>
        <w:rPr>
          <w:sz w:val="24"/>
          <w:szCs w:val="24"/>
          <w:lang w:val="lt-LT"/>
        </w:rPr>
        <w:t xml:space="preserve"> </w:t>
      </w:r>
      <w:r w:rsidRPr="00034A99">
        <w:rPr>
          <w:sz w:val="24"/>
          <w:szCs w:val="24"/>
          <w:lang w:val="lt-LT"/>
        </w:rPr>
        <w:t xml:space="preserve"> dieną,</w:t>
      </w:r>
      <w:r>
        <w:rPr>
          <w:sz w:val="24"/>
          <w:szCs w:val="24"/>
          <w:lang w:val="lt-LT"/>
        </w:rPr>
        <w:t xml:space="preserve"> </w:t>
      </w:r>
      <w:r w:rsidRPr="00034A99">
        <w:rPr>
          <w:sz w:val="24"/>
          <w:szCs w:val="24"/>
          <w:lang w:val="lt-LT"/>
        </w:rPr>
        <w:t xml:space="preserve"> kuri</w:t>
      </w:r>
      <w:r>
        <w:rPr>
          <w:sz w:val="24"/>
          <w:szCs w:val="24"/>
          <w:lang w:val="lt-LT"/>
        </w:rPr>
        <w:t xml:space="preserve"> </w:t>
      </w:r>
      <w:r w:rsidRPr="00034A99">
        <w:rPr>
          <w:sz w:val="24"/>
          <w:szCs w:val="24"/>
          <w:lang w:val="lt-LT"/>
        </w:rPr>
        <w:t xml:space="preserve"> nenustatyta</w:t>
      </w:r>
      <w:r>
        <w:rPr>
          <w:sz w:val="24"/>
          <w:szCs w:val="24"/>
          <w:lang w:val="lt-LT"/>
        </w:rPr>
        <w:t xml:space="preserve"> </w:t>
      </w:r>
      <w:r w:rsidRPr="00034A99">
        <w:rPr>
          <w:sz w:val="24"/>
          <w:szCs w:val="24"/>
          <w:lang w:val="lt-LT"/>
        </w:rPr>
        <w:t xml:space="preserve"> pagal </w:t>
      </w:r>
      <w:r>
        <w:rPr>
          <w:sz w:val="24"/>
          <w:szCs w:val="24"/>
          <w:lang w:val="lt-LT"/>
        </w:rPr>
        <w:t xml:space="preserve"> </w:t>
      </w:r>
      <w:r w:rsidRPr="00034A99">
        <w:rPr>
          <w:sz w:val="24"/>
          <w:szCs w:val="24"/>
          <w:lang w:val="lt-LT"/>
        </w:rPr>
        <w:t xml:space="preserve">darbo </w:t>
      </w:r>
      <w:r>
        <w:rPr>
          <w:sz w:val="24"/>
          <w:szCs w:val="24"/>
          <w:lang w:val="lt-LT"/>
        </w:rPr>
        <w:t xml:space="preserve"> </w:t>
      </w:r>
      <w:r w:rsidRPr="00034A99">
        <w:rPr>
          <w:sz w:val="24"/>
          <w:szCs w:val="24"/>
          <w:lang w:val="lt-LT"/>
        </w:rPr>
        <w:t xml:space="preserve">grafiką, </w:t>
      </w:r>
      <w:r>
        <w:rPr>
          <w:sz w:val="24"/>
          <w:szCs w:val="24"/>
          <w:lang w:val="lt-LT"/>
        </w:rPr>
        <w:t>ir</w:t>
      </w:r>
    </w:p>
    <w:p w:rsidR="00DD2C56" w:rsidRDefault="00DD2C56" w:rsidP="00DD2C56">
      <w:pPr>
        <w:jc w:val="both"/>
        <w:rPr>
          <w:sz w:val="24"/>
          <w:szCs w:val="24"/>
          <w:lang w:val="lt-LT"/>
        </w:rPr>
      </w:pPr>
      <w:r>
        <w:rPr>
          <w:sz w:val="24"/>
          <w:szCs w:val="24"/>
          <w:lang w:val="lt-LT"/>
        </w:rPr>
        <w:t xml:space="preserve">už darbą švenčių dieną </w:t>
      </w:r>
      <w:r w:rsidRPr="00034A99">
        <w:rPr>
          <w:sz w:val="24"/>
          <w:szCs w:val="24"/>
          <w:lang w:val="lt-LT"/>
        </w:rPr>
        <w:t xml:space="preserve">mokamas dvigubas </w:t>
      </w:r>
      <w:r w:rsidR="001F2036">
        <w:rPr>
          <w:sz w:val="24"/>
          <w:szCs w:val="24"/>
          <w:lang w:val="lt-LT"/>
        </w:rPr>
        <w:t>valstybės tarnautojo</w:t>
      </w:r>
      <w:r w:rsidRPr="00034A99">
        <w:rPr>
          <w:sz w:val="24"/>
          <w:szCs w:val="24"/>
          <w:lang w:val="lt-LT"/>
        </w:rPr>
        <w:t xml:space="preserve"> darbo užmokestis</w:t>
      </w:r>
      <w:r>
        <w:rPr>
          <w:sz w:val="24"/>
          <w:szCs w:val="24"/>
          <w:lang w:val="lt-LT"/>
        </w:rPr>
        <w:t>,</w:t>
      </w:r>
      <w:r w:rsidR="001F2036" w:rsidRPr="001F2036">
        <w:rPr>
          <w:sz w:val="24"/>
          <w:szCs w:val="24"/>
          <w:lang w:val="lt-LT"/>
        </w:rPr>
        <w:t xml:space="preserve"> </w:t>
      </w:r>
      <w:r w:rsidR="001F2036" w:rsidRPr="00034A99">
        <w:rPr>
          <w:sz w:val="24"/>
          <w:szCs w:val="24"/>
          <w:lang w:val="lt-LT"/>
        </w:rPr>
        <w:t xml:space="preserve">už </w:t>
      </w:r>
      <w:r w:rsidR="001F2036">
        <w:rPr>
          <w:sz w:val="24"/>
          <w:szCs w:val="24"/>
          <w:lang w:val="lt-LT"/>
        </w:rPr>
        <w:t xml:space="preserve">darbą naktį ir viršvalandinį darbą mokamas </w:t>
      </w:r>
      <w:r w:rsidR="001F2036" w:rsidRPr="00034A99">
        <w:rPr>
          <w:sz w:val="24"/>
          <w:szCs w:val="24"/>
          <w:lang w:val="lt-LT"/>
        </w:rPr>
        <w:t>pusantro dar</w:t>
      </w:r>
      <w:r w:rsidR="001F2036">
        <w:rPr>
          <w:sz w:val="24"/>
          <w:szCs w:val="24"/>
          <w:lang w:val="lt-LT"/>
        </w:rPr>
        <w:t>bo užmokesčio dydžio užmokestis, u</w:t>
      </w:r>
      <w:r w:rsidR="001F2036" w:rsidRPr="00034A99">
        <w:rPr>
          <w:sz w:val="24"/>
          <w:szCs w:val="24"/>
          <w:lang w:val="lt-LT"/>
        </w:rPr>
        <w:t>ž viršvalandinį darbą poilsio dieną, kuri nenustatyta pagal darbo grafiką, ar viršvalandinį darb</w:t>
      </w:r>
      <w:r w:rsidR="001F2036">
        <w:rPr>
          <w:sz w:val="24"/>
          <w:szCs w:val="24"/>
          <w:lang w:val="lt-LT"/>
        </w:rPr>
        <w:t>ą naktį mokamas dvigubas</w:t>
      </w:r>
      <w:r w:rsidR="001F2036" w:rsidRPr="00034A99">
        <w:rPr>
          <w:sz w:val="24"/>
          <w:szCs w:val="24"/>
          <w:lang w:val="lt-LT"/>
        </w:rPr>
        <w:t xml:space="preserve"> darbo užmokestis, o už viršvalandinį darbą švenčių dieną – </w:t>
      </w:r>
      <w:r w:rsidR="001F2036">
        <w:rPr>
          <w:sz w:val="24"/>
          <w:szCs w:val="24"/>
          <w:lang w:val="lt-LT"/>
        </w:rPr>
        <w:t>dviejų</w:t>
      </w:r>
      <w:r w:rsidR="001F2036" w:rsidRPr="00034A99">
        <w:rPr>
          <w:sz w:val="24"/>
          <w:szCs w:val="24"/>
          <w:lang w:val="lt-LT"/>
        </w:rPr>
        <w:t xml:space="preserve"> su puse da</w:t>
      </w:r>
      <w:r w:rsidR="001F2036">
        <w:rPr>
          <w:sz w:val="24"/>
          <w:szCs w:val="24"/>
          <w:lang w:val="lt-LT"/>
        </w:rPr>
        <w:t>rbuotojo darbo užmokesčio dydži</w:t>
      </w:r>
      <w:r w:rsidR="00944ECC">
        <w:rPr>
          <w:sz w:val="24"/>
          <w:szCs w:val="24"/>
          <w:lang w:val="lt-LT"/>
        </w:rPr>
        <w:t>o</w:t>
      </w:r>
      <w:r w:rsidR="001F2036">
        <w:rPr>
          <w:sz w:val="24"/>
          <w:szCs w:val="24"/>
          <w:lang w:val="lt-LT"/>
        </w:rPr>
        <w:t xml:space="preserve"> užmokestis. Nurodytais atvejais </w:t>
      </w:r>
      <w:r w:rsidR="00213F48">
        <w:rPr>
          <w:sz w:val="24"/>
          <w:szCs w:val="24"/>
          <w:lang w:val="lt-LT"/>
        </w:rPr>
        <w:t xml:space="preserve">valstybės tarnautojui </w:t>
      </w:r>
      <w:r w:rsidR="001F2036">
        <w:rPr>
          <w:sz w:val="24"/>
          <w:szCs w:val="24"/>
          <w:lang w:val="lt-LT"/>
        </w:rPr>
        <w:t xml:space="preserve">taikomas darbo užmokestis, </w:t>
      </w:r>
      <w:r>
        <w:rPr>
          <w:sz w:val="24"/>
          <w:szCs w:val="24"/>
          <w:lang w:val="lt-LT"/>
        </w:rPr>
        <w:t>susidedantis iš valstybės tarnautojui mokamos pareiginės algos ir priedo už tarnybos Lietuvos valstybei stažą, neįskaičiuojant mokamų Lietuvos Respublikos valstyb</w:t>
      </w:r>
      <w:r w:rsidR="001F2036">
        <w:rPr>
          <w:sz w:val="24"/>
          <w:szCs w:val="24"/>
          <w:lang w:val="lt-LT"/>
        </w:rPr>
        <w:t xml:space="preserve">ės tarnybos įstatymo </w:t>
      </w:r>
      <w:r>
        <w:rPr>
          <w:sz w:val="24"/>
          <w:szCs w:val="24"/>
          <w:lang w:val="lt-LT"/>
        </w:rPr>
        <w:t>30 straipsnyje nustatytų priemokų</w:t>
      </w:r>
      <w:r w:rsidRPr="00034A99">
        <w:rPr>
          <w:sz w:val="24"/>
          <w:szCs w:val="24"/>
          <w:lang w:val="lt-LT"/>
        </w:rPr>
        <w:t>;</w:t>
      </w:r>
    </w:p>
    <w:p w:rsidR="008507C2" w:rsidRPr="001D2A2E" w:rsidRDefault="00DD2C56" w:rsidP="0025414D">
      <w:pPr>
        <w:jc w:val="both"/>
        <w:rPr>
          <w:bCs/>
          <w:sz w:val="24"/>
          <w:szCs w:val="24"/>
          <w:lang w:val="lt-LT"/>
        </w:rPr>
      </w:pPr>
      <w:r w:rsidRPr="00034A99">
        <w:rPr>
          <w:sz w:val="24"/>
          <w:szCs w:val="24"/>
          <w:lang w:val="lt-LT"/>
        </w:rPr>
        <w:tab/>
        <w:t>63.</w:t>
      </w:r>
      <w:r w:rsidR="00213F48">
        <w:rPr>
          <w:sz w:val="24"/>
          <w:szCs w:val="24"/>
          <w:lang w:val="lt-LT"/>
        </w:rPr>
        <w:t>3</w:t>
      </w:r>
      <w:r w:rsidRPr="00034A99">
        <w:rPr>
          <w:sz w:val="24"/>
          <w:szCs w:val="24"/>
          <w:lang w:val="lt-LT"/>
        </w:rPr>
        <w:t xml:space="preserve">. </w:t>
      </w:r>
      <w:r>
        <w:rPr>
          <w:sz w:val="24"/>
          <w:szCs w:val="24"/>
          <w:lang w:val="lt-LT"/>
        </w:rPr>
        <w:t xml:space="preserve">darbuotojo </w:t>
      </w:r>
      <w:r w:rsidRPr="00034A99">
        <w:rPr>
          <w:sz w:val="24"/>
          <w:szCs w:val="24"/>
          <w:lang w:val="lt-LT"/>
        </w:rPr>
        <w:t>prašymu ir Savivaldybės administracijos direktoriui sutikus už darbą poilsio ar švenčių dieną gali būti suteikiamos dvi mokamos poilsio dienos, kurios pridedamos prie kasmetinių atostogų, viršvalandinio darbo laikas dvigubinamas ir suteiktas atitinkamos trukmės mokamas poilsio laikas taip pat prid</w:t>
      </w:r>
      <w:r>
        <w:rPr>
          <w:sz w:val="24"/>
          <w:szCs w:val="24"/>
          <w:lang w:val="lt-LT"/>
        </w:rPr>
        <w:t xml:space="preserve">edamas prie kasmetinių atostogų, </w:t>
      </w:r>
      <w:r w:rsidRPr="007F534B">
        <w:rPr>
          <w:sz w:val="24"/>
          <w:szCs w:val="24"/>
          <w:lang w:val="lt-LT"/>
        </w:rPr>
        <w:t>mokant</w:t>
      </w:r>
      <w:r>
        <w:rPr>
          <w:sz w:val="24"/>
          <w:szCs w:val="24"/>
          <w:lang w:val="lt-LT"/>
        </w:rPr>
        <w:t xml:space="preserve"> darbuotojo darbo užmokestį.</w:t>
      </w:r>
      <w:r w:rsidRPr="00034A99">
        <w:rPr>
          <w:sz w:val="24"/>
          <w:szCs w:val="24"/>
          <w:lang w:val="lt-LT"/>
        </w:rPr>
        <w:t xml:space="preserve"> Tokiu atveju už darbą poilsio ar švenčių dieną, kuri nenumatyta pagal darbo grafiką, ar už viršvalandinį darbo laiką darbo užmokestis nemokamas.</w:t>
      </w:r>
      <w:r w:rsidRPr="004E691C">
        <w:rPr>
          <w:bCs/>
          <w:sz w:val="24"/>
          <w:szCs w:val="24"/>
          <w:lang w:val="lt-LT"/>
        </w:rPr>
        <w:t xml:space="preserve"> </w:t>
      </w:r>
      <w:r>
        <w:rPr>
          <w:bCs/>
          <w:sz w:val="24"/>
          <w:szCs w:val="24"/>
          <w:lang w:val="lt-LT"/>
        </w:rPr>
        <w:t>Papildomas poilsio laikas</w:t>
      </w:r>
      <w:r w:rsidR="009C4400">
        <w:rPr>
          <w:bCs/>
          <w:sz w:val="24"/>
          <w:szCs w:val="24"/>
          <w:lang w:val="lt-LT"/>
        </w:rPr>
        <w:t>,</w:t>
      </w:r>
      <w:r>
        <w:rPr>
          <w:bCs/>
          <w:sz w:val="24"/>
          <w:szCs w:val="24"/>
          <w:lang w:val="lt-LT"/>
        </w:rPr>
        <w:t xml:space="preserve"> pridėtas prie kasmetinių atostogų</w:t>
      </w:r>
      <w:r w:rsidR="009C4400">
        <w:rPr>
          <w:bCs/>
          <w:sz w:val="24"/>
          <w:szCs w:val="24"/>
          <w:lang w:val="lt-LT"/>
        </w:rPr>
        <w:t>,</w:t>
      </w:r>
      <w:r>
        <w:rPr>
          <w:bCs/>
          <w:sz w:val="24"/>
          <w:szCs w:val="24"/>
          <w:lang w:val="lt-LT"/>
        </w:rPr>
        <w:t xml:space="preserve"> nėra laikomas kasmetinėmis atostogomis, už kurias mokamas darbuotojo vidutinis darbo užmokestis.</w:t>
      </w:r>
      <w:r>
        <w:rPr>
          <w:sz w:val="24"/>
          <w:szCs w:val="24"/>
          <w:lang w:val="lt-LT"/>
        </w:rPr>
        <w:t>“;</w:t>
      </w:r>
    </w:p>
    <w:p w:rsidR="004E71E9" w:rsidRDefault="00DD2C56" w:rsidP="0025414D">
      <w:pPr>
        <w:jc w:val="both"/>
        <w:rPr>
          <w:sz w:val="24"/>
          <w:lang w:val="lt-LT"/>
        </w:rPr>
      </w:pPr>
      <w:r>
        <w:rPr>
          <w:sz w:val="24"/>
          <w:lang w:val="lt-LT"/>
        </w:rPr>
        <w:tab/>
      </w:r>
      <w:r w:rsidR="001D2A2E">
        <w:rPr>
          <w:sz w:val="24"/>
          <w:lang w:val="lt-LT"/>
        </w:rPr>
        <w:t>2</w:t>
      </w:r>
      <w:r w:rsidR="004E71E9">
        <w:rPr>
          <w:sz w:val="24"/>
          <w:lang w:val="lt-LT"/>
        </w:rPr>
        <w:t>. pakeičiu 85</w:t>
      </w:r>
      <w:r w:rsidR="00897FEC">
        <w:rPr>
          <w:sz w:val="24"/>
          <w:lang w:val="lt-LT"/>
        </w:rPr>
        <w:t>–86 punktus ir juos</w:t>
      </w:r>
      <w:r w:rsidR="004E71E9">
        <w:rPr>
          <w:sz w:val="24"/>
          <w:lang w:val="lt-LT"/>
        </w:rPr>
        <w:t xml:space="preserve"> išdėstau taip:</w:t>
      </w:r>
    </w:p>
    <w:p w:rsidR="00213F48" w:rsidRDefault="004E71E9" w:rsidP="00897FEC">
      <w:pPr>
        <w:pStyle w:val="Betarp"/>
        <w:jc w:val="both"/>
      </w:pPr>
      <w:r>
        <w:tab/>
        <w:t>„</w:t>
      </w:r>
      <w:r w:rsidRPr="004321A5">
        <w:t xml:space="preserve">85. Kasmetinės atostogos valstybės tarnautojams ir darbuotojams už kiekvienus darbo metus suteikiamos tais pačiais darbo metais pagal </w:t>
      </w:r>
      <w:r>
        <w:t xml:space="preserve">kasmetinių </w:t>
      </w:r>
      <w:r w:rsidRPr="004321A5">
        <w:t xml:space="preserve">atostogų suteikimo </w:t>
      </w:r>
      <w:r>
        <w:t xml:space="preserve">grafiką, kurį </w:t>
      </w:r>
      <w:r w:rsidRPr="004321A5">
        <w:t xml:space="preserve"> Savivaldybės </w:t>
      </w:r>
      <w:r>
        <w:t>administracijos direktori</w:t>
      </w:r>
      <w:r w:rsidRPr="004321A5">
        <w:t xml:space="preserve">us </w:t>
      </w:r>
      <w:r>
        <w:t xml:space="preserve">tvirtina </w:t>
      </w:r>
      <w:r w:rsidRPr="004321A5">
        <w:t xml:space="preserve">iki </w:t>
      </w:r>
      <w:r>
        <w:t xml:space="preserve">einamųjų metų </w:t>
      </w:r>
      <w:r w:rsidRPr="004321A5">
        <w:t xml:space="preserve">kovo 1 d. Už pirmuosius darbo </w:t>
      </w:r>
    </w:p>
    <w:p w:rsidR="00213F48" w:rsidRDefault="00213F48" w:rsidP="00213F48">
      <w:pPr>
        <w:pStyle w:val="Betarp"/>
        <w:jc w:val="center"/>
      </w:pPr>
    </w:p>
    <w:p w:rsidR="007A5701" w:rsidRDefault="004E71E9" w:rsidP="00897FEC">
      <w:pPr>
        <w:pStyle w:val="Betarp"/>
        <w:jc w:val="both"/>
      </w:pPr>
      <w:r w:rsidRPr="004321A5">
        <w:t>metus visos kasmetinės atostogos suteikiamos išdirbus bent pusę darbo metams tenkančių darbo dienų skaičiaus. Už antruosius ir paskesnius darbo metus kasmetinės atostogos suteikiamos bet kuriuo darbo metų laiku. Nesuėjus šešiems nepertraukiamojo darbo mėnesiams, darbuotojo prašymu kasmetinės atostogos suteikiamos Darbo kodekso nustaty</w:t>
      </w:r>
      <w:r w:rsidR="00AA24C1">
        <w:t>ta tvarka. D</w:t>
      </w:r>
      <w:r w:rsidRPr="004321A5">
        <w:t>arbuotojo</w:t>
      </w:r>
      <w:r w:rsidR="00AA24C1">
        <w:t xml:space="preserve"> ir tiesioginio vadovo susitarimu atostogos</w:t>
      </w:r>
      <w:r w:rsidRPr="004321A5">
        <w:t xml:space="preserve"> gali būti suteiktos dalimis,</w:t>
      </w:r>
      <w:r w:rsidR="00AA24C1">
        <w:t xml:space="preserve"> iš</w:t>
      </w:r>
      <w:r w:rsidRPr="004321A5">
        <w:t xml:space="preserve"> kurių </w:t>
      </w:r>
      <w:r w:rsidR="00AA24C1">
        <w:t xml:space="preserve">bent </w:t>
      </w:r>
      <w:r w:rsidRPr="004321A5">
        <w:t xml:space="preserve">viena </w:t>
      </w:r>
      <w:r w:rsidR="00AA24C1">
        <w:t xml:space="preserve">dalis </w:t>
      </w:r>
      <w:r w:rsidRPr="004321A5">
        <w:t>negali būti trumpesnė kaip dešimt darbo dienų. Teisė pasinaudoti dalimi kasmetinių atostogų atsiranda, kai darbuotojas įgauna teisę į bent vienos darbo dienos trukmės atostogas.</w:t>
      </w:r>
    </w:p>
    <w:p w:rsidR="00DB21AD" w:rsidRPr="004321A5" w:rsidRDefault="00E4548B" w:rsidP="00DB21AD">
      <w:pPr>
        <w:pStyle w:val="Betarp"/>
        <w:jc w:val="both"/>
      </w:pPr>
      <w:r>
        <w:tab/>
      </w:r>
      <w:r w:rsidR="00DB21AD" w:rsidRPr="004321A5">
        <w:t xml:space="preserve">86. Kasmetinių atostogų suteikimo </w:t>
      </w:r>
      <w:r w:rsidR="00897FEC">
        <w:t xml:space="preserve">grafike numatytos atostogos gali būti keičiamos </w:t>
      </w:r>
      <w:r w:rsidR="00DB21AD" w:rsidRPr="004321A5">
        <w:t>valstybės tarnautojo ar darbuotojo motyvuotu prašymu</w:t>
      </w:r>
      <w:r w:rsidR="00DB21AD">
        <w:t>, pateiktu ne vėliau kaip prieš 5 darbo dienas</w:t>
      </w:r>
      <w:r w:rsidR="00AB2449">
        <w:t xml:space="preserve"> ir suderintu su ties</w:t>
      </w:r>
      <w:r w:rsidR="00897FEC">
        <w:t xml:space="preserve">ioginiu vadovu. </w:t>
      </w:r>
      <w:r w:rsidR="00F34360">
        <w:t xml:space="preserve">Prašymą su </w:t>
      </w:r>
      <w:r w:rsidR="00897FEC">
        <w:t>Savivaldybės administracijos direktori</w:t>
      </w:r>
      <w:r w:rsidR="00C277AB">
        <w:t>a</w:t>
      </w:r>
      <w:r w:rsidR="00897FEC">
        <w:t xml:space="preserve">us </w:t>
      </w:r>
      <w:r w:rsidR="00F34360">
        <w:t>viza registruoja</w:t>
      </w:r>
      <w:r w:rsidR="00897FEC">
        <w:t xml:space="preserve"> Personalo </w:t>
      </w:r>
      <w:r w:rsidR="00F34360">
        <w:t>administravimo skyrius</w:t>
      </w:r>
      <w:r w:rsidR="00897FEC">
        <w:t xml:space="preserve"> ir Dokumentų valdymo sistemoje </w:t>
      </w:r>
      <w:r w:rsidR="00F34360">
        <w:t>nukreipia Apskaitos skyriui.</w:t>
      </w:r>
      <w:r w:rsidR="00897FEC">
        <w:t xml:space="preserve"> </w:t>
      </w:r>
      <w:r w:rsidR="00AB2449">
        <w:t xml:space="preserve">Tokiu atveju atostoginiai mokami įprasta darbo užmokesčio mokėjimo tvarka ir terminais. </w:t>
      </w:r>
      <w:r w:rsidR="00F34360">
        <w:tab/>
        <w:t>Savivaldybės administracijos direktoriaus įsakymas rengiamas</w:t>
      </w:r>
      <w:r w:rsidR="00C277AB">
        <w:t>,</w:t>
      </w:r>
      <w:r w:rsidR="00F34360">
        <w:t xml:space="preserve"> kai, e</w:t>
      </w:r>
      <w:r w:rsidR="00DB21AD" w:rsidRPr="004321A5">
        <w:t>sant tarnybiniam būtinumui ir valstybės tarnautoj</w:t>
      </w:r>
      <w:r w:rsidR="007F534B">
        <w:t>ui</w:t>
      </w:r>
      <w:r w:rsidR="00DB21AD" w:rsidRPr="004321A5">
        <w:t xml:space="preserve"> ar darbuotoj</w:t>
      </w:r>
      <w:r w:rsidR="007F534B">
        <w:t>ui</w:t>
      </w:r>
      <w:r w:rsidR="00DB21AD" w:rsidRPr="004321A5">
        <w:t xml:space="preserve"> sutik</w:t>
      </w:r>
      <w:r w:rsidR="007F534B">
        <w:t>us</w:t>
      </w:r>
      <w:r w:rsidR="00F34360">
        <w:t>,</w:t>
      </w:r>
      <w:r w:rsidR="00DB21AD" w:rsidRPr="004321A5">
        <w:t xml:space="preserve"> </w:t>
      </w:r>
      <w:r w:rsidR="00F34360">
        <w:t>valstybės tarnautojas ar darbuotojas</w:t>
      </w:r>
      <w:r w:rsidR="00AB2449">
        <w:t xml:space="preserve"> atšaukiamas</w:t>
      </w:r>
      <w:r w:rsidR="00DB21AD" w:rsidRPr="004321A5">
        <w:t xml:space="preserve"> iš kasmetinių atostogų, </w:t>
      </w:r>
      <w:r w:rsidR="007F534B" w:rsidRPr="007F534B">
        <w:t xml:space="preserve">o nepanaudotas kasmetinių atostogų laikas suteikiamas </w:t>
      </w:r>
      <w:r w:rsidR="00F34360" w:rsidRPr="007F534B">
        <w:t>kitu</w:t>
      </w:r>
      <w:r w:rsidR="007F534B" w:rsidRPr="007F534B">
        <w:t xml:space="preserve">, </w:t>
      </w:r>
      <w:r w:rsidR="00F34360">
        <w:t>jo pageidaujamu</w:t>
      </w:r>
      <w:r w:rsidR="007F534B">
        <w:t>,</w:t>
      </w:r>
      <w:r w:rsidR="00F34360">
        <w:t xml:space="preserve"> laiku, arba k</w:t>
      </w:r>
      <w:r w:rsidR="00F34360" w:rsidRPr="004321A5">
        <w:t>a</w:t>
      </w:r>
      <w:r w:rsidR="00F34360">
        <w:t>smetinės atostogos perkeliamos a</w:t>
      </w:r>
      <w:r w:rsidR="00F34360" w:rsidRPr="004321A5">
        <w:t>r pr</w:t>
      </w:r>
      <w:r w:rsidR="00F34360">
        <w:t>atęsiamos Lietuvos Respublikos d</w:t>
      </w:r>
      <w:r w:rsidR="00F34360" w:rsidRPr="004321A5">
        <w:t>ar</w:t>
      </w:r>
      <w:r w:rsidR="00E30C87">
        <w:t>bo kodekso nustatytais atvejais, arba valstybės tarnautojas ar darbuotojas prašo atostogas suteikti pagal atskirą prašymą, nenurodydamas konkretaus laikotarpio ir kitais nenumatytais atvejais.</w:t>
      </w:r>
      <w:r w:rsidR="00213F48">
        <w:t>“.</w:t>
      </w:r>
    </w:p>
    <w:p w:rsidR="0025414D" w:rsidRDefault="0025414D" w:rsidP="0025414D">
      <w:pPr>
        <w:jc w:val="both"/>
        <w:rPr>
          <w:sz w:val="24"/>
          <w:lang w:val="lt-LT"/>
        </w:rPr>
      </w:pPr>
    </w:p>
    <w:p w:rsidR="007A5701" w:rsidRDefault="00E4548B" w:rsidP="00876FCC">
      <w:pPr>
        <w:jc w:val="both"/>
      </w:pPr>
      <w:r>
        <w:tab/>
      </w:r>
    </w:p>
    <w:p w:rsidR="00213F48" w:rsidRPr="00267B5E" w:rsidRDefault="00213F48" w:rsidP="00876FCC">
      <w:pPr>
        <w:jc w:val="both"/>
      </w:pPr>
    </w:p>
    <w:p w:rsidR="00876FCC" w:rsidRDefault="0025414D" w:rsidP="00876FCC">
      <w:pPr>
        <w:jc w:val="both"/>
        <w:rPr>
          <w:sz w:val="24"/>
          <w:szCs w:val="24"/>
        </w:rPr>
      </w:pPr>
      <w:proofErr w:type="spellStart"/>
      <w:r w:rsidRPr="005E6E4E">
        <w:rPr>
          <w:sz w:val="24"/>
          <w:szCs w:val="24"/>
        </w:rPr>
        <w:t>Savivaldybės</w:t>
      </w:r>
      <w:proofErr w:type="spellEnd"/>
      <w:r w:rsidRPr="005E6E4E">
        <w:rPr>
          <w:sz w:val="24"/>
          <w:szCs w:val="24"/>
        </w:rPr>
        <w:t xml:space="preserve"> </w:t>
      </w:r>
      <w:proofErr w:type="spellStart"/>
      <w:r w:rsidRPr="005E6E4E">
        <w:rPr>
          <w:sz w:val="24"/>
          <w:szCs w:val="24"/>
        </w:rPr>
        <w:t>administracijos</w:t>
      </w:r>
      <w:proofErr w:type="spellEnd"/>
      <w:r w:rsidRPr="005E6E4E">
        <w:rPr>
          <w:sz w:val="24"/>
          <w:szCs w:val="24"/>
        </w:rPr>
        <w:t xml:space="preserve"> </w:t>
      </w:r>
      <w:proofErr w:type="spellStart"/>
      <w:r w:rsidRPr="005E6E4E">
        <w:rPr>
          <w:sz w:val="24"/>
          <w:szCs w:val="24"/>
        </w:rPr>
        <w:t>direktorius</w:t>
      </w:r>
      <w:proofErr w:type="spellEnd"/>
      <w:r w:rsidRPr="005E6E4E">
        <w:rPr>
          <w:sz w:val="24"/>
          <w:szCs w:val="24"/>
        </w:rPr>
        <w:tab/>
      </w:r>
      <w:r w:rsidRPr="005E6E4E">
        <w:rPr>
          <w:sz w:val="24"/>
          <w:szCs w:val="24"/>
        </w:rPr>
        <w:tab/>
      </w:r>
      <w:r w:rsidRPr="005E6E4E">
        <w:rPr>
          <w:sz w:val="24"/>
          <w:szCs w:val="24"/>
        </w:rPr>
        <w:tab/>
      </w:r>
      <w:r w:rsidRPr="005E6E4E">
        <w:rPr>
          <w:sz w:val="24"/>
          <w:szCs w:val="24"/>
        </w:rPr>
        <w:tab/>
      </w:r>
      <w:r w:rsidRPr="005E6E4E">
        <w:rPr>
          <w:sz w:val="24"/>
          <w:szCs w:val="24"/>
        </w:rPr>
        <w:tab/>
        <w:t xml:space="preserve">       Eugenijus Lunskis</w:t>
      </w:r>
    </w:p>
    <w:p w:rsidR="00876FCC" w:rsidRDefault="00876FCC" w:rsidP="00876FCC">
      <w:pPr>
        <w:jc w:val="both"/>
        <w:rPr>
          <w:sz w:val="24"/>
          <w:szCs w:val="24"/>
        </w:rPr>
      </w:pPr>
    </w:p>
    <w:p w:rsidR="00876FCC" w:rsidRDefault="00876FCC" w:rsidP="00876FCC">
      <w:pPr>
        <w:jc w:val="both"/>
        <w:rPr>
          <w:sz w:val="24"/>
          <w:szCs w:val="24"/>
          <w:lang w:val="lt-LT"/>
        </w:rPr>
      </w:pPr>
    </w:p>
    <w:p w:rsidR="00876FCC" w:rsidRDefault="00876FCC" w:rsidP="00876FCC">
      <w:pPr>
        <w:jc w:val="both"/>
        <w:rPr>
          <w:sz w:val="24"/>
          <w:szCs w:val="24"/>
          <w:lang w:val="lt-LT"/>
        </w:rPr>
      </w:pPr>
    </w:p>
    <w:p w:rsidR="007A5701" w:rsidRDefault="007A5701" w:rsidP="00876FCC">
      <w:pPr>
        <w:jc w:val="both"/>
        <w:rPr>
          <w:sz w:val="24"/>
          <w:szCs w:val="24"/>
          <w:lang w:val="lt-LT"/>
        </w:rPr>
      </w:pPr>
    </w:p>
    <w:p w:rsidR="007A5701" w:rsidRDefault="007A5701" w:rsidP="00876FCC">
      <w:pPr>
        <w:jc w:val="both"/>
        <w:rPr>
          <w:sz w:val="24"/>
          <w:szCs w:val="24"/>
          <w:lang w:val="lt-LT"/>
        </w:rPr>
      </w:pPr>
    </w:p>
    <w:p w:rsidR="007A5701" w:rsidRDefault="007A5701" w:rsidP="00876FCC">
      <w:pPr>
        <w:jc w:val="both"/>
        <w:rPr>
          <w:sz w:val="24"/>
          <w:szCs w:val="24"/>
          <w:lang w:val="lt-LT"/>
        </w:rPr>
      </w:pPr>
    </w:p>
    <w:p w:rsidR="007A5701" w:rsidRDefault="007A5701" w:rsidP="00876FCC">
      <w:pPr>
        <w:jc w:val="both"/>
        <w:rPr>
          <w:sz w:val="24"/>
          <w:szCs w:val="24"/>
          <w:lang w:val="lt-LT"/>
        </w:rPr>
      </w:pPr>
    </w:p>
    <w:p w:rsidR="007A5701" w:rsidRDefault="007A5701" w:rsidP="00876FCC">
      <w:pPr>
        <w:jc w:val="both"/>
        <w:rPr>
          <w:sz w:val="24"/>
          <w:szCs w:val="24"/>
          <w:lang w:val="lt-LT"/>
        </w:rPr>
      </w:pPr>
    </w:p>
    <w:p w:rsidR="007A5701" w:rsidRDefault="007A5701" w:rsidP="00876FCC">
      <w:pPr>
        <w:jc w:val="both"/>
        <w:rPr>
          <w:sz w:val="24"/>
          <w:szCs w:val="24"/>
          <w:lang w:val="lt-LT"/>
        </w:rPr>
      </w:pPr>
    </w:p>
    <w:p w:rsidR="00267B5E" w:rsidRDefault="00267B5E" w:rsidP="00876FCC">
      <w:pPr>
        <w:jc w:val="both"/>
        <w:rPr>
          <w:sz w:val="24"/>
          <w:szCs w:val="24"/>
          <w:lang w:val="lt-LT"/>
        </w:rPr>
      </w:pPr>
    </w:p>
    <w:p w:rsidR="00267B5E" w:rsidRDefault="00267B5E" w:rsidP="00876FCC">
      <w:pPr>
        <w:jc w:val="both"/>
        <w:rPr>
          <w:sz w:val="24"/>
          <w:szCs w:val="24"/>
          <w:lang w:val="lt-LT"/>
        </w:rPr>
      </w:pPr>
    </w:p>
    <w:p w:rsidR="00267B5E" w:rsidRDefault="00267B5E"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p>
    <w:p w:rsidR="00213F48" w:rsidRDefault="00213F48" w:rsidP="00876FCC">
      <w:pPr>
        <w:jc w:val="both"/>
        <w:rPr>
          <w:sz w:val="24"/>
          <w:szCs w:val="24"/>
          <w:lang w:val="lt-LT"/>
        </w:rPr>
      </w:pPr>
      <w:bookmarkStart w:id="0" w:name="_GoBack"/>
      <w:bookmarkEnd w:id="0"/>
    </w:p>
    <w:sectPr w:rsidR="00213F48" w:rsidSect="007A5701">
      <w:headerReference w:type="first" r:id="rId8"/>
      <w:pgSz w:w="11906" w:h="16820"/>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2EF" w:rsidRDefault="006072EF">
      <w:r>
        <w:separator/>
      </w:r>
    </w:p>
  </w:endnote>
  <w:endnote w:type="continuationSeparator" w:id="0">
    <w:p w:rsidR="006072EF" w:rsidRDefault="0060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2EF" w:rsidRDefault="006072EF">
      <w:r>
        <w:separator/>
      </w:r>
    </w:p>
  </w:footnote>
  <w:footnote w:type="continuationSeparator" w:id="0">
    <w:p w:rsidR="006072EF" w:rsidRDefault="00607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7B0" w:rsidRDefault="006072EF" w:rsidP="005637B0">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5637B0" w:rsidRDefault="005637B0" w:rsidP="005637B0">
    <w:pPr>
      <w:pStyle w:val="Antrats"/>
      <w:jc w:val="center"/>
    </w:pPr>
  </w:p>
  <w:p w:rsidR="005637B0" w:rsidRDefault="005637B0" w:rsidP="005637B0">
    <w:pPr>
      <w:pStyle w:val="Antrats"/>
      <w:jc w:val="center"/>
    </w:pPr>
  </w:p>
  <w:p w:rsidR="005637B0" w:rsidRDefault="005637B0" w:rsidP="005637B0">
    <w:pPr>
      <w:pStyle w:val="Antrats"/>
      <w:jc w:val="center"/>
      <w:rPr>
        <w:b/>
        <w:sz w:val="28"/>
      </w:rPr>
    </w:pPr>
    <w:r>
      <w:rPr>
        <w:b/>
        <w:sz w:val="28"/>
      </w:rPr>
      <w:t>PANEVĖŽIO RAJONO SAVIVALDYBĖS ADMINISTRACIJOS</w:t>
    </w:r>
  </w:p>
  <w:p w:rsidR="005637B0" w:rsidRDefault="005637B0" w:rsidP="005637B0">
    <w:pPr>
      <w:pStyle w:val="Antrats"/>
      <w:jc w:val="center"/>
      <w:rPr>
        <w:b/>
        <w:sz w:val="28"/>
      </w:rPr>
    </w:pPr>
    <w:r>
      <w:rPr>
        <w:b/>
        <w:sz w:val="28"/>
      </w:rPr>
      <w:t>DIREKTORIUS</w:t>
    </w:r>
  </w:p>
  <w:p w:rsidR="005637B0" w:rsidRDefault="005637B0" w:rsidP="005637B0">
    <w:pPr>
      <w:pStyle w:val="Antrats"/>
      <w:jc w:val="center"/>
      <w:rPr>
        <w:b/>
        <w:sz w:val="28"/>
      </w:rPr>
    </w:pPr>
  </w:p>
  <w:p w:rsidR="00686BFB" w:rsidRPr="00CC42C1" w:rsidRDefault="00CC42C1" w:rsidP="00CC42C1">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21E45"/>
    <w:rsid w:val="00032B1B"/>
    <w:rsid w:val="000629D0"/>
    <w:rsid w:val="00062A94"/>
    <w:rsid w:val="0006723F"/>
    <w:rsid w:val="000A2CEC"/>
    <w:rsid w:val="000C5FF3"/>
    <w:rsid w:val="000C7F3D"/>
    <w:rsid w:val="000D0329"/>
    <w:rsid w:val="000D70C3"/>
    <w:rsid w:val="000E6FE0"/>
    <w:rsid w:val="00107122"/>
    <w:rsid w:val="00120C10"/>
    <w:rsid w:val="00154C13"/>
    <w:rsid w:val="00162A3D"/>
    <w:rsid w:val="0016462C"/>
    <w:rsid w:val="001906C6"/>
    <w:rsid w:val="0019431D"/>
    <w:rsid w:val="001A0A9C"/>
    <w:rsid w:val="001A6321"/>
    <w:rsid w:val="001C1310"/>
    <w:rsid w:val="001C1467"/>
    <w:rsid w:val="001D2A2E"/>
    <w:rsid w:val="001E5E45"/>
    <w:rsid w:val="001F2036"/>
    <w:rsid w:val="00213F48"/>
    <w:rsid w:val="00230AF3"/>
    <w:rsid w:val="002523D0"/>
    <w:rsid w:val="0025414D"/>
    <w:rsid w:val="002664D0"/>
    <w:rsid w:val="00267B5E"/>
    <w:rsid w:val="00272A1C"/>
    <w:rsid w:val="00287346"/>
    <w:rsid w:val="002875F2"/>
    <w:rsid w:val="002A3FC4"/>
    <w:rsid w:val="002F6997"/>
    <w:rsid w:val="00301356"/>
    <w:rsid w:val="00302F73"/>
    <w:rsid w:val="00304DE8"/>
    <w:rsid w:val="00317266"/>
    <w:rsid w:val="00351702"/>
    <w:rsid w:val="00352F03"/>
    <w:rsid w:val="00360CA1"/>
    <w:rsid w:val="00367148"/>
    <w:rsid w:val="00371930"/>
    <w:rsid w:val="00383DC3"/>
    <w:rsid w:val="00391FA8"/>
    <w:rsid w:val="003A6E77"/>
    <w:rsid w:val="003B0DF9"/>
    <w:rsid w:val="003E609E"/>
    <w:rsid w:val="003F72E5"/>
    <w:rsid w:val="00400328"/>
    <w:rsid w:val="00423CC5"/>
    <w:rsid w:val="00432E54"/>
    <w:rsid w:val="0045498C"/>
    <w:rsid w:val="0046658F"/>
    <w:rsid w:val="0048171F"/>
    <w:rsid w:val="00481EC9"/>
    <w:rsid w:val="004B3351"/>
    <w:rsid w:val="004D462A"/>
    <w:rsid w:val="004E6386"/>
    <w:rsid w:val="004E71E9"/>
    <w:rsid w:val="004F1D78"/>
    <w:rsid w:val="005469CF"/>
    <w:rsid w:val="0055758A"/>
    <w:rsid w:val="00561849"/>
    <w:rsid w:val="005637B0"/>
    <w:rsid w:val="00570359"/>
    <w:rsid w:val="00573E74"/>
    <w:rsid w:val="005A1BDA"/>
    <w:rsid w:val="005B1B08"/>
    <w:rsid w:val="005B503F"/>
    <w:rsid w:val="005D23D4"/>
    <w:rsid w:val="005E0222"/>
    <w:rsid w:val="005E14D8"/>
    <w:rsid w:val="005E5454"/>
    <w:rsid w:val="006042A0"/>
    <w:rsid w:val="006072EF"/>
    <w:rsid w:val="00637784"/>
    <w:rsid w:val="00643AA7"/>
    <w:rsid w:val="00644F77"/>
    <w:rsid w:val="00646186"/>
    <w:rsid w:val="00646FB4"/>
    <w:rsid w:val="00650612"/>
    <w:rsid w:val="006742B2"/>
    <w:rsid w:val="00686BFB"/>
    <w:rsid w:val="006B41BA"/>
    <w:rsid w:val="006D2372"/>
    <w:rsid w:val="006D6864"/>
    <w:rsid w:val="0071265D"/>
    <w:rsid w:val="00743CD9"/>
    <w:rsid w:val="0074566C"/>
    <w:rsid w:val="00753B34"/>
    <w:rsid w:val="007547CD"/>
    <w:rsid w:val="00785F44"/>
    <w:rsid w:val="007A5701"/>
    <w:rsid w:val="007B7512"/>
    <w:rsid w:val="007E1405"/>
    <w:rsid w:val="007E58BA"/>
    <w:rsid w:val="007F534B"/>
    <w:rsid w:val="008031AB"/>
    <w:rsid w:val="008047E2"/>
    <w:rsid w:val="00817EAE"/>
    <w:rsid w:val="008435CC"/>
    <w:rsid w:val="008507C2"/>
    <w:rsid w:val="0085626A"/>
    <w:rsid w:val="0086758B"/>
    <w:rsid w:val="0087455B"/>
    <w:rsid w:val="00876FCC"/>
    <w:rsid w:val="0089422E"/>
    <w:rsid w:val="00897FEC"/>
    <w:rsid w:val="008C6EF9"/>
    <w:rsid w:val="008D04E3"/>
    <w:rsid w:val="008E5828"/>
    <w:rsid w:val="008E6486"/>
    <w:rsid w:val="0092399E"/>
    <w:rsid w:val="00927575"/>
    <w:rsid w:val="00944ECC"/>
    <w:rsid w:val="00955B39"/>
    <w:rsid w:val="00964908"/>
    <w:rsid w:val="00967413"/>
    <w:rsid w:val="00971C0C"/>
    <w:rsid w:val="00975FB0"/>
    <w:rsid w:val="009940FB"/>
    <w:rsid w:val="009C03B2"/>
    <w:rsid w:val="009C4400"/>
    <w:rsid w:val="009D16B2"/>
    <w:rsid w:val="009F7FDD"/>
    <w:rsid w:val="00A0398E"/>
    <w:rsid w:val="00A11D66"/>
    <w:rsid w:val="00A367B1"/>
    <w:rsid w:val="00A5410E"/>
    <w:rsid w:val="00A853C6"/>
    <w:rsid w:val="00AA0C12"/>
    <w:rsid w:val="00AA24C1"/>
    <w:rsid w:val="00AA7777"/>
    <w:rsid w:val="00AB2449"/>
    <w:rsid w:val="00AC0829"/>
    <w:rsid w:val="00AE4AAF"/>
    <w:rsid w:val="00AF09E1"/>
    <w:rsid w:val="00B00628"/>
    <w:rsid w:val="00B45D25"/>
    <w:rsid w:val="00B464C5"/>
    <w:rsid w:val="00B6081A"/>
    <w:rsid w:val="00B80E61"/>
    <w:rsid w:val="00B92809"/>
    <w:rsid w:val="00B96193"/>
    <w:rsid w:val="00C04E02"/>
    <w:rsid w:val="00C121E9"/>
    <w:rsid w:val="00C159DF"/>
    <w:rsid w:val="00C24626"/>
    <w:rsid w:val="00C277AB"/>
    <w:rsid w:val="00C3155D"/>
    <w:rsid w:val="00C55C18"/>
    <w:rsid w:val="00C76F3E"/>
    <w:rsid w:val="00CC42C1"/>
    <w:rsid w:val="00CD6473"/>
    <w:rsid w:val="00CF1D60"/>
    <w:rsid w:val="00D11ACC"/>
    <w:rsid w:val="00D12911"/>
    <w:rsid w:val="00D17EF7"/>
    <w:rsid w:val="00D247EA"/>
    <w:rsid w:val="00D5493A"/>
    <w:rsid w:val="00D64316"/>
    <w:rsid w:val="00D74075"/>
    <w:rsid w:val="00D9111E"/>
    <w:rsid w:val="00DA4CA2"/>
    <w:rsid w:val="00DA6B89"/>
    <w:rsid w:val="00DB1BEA"/>
    <w:rsid w:val="00DB21AD"/>
    <w:rsid w:val="00DB4EA2"/>
    <w:rsid w:val="00DB5912"/>
    <w:rsid w:val="00DC18C5"/>
    <w:rsid w:val="00DD2C56"/>
    <w:rsid w:val="00DD69C3"/>
    <w:rsid w:val="00DE1D6C"/>
    <w:rsid w:val="00DE4A70"/>
    <w:rsid w:val="00E037C9"/>
    <w:rsid w:val="00E30C87"/>
    <w:rsid w:val="00E3459D"/>
    <w:rsid w:val="00E361D1"/>
    <w:rsid w:val="00E36F47"/>
    <w:rsid w:val="00E40386"/>
    <w:rsid w:val="00E43D50"/>
    <w:rsid w:val="00E4548B"/>
    <w:rsid w:val="00E5336E"/>
    <w:rsid w:val="00E61F6A"/>
    <w:rsid w:val="00E93B05"/>
    <w:rsid w:val="00EB488B"/>
    <w:rsid w:val="00ED0A2A"/>
    <w:rsid w:val="00EF7AA8"/>
    <w:rsid w:val="00F23C56"/>
    <w:rsid w:val="00F31201"/>
    <w:rsid w:val="00F34360"/>
    <w:rsid w:val="00F378B0"/>
    <w:rsid w:val="00F41E0A"/>
    <w:rsid w:val="00F4567B"/>
    <w:rsid w:val="00F56966"/>
    <w:rsid w:val="00F64CB8"/>
    <w:rsid w:val="00F830CD"/>
    <w:rsid w:val="00F964B4"/>
    <w:rsid w:val="00FA391D"/>
    <w:rsid w:val="00FA57DD"/>
    <w:rsid w:val="00FA63F8"/>
    <w:rsid w:val="00FA77A4"/>
    <w:rsid w:val="00FB54A8"/>
    <w:rsid w:val="00FB55F3"/>
    <w:rsid w:val="00FF06CA"/>
    <w:rsid w:val="00FF5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C64BF53-E119-4A46-AAC3-52C3D44B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styleId="Puslapionumeris">
    <w:name w:val="page number"/>
    <w:basedOn w:val="DefaultParagraphFont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BodyText21">
    <w:name w:val="Body Text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 w:type="paragraph" w:styleId="Betarp">
    <w:name w:val="No Spacing"/>
    <w:uiPriority w:val="1"/>
    <w:qFormat/>
    <w:rsid w:val="00DB21AD"/>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E58C0-0168-4405-81FB-EE52469A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3179</Words>
  <Characters>1813</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Stase Venslaviciene</cp:lastModifiedBy>
  <cp:revision>7</cp:revision>
  <cp:lastPrinted>2021-03-16T05:49:00Z</cp:lastPrinted>
  <dcterms:created xsi:type="dcterms:W3CDTF">2021-03-15T09:51:00Z</dcterms:created>
  <dcterms:modified xsi:type="dcterms:W3CDTF">2021-03-17T08:11:00Z</dcterms:modified>
</cp:coreProperties>
</file>