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F1DCF">
      <w:pPr>
        <w:pStyle w:val="Title"/>
        <w:jc w:val="center"/>
        <w:rPr>
          <w:color w:val="000000"/>
          <w:sz w:val="20"/>
        </w:rPr>
      </w:pPr>
      <w:r>
        <w:object w:dxaOrig="2836" w:dyaOrig="2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0793373" r:id="rId9"/>
        </w:object>
      </w:r>
    </w:p>
    <w:p w:rsidR="00000000" w:rsidRDefault="004F1DCF">
      <w:pPr>
        <w:pStyle w:val="Header"/>
        <w:jc w:val="center"/>
        <w:rPr>
          <w:color w:val="000000"/>
          <w:sz w:val="20"/>
        </w:rPr>
      </w:pPr>
    </w:p>
    <w:p w:rsidR="00000000" w:rsidRDefault="004F1DCF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4F1DCF">
      <w:pPr>
        <w:pStyle w:val="Header"/>
        <w:jc w:val="center"/>
        <w:rPr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4F1DCF">
      <w:pPr>
        <w:rPr>
          <w:color w:val="000000"/>
          <w:szCs w:val="24"/>
        </w:rPr>
      </w:pPr>
    </w:p>
    <w:p w:rsidR="00000000" w:rsidRDefault="004F1DCF">
      <w:pPr>
        <w:jc w:val="center"/>
        <w:rPr>
          <w:rStyle w:val="Style3"/>
          <w:b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4F1DCF">
      <w:pPr>
        <w:jc w:val="center"/>
        <w:rPr>
          <w:color w:val="000000"/>
        </w:rPr>
      </w:pPr>
      <w:bookmarkStart w:id="1" w:name="_Hlk38297116"/>
      <w:r>
        <w:rPr>
          <w:rStyle w:val="Style3"/>
          <w:b/>
          <w:color w:val="000000"/>
        </w:rPr>
        <w:t>DĖL PANEVĖŽIO RAJONO SAVIVALDYBĖS ADMINISTRACIJOS DIREKTORIAUS 2020 M. BALANDŽIO 24 D. ĮSAKYMO NR. A-261 „DĖL ATSAKINGOS ĮSTAIGOS PASKYRIMO IR PANEVĖŽIO RAJONO SAVIVALDYBĖS S</w:t>
      </w:r>
      <w:r>
        <w:rPr>
          <w:rStyle w:val="Style3"/>
          <w:b/>
          <w:color w:val="000000"/>
        </w:rPr>
        <w:t>VEIKATOS PRIEŽIŪROS SPECIALISTŲ IR SOCIALINES PASLAUGAS TEIKIANČIŲ DARBUOTOJŲ PREVENCINIO TIKRINIMO SIEKIANT VALDYTI COVID-19 LIGOS (KORONAVIRUSO INFEKCIJOS) PLITIMĄ TVARKOS APRAŠO PATVIRTINIMO“ PAKEITIMO</w:t>
      </w:r>
    </w:p>
    <w:p w:rsidR="00000000" w:rsidRDefault="004F1DCF">
      <w:pPr>
        <w:jc w:val="center"/>
        <w:rPr>
          <w:color w:val="000000"/>
        </w:rPr>
      </w:pPr>
    </w:p>
    <w:p w:rsidR="00000000" w:rsidRDefault="004F1DCF">
      <w:pPr>
        <w:jc w:val="center"/>
        <w:rPr>
          <w:color w:val="000000"/>
        </w:rPr>
      </w:pPr>
      <w:r>
        <w:rPr>
          <w:color w:val="000000"/>
        </w:rPr>
        <w:t>2020 m. gegužės 12 d. Nr. A-278</w:t>
      </w:r>
    </w:p>
    <w:p w:rsidR="00000000" w:rsidRDefault="004F1DCF">
      <w:pPr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4F1DCF">
      <w:pPr>
        <w:jc w:val="center"/>
        <w:rPr>
          <w:color w:val="000000"/>
        </w:rPr>
      </w:pPr>
    </w:p>
    <w:p w:rsidR="00000000" w:rsidRDefault="004F1DCF">
      <w:pPr>
        <w:ind w:firstLine="840"/>
        <w:jc w:val="both"/>
        <w:rPr>
          <w:color w:val="000000"/>
        </w:rPr>
      </w:pPr>
      <w:r>
        <w:rPr>
          <w:color w:val="000000"/>
        </w:rPr>
        <w:t>Vadovau</w:t>
      </w:r>
      <w:r>
        <w:rPr>
          <w:color w:val="000000"/>
        </w:rPr>
        <w:t>damasis Lietuvos Respublikos vietos savivaldos įstatymo 18 straipsnio 1 dalimi,</w:t>
      </w:r>
    </w:p>
    <w:p w:rsidR="00000000" w:rsidRDefault="004F1DCF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p a k e i č i u </w:t>
      </w:r>
      <w:r>
        <w:rPr>
          <w:color w:val="000000"/>
          <w:lang w:val="en-US"/>
        </w:rPr>
        <w:t>P</w:t>
      </w:r>
      <w:r>
        <w:rPr>
          <w:rStyle w:val="Style3"/>
          <w:color w:val="000000"/>
        </w:rPr>
        <w:t xml:space="preserve">anevėžio rajono savivaldybės administracijos direktoriaus 2020 m. balandžio 24 d. įsakymo </w:t>
      </w:r>
      <w:r>
        <w:rPr>
          <w:rStyle w:val="Style3"/>
          <w:color w:val="000000"/>
          <w:lang w:val="en-US"/>
        </w:rPr>
        <w:t>N</w:t>
      </w:r>
      <w:r>
        <w:rPr>
          <w:rStyle w:val="Style3"/>
          <w:color w:val="000000"/>
        </w:rPr>
        <w:t xml:space="preserve">r. </w:t>
      </w:r>
      <w:r>
        <w:rPr>
          <w:rStyle w:val="Style3"/>
          <w:color w:val="000000"/>
          <w:lang w:val="en-US"/>
        </w:rPr>
        <w:t>A</w:t>
      </w:r>
      <w:r>
        <w:rPr>
          <w:rStyle w:val="Style3"/>
          <w:color w:val="000000"/>
        </w:rPr>
        <w:t>-261 „</w:t>
      </w:r>
      <w:r>
        <w:rPr>
          <w:rStyle w:val="Style3"/>
          <w:color w:val="000000"/>
          <w:lang w:val="en-US"/>
        </w:rPr>
        <w:t>D</w:t>
      </w:r>
      <w:r>
        <w:rPr>
          <w:rStyle w:val="Style3"/>
          <w:color w:val="000000"/>
        </w:rPr>
        <w:t xml:space="preserve">ėl atsakingos įstaigos paskyrimo ir </w:t>
      </w:r>
      <w:r>
        <w:rPr>
          <w:rStyle w:val="Style3"/>
          <w:color w:val="000000"/>
          <w:lang w:val="en-US"/>
        </w:rPr>
        <w:t>P</w:t>
      </w:r>
      <w:r>
        <w:rPr>
          <w:rStyle w:val="Style3"/>
          <w:color w:val="000000"/>
        </w:rPr>
        <w:t>anevėžio rajono savi</w:t>
      </w:r>
      <w:r>
        <w:rPr>
          <w:rStyle w:val="Style3"/>
          <w:color w:val="000000"/>
        </w:rPr>
        <w:t xml:space="preserve">valdybės sveikatos priežiūros specialistų ir socialines paslaugas teikiančių darbuotojų prevencinio tikrinimo siekiant valdyti COVID-19 ligos (koronaviruso infekcijos) plitimą tvarkos aprašo patvirtinimo“ </w:t>
      </w:r>
      <w:r>
        <w:rPr>
          <w:rStyle w:val="Style3"/>
          <w:color w:val="000000"/>
          <w:lang w:val="en-US"/>
        </w:rPr>
        <w:t>2 punkt</w:t>
      </w:r>
      <w:r>
        <w:rPr>
          <w:rStyle w:val="Style3"/>
          <w:color w:val="000000"/>
        </w:rPr>
        <w:t>ą ir jį išdėstau taip:</w:t>
      </w:r>
    </w:p>
    <w:p w:rsidR="00000000" w:rsidRDefault="004F1DCF">
      <w:pPr>
        <w:ind w:firstLine="840"/>
        <w:jc w:val="both"/>
        <w:rPr>
          <w:color w:val="000000"/>
        </w:rPr>
      </w:pPr>
      <w:r>
        <w:rPr>
          <w:color w:val="000000"/>
        </w:rPr>
        <w:t>„</w:t>
      </w:r>
      <w:r>
        <w:rPr>
          <w:color w:val="000000"/>
        </w:rPr>
        <w:t>2.</w:t>
      </w:r>
      <w:r>
        <w:rPr>
          <w:color w:val="000000"/>
        </w:rPr>
        <w:tab/>
        <w:t>P a v e d u VšĮ P</w:t>
      </w:r>
      <w:r>
        <w:rPr>
          <w:color w:val="000000"/>
        </w:rPr>
        <w:t xml:space="preserve">anevėžio rajono savivaldybės poliklinikai užtikrinti, kad prevenciniais tikslais būtų patikrinti dėl COVID-19 ligos (koronaviruso infekcijos) Panevėžio rajono teritorijoje esančių asmens sveikatos priežiūros įstaigų specialistai ir socialines </w:t>
      </w:r>
      <w:r>
        <w:rPr>
          <w:color w:val="000000"/>
          <w:szCs w:val="24"/>
        </w:rPr>
        <w:t>paslaugas tei</w:t>
      </w:r>
      <w:r>
        <w:rPr>
          <w:color w:val="000000"/>
          <w:szCs w:val="24"/>
        </w:rPr>
        <w:t>kiančių įstaigų darbuotojai bei pacientai ir kitų įstaigų ar ūkio subjektų darbuotojai, jei tai nurodo Lietuvos Respublikos sveikatos apsaugos ministro – Valstybės lygio ekstremaliosios situacijos valstybės operacijų vadovo sprendimai.“.</w:t>
      </w:r>
    </w:p>
    <w:p w:rsidR="00000000" w:rsidRDefault="004F1DCF">
      <w:pPr>
        <w:ind w:firstLine="840"/>
        <w:jc w:val="both"/>
        <w:rPr>
          <w:color w:val="000000"/>
        </w:rPr>
      </w:pPr>
    </w:p>
    <w:p w:rsidR="00000000" w:rsidRDefault="004F1DCF">
      <w:pPr>
        <w:jc w:val="center"/>
        <w:rPr>
          <w:color w:val="000000"/>
        </w:rPr>
      </w:pPr>
    </w:p>
    <w:p w:rsidR="00000000" w:rsidRDefault="004F1DCF">
      <w:pPr>
        <w:jc w:val="both"/>
        <w:rPr>
          <w:color w:val="000000"/>
        </w:rPr>
      </w:pPr>
      <w:r>
        <w:rPr>
          <w:color w:val="000000"/>
        </w:rPr>
        <w:t>Savivaldybės adm</w:t>
      </w:r>
      <w:r>
        <w:rPr>
          <w:color w:val="000000"/>
        </w:rPr>
        <w:t xml:space="preserve">inistracijos direktorius </w:t>
      </w:r>
      <w:r>
        <w:rPr>
          <w:color w:val="000000"/>
        </w:rPr>
        <w:tab/>
        <w:t xml:space="preserve">  </w:t>
      </w:r>
      <w:r>
        <w:rPr>
          <w:color w:val="000000"/>
        </w:rPr>
        <w:tab/>
        <w:t xml:space="preserve">             Eugenijus Lunskis</w:t>
      </w:r>
    </w:p>
    <w:p w:rsidR="00000000" w:rsidRDefault="004F1DCF">
      <w:pPr>
        <w:rPr>
          <w:color w:val="000000"/>
        </w:rPr>
      </w:pPr>
    </w:p>
    <w:p w:rsidR="00000000" w:rsidRDefault="004F1DCF">
      <w:pPr>
        <w:rPr>
          <w:color w:val="000000"/>
        </w:rPr>
      </w:pPr>
    </w:p>
    <w:p w:rsidR="00000000" w:rsidRDefault="004F1DCF">
      <w:pPr>
        <w:rPr>
          <w:color w:val="000000"/>
        </w:rPr>
      </w:pPr>
    </w:p>
    <w:bookmarkEnd w:id="1"/>
    <w:p w:rsidR="004F1DCF" w:rsidRDefault="004F1DCF"/>
    <w:sectPr w:rsidR="004F1D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701" w:header="567" w:footer="720" w:gutter="0"/>
      <w:cols w:space="1296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CF" w:rsidRDefault="004F1DCF">
      <w:r>
        <w:separator/>
      </w:r>
    </w:p>
  </w:endnote>
  <w:endnote w:type="continuationSeparator" w:id="0">
    <w:p w:rsidR="004F1DCF" w:rsidRDefault="004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CF" w:rsidRDefault="004F1DCF">
      <w:r>
        <w:separator/>
      </w:r>
    </w:p>
  </w:footnote>
  <w:footnote w:type="continuationSeparator" w:id="0">
    <w:p w:rsidR="004F1DCF" w:rsidRDefault="004F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1D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95"/>
    <w:rsid w:val="004F1DCF"/>
    <w:rsid w:val="009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basedOn w:val="Antrat1"/>
    <w:next w:val="BodyText"/>
    <w:qFormat/>
    <w:pPr>
      <w:jc w:val="center"/>
    </w:pPr>
    <w:rPr>
      <w:sz w:val="28"/>
      <w:szCs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Milda Bagdonaite</cp:lastModifiedBy>
  <cp:revision>2</cp:revision>
  <cp:lastPrinted>2020-04-20T09:42:00Z</cp:lastPrinted>
  <dcterms:created xsi:type="dcterms:W3CDTF">2020-05-12T09:57:00Z</dcterms:created>
  <dcterms:modified xsi:type="dcterms:W3CDTF">2020-05-12T09:57:00Z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