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Default="00113B16">
      <w:pPr>
        <w:pStyle w:val="Pagrindinistekstas"/>
        <w:pageBreakBefore/>
        <w:spacing w:after="0"/>
        <w:jc w:val="center"/>
        <w:rPr>
          <w:b/>
          <w:sz w:val="24"/>
        </w:rPr>
      </w:pPr>
      <w:r>
        <w:rPr>
          <w:b/>
          <w:sz w:val="24"/>
        </w:rPr>
        <w:t>DĖL SAVIVALDYBĖS ADMINISTRACIJOS DIREKTORIAUS 2020 M. KOVO 16 D. ĮSAKYMO NR. A-187 „</w:t>
      </w:r>
      <w:r w:rsidR="004C190E">
        <w:rPr>
          <w:b/>
          <w:sz w:val="24"/>
        </w:rPr>
        <w:t xml:space="preserve">DĖL </w:t>
      </w:r>
      <w:r w:rsidR="002B217B">
        <w:rPr>
          <w:b/>
          <w:sz w:val="24"/>
        </w:rPr>
        <w:t>KLIENTŲ APTARNAVIMO</w:t>
      </w:r>
      <w:r w:rsidR="004C190E">
        <w:rPr>
          <w:b/>
          <w:sz w:val="24"/>
        </w:rPr>
        <w:t xml:space="preserve"> </w:t>
      </w:r>
      <w:r w:rsidR="00C81DCD">
        <w:rPr>
          <w:b/>
          <w:sz w:val="24"/>
        </w:rPr>
        <w:t xml:space="preserve">IR VEIKLOS ORGANIZAVIMO </w:t>
      </w:r>
      <w:r w:rsidR="004C190E">
        <w:rPr>
          <w:b/>
          <w:sz w:val="24"/>
        </w:rPr>
        <w:t xml:space="preserve">PANEVĖŽIO RAJONO SAVIVALDYBĖS </w:t>
      </w:r>
      <w:r w:rsidR="002B217B">
        <w:rPr>
          <w:b/>
          <w:sz w:val="24"/>
        </w:rPr>
        <w:t>ĮSTAIGOSE IR ORGANIZACIJOSE</w:t>
      </w:r>
      <w:r w:rsidR="00DA3E1B">
        <w:rPr>
          <w:b/>
          <w:sz w:val="24"/>
        </w:rPr>
        <w:t xml:space="preserve"> KARANTINO METU</w:t>
      </w:r>
      <w:r>
        <w:rPr>
          <w:b/>
          <w:sz w:val="24"/>
        </w:rPr>
        <w:t>“ PAKEITIMO</w:t>
      </w:r>
      <w:r w:rsidR="00DA3E1B">
        <w:rPr>
          <w:b/>
          <w:sz w:val="24"/>
        </w:rPr>
        <w:t xml:space="preserve"> </w:t>
      </w:r>
    </w:p>
    <w:p w:rsidR="00810DB3" w:rsidRPr="00174C67" w:rsidRDefault="005217A6">
      <w:pPr>
        <w:pStyle w:val="Pagrindinistekstas"/>
        <w:jc w:val="center"/>
        <w:rPr>
          <w:sz w:val="24"/>
        </w:rPr>
      </w:pPr>
      <w:r>
        <w:rPr>
          <w:sz w:val="24"/>
        </w:rPr>
        <w:t xml:space="preserve">  </w:t>
      </w:r>
    </w:p>
    <w:p w:rsidR="00810DB3" w:rsidRDefault="00716129">
      <w:pPr>
        <w:jc w:val="center"/>
      </w:pPr>
      <w:r>
        <w:rPr>
          <w:sz w:val="24"/>
        </w:rPr>
        <w:t xml:space="preserve">2020 m. </w:t>
      </w:r>
      <w:r w:rsidR="00065FB8">
        <w:rPr>
          <w:sz w:val="24"/>
        </w:rPr>
        <w:t>gegužės</w:t>
      </w:r>
      <w:r>
        <w:rPr>
          <w:sz w:val="24"/>
        </w:rPr>
        <w:t xml:space="preserve"> </w:t>
      </w:r>
      <w:r w:rsidR="0082111E">
        <w:rPr>
          <w:sz w:val="24"/>
        </w:rPr>
        <w:t>15</w:t>
      </w:r>
      <w:r w:rsidR="00B8393C">
        <w:rPr>
          <w:sz w:val="24"/>
        </w:rPr>
        <w:t xml:space="preserve"> </w:t>
      </w:r>
      <w:r w:rsidR="002B217B">
        <w:rPr>
          <w:sz w:val="24"/>
        </w:rPr>
        <w:t>d. Nr. A-</w:t>
      </w:r>
      <w:r w:rsidR="0082111E">
        <w:rPr>
          <w:sz w:val="24"/>
        </w:rPr>
        <w:t>283</w:t>
      </w:r>
    </w:p>
    <w:p w:rsidR="00810DB3" w:rsidRDefault="004C190E">
      <w:pPr>
        <w:pStyle w:val="Antrat1"/>
        <w:tabs>
          <w:tab w:val="left" w:pos="0"/>
        </w:tabs>
      </w:pPr>
      <w:r>
        <w:t>Panevėžys</w:t>
      </w:r>
    </w:p>
    <w:p w:rsidR="00810DB3" w:rsidRDefault="00810DB3">
      <w:pPr>
        <w:jc w:val="center"/>
        <w:rPr>
          <w:sz w:val="24"/>
        </w:rPr>
      </w:pPr>
    </w:p>
    <w:p w:rsidR="00810DB3" w:rsidRDefault="00810DB3">
      <w:pPr>
        <w:jc w:val="center"/>
        <w:rPr>
          <w:sz w:val="24"/>
          <w:szCs w:val="24"/>
        </w:rPr>
      </w:pPr>
    </w:p>
    <w:p w:rsidR="00113B16" w:rsidRDefault="004C190E" w:rsidP="000D4D3C">
      <w:pPr>
        <w:pStyle w:val="prastasis1"/>
        <w:jc w:val="both"/>
      </w:pPr>
      <w:r>
        <w:tab/>
        <w:t xml:space="preserve">Vadovaudamasis Lietuvos Respublikos vietos savivaldos įstatymo </w:t>
      </w:r>
      <w:r w:rsidR="00113B16">
        <w:t>18</w:t>
      </w:r>
      <w:r w:rsidR="00174C67">
        <w:t xml:space="preserve"> straipsnio </w:t>
      </w:r>
      <w:r w:rsidR="00772449">
        <w:t xml:space="preserve">1 dalimi ir Lietuvos Respublikos Vyriausybės 2020 m. </w:t>
      </w:r>
      <w:r w:rsidR="00065FB8">
        <w:t>gegužės 6 d. nutarimu Nr. 451</w:t>
      </w:r>
      <w:r w:rsidR="00772449">
        <w:t xml:space="preserve"> „Dėl Lietuvos Respublikos Vyriausybės 2020 m. kovo 14 d. nutarimo Nr. 207 „Dėl karantino Lietuvos Respublikos teri</w:t>
      </w:r>
      <w:r w:rsidR="00CA4E26">
        <w:t>torijoje paskelbimo“ pakeitimo“</w:t>
      </w:r>
      <w:r w:rsidR="00065FB8">
        <w:t xml:space="preserve"> ir Lietuvos Respubli</w:t>
      </w:r>
      <w:r w:rsidR="00D870B6">
        <w:t>kos sveikatos apsaugos ministro – V</w:t>
      </w:r>
      <w:r w:rsidR="00065FB8">
        <w:t>alstybės lygio ekstremaliosios situacijos valstybės operacijų vadovo 2020 m. gegužės 11 d. sprendimu Nr. V-1118 „Dėl COVID-19 ligos (koronaviruso infekcijos) valdymo priemonių valstybės ir savivaldybių institucijų, įstaigų, valstybės ir savivaldybių valdomų įmonių darbo vietoms“</w:t>
      </w:r>
      <w:r w:rsidR="00CA4E26">
        <w:t>:</w:t>
      </w:r>
    </w:p>
    <w:p w:rsidR="007D1CB6" w:rsidRDefault="00CA4E26" w:rsidP="000D4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</w:t>
      </w:r>
      <w:r w:rsidR="00113B16">
        <w:rPr>
          <w:sz w:val="24"/>
          <w:szCs w:val="24"/>
        </w:rPr>
        <w:t xml:space="preserve"> a k e i č </w:t>
      </w:r>
      <w:r w:rsidR="00716129">
        <w:rPr>
          <w:sz w:val="24"/>
          <w:szCs w:val="24"/>
        </w:rPr>
        <w:t xml:space="preserve">i u </w:t>
      </w:r>
      <w:r w:rsidR="00113B16">
        <w:rPr>
          <w:sz w:val="24"/>
        </w:rPr>
        <w:t>S</w:t>
      </w:r>
      <w:r w:rsidR="00113B16" w:rsidRPr="00113B16">
        <w:rPr>
          <w:sz w:val="24"/>
        </w:rPr>
        <w:t>avivaldybės administracijos direktori</w:t>
      </w:r>
      <w:r w:rsidR="00113B16">
        <w:rPr>
          <w:sz w:val="24"/>
        </w:rPr>
        <w:t xml:space="preserve">aus 2020 m. kovo 16 d. įsakymo </w:t>
      </w:r>
      <w:r w:rsidR="00716129">
        <w:rPr>
          <w:sz w:val="24"/>
        </w:rPr>
        <w:br/>
      </w:r>
      <w:r w:rsidR="00113B16">
        <w:rPr>
          <w:sz w:val="24"/>
        </w:rPr>
        <w:t>Nr. A-187 „D</w:t>
      </w:r>
      <w:r w:rsidR="00113B16" w:rsidRPr="00113B16">
        <w:rPr>
          <w:sz w:val="24"/>
        </w:rPr>
        <w:t>ėl klientų aptarnavimo ir veiklos organ</w:t>
      </w:r>
      <w:r w:rsidR="00113B16">
        <w:rPr>
          <w:sz w:val="24"/>
        </w:rPr>
        <w:t>izavimo P</w:t>
      </w:r>
      <w:r w:rsidR="00113B16" w:rsidRPr="00113B16">
        <w:rPr>
          <w:sz w:val="24"/>
        </w:rPr>
        <w:t>anevėžio rajono savivaldybės įstaigose ir organizacijose karantino metu“</w:t>
      </w:r>
      <w:r w:rsidR="00772449">
        <w:rPr>
          <w:sz w:val="24"/>
        </w:rPr>
        <w:t xml:space="preserve"> 1 punktą</w:t>
      </w:r>
      <w:r w:rsidR="00113B16">
        <w:rPr>
          <w:sz w:val="24"/>
        </w:rPr>
        <w:t xml:space="preserve"> ir jį išdėstau taip:</w:t>
      </w:r>
    </w:p>
    <w:p w:rsidR="00772449" w:rsidRDefault="007D1CB6" w:rsidP="00772449">
      <w:pPr>
        <w:pStyle w:val="Antrat2"/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113B16">
        <w:rPr>
          <w:szCs w:val="24"/>
        </w:rPr>
        <w:t>„</w:t>
      </w:r>
      <w:r>
        <w:rPr>
          <w:szCs w:val="24"/>
        </w:rPr>
        <w:t xml:space="preserve">1. </w:t>
      </w:r>
      <w:r w:rsidR="00772449">
        <w:rPr>
          <w:szCs w:val="24"/>
        </w:rPr>
        <w:t xml:space="preserve">P a v e d u </w:t>
      </w:r>
      <w:r w:rsidR="00772449" w:rsidRPr="00560726">
        <w:rPr>
          <w:szCs w:val="24"/>
        </w:rPr>
        <w:t>saviv</w:t>
      </w:r>
      <w:r w:rsidR="00772449">
        <w:rPr>
          <w:szCs w:val="24"/>
        </w:rPr>
        <w:t xml:space="preserve">aldybės administracijai, </w:t>
      </w:r>
      <w:r w:rsidR="00772449" w:rsidRPr="00560726">
        <w:rPr>
          <w:szCs w:val="24"/>
        </w:rPr>
        <w:t>savivaldybės įstaigoms ir organizacijoms</w:t>
      </w:r>
      <w:r w:rsidR="00772449">
        <w:rPr>
          <w:szCs w:val="24"/>
        </w:rPr>
        <w:t>, kitiems juridiniams ir fiziniams asmenims</w:t>
      </w:r>
      <w:r w:rsidR="00772449" w:rsidRPr="00560726">
        <w:rPr>
          <w:szCs w:val="24"/>
        </w:rPr>
        <w:t xml:space="preserve"> iki </w:t>
      </w:r>
      <w:r w:rsidR="00F52820">
        <w:rPr>
          <w:szCs w:val="24"/>
        </w:rPr>
        <w:t>karantino režimo Lietuvos Re</w:t>
      </w:r>
      <w:r w:rsidR="00065FB8">
        <w:rPr>
          <w:szCs w:val="24"/>
        </w:rPr>
        <w:t>spublikos teritorijoje pabaigos darbą organizuoti ir klientus aptarna</w:t>
      </w:r>
      <w:r w:rsidR="00D870B6">
        <w:rPr>
          <w:szCs w:val="24"/>
        </w:rPr>
        <w:t>uti taip, kad būtų užtikrintos V</w:t>
      </w:r>
      <w:r w:rsidR="00065FB8">
        <w:rPr>
          <w:szCs w:val="24"/>
        </w:rPr>
        <w:t>alstybės lygio ekstremalios situacijos valstybės operacijų vadovo sprendimu nustatytos būtinos visuomenės sveikatos saugos, higienos, asmenų aprūpinimo būtinosiomis asmeninėmis apsaugos priemonėmis sąlygos, arba nuotoliniu būdu.“</w:t>
      </w:r>
      <w:r w:rsidR="00D870B6">
        <w:rPr>
          <w:szCs w:val="24"/>
        </w:rPr>
        <w:t>.</w:t>
      </w:r>
    </w:p>
    <w:p w:rsidR="00810DB3" w:rsidRDefault="00F52820" w:rsidP="00065FB8">
      <w:pPr>
        <w:pStyle w:val="Antrat2"/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BB1C8C">
        <w:rPr>
          <w:szCs w:val="24"/>
        </w:rPr>
        <w:t>2. P r i p a ž į s t u</w:t>
      </w:r>
      <w:r w:rsidR="00CA4E26">
        <w:rPr>
          <w:szCs w:val="24"/>
        </w:rPr>
        <w:t xml:space="preserve"> netekusiu galios Savivaldybės administracijos direktoriaus 2020 m.</w:t>
      </w:r>
      <w:r w:rsidR="00065FB8">
        <w:rPr>
          <w:szCs w:val="24"/>
        </w:rPr>
        <w:t xml:space="preserve"> balandžio 10 </w:t>
      </w:r>
      <w:r w:rsidR="00CA4E26">
        <w:rPr>
          <w:szCs w:val="24"/>
        </w:rPr>
        <w:t xml:space="preserve">d. įsakymą </w:t>
      </w:r>
      <w:r w:rsidR="00065FB8">
        <w:rPr>
          <w:szCs w:val="24"/>
        </w:rPr>
        <w:t xml:space="preserve">Nr. A-243 </w:t>
      </w:r>
      <w:r w:rsidR="00CA4E26">
        <w:rPr>
          <w:szCs w:val="24"/>
        </w:rPr>
        <w:t xml:space="preserve">„Dėl Savivaldybės administracijos direktoriaus 2020 m. kovo </w:t>
      </w:r>
      <w:r w:rsidR="00D870B6">
        <w:rPr>
          <w:szCs w:val="24"/>
        </w:rPr>
        <w:br/>
      </w:r>
      <w:r w:rsidR="00CA4E26">
        <w:rPr>
          <w:szCs w:val="24"/>
        </w:rPr>
        <w:t>16 d. įsakymo Nr. A-187 „Dėl klientų aptarnavimo ir veiklos organizavimo Panevėžio rajono savivaldybės įstaigose ir organizacijose karantino metu“ pakeitimo“.</w:t>
      </w:r>
    </w:p>
    <w:p w:rsidR="00065FB8" w:rsidRPr="00B8393C" w:rsidRDefault="00065FB8" w:rsidP="00065FB8">
      <w:pPr>
        <w:rPr>
          <w:sz w:val="24"/>
          <w:szCs w:val="24"/>
        </w:rPr>
      </w:pPr>
      <w:r w:rsidRPr="00B8393C">
        <w:rPr>
          <w:sz w:val="24"/>
          <w:szCs w:val="24"/>
        </w:rPr>
        <w:tab/>
        <w:t>3. Įsakymas įsigalioja 2020</w:t>
      </w:r>
      <w:r w:rsidR="00B8393C" w:rsidRPr="00B8393C">
        <w:rPr>
          <w:sz w:val="24"/>
          <w:szCs w:val="24"/>
        </w:rPr>
        <w:t xml:space="preserve"> </w:t>
      </w:r>
      <w:r w:rsidR="00B8393C">
        <w:rPr>
          <w:sz w:val="24"/>
          <w:szCs w:val="24"/>
        </w:rPr>
        <w:t>m. gegužės 18 d.</w:t>
      </w:r>
    </w:p>
    <w:p w:rsidR="00810DB3" w:rsidRDefault="00810DB3">
      <w:pPr>
        <w:jc w:val="both"/>
        <w:rPr>
          <w:sz w:val="24"/>
          <w:szCs w:val="24"/>
        </w:rPr>
      </w:pPr>
    </w:p>
    <w:p w:rsidR="00810DB3" w:rsidRDefault="00810DB3">
      <w:pPr>
        <w:rPr>
          <w:sz w:val="24"/>
        </w:rPr>
      </w:pPr>
    </w:p>
    <w:p w:rsidR="009E2186" w:rsidRDefault="004C190E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Savivaldybės administracijos direktorius</w:t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  <w:t>Eugenijus Lunskis</w:t>
      </w:r>
    </w:p>
    <w:p w:rsidR="009617A8" w:rsidRDefault="009617A8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F52820" w:rsidRDefault="00F52820">
      <w:pPr>
        <w:rPr>
          <w:rStyle w:val="Numatytasispastraiposriftas1"/>
          <w:sz w:val="24"/>
        </w:rPr>
      </w:pPr>
    </w:p>
    <w:p w:rsidR="00F52820" w:rsidRDefault="00F52820">
      <w:pPr>
        <w:rPr>
          <w:rStyle w:val="Numatytasispastraiposriftas1"/>
          <w:sz w:val="24"/>
        </w:rPr>
      </w:pPr>
    </w:p>
    <w:p w:rsidR="00B8393C" w:rsidRDefault="00B8393C">
      <w:pPr>
        <w:rPr>
          <w:rStyle w:val="Numatytasispastraiposriftas1"/>
          <w:sz w:val="24"/>
        </w:rPr>
      </w:pPr>
    </w:p>
    <w:p w:rsidR="00B8393C" w:rsidRDefault="00B8393C">
      <w:pPr>
        <w:rPr>
          <w:rStyle w:val="Numatytasispastraiposriftas1"/>
          <w:sz w:val="24"/>
        </w:rPr>
      </w:pPr>
    </w:p>
    <w:p w:rsidR="00B8393C" w:rsidRDefault="00B8393C">
      <w:pPr>
        <w:rPr>
          <w:rStyle w:val="Numatytasispastraiposriftas1"/>
          <w:sz w:val="24"/>
        </w:rPr>
      </w:pPr>
    </w:p>
    <w:p w:rsidR="00B8393C" w:rsidRDefault="00B8393C">
      <w:pPr>
        <w:rPr>
          <w:rStyle w:val="Numatytasispastraiposriftas1"/>
          <w:sz w:val="24"/>
        </w:rPr>
      </w:pPr>
    </w:p>
    <w:p w:rsidR="00D870B6" w:rsidRDefault="00D870B6">
      <w:pPr>
        <w:rPr>
          <w:rStyle w:val="Numatytasispastraiposriftas1"/>
          <w:sz w:val="24"/>
        </w:rPr>
      </w:pPr>
      <w:bookmarkStart w:id="0" w:name="_GoBack"/>
      <w:bookmarkEnd w:id="0"/>
    </w:p>
    <w:sectPr w:rsidR="00D870B6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25" w:rsidRDefault="00CD5C25">
      <w:pPr>
        <w:spacing w:line="240" w:lineRule="auto"/>
      </w:pPr>
      <w:r>
        <w:separator/>
      </w:r>
    </w:p>
  </w:endnote>
  <w:endnote w:type="continuationSeparator" w:id="0">
    <w:p w:rsidR="00CD5C25" w:rsidRDefault="00CD5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25" w:rsidRDefault="00CD5C25">
      <w:pPr>
        <w:spacing w:line="240" w:lineRule="auto"/>
      </w:pPr>
      <w:r>
        <w:separator/>
      </w:r>
    </w:p>
  </w:footnote>
  <w:footnote w:type="continuationSeparator" w:id="0">
    <w:p w:rsidR="00CD5C25" w:rsidRDefault="00CD5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FB8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65FB8"/>
    <w:rsid w:val="00066EDA"/>
    <w:rsid w:val="00071A73"/>
    <w:rsid w:val="000A348E"/>
    <w:rsid w:val="000C3FD3"/>
    <w:rsid w:val="000D4D3C"/>
    <w:rsid w:val="00113B16"/>
    <w:rsid w:val="00141746"/>
    <w:rsid w:val="00173A9E"/>
    <w:rsid w:val="00174C67"/>
    <w:rsid w:val="001754C8"/>
    <w:rsid w:val="0018691E"/>
    <w:rsid w:val="001B2276"/>
    <w:rsid w:val="001D7850"/>
    <w:rsid w:val="00203391"/>
    <w:rsid w:val="00236A05"/>
    <w:rsid w:val="002370E3"/>
    <w:rsid w:val="0025461E"/>
    <w:rsid w:val="0026568B"/>
    <w:rsid w:val="00266AF3"/>
    <w:rsid w:val="002A0E31"/>
    <w:rsid w:val="002B217B"/>
    <w:rsid w:val="00395992"/>
    <w:rsid w:val="003C19EF"/>
    <w:rsid w:val="003D52B1"/>
    <w:rsid w:val="003F60B0"/>
    <w:rsid w:val="00440540"/>
    <w:rsid w:val="00450FF5"/>
    <w:rsid w:val="00462D95"/>
    <w:rsid w:val="00477628"/>
    <w:rsid w:val="0049109F"/>
    <w:rsid w:val="00491B2A"/>
    <w:rsid w:val="00495264"/>
    <w:rsid w:val="00496911"/>
    <w:rsid w:val="004C190E"/>
    <w:rsid w:val="004F3BF3"/>
    <w:rsid w:val="005217A6"/>
    <w:rsid w:val="005546ED"/>
    <w:rsid w:val="00555E56"/>
    <w:rsid w:val="00557B90"/>
    <w:rsid w:val="00560726"/>
    <w:rsid w:val="00565238"/>
    <w:rsid w:val="005D0625"/>
    <w:rsid w:val="005F083A"/>
    <w:rsid w:val="00661999"/>
    <w:rsid w:val="006C06E1"/>
    <w:rsid w:val="006D2134"/>
    <w:rsid w:val="006D4A4C"/>
    <w:rsid w:val="006E1551"/>
    <w:rsid w:val="0070078C"/>
    <w:rsid w:val="00716129"/>
    <w:rsid w:val="00725B6E"/>
    <w:rsid w:val="00772449"/>
    <w:rsid w:val="007C1936"/>
    <w:rsid w:val="007C79B7"/>
    <w:rsid w:val="007D1CB6"/>
    <w:rsid w:val="007F3DD9"/>
    <w:rsid w:val="00810DB3"/>
    <w:rsid w:val="0082111E"/>
    <w:rsid w:val="008235A3"/>
    <w:rsid w:val="008329EC"/>
    <w:rsid w:val="0084305A"/>
    <w:rsid w:val="00843D29"/>
    <w:rsid w:val="0089299F"/>
    <w:rsid w:val="008B3142"/>
    <w:rsid w:val="008F71DA"/>
    <w:rsid w:val="009617A8"/>
    <w:rsid w:val="00991EE2"/>
    <w:rsid w:val="009E2186"/>
    <w:rsid w:val="009E6AC5"/>
    <w:rsid w:val="00A5734E"/>
    <w:rsid w:val="00A70FF6"/>
    <w:rsid w:val="00AB4474"/>
    <w:rsid w:val="00AF4D12"/>
    <w:rsid w:val="00B21A59"/>
    <w:rsid w:val="00B8393C"/>
    <w:rsid w:val="00B86E8E"/>
    <w:rsid w:val="00BA4C9B"/>
    <w:rsid w:val="00BB1C8C"/>
    <w:rsid w:val="00BC02A2"/>
    <w:rsid w:val="00BC3873"/>
    <w:rsid w:val="00C0313B"/>
    <w:rsid w:val="00C81DCD"/>
    <w:rsid w:val="00CA4E26"/>
    <w:rsid w:val="00CD5C25"/>
    <w:rsid w:val="00D027A2"/>
    <w:rsid w:val="00D20004"/>
    <w:rsid w:val="00D22304"/>
    <w:rsid w:val="00D22786"/>
    <w:rsid w:val="00D51237"/>
    <w:rsid w:val="00D5366B"/>
    <w:rsid w:val="00D73117"/>
    <w:rsid w:val="00D870B6"/>
    <w:rsid w:val="00DA3E1B"/>
    <w:rsid w:val="00DB2B18"/>
    <w:rsid w:val="00DB4799"/>
    <w:rsid w:val="00E77485"/>
    <w:rsid w:val="00F52820"/>
    <w:rsid w:val="00F534FB"/>
    <w:rsid w:val="00F9042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772449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BFE7-628D-43CE-8B14-E4453CE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4</cp:revision>
  <cp:lastPrinted>2020-05-14T11:15:00Z</cp:lastPrinted>
  <dcterms:created xsi:type="dcterms:W3CDTF">2020-05-14T11:16:00Z</dcterms:created>
  <dcterms:modified xsi:type="dcterms:W3CDTF">2020-05-15T06:24:00Z</dcterms:modified>
</cp:coreProperties>
</file>