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72" w:rsidRDefault="00213FA3">
      <w:pPr>
        <w:pStyle w:val="BodyText2"/>
      </w:pPr>
      <w:bookmarkStart w:id="0" w:name="_GoBack"/>
      <w:bookmarkEnd w:id="0"/>
      <w:r>
        <w:t>DĖL SAVIVALDY</w:t>
      </w:r>
      <w:r w:rsidR="008E1BB2">
        <w:t>BĖS ADMINISTRACIJOS DIREKTORIAUS</w:t>
      </w:r>
      <w:r>
        <w:t xml:space="preserve"> 2019 M. KOVO 26 D. ĮSAKYMO NR.</w:t>
      </w:r>
      <w:r w:rsidR="008E1BB2">
        <w:t xml:space="preserve"> </w:t>
      </w:r>
      <w:r>
        <w:t>A-156 „DĖL ASMENS DUOMENŲ TVARKYMO PANEVĖŽIO RAJONO SAVIVALDYBĖS ADMINISTRACIJOJE TAISYKLIŲ PATVIRTINIMO“ PAKEITIMO</w:t>
      </w:r>
    </w:p>
    <w:p w:rsidR="004A5672" w:rsidRDefault="004A5672">
      <w:pPr>
        <w:jc w:val="center"/>
        <w:rPr>
          <w:color w:val="000000"/>
        </w:rPr>
      </w:pPr>
    </w:p>
    <w:p w:rsidR="004A5672" w:rsidRDefault="004A5672">
      <w:pPr>
        <w:jc w:val="center"/>
        <w:rPr>
          <w:color w:val="000000"/>
        </w:rPr>
      </w:pPr>
    </w:p>
    <w:p w:rsidR="004A5672" w:rsidRDefault="006D73A4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2019</w:t>
      </w:r>
      <w:r w:rsidR="004A5672">
        <w:rPr>
          <w:color w:val="000000"/>
          <w:sz w:val="24"/>
          <w:lang w:val="lt-LT"/>
        </w:rPr>
        <w:t xml:space="preserve"> m. </w:t>
      </w:r>
      <w:r w:rsidR="00CD3787">
        <w:rPr>
          <w:color w:val="000000"/>
          <w:sz w:val="24"/>
          <w:lang w:val="lt-LT"/>
        </w:rPr>
        <w:t>spalio</w:t>
      </w:r>
      <w:r w:rsidR="00213FA3">
        <w:rPr>
          <w:color w:val="000000"/>
          <w:sz w:val="24"/>
          <w:lang w:val="lt-LT"/>
        </w:rPr>
        <w:t xml:space="preserve">  </w:t>
      </w:r>
      <w:r w:rsidR="00A57921">
        <w:rPr>
          <w:color w:val="000000"/>
          <w:sz w:val="24"/>
          <w:lang w:val="lt-LT"/>
        </w:rPr>
        <w:t>23</w:t>
      </w:r>
      <w:r w:rsidR="00213FA3">
        <w:rPr>
          <w:color w:val="000000"/>
          <w:sz w:val="24"/>
          <w:lang w:val="lt-LT"/>
        </w:rPr>
        <w:t xml:space="preserve">   d. Nr. A</w:t>
      </w:r>
      <w:r>
        <w:rPr>
          <w:color w:val="000000"/>
          <w:sz w:val="24"/>
          <w:lang w:val="lt-LT"/>
        </w:rPr>
        <w:t>-</w:t>
      </w:r>
      <w:r w:rsidR="00A57921">
        <w:rPr>
          <w:color w:val="000000"/>
          <w:sz w:val="24"/>
          <w:lang w:val="lt-LT"/>
        </w:rPr>
        <w:t>463</w:t>
      </w:r>
      <w:r w:rsidR="004A5672">
        <w:rPr>
          <w:color w:val="000000"/>
          <w:sz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5672" w:rsidRDefault="004A5672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4A5672" w:rsidRDefault="004A5672">
      <w:pPr>
        <w:rPr>
          <w:color w:val="000000"/>
          <w:sz w:val="24"/>
          <w:lang w:val="lt-LT"/>
        </w:rPr>
      </w:pPr>
    </w:p>
    <w:p w:rsidR="004A5672" w:rsidRDefault="004A5672">
      <w:pPr>
        <w:rPr>
          <w:color w:val="000000"/>
          <w:sz w:val="24"/>
          <w:lang w:val="lt-LT"/>
        </w:rPr>
      </w:pPr>
    </w:p>
    <w:p w:rsidR="004A5672" w:rsidRDefault="004A567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Vadovaudamasis Lietuvos Respublikos </w:t>
      </w:r>
      <w:r w:rsidR="00213FA3">
        <w:rPr>
          <w:sz w:val="24"/>
          <w:lang w:val="lt-LT"/>
        </w:rPr>
        <w:t>vietos savivaldos įstatymo 18 straipsnio 1 dalimi,</w:t>
      </w:r>
    </w:p>
    <w:p w:rsidR="00213FA3" w:rsidRDefault="00213FA3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p a k e i č i u </w:t>
      </w:r>
      <w:r w:rsidR="008E1BB2">
        <w:rPr>
          <w:sz w:val="24"/>
          <w:lang w:val="lt-LT"/>
        </w:rPr>
        <w:t xml:space="preserve">Asmens duomenų tvarkymo Panevėžio rajono savivaldybės administracijoje taisyklių, patvirtintų Savivaldybės administracijos direktoriaus 2019 m. kovo 26 d. įsakymu </w:t>
      </w:r>
      <w:r w:rsidR="00D737D7">
        <w:rPr>
          <w:sz w:val="24"/>
          <w:lang w:val="lt-LT"/>
        </w:rPr>
        <w:t xml:space="preserve">         </w:t>
      </w:r>
      <w:r w:rsidR="008E1BB2">
        <w:rPr>
          <w:sz w:val="24"/>
          <w:lang w:val="lt-LT"/>
        </w:rPr>
        <w:t>Nr. A-156 „Dėl Asmens duomenų tvarkymo Panevėžio rajono savivaldybės administracijoje taisyklių patvirtinimo“, 28 punktą ir jį išdėstau taip:</w:t>
      </w:r>
    </w:p>
    <w:p w:rsidR="004A5672" w:rsidRPr="00303CE2" w:rsidRDefault="004A5672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213FA3" w:rsidRPr="00213FA3">
        <w:rPr>
          <w:sz w:val="24"/>
          <w:szCs w:val="24"/>
          <w:lang w:val="lt-LT"/>
        </w:rPr>
        <w:t xml:space="preserve">„28. Administracijos renginiuose, kurių metu bus filmuojama ar fotografuojama, </w:t>
      </w:r>
      <w:r w:rsidR="008E1BB2">
        <w:rPr>
          <w:sz w:val="24"/>
          <w:szCs w:val="24"/>
          <w:lang w:val="lt-LT"/>
        </w:rPr>
        <w:t>už renginio organizavimą atsakingas Savivaldybės darbuotojas</w:t>
      </w:r>
      <w:r w:rsidR="00213FA3" w:rsidRPr="00213FA3">
        <w:rPr>
          <w:sz w:val="24"/>
          <w:szCs w:val="24"/>
          <w:lang w:val="lt-LT"/>
        </w:rPr>
        <w:t xml:space="preserve"> pateikia informacinį pranešimą apie filmavimą ar fotografavimą renginio dalyviams matomoje vietoje, o jeigu nėra galimybės, nurod</w:t>
      </w:r>
      <w:r w:rsidR="008E1BB2">
        <w:rPr>
          <w:sz w:val="24"/>
          <w:szCs w:val="24"/>
          <w:lang w:val="lt-LT"/>
        </w:rPr>
        <w:t xml:space="preserve">ytą informaciją pateikia žodžiu arba </w:t>
      </w:r>
      <w:r w:rsidR="00303CE2">
        <w:rPr>
          <w:sz w:val="24"/>
          <w:szCs w:val="24"/>
          <w:lang w:val="lt-LT"/>
        </w:rPr>
        <w:t xml:space="preserve">šią </w:t>
      </w:r>
      <w:r w:rsidR="008E1BB2">
        <w:rPr>
          <w:sz w:val="24"/>
          <w:szCs w:val="24"/>
          <w:lang w:val="lt-LT"/>
        </w:rPr>
        <w:t xml:space="preserve">informaciją </w:t>
      </w:r>
      <w:r w:rsidR="00303CE2">
        <w:rPr>
          <w:sz w:val="24"/>
          <w:szCs w:val="24"/>
          <w:lang w:val="lt-LT"/>
        </w:rPr>
        <w:t>nurodo kvietime.</w:t>
      </w:r>
      <w:r w:rsidR="008E1BB2">
        <w:rPr>
          <w:sz w:val="24"/>
          <w:szCs w:val="24"/>
          <w:lang w:val="lt-LT"/>
        </w:rPr>
        <w:t xml:space="preserve"> </w:t>
      </w:r>
      <w:r w:rsidR="00213FA3">
        <w:rPr>
          <w:sz w:val="24"/>
          <w:lang w:val="lt-LT"/>
        </w:rPr>
        <w:t>Administracijos renginių metu p</w:t>
      </w:r>
      <w:r w:rsidR="00303CE2">
        <w:rPr>
          <w:sz w:val="24"/>
          <w:lang w:val="lt-LT"/>
        </w:rPr>
        <w:t>adarytas nuotraukas ir vaizdo bei</w:t>
      </w:r>
      <w:r w:rsidR="00213FA3">
        <w:rPr>
          <w:sz w:val="24"/>
          <w:lang w:val="lt-LT"/>
        </w:rPr>
        <w:t xml:space="preserve"> garso įrašus skaitmeniniu formatu kaupia, sistemina Kanceliarijos skyriaus vyriausiasis ryšių su visuomene specialistas, jam nesant Informacinių technologijų skyriaus vedėjas</w:t>
      </w:r>
      <w:r w:rsidR="00303CE2">
        <w:rPr>
          <w:sz w:val="24"/>
          <w:lang w:val="lt-LT"/>
        </w:rPr>
        <w:t>,</w:t>
      </w:r>
      <w:r w:rsidR="00213FA3">
        <w:rPr>
          <w:sz w:val="24"/>
          <w:lang w:val="lt-LT"/>
        </w:rPr>
        <w:t xml:space="preserve"> ir pasibaigus kalendoriniams metams su duomenų saugojimo laikmena pagal priėmimo perdavimo aktą perduoda saugoti Savivaldybės viešajai bibliotekai.“</w:t>
      </w:r>
    </w:p>
    <w:p w:rsidR="004A5672" w:rsidRDefault="00D737D7">
      <w:pPr>
        <w:jc w:val="both"/>
        <w:rPr>
          <w:lang w:val="lt-LT"/>
        </w:rPr>
      </w:pPr>
      <w:r>
        <w:rPr>
          <w:lang w:val="lt-LT"/>
        </w:rPr>
        <w:t xml:space="preserve"> </w:t>
      </w:r>
    </w:p>
    <w:p w:rsidR="00D737D7" w:rsidRDefault="00D737D7">
      <w:pPr>
        <w:jc w:val="both"/>
        <w:rPr>
          <w:lang w:val="lt-LT"/>
        </w:rPr>
      </w:pPr>
    </w:p>
    <w:p w:rsidR="00D737D7" w:rsidRPr="00213FA3" w:rsidRDefault="00D737D7">
      <w:pPr>
        <w:jc w:val="both"/>
        <w:rPr>
          <w:lang w:val="lt-LT"/>
        </w:rPr>
      </w:pPr>
    </w:p>
    <w:p w:rsidR="004A5672" w:rsidRPr="00213FA3" w:rsidRDefault="006D73A4">
      <w:pPr>
        <w:pStyle w:val="Antrat1"/>
        <w:rPr>
          <w:lang w:val="lt-LT"/>
        </w:rPr>
      </w:pPr>
      <w:r w:rsidRPr="00213FA3">
        <w:rPr>
          <w:lang w:val="lt-LT"/>
        </w:rPr>
        <w:t>Savivaldybės a</w:t>
      </w:r>
      <w:r w:rsidR="004A5672" w:rsidRPr="00213FA3">
        <w:rPr>
          <w:lang w:val="lt-LT"/>
        </w:rPr>
        <w:t>dministracijos direktorius</w:t>
      </w:r>
      <w:r w:rsidR="004A5672" w:rsidRPr="00213FA3">
        <w:rPr>
          <w:lang w:val="lt-LT"/>
        </w:rPr>
        <w:tab/>
      </w:r>
      <w:r w:rsidR="004A5672" w:rsidRPr="00213FA3">
        <w:rPr>
          <w:lang w:val="lt-LT"/>
        </w:rPr>
        <w:tab/>
      </w:r>
      <w:r w:rsidR="004A5672" w:rsidRPr="00213FA3">
        <w:rPr>
          <w:lang w:val="lt-LT"/>
        </w:rPr>
        <w:tab/>
      </w:r>
      <w:r w:rsidR="004A5672" w:rsidRPr="00213FA3">
        <w:rPr>
          <w:lang w:val="lt-LT"/>
        </w:rPr>
        <w:tab/>
      </w:r>
      <w:r w:rsidR="004A5672" w:rsidRPr="00213FA3">
        <w:rPr>
          <w:lang w:val="lt-LT"/>
        </w:rPr>
        <w:tab/>
      </w:r>
      <w:r w:rsidRPr="00213FA3">
        <w:rPr>
          <w:lang w:val="lt-LT"/>
        </w:rPr>
        <w:t xml:space="preserve">        Eugenijus Lunskis</w:t>
      </w:r>
      <w:r w:rsidR="004A5672" w:rsidRPr="00213FA3">
        <w:rPr>
          <w:lang w:val="lt-LT"/>
        </w:rPr>
        <w:tab/>
      </w:r>
      <w:r w:rsidR="004A5672" w:rsidRPr="00213FA3">
        <w:rPr>
          <w:lang w:val="lt-LT"/>
        </w:rPr>
        <w:tab/>
      </w:r>
    </w:p>
    <w:p w:rsidR="004A5672" w:rsidRDefault="004A5672">
      <w:pPr>
        <w:jc w:val="both"/>
      </w:pPr>
    </w:p>
    <w:p w:rsidR="004A5672" w:rsidRDefault="004A5672">
      <w:pPr>
        <w:jc w:val="both"/>
      </w:pPr>
    </w:p>
    <w:p w:rsidR="004A5672" w:rsidRDefault="004A5672">
      <w:pPr>
        <w:jc w:val="both"/>
      </w:pPr>
    </w:p>
    <w:p w:rsidR="004A5672" w:rsidRDefault="004A5672">
      <w:pPr>
        <w:jc w:val="both"/>
      </w:pPr>
    </w:p>
    <w:p w:rsidR="004A5672" w:rsidRDefault="004A5672">
      <w:pPr>
        <w:jc w:val="both"/>
      </w:pPr>
    </w:p>
    <w:p w:rsidR="004A5672" w:rsidRDefault="004A5672">
      <w:pPr>
        <w:jc w:val="both"/>
      </w:pPr>
    </w:p>
    <w:p w:rsidR="004A5672" w:rsidRDefault="004A5672">
      <w:pPr>
        <w:jc w:val="both"/>
      </w:pPr>
    </w:p>
    <w:p w:rsidR="006D73A4" w:rsidRDefault="006D73A4">
      <w:pPr>
        <w:jc w:val="both"/>
      </w:pPr>
    </w:p>
    <w:p w:rsidR="006D73A4" w:rsidRDefault="006D73A4">
      <w:pPr>
        <w:jc w:val="both"/>
      </w:pPr>
    </w:p>
    <w:p w:rsidR="006D73A4" w:rsidRDefault="006D73A4">
      <w:pPr>
        <w:jc w:val="both"/>
      </w:pPr>
    </w:p>
    <w:p w:rsidR="006D73A4" w:rsidRDefault="006D73A4">
      <w:pPr>
        <w:jc w:val="both"/>
      </w:pPr>
    </w:p>
    <w:p w:rsidR="006D73A4" w:rsidRDefault="006D73A4">
      <w:pPr>
        <w:jc w:val="both"/>
      </w:pPr>
    </w:p>
    <w:p w:rsidR="006D73A4" w:rsidRDefault="006D73A4">
      <w:pPr>
        <w:jc w:val="both"/>
      </w:pPr>
    </w:p>
    <w:p w:rsidR="006D73A4" w:rsidRDefault="006D73A4">
      <w:pPr>
        <w:jc w:val="both"/>
      </w:pPr>
    </w:p>
    <w:p w:rsidR="006D73A4" w:rsidRDefault="006D73A4">
      <w:pPr>
        <w:jc w:val="both"/>
      </w:pPr>
    </w:p>
    <w:p w:rsidR="006D73A4" w:rsidRDefault="006D73A4">
      <w:pPr>
        <w:jc w:val="both"/>
      </w:pPr>
    </w:p>
    <w:p w:rsidR="004A5672" w:rsidRDefault="004A5672">
      <w:pPr>
        <w:jc w:val="both"/>
        <w:rPr>
          <w:sz w:val="24"/>
        </w:rPr>
      </w:pPr>
      <w:r>
        <w:rPr>
          <w:sz w:val="24"/>
        </w:rPr>
        <w:t>Stasė Venslavičienė</w:t>
      </w:r>
    </w:p>
    <w:p w:rsidR="003B75A6" w:rsidRPr="003B75A6" w:rsidRDefault="002B2777" w:rsidP="003B75A6">
      <w:pPr>
        <w:jc w:val="both"/>
        <w:rPr>
          <w:sz w:val="24"/>
        </w:rPr>
      </w:pPr>
      <w:r>
        <w:rPr>
          <w:sz w:val="24"/>
        </w:rPr>
        <w:t>2019-</w:t>
      </w:r>
      <w:r w:rsidR="00EE0E15">
        <w:rPr>
          <w:sz w:val="24"/>
        </w:rPr>
        <w:t>10-</w:t>
      </w:r>
      <w:r w:rsidR="00303CE2">
        <w:rPr>
          <w:sz w:val="24"/>
        </w:rPr>
        <w:t>21</w:t>
      </w:r>
    </w:p>
    <w:sectPr w:rsidR="003B75A6" w:rsidRPr="003B75A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696" w:rsidRDefault="00771696">
      <w:r>
        <w:separator/>
      </w:r>
    </w:p>
  </w:endnote>
  <w:endnote w:type="continuationSeparator" w:id="0">
    <w:p w:rsidR="00771696" w:rsidRDefault="0077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672" w:rsidRDefault="004A56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672" w:rsidRDefault="004A567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672" w:rsidRDefault="004A56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696" w:rsidRDefault="00771696">
      <w:r>
        <w:separator/>
      </w:r>
    </w:p>
  </w:footnote>
  <w:footnote w:type="continuationSeparator" w:id="0">
    <w:p w:rsidR="00771696" w:rsidRDefault="00771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672" w:rsidRDefault="004A5672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633337283" r:id="rId2"/>
      </w:object>
    </w:r>
  </w:p>
  <w:p w:rsidR="004A5672" w:rsidRDefault="004A5672">
    <w:pPr>
      <w:pStyle w:val="Antrats"/>
      <w:jc w:val="center"/>
    </w:pPr>
  </w:p>
  <w:p w:rsidR="004A5672" w:rsidRDefault="004A5672">
    <w:pPr>
      <w:pStyle w:val="Antrats"/>
      <w:jc w:val="center"/>
    </w:pPr>
  </w:p>
  <w:p w:rsidR="004A5672" w:rsidRDefault="004A5672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4A5672" w:rsidRDefault="004A5672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4A5672" w:rsidRDefault="004A5672">
    <w:pPr>
      <w:pStyle w:val="Antrats"/>
      <w:jc w:val="center"/>
      <w:rPr>
        <w:b/>
        <w:sz w:val="28"/>
      </w:rPr>
    </w:pPr>
  </w:p>
  <w:p w:rsidR="004A5672" w:rsidRDefault="004A5672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672" w:rsidRDefault="004A56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3A4"/>
    <w:rsid w:val="00213FA3"/>
    <w:rsid w:val="002B2777"/>
    <w:rsid w:val="00303CE2"/>
    <w:rsid w:val="003B75A6"/>
    <w:rsid w:val="00430E47"/>
    <w:rsid w:val="004A5672"/>
    <w:rsid w:val="005E5681"/>
    <w:rsid w:val="006D73A4"/>
    <w:rsid w:val="00771696"/>
    <w:rsid w:val="007D417B"/>
    <w:rsid w:val="008B32F3"/>
    <w:rsid w:val="008E1BB2"/>
    <w:rsid w:val="00A57921"/>
    <w:rsid w:val="00AD1517"/>
    <w:rsid w:val="00B13F84"/>
    <w:rsid w:val="00CB74DD"/>
    <w:rsid w:val="00CD3787"/>
    <w:rsid w:val="00D737D7"/>
    <w:rsid w:val="00EE0E15"/>
    <w:rsid w:val="00F3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2133D2-784C-4F9D-A791-2E782669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pPr>
      <w:jc w:val="center"/>
    </w:pPr>
    <w:rPr>
      <w:b/>
      <w:color w:val="000000"/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277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B277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SĄRAŠO PATVIRTINIMO</vt:lpstr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SĄRAŠO PATVIRTINIMO</dc:title>
  <dc:subject/>
  <dc:creator>PC</dc:creator>
  <cp:keywords/>
  <cp:lastModifiedBy>Stase Venslaviciene</cp:lastModifiedBy>
  <cp:revision>2</cp:revision>
  <cp:lastPrinted>2019-10-21T07:46:00Z</cp:lastPrinted>
  <dcterms:created xsi:type="dcterms:W3CDTF">2019-10-23T09:02:00Z</dcterms:created>
  <dcterms:modified xsi:type="dcterms:W3CDTF">2019-10-23T09:02:00Z</dcterms:modified>
</cp:coreProperties>
</file>