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A5132D">
      <w:pPr>
        <w:pStyle w:val="Header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opacity="0" color2="black"/>
            <v:imagedata r:id="rId8" o:title=""/>
          </v:shape>
          <o:OLEObject Type="Embed" ShapeID="_x0000_i1025" DrawAspect="Content" ObjectID="_1610963502" r:id="rId9"/>
        </w:object>
      </w:r>
    </w:p>
    <w:p w:rsidR="00000000" w:rsidRDefault="00A5132D">
      <w:pPr>
        <w:pStyle w:val="Header"/>
        <w:jc w:val="center"/>
      </w:pPr>
    </w:p>
    <w:p w:rsidR="00000000" w:rsidRDefault="00A5132D">
      <w:pPr>
        <w:pStyle w:val="Header"/>
        <w:jc w:val="center"/>
      </w:pPr>
    </w:p>
    <w:p w:rsidR="00000000" w:rsidRDefault="00A5132D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000000" w:rsidRDefault="00A5132D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000000" w:rsidRDefault="00A5132D">
      <w:pPr>
        <w:pStyle w:val="Header"/>
        <w:jc w:val="center"/>
        <w:rPr>
          <w:b/>
          <w:sz w:val="28"/>
        </w:rPr>
      </w:pPr>
    </w:p>
    <w:p w:rsidR="00000000" w:rsidRDefault="00A5132D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8"/>
        </w:rPr>
        <w:t>ĮSAKYMAS</w:t>
      </w:r>
    </w:p>
    <w:p w:rsidR="00000000" w:rsidRDefault="00A5132D">
      <w:pPr>
        <w:jc w:val="center"/>
        <w:rPr>
          <w:color w:val="000000"/>
          <w:sz w:val="24"/>
        </w:rPr>
      </w:pPr>
      <w:r>
        <w:rPr>
          <w:b/>
          <w:color w:val="000000"/>
          <w:sz w:val="24"/>
        </w:rPr>
        <w:t xml:space="preserve">DĖL SAVIVALDYBĖS ADMINISTRACIJOS DIREKTORIAUS 2018 M. LAPKRIČIO 2 D. ĮSAKYMO NR. A-471 „DĖL </w:t>
      </w:r>
      <w:r>
        <w:rPr>
          <w:rStyle w:val="Numatytasispastraiposriftas"/>
          <w:b/>
          <w:color w:val="000000"/>
          <w:sz w:val="24"/>
          <w:szCs w:val="24"/>
        </w:rPr>
        <w:t>EKSTREMALIOSIOS SITUACIJOS PASKELBIMO PANEVĖŽIO RAJONO SAVIVALDYBĖS PANEVĖŽIO, KR</w:t>
      </w:r>
      <w:r>
        <w:rPr>
          <w:rStyle w:val="Numatytasispastraiposriftas"/>
          <w:b/>
          <w:color w:val="000000"/>
          <w:sz w:val="24"/>
          <w:szCs w:val="24"/>
        </w:rPr>
        <w:t>EKENAVOS IR NAUJAMIESČIO SENIŪNIJOSE</w:t>
      </w:r>
      <w:r>
        <w:rPr>
          <w:b/>
          <w:color w:val="000000"/>
          <w:sz w:val="24"/>
        </w:rPr>
        <w:t>“ PAKEITIMO</w:t>
      </w:r>
    </w:p>
    <w:p w:rsidR="00000000" w:rsidRDefault="00A5132D">
      <w:pPr>
        <w:jc w:val="center"/>
        <w:rPr>
          <w:color w:val="000000"/>
          <w:sz w:val="24"/>
        </w:rPr>
      </w:pPr>
    </w:p>
    <w:p w:rsidR="00000000" w:rsidRDefault="00A5132D">
      <w:pPr>
        <w:jc w:val="center"/>
      </w:pPr>
      <w:r>
        <w:rPr>
          <w:color w:val="000000"/>
          <w:sz w:val="24"/>
        </w:rPr>
        <w:t xml:space="preserve">2019 m. vasario </w:t>
      </w:r>
      <w:r w:rsidR="002D5CFE">
        <w:rPr>
          <w:color w:val="000000"/>
          <w:sz w:val="24"/>
        </w:rPr>
        <w:t>6</w:t>
      </w:r>
      <w:proofErr w:type="gramStart"/>
      <w:r w:rsidR="002D5CFE">
        <w:rPr>
          <w:color w:val="000000"/>
          <w:sz w:val="24"/>
        </w:rPr>
        <w:t xml:space="preserve">  </w:t>
      </w:r>
      <w:proofErr w:type="gramEnd"/>
      <w:r>
        <w:rPr>
          <w:color w:val="000000"/>
          <w:sz w:val="24"/>
        </w:rPr>
        <w:t>d. Nr. A</w:t>
      </w:r>
      <w:r w:rsidR="002D5CFE">
        <w:rPr>
          <w:color w:val="000000"/>
          <w:sz w:val="24"/>
        </w:rPr>
        <w:t>-63</w:t>
      </w:r>
      <w:bookmarkStart w:id="0" w:name="_GoBack"/>
      <w:bookmarkEnd w:id="0"/>
    </w:p>
    <w:p w:rsidR="00000000" w:rsidRDefault="00A5132D">
      <w:pPr>
        <w:pStyle w:val="Heading1"/>
        <w:tabs>
          <w:tab w:val="left" w:pos="0"/>
        </w:tabs>
      </w:pPr>
      <w:r>
        <w:t>Panevėžys</w:t>
      </w:r>
    </w:p>
    <w:p w:rsidR="00000000" w:rsidRDefault="00A5132D">
      <w:pPr>
        <w:tabs>
          <w:tab w:val="left" w:pos="720"/>
        </w:tabs>
        <w:jc w:val="both"/>
        <w:rPr>
          <w:sz w:val="24"/>
        </w:rPr>
      </w:pPr>
      <w:r>
        <w:rPr>
          <w:color w:val="000000"/>
          <w:sz w:val="24"/>
        </w:rPr>
        <w:tab/>
      </w:r>
    </w:p>
    <w:p w:rsidR="00000000" w:rsidRDefault="00A5132D">
      <w:pPr>
        <w:rPr>
          <w:rFonts w:cs="Times New Roman"/>
          <w:sz w:val="24"/>
          <w:szCs w:val="24"/>
        </w:rPr>
      </w:pPr>
      <w:r>
        <w:rPr>
          <w:sz w:val="24"/>
        </w:rPr>
        <w:tab/>
      </w:r>
    </w:p>
    <w:p w:rsidR="00000000" w:rsidRDefault="00A5132D">
      <w:pPr>
        <w:ind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Vadovaudamasis Lietuvos Respublikos vietos savivaldos įstatymo 18 straipsnio</w:t>
      </w:r>
      <w:r>
        <w:rPr>
          <w:rFonts w:cs="Times New Roman"/>
          <w:sz w:val="24"/>
          <w:szCs w:val="24"/>
        </w:rPr>
        <w:br/>
        <w:t xml:space="preserve">1 dalimi, </w:t>
      </w:r>
      <w:r>
        <w:rPr>
          <w:rFonts w:cs="Times New Roman"/>
          <w:color w:val="000000"/>
          <w:sz w:val="24"/>
          <w:szCs w:val="24"/>
        </w:rPr>
        <w:t>Panevėžio rajono savivaldybės ekstremaliųjų situacijų komisijos 2019 m. vasa</w:t>
      </w:r>
      <w:r>
        <w:rPr>
          <w:rFonts w:cs="Times New Roman"/>
          <w:color w:val="000000"/>
          <w:sz w:val="24"/>
          <w:szCs w:val="24"/>
        </w:rPr>
        <w:t>rio 5 d. posėdžio protokolu Nr. DK-15,</w:t>
      </w:r>
    </w:p>
    <w:p w:rsidR="00000000" w:rsidRDefault="00A513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 a k e i č i u Panevėžio rajono </w:t>
      </w:r>
      <w:proofErr w:type="gramStart"/>
      <w:r>
        <w:rPr>
          <w:sz w:val="24"/>
          <w:szCs w:val="24"/>
        </w:rPr>
        <w:t>savivaldybės administracijos</w:t>
      </w:r>
      <w:proofErr w:type="gramEnd"/>
      <w:r>
        <w:rPr>
          <w:sz w:val="24"/>
          <w:szCs w:val="24"/>
        </w:rPr>
        <w:t xml:space="preserve"> direktoriaus 2018 m. lapkričio 2 d. įsakymo Nr. A-471 „Dėl </w:t>
      </w:r>
      <w:r>
        <w:rPr>
          <w:color w:val="000000"/>
          <w:sz w:val="24"/>
          <w:szCs w:val="24"/>
        </w:rPr>
        <w:t>ekstremaliosios situacijos paskelbimo Panevėžio rajono savivaldybės Panevėžio, Krekenavos ir Nau</w:t>
      </w:r>
      <w:r>
        <w:rPr>
          <w:color w:val="000000"/>
          <w:sz w:val="24"/>
          <w:szCs w:val="24"/>
        </w:rPr>
        <w:t xml:space="preserve">jamiesčio seniūnijose </w:t>
      </w:r>
      <w:r>
        <w:rPr>
          <w:sz w:val="24"/>
          <w:szCs w:val="24"/>
        </w:rPr>
        <w:t>“ 2. punktą ir jį išdėstau taip:</w:t>
      </w:r>
    </w:p>
    <w:p w:rsidR="00000000" w:rsidRDefault="00A513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 xml:space="preserve">S k i r i u </w:t>
      </w:r>
      <w:proofErr w:type="spellStart"/>
      <w:r>
        <w:rPr>
          <w:color w:val="000000"/>
          <w:sz w:val="24"/>
          <w:szCs w:val="24"/>
        </w:rPr>
        <w:t>Juridio</w:t>
      </w:r>
      <w:proofErr w:type="spellEnd"/>
      <w:r>
        <w:rPr>
          <w:color w:val="000000"/>
          <w:sz w:val="24"/>
          <w:szCs w:val="24"/>
        </w:rPr>
        <w:t xml:space="preserve"> skyriaus vyr. specialistą civilinei saugai Aivarą </w:t>
      </w:r>
      <w:proofErr w:type="spellStart"/>
      <w:r>
        <w:rPr>
          <w:color w:val="000000"/>
          <w:sz w:val="24"/>
          <w:szCs w:val="24"/>
        </w:rPr>
        <w:t>Valantiejų</w:t>
      </w:r>
      <w:proofErr w:type="spellEnd"/>
      <w:r>
        <w:rPr>
          <w:color w:val="000000"/>
          <w:sz w:val="24"/>
          <w:szCs w:val="24"/>
        </w:rPr>
        <w:t xml:space="preserve"> šios ekstremaliosios situacijos operacijų vadovu.</w:t>
      </w:r>
      <w:r>
        <w:rPr>
          <w:sz w:val="24"/>
        </w:rPr>
        <w:t>“.</w:t>
      </w:r>
    </w:p>
    <w:p w:rsidR="00000000" w:rsidRDefault="00A5132D">
      <w:pPr>
        <w:ind w:firstLine="709"/>
        <w:jc w:val="both"/>
        <w:rPr>
          <w:sz w:val="24"/>
          <w:szCs w:val="24"/>
        </w:rPr>
      </w:pPr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sz w:val="24"/>
        </w:rPr>
      </w:pPr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sz w:val="24"/>
          <w:lang w:val="en-US"/>
        </w:rPr>
      </w:pPr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sz w:val="24"/>
        </w:rPr>
      </w:pPr>
      <w:r>
        <w:rPr>
          <w:sz w:val="24"/>
        </w:rPr>
        <w:t>Savivaldybės administracijos direktorius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Eugenijus </w:t>
      </w:r>
      <w:proofErr w:type="spellStart"/>
      <w:r>
        <w:rPr>
          <w:sz w:val="24"/>
        </w:rPr>
        <w:t>Lunsk</w:t>
      </w:r>
      <w:r>
        <w:rPr>
          <w:sz w:val="24"/>
        </w:rPr>
        <w:t>is</w:t>
      </w:r>
      <w:proofErr w:type="spellEnd"/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sz w:val="24"/>
        </w:rPr>
      </w:pPr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p w:rsidR="00000000" w:rsidRDefault="00A5132D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p w:rsidR="00A5132D" w:rsidRDefault="00A5132D">
      <w:pPr>
        <w:tabs>
          <w:tab w:val="left" w:pos="720"/>
          <w:tab w:val="left" w:pos="2977"/>
          <w:tab w:val="left" w:pos="3402"/>
        </w:tabs>
        <w:jc w:val="both"/>
      </w:pPr>
    </w:p>
    <w:sectPr w:rsidR="00A5132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20"/>
      <w:pgMar w:top="851" w:right="707" w:bottom="709" w:left="993" w:header="567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32D" w:rsidRDefault="00A5132D">
      <w:r>
        <w:separator/>
      </w:r>
    </w:p>
  </w:endnote>
  <w:endnote w:type="continuationSeparator" w:id="0">
    <w:p w:rsidR="00A5132D" w:rsidRDefault="00A5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513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5132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513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32D" w:rsidRDefault="00A5132D">
      <w:r>
        <w:separator/>
      </w:r>
    </w:p>
  </w:footnote>
  <w:footnote w:type="continuationSeparator" w:id="0">
    <w:p w:rsidR="00A5132D" w:rsidRDefault="00A51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5132D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00000" w:rsidRDefault="00A513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513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FE"/>
    <w:rsid w:val="002D5CFE"/>
    <w:rsid w:val="00A5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cs="StarSymbol"/>
      <w:kern w:val="1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3544"/>
      </w:tabs>
      <w:jc w:val="both"/>
      <w:outlineLvl w:val="1"/>
    </w:pPr>
    <w:rPr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3261"/>
        <w:tab w:val="left" w:pos="3544"/>
      </w:tabs>
      <w:outlineLvl w:val="2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StarSymbol" w:hint="default"/>
      <w:color w:val="000000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cs="Times New Roman" w:hint="default"/>
      <w:color w:val="auto"/>
      <w:sz w:val="24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styleId="DefaultParagraphFont0">
    <w:name w:val="Default Paragraph Font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DefaultParagraphFont1">
    <w:name w:val="WW-Default Paragraph Font1"/>
  </w:style>
  <w:style w:type="character" w:styleId="PageNumber">
    <w:name w:val="page number"/>
    <w:basedOn w:val="WW-DefaultParagraph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MS Mincho"/>
      <w:sz w:val="18"/>
      <w:szCs w:val="18"/>
    </w:rPr>
  </w:style>
  <w:style w:type="character" w:customStyle="1" w:styleId="FooterChar">
    <w:name w:val="Footer Char"/>
    <w:rPr>
      <w:rFonts w:cs="StarSymbol"/>
      <w:kern w:val="1"/>
    </w:rPr>
  </w:style>
  <w:style w:type="character" w:customStyle="1" w:styleId="BalloonTextChar">
    <w:name w:val="Balloon Text Char"/>
    <w:rPr>
      <w:rFonts w:ascii="Segoe UI" w:hAnsi="Segoe UI" w:cs="Segoe UI"/>
      <w:kern w:val="1"/>
      <w:sz w:val="18"/>
      <w:szCs w:val="18"/>
    </w:rPr>
  </w:style>
  <w:style w:type="character" w:customStyle="1" w:styleId="HeaderChar">
    <w:name w:val="Header Char"/>
    <w:rPr>
      <w:rFonts w:cs="StarSymbol"/>
      <w:kern w:val="1"/>
    </w:rPr>
  </w:style>
  <w:style w:type="character" w:customStyle="1" w:styleId="Heading1Char">
    <w:name w:val="Heading 1 Char"/>
    <w:rPr>
      <w:rFonts w:cs="StarSymbol"/>
      <w:color w:val="000000"/>
      <w:kern w:val="1"/>
      <w:sz w:val="24"/>
    </w:rPr>
  </w:style>
  <w:style w:type="character" w:customStyle="1" w:styleId="Numatytasispastraiposriftas">
    <w:name w:val="Numatytasis pastraipos šriftas"/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S Mincho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S Mincho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S Mincho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357"/>
      <w:jc w:val="both"/>
    </w:pPr>
    <w:rPr>
      <w:color w:val="000000"/>
      <w:sz w:val="24"/>
    </w:rPr>
  </w:style>
  <w:style w:type="paragraph" w:styleId="BodyText2">
    <w:name w:val="Body Text 2"/>
    <w:basedOn w:val="Normal"/>
    <w:pPr>
      <w:tabs>
        <w:tab w:val="left" w:pos="720"/>
      </w:tabs>
      <w:spacing w:line="360" w:lineRule="auto"/>
      <w:jc w:val="both"/>
    </w:pPr>
    <w:rPr>
      <w:i/>
      <w:color w:val="000000"/>
      <w:sz w:val="24"/>
    </w:rPr>
  </w:style>
  <w:style w:type="paragraph" w:styleId="BodyText3">
    <w:name w:val="Body Text 3"/>
    <w:basedOn w:val="Normal"/>
    <w:pPr>
      <w:tabs>
        <w:tab w:val="left" w:pos="720"/>
      </w:tabs>
      <w:jc w:val="both"/>
    </w:pPr>
    <w:rPr>
      <w:color w:val="000000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tajtip">
    <w:name w:val="tajtip"/>
    <w:basedOn w:val="Normal"/>
    <w:pPr>
      <w:suppressAutoHyphens w:val="0"/>
      <w:spacing w:before="100" w:after="100"/>
    </w:pPr>
    <w:rPr>
      <w:rFonts w:cs="Times New Roman"/>
      <w:sz w:val="24"/>
      <w:szCs w:val="24"/>
    </w:rPr>
  </w:style>
  <w:style w:type="paragraph" w:customStyle="1" w:styleId="Lentelsturinys">
    <w:name w:val="Lentelės turinys"/>
    <w:basedOn w:val="Normal"/>
    <w:pPr>
      <w:widowControl w:val="0"/>
      <w:suppressLineNumbers/>
    </w:pPr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cs="StarSymbol"/>
      <w:kern w:val="1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3544"/>
      </w:tabs>
      <w:jc w:val="both"/>
      <w:outlineLvl w:val="1"/>
    </w:pPr>
    <w:rPr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3261"/>
        <w:tab w:val="left" w:pos="3544"/>
      </w:tabs>
      <w:outlineLvl w:val="2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StarSymbol" w:hint="default"/>
      <w:color w:val="000000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cs="Times New Roman" w:hint="default"/>
      <w:color w:val="auto"/>
      <w:sz w:val="24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styleId="DefaultParagraphFont0">
    <w:name w:val="Default Paragraph Font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DefaultParagraphFont1">
    <w:name w:val="WW-Default Paragraph Font1"/>
  </w:style>
  <w:style w:type="character" w:styleId="PageNumber">
    <w:name w:val="page number"/>
    <w:basedOn w:val="WW-DefaultParagraph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MS Mincho"/>
      <w:sz w:val="18"/>
      <w:szCs w:val="18"/>
    </w:rPr>
  </w:style>
  <w:style w:type="character" w:customStyle="1" w:styleId="FooterChar">
    <w:name w:val="Footer Char"/>
    <w:rPr>
      <w:rFonts w:cs="StarSymbol"/>
      <w:kern w:val="1"/>
    </w:rPr>
  </w:style>
  <w:style w:type="character" w:customStyle="1" w:styleId="BalloonTextChar">
    <w:name w:val="Balloon Text Char"/>
    <w:rPr>
      <w:rFonts w:ascii="Segoe UI" w:hAnsi="Segoe UI" w:cs="Segoe UI"/>
      <w:kern w:val="1"/>
      <w:sz w:val="18"/>
      <w:szCs w:val="18"/>
    </w:rPr>
  </w:style>
  <w:style w:type="character" w:customStyle="1" w:styleId="HeaderChar">
    <w:name w:val="Header Char"/>
    <w:rPr>
      <w:rFonts w:cs="StarSymbol"/>
      <w:kern w:val="1"/>
    </w:rPr>
  </w:style>
  <w:style w:type="character" w:customStyle="1" w:styleId="Heading1Char">
    <w:name w:val="Heading 1 Char"/>
    <w:rPr>
      <w:rFonts w:cs="StarSymbol"/>
      <w:color w:val="000000"/>
      <w:kern w:val="1"/>
      <w:sz w:val="24"/>
    </w:rPr>
  </w:style>
  <w:style w:type="character" w:customStyle="1" w:styleId="Numatytasispastraiposriftas">
    <w:name w:val="Numatytasis pastraipos šriftas"/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S Mincho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S Mincho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S Mincho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357"/>
      <w:jc w:val="both"/>
    </w:pPr>
    <w:rPr>
      <w:color w:val="000000"/>
      <w:sz w:val="24"/>
    </w:rPr>
  </w:style>
  <w:style w:type="paragraph" w:styleId="BodyText2">
    <w:name w:val="Body Text 2"/>
    <w:basedOn w:val="Normal"/>
    <w:pPr>
      <w:tabs>
        <w:tab w:val="left" w:pos="720"/>
      </w:tabs>
      <w:spacing w:line="360" w:lineRule="auto"/>
      <w:jc w:val="both"/>
    </w:pPr>
    <w:rPr>
      <w:i/>
      <w:color w:val="000000"/>
      <w:sz w:val="24"/>
    </w:rPr>
  </w:style>
  <w:style w:type="paragraph" w:styleId="BodyText3">
    <w:name w:val="Body Text 3"/>
    <w:basedOn w:val="Normal"/>
    <w:pPr>
      <w:tabs>
        <w:tab w:val="left" w:pos="720"/>
      </w:tabs>
      <w:jc w:val="both"/>
    </w:pPr>
    <w:rPr>
      <w:color w:val="000000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tajtip">
    <w:name w:val="tajtip"/>
    <w:basedOn w:val="Normal"/>
    <w:pPr>
      <w:suppressAutoHyphens w:val="0"/>
      <w:spacing w:before="100" w:after="100"/>
    </w:pPr>
    <w:rPr>
      <w:rFonts w:cs="Times New Roman"/>
      <w:sz w:val="24"/>
      <w:szCs w:val="24"/>
    </w:rPr>
  </w:style>
  <w:style w:type="paragraph" w:customStyle="1" w:styleId="Lentelsturinys">
    <w:name w:val="Lentelės turinys"/>
    <w:basedOn w:val="Normal"/>
    <w:pPr>
      <w:widowControl w:val="0"/>
      <w:suppressLineNumbers/>
    </w:pPr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</dc:creator>
  <cp:lastModifiedBy>Milda Bagdonaite</cp:lastModifiedBy>
  <cp:revision>2</cp:revision>
  <cp:lastPrinted>2019-02-05T13:43:00Z</cp:lastPrinted>
  <dcterms:created xsi:type="dcterms:W3CDTF">2019-02-06T11:05:00Z</dcterms:created>
  <dcterms:modified xsi:type="dcterms:W3CDTF">2019-02-06T11:05:00Z</dcterms:modified>
</cp:coreProperties>
</file>