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0F04EC" w:rsidRPr="00A808F3" w:rsidRDefault="000F04EC">
      <w:pPr>
        <w:jc w:val="both"/>
        <w:rPr>
          <w:color w:val="000000"/>
          <w:sz w:val="24"/>
          <w:szCs w:val="24"/>
        </w:rPr>
      </w:pPr>
    </w:p>
    <w:p w:rsidR="00585452" w:rsidRDefault="000F04EC">
      <w:pPr>
        <w:jc w:val="center"/>
        <w:rPr>
          <w:color w:val="000000"/>
          <w:sz w:val="24"/>
          <w:szCs w:val="24"/>
        </w:rPr>
      </w:pPr>
      <w:r>
        <w:rPr>
          <w:color w:val="000000"/>
          <w:sz w:val="24"/>
          <w:szCs w:val="24"/>
        </w:rPr>
        <w:t>201</w:t>
      </w:r>
      <w:r w:rsidR="00776133">
        <w:rPr>
          <w:color w:val="000000"/>
          <w:sz w:val="24"/>
          <w:szCs w:val="24"/>
        </w:rPr>
        <w:t>9</w:t>
      </w:r>
      <w:r>
        <w:rPr>
          <w:color w:val="000000"/>
          <w:sz w:val="24"/>
          <w:szCs w:val="24"/>
        </w:rPr>
        <w:t xml:space="preserve"> m.</w:t>
      </w:r>
      <w:r w:rsidR="00B465CA">
        <w:rPr>
          <w:color w:val="000000"/>
          <w:sz w:val="24"/>
          <w:szCs w:val="24"/>
        </w:rPr>
        <w:t xml:space="preserve"> </w:t>
      </w:r>
      <w:r w:rsidR="00EB55BC">
        <w:rPr>
          <w:color w:val="000000"/>
          <w:sz w:val="24"/>
          <w:szCs w:val="24"/>
        </w:rPr>
        <w:t xml:space="preserve">birželio  </w:t>
      </w:r>
      <w:r w:rsidR="001B7787">
        <w:rPr>
          <w:color w:val="000000"/>
          <w:sz w:val="24"/>
          <w:szCs w:val="24"/>
        </w:rPr>
        <w:t>25</w:t>
      </w:r>
      <w:r w:rsidR="00EB55BC">
        <w:rPr>
          <w:color w:val="000000"/>
          <w:sz w:val="24"/>
          <w:szCs w:val="24"/>
        </w:rPr>
        <w:t xml:space="preserve"> </w:t>
      </w:r>
      <w:r w:rsidR="002560DC">
        <w:rPr>
          <w:color w:val="000000"/>
          <w:sz w:val="24"/>
          <w:szCs w:val="24"/>
        </w:rPr>
        <w:t xml:space="preserve"> </w:t>
      </w:r>
      <w:r w:rsidR="00E2228D">
        <w:rPr>
          <w:color w:val="000000"/>
          <w:sz w:val="24"/>
          <w:szCs w:val="24"/>
        </w:rPr>
        <w:t>d. Nr. A-</w:t>
      </w:r>
      <w:r w:rsidR="001B7787">
        <w:rPr>
          <w:color w:val="000000"/>
          <w:sz w:val="24"/>
          <w:szCs w:val="24"/>
        </w:rPr>
        <w:t>273</w:t>
      </w:r>
    </w:p>
    <w:p w:rsidR="000F04EC" w:rsidRDefault="000F04EC">
      <w:pPr>
        <w:jc w:val="center"/>
        <w:rPr>
          <w:color w:val="000000"/>
          <w:sz w:val="24"/>
          <w:szCs w:val="24"/>
        </w:rPr>
      </w:pPr>
      <w:r>
        <w:rPr>
          <w:color w:val="000000"/>
          <w:sz w:val="24"/>
          <w:szCs w:val="24"/>
        </w:rPr>
        <w:t>Panevėžys</w:t>
      </w:r>
    </w:p>
    <w:p w:rsidR="000F04EC" w:rsidRDefault="000F04EC">
      <w:pPr>
        <w:jc w:val="both"/>
        <w:rPr>
          <w:color w:val="000000"/>
          <w:sz w:val="24"/>
          <w:szCs w:val="24"/>
        </w:rPr>
      </w:pPr>
    </w:p>
    <w:p w:rsidR="000F04EC" w:rsidRPr="00EB55BC" w:rsidRDefault="000F04EC" w:rsidP="00167C7B">
      <w:pPr>
        <w:jc w:val="both"/>
        <w:rPr>
          <w:b/>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627EFF">
        <w:rPr>
          <w:sz w:val="24"/>
          <w:szCs w:val="24"/>
        </w:rPr>
        <w:t xml:space="preserve">5.1. papunkčiu, </w:t>
      </w:r>
      <w:r w:rsidR="00585452">
        <w:rPr>
          <w:sz w:val="24"/>
          <w:szCs w:val="24"/>
        </w:rPr>
        <w:t xml:space="preserve">5.2 papunkčiu,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E237E1" w:rsidRPr="00E237E1">
        <w:rPr>
          <w:sz w:val="24"/>
          <w:szCs w:val="24"/>
        </w:rPr>
        <w:t>Valstybės ir savivaldybių nekilnojamųjų daiktų elektroninio aukciono vykdymo valstybės informacinėje sistemoje procedūrų aprašo, patvirtinto valstybės įmonės Turto banko generalinio direktoriaus 2018 m. gegužės 30 d. įsakymu Nr. P1-142,</w:t>
      </w:r>
      <w:r w:rsidR="00E237E1">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201</w:t>
      </w:r>
      <w:r w:rsidR="00311A1C">
        <w:rPr>
          <w:sz w:val="24"/>
          <w:szCs w:val="24"/>
        </w:rPr>
        <w:t>9</w:t>
      </w:r>
      <w:r w:rsidR="00585452" w:rsidRPr="00585452">
        <w:rPr>
          <w:sz w:val="24"/>
          <w:szCs w:val="24"/>
        </w:rPr>
        <w:t xml:space="preserve"> m. </w:t>
      </w:r>
      <w:r w:rsidR="00311A1C">
        <w:rPr>
          <w:sz w:val="24"/>
          <w:szCs w:val="24"/>
        </w:rPr>
        <w:t>balandžio</w:t>
      </w:r>
      <w:r w:rsidR="00585452" w:rsidRPr="00585452">
        <w:rPr>
          <w:sz w:val="24"/>
          <w:szCs w:val="24"/>
        </w:rPr>
        <w:t xml:space="preserve"> </w:t>
      </w:r>
      <w:r w:rsidR="00311A1C">
        <w:rPr>
          <w:sz w:val="24"/>
          <w:szCs w:val="24"/>
        </w:rPr>
        <w:t xml:space="preserve">4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 </w:t>
      </w:r>
      <w:r w:rsidR="00820DB3">
        <w:rPr>
          <w:sz w:val="24"/>
          <w:szCs w:val="24"/>
        </w:rPr>
        <w:t>Panevėžio rajono savivaldybės viešame aukcione parduodamo nekilnojamojo turto ir kitų nekilnojamųjų daiktų pardavimo viešo aukciono sąlygų tvirtinimo tvarkos aprašu, patvirtintu Savivaldybės administracijos direktoriaus 2015 m. liepos 13 d. įsakymu Nr. A-755 „Dėl</w:t>
      </w:r>
      <w:r w:rsidR="00820DB3" w:rsidRPr="00820DB3">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aprašo 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2903D6">
        <w:rPr>
          <w:sz w:val="24"/>
          <w:szCs w:val="24"/>
        </w:rPr>
        <w:br/>
      </w:r>
      <w:r w:rsidR="003579D6">
        <w:rPr>
          <w:sz w:val="24"/>
          <w:szCs w:val="24"/>
        </w:rPr>
        <w:t>2</w:t>
      </w:r>
      <w:r w:rsidR="003579D6" w:rsidRPr="00157CD8">
        <w:rPr>
          <w:sz w:val="24"/>
          <w:szCs w:val="24"/>
        </w:rPr>
        <w:t>01</w:t>
      </w:r>
      <w:r w:rsidR="00776133">
        <w:rPr>
          <w:sz w:val="24"/>
          <w:szCs w:val="24"/>
        </w:rPr>
        <w:t>9</w:t>
      </w:r>
      <w:r w:rsidR="003579D6" w:rsidRPr="00157CD8">
        <w:rPr>
          <w:sz w:val="24"/>
          <w:szCs w:val="24"/>
        </w:rPr>
        <w:t xml:space="preserve"> m. </w:t>
      </w:r>
      <w:r w:rsidR="00EB55BC">
        <w:rPr>
          <w:sz w:val="24"/>
          <w:szCs w:val="24"/>
        </w:rPr>
        <w:t>birželio</w:t>
      </w:r>
      <w:r w:rsidR="003579D6" w:rsidRPr="00157CD8">
        <w:rPr>
          <w:sz w:val="24"/>
          <w:szCs w:val="24"/>
        </w:rPr>
        <w:t xml:space="preserve"> </w:t>
      </w:r>
      <w:r w:rsidR="00E40E5C">
        <w:rPr>
          <w:sz w:val="24"/>
          <w:szCs w:val="24"/>
        </w:rPr>
        <w:t>2</w:t>
      </w:r>
      <w:r w:rsidR="00EB55BC">
        <w:rPr>
          <w:sz w:val="24"/>
          <w:szCs w:val="24"/>
        </w:rPr>
        <w:t>0</w:t>
      </w:r>
      <w:r w:rsidR="003579D6" w:rsidRPr="00157CD8">
        <w:rPr>
          <w:sz w:val="24"/>
          <w:szCs w:val="24"/>
        </w:rPr>
        <w:t xml:space="preserve"> d. posėdžio protokolą Nr. DK-</w:t>
      </w:r>
      <w:r w:rsidR="00311A1C">
        <w:rPr>
          <w:sz w:val="24"/>
          <w:szCs w:val="24"/>
        </w:rPr>
        <w:t>61</w:t>
      </w:r>
      <w:r w:rsidRPr="00311A1C">
        <w:rPr>
          <w:sz w:val="24"/>
          <w:szCs w:val="24"/>
        </w:rPr>
        <w:t>,</w:t>
      </w:r>
    </w:p>
    <w:p w:rsidR="00B95C7C" w:rsidRDefault="007C2B53" w:rsidP="00B95C7C">
      <w:pPr>
        <w:ind w:firstLine="720"/>
        <w:jc w:val="both"/>
        <w:rPr>
          <w:sz w:val="24"/>
          <w:szCs w:val="24"/>
        </w:rPr>
      </w:pPr>
      <w:r>
        <w:rPr>
          <w:sz w:val="24"/>
          <w:szCs w:val="24"/>
        </w:rPr>
        <w:t xml:space="preserve">t v i r t i n u </w:t>
      </w:r>
      <w:r w:rsidR="0028696B">
        <w:rPr>
          <w:sz w:val="24"/>
          <w:szCs w:val="24"/>
        </w:rPr>
        <w:t xml:space="preserve">pridedamas </w:t>
      </w:r>
      <w:r w:rsidR="00ED66F5">
        <w:rPr>
          <w:sz w:val="24"/>
          <w:szCs w:val="24"/>
        </w:rPr>
        <w:t>viešo aukciono sąlygas:</w:t>
      </w:r>
    </w:p>
    <w:p w:rsidR="003579D6" w:rsidRDefault="003579D6" w:rsidP="00B95C7C">
      <w:pPr>
        <w:ind w:firstLine="720"/>
        <w:jc w:val="both"/>
        <w:rPr>
          <w:rFonts w:eastAsia="SimSun" w:cs="Mangal"/>
          <w:kern w:val="1"/>
          <w:sz w:val="24"/>
          <w:szCs w:val="24"/>
          <w:lang w:eastAsia="hi-IN" w:bidi="hi-IN"/>
        </w:rPr>
      </w:pPr>
      <w:r>
        <w:rPr>
          <w:sz w:val="24"/>
          <w:szCs w:val="24"/>
        </w:rPr>
        <w:t xml:space="preserve">1. </w:t>
      </w:r>
      <w:r>
        <w:rPr>
          <w:color w:val="000000"/>
          <w:sz w:val="24"/>
          <w:szCs w:val="24"/>
          <w:lang w:eastAsia="lt-LT"/>
        </w:rPr>
        <w:t>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proofErr w:type="spellStart"/>
      <w:r>
        <w:rPr>
          <w:rFonts w:eastAsia="SimSun" w:cs="Mangal"/>
          <w:kern w:val="1"/>
          <w:sz w:val="24"/>
          <w:szCs w:val="24"/>
          <w:lang w:eastAsia="hi-IN" w:bidi="hi-IN"/>
        </w:rPr>
        <w:t>Skaistkalnio</w:t>
      </w:r>
      <w:proofErr w:type="spellEnd"/>
      <w:r>
        <w:rPr>
          <w:rFonts w:eastAsia="SimSun" w:cs="Mangal"/>
          <w:kern w:val="1"/>
          <w:sz w:val="24"/>
          <w:szCs w:val="24"/>
          <w:lang w:eastAsia="hi-IN" w:bidi="hi-IN"/>
        </w:rPr>
        <w:t xml:space="preserve"> </w:t>
      </w:r>
      <w:r w:rsidRPr="002D3ED7">
        <w:rPr>
          <w:rFonts w:eastAsia="SimSun" w:cs="Mangal"/>
          <w:kern w:val="1"/>
          <w:sz w:val="24"/>
          <w:szCs w:val="24"/>
          <w:lang w:eastAsia="hi-IN" w:bidi="hi-IN"/>
        </w:rPr>
        <w:t>k.</w:t>
      </w:r>
      <w:r>
        <w:rPr>
          <w:rFonts w:eastAsia="SimSun" w:cs="Mangal"/>
          <w:kern w:val="1"/>
          <w:sz w:val="24"/>
          <w:szCs w:val="24"/>
          <w:lang w:eastAsia="hi-IN" w:bidi="hi-IN"/>
        </w:rPr>
        <w:t xml:space="preserve"> 6A</w:t>
      </w:r>
      <w:r w:rsidRPr="002D3ED7">
        <w:rPr>
          <w:rFonts w:eastAsia="SimSun" w:cs="Mangal"/>
          <w:kern w:val="1"/>
          <w:sz w:val="24"/>
          <w:szCs w:val="24"/>
          <w:lang w:eastAsia="hi-IN" w:bidi="hi-IN"/>
        </w:rPr>
        <w:t>, K</w:t>
      </w:r>
      <w:r>
        <w:rPr>
          <w:rFonts w:eastAsia="SimSun" w:cs="Mangal"/>
          <w:kern w:val="1"/>
          <w:sz w:val="24"/>
          <w:szCs w:val="24"/>
          <w:lang w:eastAsia="hi-IN" w:bidi="hi-IN"/>
        </w:rPr>
        <w:t>rekenavos sen., Panevėžio r. sav.;</w:t>
      </w:r>
    </w:p>
    <w:p w:rsidR="003579D6" w:rsidRDefault="003579D6" w:rsidP="00B95C7C">
      <w:pPr>
        <w:ind w:firstLine="720"/>
        <w:jc w:val="both"/>
        <w:rPr>
          <w:rFonts w:eastAsia="SimSun" w:cs="Mangal"/>
          <w:kern w:val="1"/>
          <w:sz w:val="24"/>
          <w:szCs w:val="24"/>
          <w:lang w:eastAsia="hi-IN" w:bidi="hi-IN"/>
        </w:rPr>
      </w:pPr>
      <w:r>
        <w:rPr>
          <w:color w:val="000000"/>
          <w:sz w:val="24"/>
          <w:szCs w:val="24"/>
          <w:lang w:eastAsia="lt-LT"/>
        </w:rPr>
        <w:t>2. 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r>
        <w:rPr>
          <w:rFonts w:eastAsia="SimSun" w:cs="Mangal"/>
          <w:kern w:val="1"/>
          <w:sz w:val="24"/>
          <w:szCs w:val="24"/>
          <w:lang w:eastAsia="hi-IN" w:bidi="hi-IN"/>
        </w:rPr>
        <w:t xml:space="preserve">Bobiniškių </w:t>
      </w:r>
      <w:r w:rsidRPr="002D3ED7">
        <w:rPr>
          <w:rFonts w:eastAsia="SimSun" w:cs="Mangal"/>
          <w:kern w:val="1"/>
          <w:sz w:val="24"/>
          <w:szCs w:val="24"/>
          <w:lang w:eastAsia="hi-IN" w:bidi="hi-IN"/>
        </w:rPr>
        <w:t>k</w:t>
      </w:r>
      <w:r>
        <w:rPr>
          <w:rFonts w:eastAsia="SimSun" w:cs="Mangal"/>
          <w:kern w:val="1"/>
          <w:sz w:val="24"/>
          <w:szCs w:val="24"/>
          <w:lang w:eastAsia="hi-IN" w:bidi="hi-IN"/>
        </w:rPr>
        <w:t>. 14</w:t>
      </w:r>
      <w:r w:rsidRPr="002D3ED7">
        <w:rPr>
          <w:rFonts w:eastAsia="SimSun" w:cs="Mangal"/>
          <w:kern w:val="1"/>
          <w:sz w:val="24"/>
          <w:szCs w:val="24"/>
          <w:lang w:eastAsia="hi-IN" w:bidi="hi-IN"/>
        </w:rPr>
        <w:t xml:space="preserve">, </w:t>
      </w:r>
      <w:r>
        <w:rPr>
          <w:rFonts w:eastAsia="SimSun" w:cs="Mangal"/>
          <w:kern w:val="1"/>
          <w:sz w:val="24"/>
          <w:szCs w:val="24"/>
          <w:lang w:eastAsia="hi-IN" w:bidi="hi-IN"/>
        </w:rPr>
        <w:t>Krekenavos</w:t>
      </w:r>
      <w:r w:rsidRPr="002D3ED7">
        <w:rPr>
          <w:rFonts w:eastAsia="SimSun" w:cs="Mangal"/>
          <w:kern w:val="1"/>
          <w:sz w:val="24"/>
          <w:szCs w:val="24"/>
          <w:lang w:eastAsia="hi-IN" w:bidi="hi-IN"/>
        </w:rPr>
        <w:t xml:space="preserve"> sen., Panevėžio r. sav.</w:t>
      </w:r>
      <w:r>
        <w:rPr>
          <w:rFonts w:eastAsia="SimSun" w:cs="Mangal"/>
          <w:kern w:val="1"/>
          <w:sz w:val="24"/>
          <w:szCs w:val="24"/>
          <w:lang w:eastAsia="hi-IN" w:bidi="hi-IN"/>
        </w:rPr>
        <w:t>;</w:t>
      </w:r>
    </w:p>
    <w:p w:rsidR="003579D6" w:rsidRDefault="003579D6"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3. Nekilnojamojo turto, esančio Vadoklių g. 4, Ramygalos m., Ramygalos sen., Panevėžio r. sav.;</w:t>
      </w:r>
    </w:p>
    <w:p w:rsidR="003579D6" w:rsidRDefault="00E40E5C" w:rsidP="003579D6">
      <w:pPr>
        <w:ind w:firstLine="720"/>
        <w:jc w:val="both"/>
        <w:rPr>
          <w:rFonts w:eastAsia="SimSun" w:cs="Mangal"/>
          <w:kern w:val="1"/>
          <w:sz w:val="24"/>
          <w:szCs w:val="24"/>
          <w:lang w:eastAsia="hi-IN" w:bidi="hi-IN"/>
        </w:rPr>
      </w:pPr>
      <w:r>
        <w:rPr>
          <w:rFonts w:eastAsia="SimSun" w:cs="Mangal"/>
          <w:kern w:val="1"/>
          <w:sz w:val="24"/>
          <w:szCs w:val="24"/>
          <w:lang w:eastAsia="hi-IN" w:bidi="hi-IN"/>
        </w:rPr>
        <w:t>4</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4-4, </w:t>
      </w:r>
      <w:r w:rsidR="00F76548">
        <w:rPr>
          <w:rFonts w:eastAsia="SimSun" w:cs="Mangal"/>
          <w:kern w:val="1"/>
          <w:sz w:val="24"/>
          <w:szCs w:val="24"/>
          <w:lang w:eastAsia="hi-IN" w:bidi="hi-IN"/>
        </w:rPr>
        <w:t xml:space="preserve">Puodžiūnų k., </w:t>
      </w:r>
      <w:r w:rsidR="003579D6">
        <w:rPr>
          <w:rFonts w:eastAsia="SimSun" w:cs="Mangal"/>
          <w:kern w:val="1"/>
          <w:sz w:val="24"/>
          <w:szCs w:val="24"/>
          <w:lang w:eastAsia="hi-IN" w:bidi="hi-IN"/>
        </w:rPr>
        <w:t>Paįstrio sen., Panevėžio r. sav.;</w:t>
      </w:r>
    </w:p>
    <w:p w:rsidR="00C96E1E" w:rsidRDefault="00E40E5C" w:rsidP="001F792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5</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P</w:t>
      </w:r>
      <w:r w:rsidR="00EB55BC">
        <w:rPr>
          <w:rFonts w:eastAsia="SimSun" w:cs="Mangal"/>
          <w:kern w:val="1"/>
          <w:sz w:val="24"/>
          <w:szCs w:val="24"/>
          <w:lang w:eastAsia="hi-IN" w:bidi="hi-IN"/>
        </w:rPr>
        <w:t>aįstrio sen., Panevėžio r. sav;</w:t>
      </w:r>
    </w:p>
    <w:p w:rsidR="00EB55BC" w:rsidRDefault="00EB55BC"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6. Nekilnojamojo turto, esančio  </w:t>
      </w:r>
      <w:proofErr w:type="spellStart"/>
      <w:r>
        <w:rPr>
          <w:rFonts w:eastAsia="SimSun" w:cs="Mangal"/>
          <w:kern w:val="1"/>
          <w:sz w:val="24"/>
          <w:szCs w:val="24"/>
          <w:lang w:eastAsia="hi-IN" w:bidi="hi-IN"/>
        </w:rPr>
        <w:t>Naujalaukio</w:t>
      </w:r>
      <w:proofErr w:type="spellEnd"/>
      <w:r>
        <w:rPr>
          <w:rFonts w:eastAsia="SimSun" w:cs="Mangal"/>
          <w:kern w:val="1"/>
          <w:sz w:val="24"/>
          <w:szCs w:val="24"/>
          <w:lang w:eastAsia="hi-IN" w:bidi="hi-IN"/>
        </w:rPr>
        <w:t xml:space="preserve"> vs. 1-2, Paįstrio sen., Panevėžio r. sav.;</w:t>
      </w:r>
    </w:p>
    <w:p w:rsidR="00EB55BC" w:rsidRDefault="00EB55BC"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7. Nekilnojamojo turto, esančio  Nevėžio g. 12-1, Berniūnų k., Panevėžio sen., Panevėžio r. sav.</w:t>
      </w:r>
    </w:p>
    <w:p w:rsidR="000F04EC" w:rsidRDefault="00D4328D" w:rsidP="008F1BCE">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0F04EC" w:rsidRDefault="000F04EC" w:rsidP="00C96E1E">
      <w:pPr>
        <w:ind w:firstLine="1134"/>
        <w:jc w:val="both"/>
        <w:rPr>
          <w:sz w:val="24"/>
          <w:szCs w:val="24"/>
        </w:rPr>
      </w:pPr>
      <w:bookmarkStart w:id="0" w:name="part_adde9a5209ac478e96db85eead506efe"/>
      <w:bookmarkEnd w:id="0"/>
    </w:p>
    <w:p w:rsidR="00823D5E" w:rsidRPr="007C2B53" w:rsidRDefault="00823D5E" w:rsidP="00C96E1E">
      <w:pPr>
        <w:ind w:firstLine="1134"/>
        <w:jc w:val="both"/>
        <w:rPr>
          <w:sz w:val="24"/>
          <w:szCs w:val="24"/>
        </w:rPr>
      </w:pPr>
    </w:p>
    <w:p w:rsidR="00B95C7C" w:rsidRDefault="005010DE" w:rsidP="00784259">
      <w:pPr>
        <w:rPr>
          <w:sz w:val="24"/>
          <w:szCs w:val="24"/>
        </w:rPr>
      </w:pPr>
      <w:r w:rsidRPr="005010DE">
        <w:rPr>
          <w:sz w:val="24"/>
          <w:szCs w:val="24"/>
        </w:rPr>
        <w:t xml:space="preserve">Savivaldybės administracijos direktorius </w:t>
      </w:r>
      <w:r w:rsidR="00784259">
        <w:rPr>
          <w:sz w:val="24"/>
          <w:szCs w:val="24"/>
        </w:rPr>
        <w:t xml:space="preserve">                                                           Eugenijus Lunskis</w:t>
      </w:r>
    </w:p>
    <w:p w:rsidR="00386955" w:rsidRDefault="00386955" w:rsidP="00784259">
      <w:pPr>
        <w:rPr>
          <w:sz w:val="24"/>
          <w:szCs w:val="24"/>
        </w:rPr>
      </w:pPr>
      <w:bookmarkStart w:id="1" w:name="_GoBack"/>
      <w:bookmarkEnd w:id="1"/>
    </w:p>
    <w:sectPr w:rsidR="00386955" w:rsidSect="00C25097">
      <w:headerReference w:type="default" r:id="rId7"/>
      <w:footerReference w:type="even" r:id="rId8"/>
      <w:footerReference w:type="default" r:id="rId9"/>
      <w:headerReference w:type="first" r:id="rId10"/>
      <w:footerReference w:type="first" r:id="rId11"/>
      <w:pgSz w:w="11906" w:h="16820"/>
      <w:pgMar w:top="227" w:right="567" w:bottom="215" w:left="1361" w:header="1134"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BA6" w:rsidRDefault="008F5BA6">
      <w:r>
        <w:separator/>
      </w:r>
    </w:p>
  </w:endnote>
  <w:endnote w:type="continuationSeparator" w:id="0">
    <w:p w:rsidR="008F5BA6" w:rsidRDefault="008F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BA6" w:rsidRDefault="008F5BA6">
      <w:r>
        <w:separator/>
      </w:r>
    </w:p>
  </w:footnote>
  <w:footnote w:type="continuationSeparator" w:id="0">
    <w:p w:rsidR="008F5BA6" w:rsidRDefault="008F5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1B7787">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F04EC" w:rsidRDefault="000F04EC">
    <w:pPr>
      <w:pStyle w:val="Antrats"/>
      <w:jc w:val="center"/>
    </w:pPr>
  </w:p>
  <w:p w:rsidR="000F04EC" w:rsidRDefault="000F04EC">
    <w:pPr>
      <w:pStyle w:val="Antrats"/>
      <w:jc w:val="center"/>
    </w:pPr>
  </w:p>
  <w:p w:rsidR="000F04EC" w:rsidRDefault="000F04EC">
    <w:pPr>
      <w:pStyle w:val="Antrats"/>
      <w:jc w:val="center"/>
      <w:rPr>
        <w:b/>
        <w:sz w:val="28"/>
      </w:rPr>
    </w:pPr>
    <w:r>
      <w:rPr>
        <w:b/>
        <w:sz w:val="28"/>
      </w:rPr>
      <w:t>PANEVĖŽIO RAJONO SAVIVALDYBĖS ADMINISTRACIJOS</w:t>
    </w:r>
  </w:p>
  <w:p w:rsidR="000F04EC" w:rsidRDefault="000F04EC">
    <w:pPr>
      <w:pStyle w:val="Antrats"/>
      <w:jc w:val="center"/>
      <w:rPr>
        <w:b/>
        <w:sz w:val="28"/>
      </w:rPr>
    </w:pPr>
    <w:r>
      <w:rPr>
        <w:b/>
        <w:sz w:val="28"/>
      </w:rPr>
      <w:t>DIREKTORIUS</w:t>
    </w:r>
  </w:p>
  <w:p w:rsidR="000F04EC" w:rsidRDefault="000F04EC">
    <w:pPr>
      <w:pStyle w:val="Antrats"/>
      <w:jc w:val="center"/>
      <w:rPr>
        <w:b/>
        <w:sz w:val="28"/>
      </w:rPr>
    </w:pPr>
  </w:p>
  <w:p w:rsidR="000F04EC" w:rsidRDefault="000F04EC">
    <w:pPr>
      <w:pStyle w:val="Antrats"/>
      <w:jc w:val="center"/>
      <w:rPr>
        <w:b/>
        <w:sz w:val="28"/>
      </w:rP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305"/>
    <w:rsid w:val="00003109"/>
    <w:rsid w:val="00005D0C"/>
    <w:rsid w:val="00005DC1"/>
    <w:rsid w:val="000313C4"/>
    <w:rsid w:val="00034822"/>
    <w:rsid w:val="000734B8"/>
    <w:rsid w:val="00085659"/>
    <w:rsid w:val="000A1E50"/>
    <w:rsid w:val="000B4073"/>
    <w:rsid w:val="000D570F"/>
    <w:rsid w:val="000D5ECD"/>
    <w:rsid w:val="000F04EC"/>
    <w:rsid w:val="00100A10"/>
    <w:rsid w:val="00104D85"/>
    <w:rsid w:val="001405C9"/>
    <w:rsid w:val="001409BE"/>
    <w:rsid w:val="001475AE"/>
    <w:rsid w:val="001508FE"/>
    <w:rsid w:val="001602E0"/>
    <w:rsid w:val="00160F83"/>
    <w:rsid w:val="00167C7B"/>
    <w:rsid w:val="0017480F"/>
    <w:rsid w:val="00181C90"/>
    <w:rsid w:val="001908F5"/>
    <w:rsid w:val="00192311"/>
    <w:rsid w:val="001A14CE"/>
    <w:rsid w:val="001B7787"/>
    <w:rsid w:val="001D29BF"/>
    <w:rsid w:val="001E2B8F"/>
    <w:rsid w:val="001E5941"/>
    <w:rsid w:val="001F7927"/>
    <w:rsid w:val="0022028B"/>
    <w:rsid w:val="002321A9"/>
    <w:rsid w:val="002560DC"/>
    <w:rsid w:val="00266E68"/>
    <w:rsid w:val="002777B2"/>
    <w:rsid w:val="0028696B"/>
    <w:rsid w:val="002903D6"/>
    <w:rsid w:val="002B3481"/>
    <w:rsid w:val="002C4018"/>
    <w:rsid w:val="002D3ED7"/>
    <w:rsid w:val="002F0D94"/>
    <w:rsid w:val="00311A1C"/>
    <w:rsid w:val="0031614C"/>
    <w:rsid w:val="00336D89"/>
    <w:rsid w:val="003429E8"/>
    <w:rsid w:val="003564EF"/>
    <w:rsid w:val="003579D6"/>
    <w:rsid w:val="00371A77"/>
    <w:rsid w:val="00386955"/>
    <w:rsid w:val="00397C70"/>
    <w:rsid w:val="003B1E74"/>
    <w:rsid w:val="003C2776"/>
    <w:rsid w:val="003D4EDF"/>
    <w:rsid w:val="003E1D1E"/>
    <w:rsid w:val="00405C8B"/>
    <w:rsid w:val="00437F7B"/>
    <w:rsid w:val="0047039B"/>
    <w:rsid w:val="004A0760"/>
    <w:rsid w:val="004B565C"/>
    <w:rsid w:val="004C1761"/>
    <w:rsid w:val="004D2A9D"/>
    <w:rsid w:val="004F2FB5"/>
    <w:rsid w:val="005010DE"/>
    <w:rsid w:val="005024AB"/>
    <w:rsid w:val="005062F9"/>
    <w:rsid w:val="00527828"/>
    <w:rsid w:val="00533305"/>
    <w:rsid w:val="00582777"/>
    <w:rsid w:val="00582A9E"/>
    <w:rsid w:val="00585452"/>
    <w:rsid w:val="00592E75"/>
    <w:rsid w:val="005A6D89"/>
    <w:rsid w:val="005A7D4E"/>
    <w:rsid w:val="005B32E2"/>
    <w:rsid w:val="006013C9"/>
    <w:rsid w:val="00615C61"/>
    <w:rsid w:val="006161DF"/>
    <w:rsid w:val="00627EFF"/>
    <w:rsid w:val="00642D72"/>
    <w:rsid w:val="006443CB"/>
    <w:rsid w:val="00664F2F"/>
    <w:rsid w:val="00690CD2"/>
    <w:rsid w:val="00691852"/>
    <w:rsid w:val="006B0CFF"/>
    <w:rsid w:val="006D1EBB"/>
    <w:rsid w:val="006D78CC"/>
    <w:rsid w:val="00701AB9"/>
    <w:rsid w:val="00731E67"/>
    <w:rsid w:val="007735CE"/>
    <w:rsid w:val="00776133"/>
    <w:rsid w:val="00784259"/>
    <w:rsid w:val="007A3F99"/>
    <w:rsid w:val="007B4197"/>
    <w:rsid w:val="007B74C9"/>
    <w:rsid w:val="007C2B53"/>
    <w:rsid w:val="007D7508"/>
    <w:rsid w:val="007E7408"/>
    <w:rsid w:val="007F09FC"/>
    <w:rsid w:val="00817947"/>
    <w:rsid w:val="00820DB3"/>
    <w:rsid w:val="0082375C"/>
    <w:rsid w:val="00823D5E"/>
    <w:rsid w:val="0087485A"/>
    <w:rsid w:val="00883AB2"/>
    <w:rsid w:val="008969DA"/>
    <w:rsid w:val="008A3410"/>
    <w:rsid w:val="008F1BCE"/>
    <w:rsid w:val="008F3FE7"/>
    <w:rsid w:val="008F5BA6"/>
    <w:rsid w:val="008F662C"/>
    <w:rsid w:val="008F72EB"/>
    <w:rsid w:val="00934D0C"/>
    <w:rsid w:val="00936DC5"/>
    <w:rsid w:val="00947675"/>
    <w:rsid w:val="00954077"/>
    <w:rsid w:val="00964964"/>
    <w:rsid w:val="00973EB5"/>
    <w:rsid w:val="0097411F"/>
    <w:rsid w:val="00980753"/>
    <w:rsid w:val="00985B1B"/>
    <w:rsid w:val="00987321"/>
    <w:rsid w:val="009B52A3"/>
    <w:rsid w:val="009B6A66"/>
    <w:rsid w:val="009D71D1"/>
    <w:rsid w:val="009E2E93"/>
    <w:rsid w:val="00A04277"/>
    <w:rsid w:val="00A1474A"/>
    <w:rsid w:val="00A231B7"/>
    <w:rsid w:val="00A67120"/>
    <w:rsid w:val="00A808F3"/>
    <w:rsid w:val="00A8640F"/>
    <w:rsid w:val="00A875E0"/>
    <w:rsid w:val="00A959CB"/>
    <w:rsid w:val="00AA22A9"/>
    <w:rsid w:val="00AA534D"/>
    <w:rsid w:val="00AB02B7"/>
    <w:rsid w:val="00AB15B6"/>
    <w:rsid w:val="00AB5187"/>
    <w:rsid w:val="00B01199"/>
    <w:rsid w:val="00B0227F"/>
    <w:rsid w:val="00B153C0"/>
    <w:rsid w:val="00B255B0"/>
    <w:rsid w:val="00B3389D"/>
    <w:rsid w:val="00B4100D"/>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5A49"/>
    <w:rsid w:val="00C9001E"/>
    <w:rsid w:val="00C96E1E"/>
    <w:rsid w:val="00CA289B"/>
    <w:rsid w:val="00CC5014"/>
    <w:rsid w:val="00CC60C4"/>
    <w:rsid w:val="00D35EB3"/>
    <w:rsid w:val="00D4328D"/>
    <w:rsid w:val="00D516C7"/>
    <w:rsid w:val="00DB69AE"/>
    <w:rsid w:val="00DC0913"/>
    <w:rsid w:val="00E03042"/>
    <w:rsid w:val="00E2228D"/>
    <w:rsid w:val="00E237E1"/>
    <w:rsid w:val="00E247B6"/>
    <w:rsid w:val="00E40E5C"/>
    <w:rsid w:val="00E43701"/>
    <w:rsid w:val="00E44F55"/>
    <w:rsid w:val="00E57342"/>
    <w:rsid w:val="00E70A30"/>
    <w:rsid w:val="00E85322"/>
    <w:rsid w:val="00E95399"/>
    <w:rsid w:val="00EA4CB2"/>
    <w:rsid w:val="00EB0DA4"/>
    <w:rsid w:val="00EB55BC"/>
    <w:rsid w:val="00ED23D8"/>
    <w:rsid w:val="00ED66F5"/>
    <w:rsid w:val="00EE550E"/>
    <w:rsid w:val="00EF07D7"/>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1805</Words>
  <Characters>1029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11</cp:revision>
  <cp:lastPrinted>2019-06-21T08:09:00Z</cp:lastPrinted>
  <dcterms:created xsi:type="dcterms:W3CDTF">2019-06-20T12:26:00Z</dcterms:created>
  <dcterms:modified xsi:type="dcterms:W3CDTF">2019-06-25T07:28:00Z</dcterms:modified>
</cp:coreProperties>
</file>