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4F9" w:rsidRDefault="00B10C94">
      <w:pPr>
        <w:pStyle w:val="Standard"/>
        <w:jc w:val="center"/>
      </w:pPr>
      <w:r>
        <w:rPr>
          <w:b/>
          <w:sz w:val="24"/>
          <w:szCs w:val="24"/>
        </w:rPr>
        <w:t>DĖL EKSTREMALIOSIOS SITUACIJOS ATŠAUKIMO PANEVĖŽIO R.,</w:t>
      </w:r>
    </w:p>
    <w:p w:rsidR="008074F9" w:rsidRDefault="00B10C94">
      <w:pPr>
        <w:pStyle w:val="Standard"/>
        <w:jc w:val="center"/>
      </w:pPr>
      <w:r>
        <w:rPr>
          <w:b/>
          <w:sz w:val="24"/>
          <w:szCs w:val="24"/>
        </w:rPr>
        <w:t>PANEVĖŽIO SEN., PINIAVOS K.</w:t>
      </w:r>
    </w:p>
    <w:p w:rsidR="008074F9" w:rsidRDefault="008074F9">
      <w:pPr>
        <w:pStyle w:val="Textbody"/>
        <w:jc w:val="center"/>
        <w:rPr>
          <w:b/>
        </w:rPr>
      </w:pPr>
      <w:bookmarkStart w:id="0" w:name="_GoBack"/>
      <w:bookmarkEnd w:id="0"/>
    </w:p>
    <w:p w:rsidR="008074F9" w:rsidRDefault="00B10C94">
      <w:pPr>
        <w:pStyle w:val="Standard"/>
        <w:jc w:val="center"/>
        <w:rPr>
          <w:sz w:val="24"/>
        </w:rPr>
      </w:pPr>
      <w:r>
        <w:rPr>
          <w:sz w:val="24"/>
        </w:rPr>
        <w:t>2016 m. rugpjūčio 30 d. Nr. A-986</w:t>
      </w:r>
    </w:p>
    <w:p w:rsidR="008074F9" w:rsidRDefault="00B10C94">
      <w:pPr>
        <w:pStyle w:val="Antrat1"/>
      </w:pPr>
      <w:r>
        <w:t>Panevėžys</w:t>
      </w:r>
    </w:p>
    <w:p w:rsidR="008074F9" w:rsidRDefault="008074F9">
      <w:pPr>
        <w:pStyle w:val="Standard"/>
        <w:jc w:val="both"/>
        <w:rPr>
          <w:sz w:val="24"/>
          <w:szCs w:val="24"/>
        </w:rPr>
      </w:pPr>
    </w:p>
    <w:p w:rsidR="008074F9" w:rsidRDefault="00B10C94">
      <w:pPr>
        <w:pStyle w:val="Antrat2"/>
      </w:pPr>
      <w:r>
        <w:rPr>
          <w:szCs w:val="24"/>
        </w:rPr>
        <w:tab/>
        <w:t xml:space="preserve">Vadovaudamasis Lietuvos Respublikos civilinės </w:t>
      </w:r>
      <w:r>
        <w:rPr>
          <w:szCs w:val="24"/>
        </w:rPr>
        <w:t>saugos įstatymo 14 straipsnio 7 punktu,  Ekstremaliųjų situacijų skelbimo ir atšaukimo tvarkos aprašo, patvirtinto Lietuvos Respublikos Vyriausybės  2010 m. rugpjūčio 31 d. nutarimu Nr. 1243 „Dėl Ekstremaliųjų situacijų skelbimo ir atšaukimo tvarkos aprašo</w:t>
      </w:r>
      <w:r>
        <w:rPr>
          <w:szCs w:val="24"/>
        </w:rPr>
        <w:t xml:space="preserve"> patvirtinimo“, 6 punktu,</w:t>
      </w:r>
      <w:r>
        <w:rPr>
          <w:bCs/>
          <w:color w:val="000000"/>
          <w:szCs w:val="24"/>
          <w:shd w:val="clear" w:color="auto" w:fill="FFFFFF"/>
        </w:rPr>
        <w:t xml:space="preserve"> Panevėžio rajono savivaldybės tarybos 2015 m. rugpjūčio 20 d. sprendimu Nr. T-155 „Dėl Panevėžio rajono savivaldybės vykdomosios institucijos įgaliojimų suteikimo Panevėžio rajono savivaldybės administracijos direktoriaus pavaduot</w:t>
      </w:r>
      <w:r>
        <w:rPr>
          <w:bCs/>
          <w:color w:val="000000"/>
          <w:szCs w:val="24"/>
          <w:shd w:val="clear" w:color="auto" w:fill="FFFFFF"/>
        </w:rPr>
        <w:t>ojo pareigybei, Panevėžio rajono savivaldybės administracijos direktoriaus ir Panevėžio rajono savivaldybės administracijos direktoriaus pavaduotojo pareigybių aprašymų patvirtinimo“</w:t>
      </w:r>
      <w:r>
        <w:rPr>
          <w:szCs w:val="24"/>
        </w:rPr>
        <w:t xml:space="preserve"> ir atsižvelgdamas į </w:t>
      </w:r>
      <w:r>
        <w:rPr>
          <w:color w:val="000000"/>
          <w:szCs w:val="24"/>
        </w:rPr>
        <w:t>Panevėžio rajono savivaldybės Ekstremaliųjų situacijų</w:t>
      </w:r>
      <w:r>
        <w:rPr>
          <w:color w:val="000000"/>
          <w:szCs w:val="24"/>
        </w:rPr>
        <w:t xml:space="preserve"> komisijos 2016-08-30 posėdžio protokolą          Nr. ESK-4:</w:t>
      </w:r>
    </w:p>
    <w:p w:rsidR="008074F9" w:rsidRDefault="00B10C94">
      <w:pPr>
        <w:pStyle w:val="Antrat2"/>
        <w:rPr>
          <w:szCs w:val="24"/>
        </w:rPr>
      </w:pPr>
      <w:r>
        <w:rPr>
          <w:szCs w:val="24"/>
        </w:rPr>
        <w:tab/>
        <w:t>1. A t š a u k i u  ekstremaliąją situaciją Panevėžio r., Panevėžio sen., Piniavos k., dėl gaisro  Piniavos mokykloje-darželyje.</w:t>
      </w:r>
    </w:p>
    <w:p w:rsidR="008074F9" w:rsidRDefault="00B10C9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  <w:t>2. P r i p a ž į s t u netekusiu galios Panevėžio rajono savival</w:t>
      </w:r>
      <w:r>
        <w:rPr>
          <w:sz w:val="24"/>
          <w:szCs w:val="24"/>
        </w:rPr>
        <w:t>dybės administracijos direktoriaus 2016 m. liepos 18 d. įsakymą Nr. A-846 „Dėl ekstremaliosios situacijos paskelbimo Panevėžio r., Panevėžio sen., Piniavos k.“</w:t>
      </w:r>
    </w:p>
    <w:p w:rsidR="008074F9" w:rsidRDefault="00B10C94">
      <w:pPr>
        <w:pStyle w:val="Standard"/>
        <w:jc w:val="both"/>
        <w:rPr>
          <w:sz w:val="24"/>
          <w:szCs w:val="24"/>
        </w:rPr>
      </w:pPr>
      <w:r>
        <w:rPr>
          <w:bCs/>
          <w:sz w:val="24"/>
          <w:szCs w:val="24"/>
          <w:lang w:eastAsia="ar-SA"/>
        </w:rPr>
        <w:tab/>
      </w:r>
      <w:r>
        <w:rPr>
          <w:sz w:val="24"/>
          <w:szCs w:val="24"/>
        </w:rPr>
        <w:tab/>
      </w:r>
    </w:p>
    <w:p w:rsidR="008074F9" w:rsidRDefault="008074F9">
      <w:pPr>
        <w:pStyle w:val="Standard"/>
        <w:ind w:firstLine="720"/>
        <w:jc w:val="both"/>
        <w:rPr>
          <w:sz w:val="24"/>
          <w:szCs w:val="24"/>
        </w:rPr>
      </w:pPr>
    </w:p>
    <w:p w:rsidR="008074F9" w:rsidRDefault="00B10C94">
      <w:pPr>
        <w:pStyle w:val="Standard"/>
        <w:jc w:val="both"/>
      </w:pPr>
      <w:r>
        <w:rPr>
          <w:sz w:val="24"/>
          <w:szCs w:val="24"/>
        </w:rPr>
        <w:t>Savivaldybės administracijos direktoriaus pavaduotoja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Rasa Sakalauskienė</w:t>
      </w:r>
    </w:p>
    <w:p w:rsidR="008074F9" w:rsidRDefault="00B10C94">
      <w:pPr>
        <w:pStyle w:val="Standard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8074F9">
      <w:headerReference w:type="first" r:id="rId7"/>
      <w:pgSz w:w="11900" w:h="16820"/>
      <w:pgMar w:top="794" w:right="567" w:bottom="284" w:left="1134" w:header="851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C94" w:rsidRDefault="00B10C94">
      <w:r>
        <w:separator/>
      </w:r>
    </w:p>
  </w:endnote>
  <w:endnote w:type="continuationSeparator" w:id="0">
    <w:p w:rsidR="00B10C94" w:rsidRDefault="00B1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C94" w:rsidRDefault="00B10C94">
      <w:r>
        <w:rPr>
          <w:color w:val="000000"/>
        </w:rPr>
        <w:separator/>
      </w:r>
    </w:p>
  </w:footnote>
  <w:footnote w:type="continuationSeparator" w:id="0">
    <w:p w:rsidR="00B10C94" w:rsidRDefault="00B10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911" w:rsidRDefault="00B10C94">
    <w:pPr>
      <w:pStyle w:val="Antrat"/>
      <w:jc w:val="center"/>
    </w:pPr>
    <w:r>
      <w:object w:dxaOrig="855" w:dyaOrig="1020" w14:anchorId="0F62B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ktas1" o:spid="_x0000_i1025" type="#_x0000_t75" style="width:42.75pt;height:51pt;visibility:visible;mso-wrap-style:square" o:ole="">
          <v:imagedata r:id="rId1" o:title=""/>
        </v:shape>
        <o:OLEObject Type="Embed" ProgID="Unknown" ShapeID="Objektas1" DrawAspect="Content" ObjectID="_1534078496" r:id="rId2"/>
      </w:object>
    </w:r>
  </w:p>
  <w:p w:rsidR="00BA5911" w:rsidRDefault="00B10C94">
    <w:pPr>
      <w:pStyle w:val="Antrat"/>
      <w:jc w:val="center"/>
    </w:pPr>
  </w:p>
  <w:p w:rsidR="00BA5911" w:rsidRDefault="00B10C94">
    <w:pPr>
      <w:pStyle w:val="Antrat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BA5911" w:rsidRDefault="00B10C94">
    <w:pPr>
      <w:pStyle w:val="Antrat"/>
      <w:jc w:val="center"/>
      <w:rPr>
        <w:b/>
        <w:sz w:val="28"/>
      </w:rPr>
    </w:pPr>
    <w:r>
      <w:rPr>
        <w:b/>
        <w:sz w:val="28"/>
      </w:rPr>
      <w:t>DIREKTORIUS</w:t>
    </w:r>
  </w:p>
  <w:p w:rsidR="00BA5911" w:rsidRDefault="00B10C94">
    <w:pPr>
      <w:pStyle w:val="Antrat"/>
      <w:jc w:val="center"/>
      <w:rPr>
        <w:b/>
        <w:sz w:val="28"/>
      </w:rPr>
    </w:pPr>
  </w:p>
  <w:p w:rsidR="00BA5911" w:rsidRDefault="00B10C94">
    <w:pPr>
      <w:pStyle w:val="Antrat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527FF"/>
    <w:multiLevelType w:val="multilevel"/>
    <w:tmpl w:val="1342383E"/>
    <w:styleLink w:val="WW8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074F9"/>
    <w:rsid w:val="008074F9"/>
    <w:rsid w:val="00842628"/>
    <w:rsid w:val="00B1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50590-8A35-419C-95D0-B1F7BD7F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lt-LT" w:eastAsia="lt-L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paragraph" w:styleId="Antrat1">
    <w:name w:val="heading 1"/>
    <w:basedOn w:val="Standard"/>
    <w:next w:val="Standard"/>
    <w:pPr>
      <w:keepNext/>
      <w:jc w:val="center"/>
      <w:outlineLvl w:val="0"/>
    </w:pPr>
    <w:rPr>
      <w:sz w:val="24"/>
    </w:rPr>
  </w:style>
  <w:style w:type="paragraph" w:styleId="Antrat2">
    <w:name w:val="heading 2"/>
    <w:basedOn w:val="Standard"/>
    <w:next w:val="Standard"/>
    <w:pPr>
      <w:keepNext/>
      <w:jc w:val="both"/>
      <w:outlineLvl w:val="1"/>
    </w:pPr>
    <w:rPr>
      <w:sz w:val="24"/>
    </w:rPr>
  </w:style>
  <w:style w:type="paragraph" w:styleId="Antrat3">
    <w:name w:val="heading 3"/>
    <w:basedOn w:val="Pavadinimas"/>
    <w:next w:val="Textbody"/>
    <w:pPr>
      <w:outlineLvl w:val="2"/>
    </w:pPr>
    <w:rPr>
      <w:b/>
      <w:bCs/>
    </w:rPr>
  </w:style>
  <w:style w:type="paragraph" w:styleId="Antrat4">
    <w:name w:val="heading 4"/>
    <w:basedOn w:val="Pavadinimas"/>
    <w:next w:val="Textbody"/>
    <w:pPr>
      <w:outlineLvl w:val="3"/>
    </w:pPr>
    <w:rPr>
      <w:b/>
      <w:bCs/>
    </w:rPr>
  </w:style>
  <w:style w:type="paragraph" w:styleId="Antrat5">
    <w:name w:val="heading 5"/>
    <w:basedOn w:val="Pavadinimas"/>
    <w:next w:val="Textbody"/>
    <w:pPr>
      <w:outlineLvl w:val="4"/>
    </w:pPr>
    <w:rPr>
      <w:b/>
      <w:bCs/>
    </w:rPr>
  </w:style>
  <w:style w:type="paragraph" w:styleId="Antrat6">
    <w:name w:val="heading 6"/>
    <w:basedOn w:val="Pavadinimas"/>
    <w:next w:val="Textbody"/>
    <w:pPr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styleId="Pavadinimas">
    <w:name w:val="Title"/>
    <w:basedOn w:val="Standard"/>
    <w:pPr>
      <w:keepNext/>
      <w:suppressLineNumbers/>
      <w:spacing w:before="120" w:after="120"/>
    </w:pPr>
    <w:rPr>
      <w:rFonts w:ascii="Arial" w:eastAsia="Lucida Sans Unicode" w:hAnsi="Arial" w:cs="Tahoma"/>
      <w:i/>
      <w:iCs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Antrat"/>
    <w:next w:val="Textbody"/>
    <w:pPr>
      <w:jc w:val="center"/>
    </w:pPr>
    <w:rPr>
      <w:i/>
      <w:iCs/>
      <w:sz w:val="28"/>
      <w:szCs w:val="28"/>
    </w:rPr>
  </w:style>
  <w:style w:type="paragraph" w:styleId="Antrat">
    <w:name w:val="caption"/>
    <w:basedOn w:val="Standard"/>
    <w:pPr>
      <w:tabs>
        <w:tab w:val="center" w:pos="4153"/>
        <w:tab w:val="right" w:pos="8306"/>
      </w:tabs>
    </w:pPr>
  </w:style>
  <w:style w:type="paragraph" w:styleId="Sraas">
    <w:name w:val="List"/>
    <w:basedOn w:val="Textbody"/>
    <w:rPr>
      <w:rFonts w:cs="Tahoma"/>
    </w:rPr>
  </w:style>
  <w:style w:type="paragraph" w:styleId="Porat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widowControl w:val="0"/>
      <w:jc w:val="center"/>
    </w:pPr>
    <w:rPr>
      <w:rFonts w:eastAsia="Lucida Sans Unicode" w:cs="Tahoma"/>
      <w:b/>
      <w:bCs/>
      <w:i/>
      <w:iCs/>
      <w:sz w:val="24"/>
      <w:szCs w:val="24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styleId="Puslapionumeris">
    <w:name w:val="page number"/>
    <w:basedOn w:val="Numatytasispastraiposriftas"/>
  </w:style>
  <w:style w:type="character" w:customStyle="1" w:styleId="Internetlink">
    <w:name w:val="Internet link"/>
    <w:basedOn w:val="Numatytasispastraiposriftas"/>
    <w:rPr>
      <w:color w:val="0000FF"/>
      <w:u w:val="single"/>
    </w:rPr>
  </w:style>
  <w:style w:type="character" w:customStyle="1" w:styleId="VisitedInternetLink">
    <w:name w:val="Visited Internet Link"/>
    <w:basedOn w:val="Numatytasispastraiposriftas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numbering" w:customStyle="1" w:styleId="WW8Num1">
    <w:name w:val="WW8Num1"/>
    <w:basedOn w:val="Sraonr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/kmpas%20senas/Aivaro/Evakavimo%20komisija/isakymas.odt/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Panevezio raj. savivaldybe</dc:creator>
  <cp:lastModifiedBy>Aivaras Valantiejus</cp:lastModifiedBy>
  <cp:revision>2</cp:revision>
  <cp:lastPrinted>2016-08-30T14:36:00Z</cp:lastPrinted>
  <dcterms:created xsi:type="dcterms:W3CDTF">2016-08-30T13:09:00Z</dcterms:created>
  <dcterms:modified xsi:type="dcterms:W3CDTF">2016-08-30T13:09:00Z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