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47B" w:rsidRDefault="00DD647B">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44533400" r:id="rId8"/>
        </w:object>
      </w:r>
    </w:p>
    <w:p w:rsidR="00DD647B" w:rsidRDefault="00DD647B">
      <w:pPr>
        <w:pStyle w:val="Header"/>
        <w:jc w:val="center"/>
      </w:pPr>
    </w:p>
    <w:p w:rsidR="00DD647B" w:rsidRDefault="00DD647B">
      <w:pPr>
        <w:pStyle w:val="Header"/>
        <w:jc w:val="center"/>
      </w:pPr>
    </w:p>
    <w:p w:rsidR="00DD647B" w:rsidRDefault="00DD647B">
      <w:pPr>
        <w:pStyle w:val="Header"/>
        <w:jc w:val="center"/>
        <w:rPr>
          <w:b/>
          <w:sz w:val="28"/>
        </w:rPr>
      </w:pPr>
      <w:r>
        <w:rPr>
          <w:b/>
          <w:sz w:val="28"/>
        </w:rPr>
        <w:t>PANEVĖŽIO RAJONO SAVIVALDYBĖS ADMINISTRACIJOS</w:t>
      </w:r>
    </w:p>
    <w:p w:rsidR="00DD647B" w:rsidRDefault="00DD647B">
      <w:pPr>
        <w:pStyle w:val="Header"/>
        <w:jc w:val="center"/>
        <w:rPr>
          <w:b/>
          <w:sz w:val="28"/>
        </w:rPr>
      </w:pPr>
      <w:r>
        <w:rPr>
          <w:b/>
          <w:sz w:val="28"/>
        </w:rPr>
        <w:t>DIREKTORIUS</w:t>
      </w:r>
    </w:p>
    <w:p w:rsidR="00DD647B" w:rsidRDefault="00DD647B">
      <w:pPr>
        <w:pStyle w:val="Header"/>
        <w:jc w:val="center"/>
        <w:rPr>
          <w:b/>
          <w:sz w:val="28"/>
        </w:rPr>
      </w:pPr>
    </w:p>
    <w:p w:rsidR="00DD647B" w:rsidRDefault="00DD647B">
      <w:pPr>
        <w:jc w:val="center"/>
        <w:rPr>
          <w:b/>
          <w:color w:val="000000"/>
          <w:sz w:val="24"/>
        </w:rPr>
      </w:pPr>
      <w:r>
        <w:rPr>
          <w:b/>
          <w:color w:val="000000"/>
          <w:sz w:val="28"/>
        </w:rPr>
        <w:t>ĮSAKYMAS</w:t>
      </w:r>
    </w:p>
    <w:p w:rsidR="00DD647B" w:rsidRDefault="00DD647B" w:rsidP="003C07F8">
      <w:pPr>
        <w:jc w:val="center"/>
        <w:rPr>
          <w:b/>
          <w:color w:val="000000"/>
          <w:sz w:val="24"/>
        </w:rPr>
      </w:pPr>
      <w:r>
        <w:rPr>
          <w:b/>
          <w:color w:val="000000"/>
          <w:sz w:val="24"/>
        </w:rPr>
        <w:t xml:space="preserve">DĖL </w:t>
      </w:r>
      <w:r w:rsidR="00682AC1">
        <w:rPr>
          <w:b/>
          <w:color w:val="000000"/>
          <w:sz w:val="24"/>
        </w:rPr>
        <w:t xml:space="preserve">SAVIVALDYBĖS ADMINISTRACIJOS DARBUOTOJŲ, KURIEMS SUTEIKTA TEISĖ </w:t>
      </w:r>
      <w:r w:rsidR="003C07F8">
        <w:rPr>
          <w:b/>
          <w:color w:val="000000"/>
          <w:sz w:val="24"/>
        </w:rPr>
        <w:t>SURAŠYTI ADMINISTRACINIŲ NUSIŽENGIMŲ PROTOKOLUS</w:t>
      </w:r>
      <w:r w:rsidR="005D652A">
        <w:rPr>
          <w:b/>
          <w:color w:val="000000"/>
          <w:sz w:val="24"/>
        </w:rPr>
        <w:t xml:space="preserve"> IR</w:t>
      </w:r>
      <w:r w:rsidR="003C07F8">
        <w:rPr>
          <w:b/>
          <w:color w:val="000000"/>
          <w:sz w:val="24"/>
        </w:rPr>
        <w:t xml:space="preserve"> NAGRINĖTI ADMINISTRACINIŲ NUSIŽENGIMŲ BYLAS</w:t>
      </w:r>
      <w:r w:rsidR="00682AC1">
        <w:rPr>
          <w:b/>
          <w:color w:val="000000"/>
          <w:sz w:val="24"/>
        </w:rPr>
        <w:t>, SĄRAŠO PATVIRTINIMO</w:t>
      </w:r>
    </w:p>
    <w:p w:rsidR="00DD647B" w:rsidRPr="008F1366" w:rsidRDefault="00DD647B">
      <w:pPr>
        <w:jc w:val="center"/>
        <w:rPr>
          <w:color w:val="000000"/>
          <w:sz w:val="24"/>
        </w:rPr>
      </w:pPr>
    </w:p>
    <w:p w:rsidR="00DD647B" w:rsidRDefault="00DD647B">
      <w:pPr>
        <w:jc w:val="center"/>
      </w:pPr>
      <w:r>
        <w:rPr>
          <w:color w:val="000000"/>
          <w:sz w:val="24"/>
        </w:rPr>
        <w:t xml:space="preserve">2016 m. </w:t>
      </w:r>
      <w:r w:rsidR="003C07F8">
        <w:rPr>
          <w:color w:val="000000"/>
          <w:sz w:val="24"/>
        </w:rPr>
        <w:t>gruodžio</w:t>
      </w:r>
      <w:r>
        <w:rPr>
          <w:color w:val="000000"/>
          <w:sz w:val="24"/>
        </w:rPr>
        <w:t xml:space="preserve"> </w:t>
      </w:r>
      <w:r w:rsidR="00B0429E">
        <w:rPr>
          <w:color w:val="000000"/>
          <w:sz w:val="24"/>
        </w:rPr>
        <w:t>29</w:t>
      </w:r>
      <w:r>
        <w:rPr>
          <w:color w:val="000000"/>
          <w:sz w:val="24"/>
        </w:rPr>
        <w:t xml:space="preserve">  d. Nr. </w:t>
      </w:r>
      <w:r w:rsidR="004A1331">
        <w:rPr>
          <w:color w:val="000000"/>
          <w:sz w:val="24"/>
        </w:rPr>
        <w:t>A-</w:t>
      </w:r>
      <w:r w:rsidR="0072684B">
        <w:rPr>
          <w:color w:val="000000"/>
          <w:sz w:val="24"/>
        </w:rPr>
        <w:t>1512</w:t>
      </w:r>
    </w:p>
    <w:p w:rsidR="00DD647B" w:rsidRDefault="00DD647B">
      <w:pPr>
        <w:pStyle w:val="Heading1"/>
        <w:tabs>
          <w:tab w:val="left" w:pos="0"/>
        </w:tabs>
      </w:pPr>
      <w:r>
        <w:t>Panevėžys</w:t>
      </w:r>
    </w:p>
    <w:p w:rsidR="00DD647B" w:rsidRDefault="00DD647B">
      <w:pPr>
        <w:tabs>
          <w:tab w:val="left" w:pos="720"/>
        </w:tabs>
        <w:jc w:val="both"/>
        <w:rPr>
          <w:sz w:val="24"/>
        </w:rPr>
      </w:pPr>
      <w:r>
        <w:rPr>
          <w:color w:val="000000"/>
          <w:sz w:val="24"/>
        </w:rPr>
        <w:tab/>
      </w:r>
    </w:p>
    <w:p w:rsidR="00DD647B" w:rsidRDefault="00DD647B">
      <w:pPr>
        <w:jc w:val="both"/>
        <w:rPr>
          <w:rFonts w:cs="Times New Roman"/>
          <w:color w:val="000000"/>
          <w:sz w:val="24"/>
        </w:rPr>
      </w:pPr>
      <w:r>
        <w:rPr>
          <w:sz w:val="24"/>
        </w:rPr>
        <w:tab/>
        <w:t xml:space="preserve">Vadovaudamasis </w:t>
      </w:r>
      <w:r w:rsidR="003C07F8">
        <w:rPr>
          <w:sz w:val="24"/>
        </w:rPr>
        <w:t xml:space="preserve">Lietuvos Respublikos administracinių nusižengimų kodekso 589 straipsnio 80 punktu, 615 straipsniu, </w:t>
      </w:r>
      <w:r>
        <w:rPr>
          <w:sz w:val="24"/>
        </w:rPr>
        <w:t>Lietuvos Respublikos vietos savivaldos įstatymo 18 straipsnio 1 dalimi</w:t>
      </w:r>
      <w:r w:rsidR="008F1366">
        <w:rPr>
          <w:sz w:val="24"/>
        </w:rPr>
        <w:t xml:space="preserve">, </w:t>
      </w:r>
      <w:r w:rsidR="008F1366">
        <w:rPr>
          <w:rFonts w:cs="Times New Roman"/>
          <w:color w:val="000000"/>
          <w:sz w:val="24"/>
        </w:rPr>
        <w:t xml:space="preserve">Administracinio teisės pažeidimo protokolo, nutarimo administracinio teisės pažeidimo byloje, nutarimo dėl administracinio teisės pažeidimo, kai protokolas nesurašomas, formų ir jų pildymo taisyklėmis, patvirtintomis </w:t>
      </w:r>
      <w:r>
        <w:rPr>
          <w:rFonts w:cs="Times New Roman"/>
          <w:color w:val="000000"/>
          <w:sz w:val="24"/>
        </w:rPr>
        <w:t>Lietuvos Respublikos Vyriausybės 2015 m. birželio 22 d. nutarim</w:t>
      </w:r>
      <w:r w:rsidR="008F1366">
        <w:rPr>
          <w:rFonts w:cs="Times New Roman"/>
          <w:color w:val="000000"/>
          <w:sz w:val="24"/>
        </w:rPr>
        <w:t>u</w:t>
      </w:r>
      <w:r>
        <w:rPr>
          <w:rFonts w:cs="Times New Roman"/>
          <w:color w:val="000000"/>
          <w:sz w:val="24"/>
        </w:rPr>
        <w:t xml:space="preserve"> </w:t>
      </w:r>
      <w:r w:rsidR="00175893">
        <w:rPr>
          <w:rFonts w:cs="Times New Roman"/>
          <w:color w:val="000000"/>
          <w:sz w:val="24"/>
        </w:rPr>
        <w:br/>
      </w:r>
      <w:r>
        <w:rPr>
          <w:rFonts w:cs="Times New Roman"/>
          <w:color w:val="000000"/>
          <w:sz w:val="24"/>
        </w:rPr>
        <w:t>Nr. 640 „Dėl Administracinio teisės pažeidimo protokolo, nutarimo administracinio teisės pažeidimo byloje, nutarimo dėl administracinio teisės pažeidimo, kai protokolas nesurašomas, formų ir jų pildymo taisyklių patvirtinimo“</w:t>
      </w:r>
      <w:r w:rsidR="008F1366">
        <w:rPr>
          <w:rFonts w:cs="Times New Roman"/>
          <w:color w:val="000000"/>
          <w:sz w:val="24"/>
        </w:rPr>
        <w:t>:</w:t>
      </w:r>
    </w:p>
    <w:p w:rsidR="00DD647B" w:rsidRDefault="003C07F8" w:rsidP="00DD7F06">
      <w:pPr>
        <w:jc w:val="both"/>
        <w:rPr>
          <w:sz w:val="24"/>
        </w:rPr>
      </w:pPr>
      <w:r>
        <w:rPr>
          <w:sz w:val="24"/>
        </w:rPr>
        <w:tab/>
        <w:t xml:space="preserve">1. </w:t>
      </w:r>
      <w:r w:rsidR="00731D5C">
        <w:rPr>
          <w:sz w:val="24"/>
        </w:rPr>
        <w:t>T v i r t i n</w:t>
      </w:r>
      <w:r>
        <w:rPr>
          <w:sz w:val="24"/>
        </w:rPr>
        <w:t xml:space="preserve"> u Savival</w:t>
      </w:r>
      <w:r w:rsidR="00B738F8">
        <w:rPr>
          <w:sz w:val="24"/>
        </w:rPr>
        <w:t>dybės administraci</w:t>
      </w:r>
      <w:r w:rsidR="00731D5C">
        <w:rPr>
          <w:sz w:val="24"/>
        </w:rPr>
        <w:t>jos darbuotojų, kuriems suteikta teisė</w:t>
      </w:r>
      <w:r w:rsidR="00B738F8">
        <w:rPr>
          <w:sz w:val="24"/>
        </w:rPr>
        <w:t xml:space="preserve"> suraš</w:t>
      </w:r>
      <w:r w:rsidR="00731D5C">
        <w:rPr>
          <w:sz w:val="24"/>
        </w:rPr>
        <w:t>yti administracinių nusižengimų</w:t>
      </w:r>
      <w:r w:rsidR="00436C5A">
        <w:rPr>
          <w:sz w:val="24"/>
        </w:rPr>
        <w:t xml:space="preserve"> protokolus</w:t>
      </w:r>
      <w:r w:rsidR="008F1366">
        <w:rPr>
          <w:sz w:val="24"/>
        </w:rPr>
        <w:t xml:space="preserve"> </w:t>
      </w:r>
      <w:r w:rsidR="005D652A">
        <w:rPr>
          <w:sz w:val="24"/>
        </w:rPr>
        <w:t xml:space="preserve">ir </w:t>
      </w:r>
      <w:r w:rsidR="00B738F8">
        <w:rPr>
          <w:sz w:val="24"/>
        </w:rPr>
        <w:t>nagrinėti adminis</w:t>
      </w:r>
      <w:r w:rsidR="00731D5C">
        <w:rPr>
          <w:sz w:val="24"/>
        </w:rPr>
        <w:t>tracinių pažeidimų bylas, sąrašą</w:t>
      </w:r>
      <w:r w:rsidR="00B738F8">
        <w:rPr>
          <w:sz w:val="24"/>
        </w:rPr>
        <w:t xml:space="preserve"> (pridedama</w:t>
      </w:r>
      <w:r w:rsidR="00731D5C">
        <w:rPr>
          <w:sz w:val="24"/>
        </w:rPr>
        <w:t>)</w:t>
      </w:r>
      <w:r>
        <w:rPr>
          <w:sz w:val="24"/>
        </w:rPr>
        <w:t xml:space="preserve">. </w:t>
      </w:r>
    </w:p>
    <w:p w:rsidR="00DD647B" w:rsidRDefault="00DD647B">
      <w:pPr>
        <w:tabs>
          <w:tab w:val="left" w:pos="720"/>
          <w:tab w:val="left" w:pos="1455"/>
          <w:tab w:val="left" w:pos="3544"/>
        </w:tabs>
        <w:jc w:val="both"/>
        <w:rPr>
          <w:color w:val="000000"/>
          <w:sz w:val="24"/>
        </w:rPr>
      </w:pPr>
      <w:r>
        <w:rPr>
          <w:sz w:val="24"/>
        </w:rPr>
        <w:tab/>
      </w:r>
      <w:r>
        <w:rPr>
          <w:color w:val="000000"/>
          <w:sz w:val="24"/>
        </w:rPr>
        <w:t>2. P a v e d u</w:t>
      </w:r>
      <w:r w:rsidR="00AE1E10">
        <w:rPr>
          <w:color w:val="000000"/>
          <w:sz w:val="24"/>
        </w:rPr>
        <w:t xml:space="preserve"> </w:t>
      </w:r>
      <w:r w:rsidR="00904898">
        <w:rPr>
          <w:color w:val="000000"/>
          <w:sz w:val="24"/>
        </w:rPr>
        <w:t xml:space="preserve">šio įsakymo </w:t>
      </w:r>
      <w:r w:rsidR="00014706">
        <w:rPr>
          <w:color w:val="000000"/>
          <w:sz w:val="24"/>
        </w:rPr>
        <w:t>1 punkte</w:t>
      </w:r>
      <w:r w:rsidR="00904898">
        <w:rPr>
          <w:color w:val="000000"/>
          <w:sz w:val="24"/>
        </w:rPr>
        <w:t xml:space="preserve"> nurodytiems </w:t>
      </w:r>
      <w:r w:rsidR="008F1366">
        <w:rPr>
          <w:color w:val="000000"/>
          <w:sz w:val="24"/>
        </w:rPr>
        <w:t>Savivaldybės a</w:t>
      </w:r>
      <w:r w:rsidR="00AE1E10">
        <w:rPr>
          <w:color w:val="000000"/>
          <w:sz w:val="24"/>
        </w:rPr>
        <w:t xml:space="preserve">dministracijos </w:t>
      </w:r>
      <w:r w:rsidR="00904898">
        <w:rPr>
          <w:color w:val="000000"/>
          <w:sz w:val="24"/>
        </w:rPr>
        <w:t>darbuotojams</w:t>
      </w:r>
      <w:r>
        <w:rPr>
          <w:color w:val="000000"/>
          <w:sz w:val="24"/>
        </w:rPr>
        <w:t xml:space="preserve"> suraš</w:t>
      </w:r>
      <w:r w:rsidR="00BE44A8">
        <w:rPr>
          <w:color w:val="000000"/>
          <w:sz w:val="24"/>
        </w:rPr>
        <w:t xml:space="preserve">ant </w:t>
      </w:r>
      <w:r>
        <w:rPr>
          <w:color w:val="000000"/>
          <w:sz w:val="24"/>
        </w:rPr>
        <w:t xml:space="preserve">administracinių </w:t>
      </w:r>
      <w:r w:rsidR="00AE1E10">
        <w:rPr>
          <w:color w:val="000000"/>
          <w:sz w:val="24"/>
        </w:rPr>
        <w:t>nusižengimų</w:t>
      </w:r>
      <w:r>
        <w:rPr>
          <w:color w:val="000000"/>
          <w:sz w:val="24"/>
        </w:rPr>
        <w:t xml:space="preserve"> protokolus</w:t>
      </w:r>
      <w:r w:rsidR="00AE1E10">
        <w:rPr>
          <w:color w:val="000000"/>
          <w:sz w:val="24"/>
        </w:rPr>
        <w:t xml:space="preserve"> ar nutarimus</w:t>
      </w:r>
      <w:r>
        <w:rPr>
          <w:color w:val="000000"/>
          <w:sz w:val="24"/>
        </w:rPr>
        <w:t xml:space="preserve">, vadovautis Administracinio teisės pažeidimo protokolo forma ir Administracinio teisės pažeidimo protokolo, nutarimo administracinio teisės pažeidimo byloje, nutarimo dėl administracinio teisės pažeidimo, kai protokolas nesurašomas, formų pildymo taisyklėmis, patvirtintomis Lietuvos </w:t>
      </w:r>
      <w:r w:rsidR="00AE1E10">
        <w:rPr>
          <w:color w:val="000000"/>
          <w:sz w:val="24"/>
        </w:rPr>
        <w:t xml:space="preserve">Respublikos Vyriausybės 2015 m. </w:t>
      </w:r>
      <w:r w:rsidR="00014706">
        <w:rPr>
          <w:color w:val="000000"/>
          <w:sz w:val="24"/>
        </w:rPr>
        <w:t>birželio 22 d. nutarimu</w:t>
      </w:r>
      <w:r w:rsidR="00AE1E10">
        <w:rPr>
          <w:color w:val="000000"/>
          <w:sz w:val="24"/>
        </w:rPr>
        <w:t xml:space="preserve"> </w:t>
      </w:r>
      <w:r>
        <w:rPr>
          <w:color w:val="000000"/>
          <w:sz w:val="24"/>
        </w:rPr>
        <w:t xml:space="preserve">Nr. 640 „Dėl </w:t>
      </w:r>
      <w:r w:rsidR="008F1366">
        <w:rPr>
          <w:color w:val="000000"/>
          <w:sz w:val="24"/>
        </w:rPr>
        <w:t>A</w:t>
      </w:r>
      <w:r>
        <w:rPr>
          <w:color w:val="000000"/>
          <w:sz w:val="24"/>
        </w:rPr>
        <w:t>dministracinio teisės pažeidimo protokolo, nutarimo administracinio teisės pažeidimo byloje, nutarimo dėl administracinio teisės pažeidimo, kai protokolas nesurašomas, formų ir jų pildymo taisyklių patvirtinimo“.</w:t>
      </w:r>
    </w:p>
    <w:p w:rsidR="00DD7F06" w:rsidRDefault="003C07F8">
      <w:pPr>
        <w:tabs>
          <w:tab w:val="left" w:pos="720"/>
          <w:tab w:val="left" w:pos="1455"/>
          <w:tab w:val="left" w:pos="3544"/>
        </w:tabs>
        <w:jc w:val="both"/>
        <w:rPr>
          <w:rFonts w:cs="Times New Roman"/>
          <w:sz w:val="24"/>
          <w:szCs w:val="24"/>
        </w:rPr>
      </w:pPr>
      <w:r>
        <w:rPr>
          <w:color w:val="000000"/>
          <w:sz w:val="24"/>
        </w:rPr>
        <w:tab/>
      </w:r>
      <w:r w:rsidR="00DD7F06">
        <w:rPr>
          <w:sz w:val="24"/>
        </w:rPr>
        <w:t>3</w:t>
      </w:r>
      <w:r>
        <w:rPr>
          <w:sz w:val="24"/>
        </w:rPr>
        <w:t>. P</w:t>
      </w:r>
      <w:r w:rsidR="00DD7F06">
        <w:rPr>
          <w:rFonts w:cs="Times New Roman"/>
          <w:sz w:val="24"/>
          <w:szCs w:val="24"/>
        </w:rPr>
        <w:t xml:space="preserve"> r i p a ž į s t u netekusiais</w:t>
      </w:r>
      <w:r>
        <w:rPr>
          <w:rFonts w:cs="Times New Roman"/>
          <w:sz w:val="24"/>
          <w:szCs w:val="24"/>
        </w:rPr>
        <w:t xml:space="preserve"> galios</w:t>
      </w:r>
      <w:r w:rsidR="00DD7F06">
        <w:rPr>
          <w:rFonts w:cs="Times New Roman"/>
          <w:sz w:val="24"/>
          <w:szCs w:val="24"/>
        </w:rPr>
        <w:t>:</w:t>
      </w:r>
    </w:p>
    <w:p w:rsidR="00DD7F06" w:rsidRDefault="00DD7F06">
      <w:pPr>
        <w:tabs>
          <w:tab w:val="left" w:pos="720"/>
          <w:tab w:val="left" w:pos="1455"/>
          <w:tab w:val="left" w:pos="3544"/>
        </w:tabs>
        <w:jc w:val="both"/>
        <w:rPr>
          <w:rFonts w:cs="Times New Roman"/>
          <w:sz w:val="24"/>
          <w:szCs w:val="24"/>
        </w:rPr>
      </w:pPr>
      <w:r>
        <w:rPr>
          <w:rFonts w:cs="Times New Roman"/>
          <w:sz w:val="24"/>
          <w:szCs w:val="24"/>
        </w:rPr>
        <w:tab/>
        <w:t>3.1.</w:t>
      </w:r>
      <w:r w:rsidR="003C07F8">
        <w:rPr>
          <w:rFonts w:cs="Times New Roman"/>
          <w:sz w:val="24"/>
          <w:szCs w:val="24"/>
        </w:rPr>
        <w:t xml:space="preserve"> Panevėžio rajono savivaldybės administracijos direktoriaus 2007 m. balandžio 26 d. įsakymą Nr. A-409 „Dėl </w:t>
      </w:r>
      <w:r w:rsidR="008F1366">
        <w:rPr>
          <w:rFonts w:cs="Times New Roman"/>
          <w:sz w:val="24"/>
          <w:szCs w:val="24"/>
        </w:rPr>
        <w:t>A</w:t>
      </w:r>
      <w:r w:rsidR="003C07F8">
        <w:rPr>
          <w:rFonts w:cs="Times New Roman"/>
          <w:sz w:val="24"/>
          <w:szCs w:val="24"/>
        </w:rPr>
        <w:t>dministracinio teisės pažeidimo protokolo surašymo taisyklių ir administracinio teisės pažeidimo protokolo formos patvirtinimo“ su visais pakeitimais</w:t>
      </w:r>
      <w:r>
        <w:rPr>
          <w:rFonts w:cs="Times New Roman"/>
          <w:sz w:val="24"/>
          <w:szCs w:val="24"/>
        </w:rPr>
        <w:t>;</w:t>
      </w:r>
    </w:p>
    <w:p w:rsidR="00DD7F06" w:rsidRDefault="00DD7F06">
      <w:pPr>
        <w:tabs>
          <w:tab w:val="left" w:pos="720"/>
          <w:tab w:val="left" w:pos="1455"/>
          <w:tab w:val="left" w:pos="3544"/>
        </w:tabs>
        <w:jc w:val="both"/>
        <w:rPr>
          <w:rFonts w:cs="Times New Roman"/>
          <w:sz w:val="24"/>
          <w:szCs w:val="24"/>
        </w:rPr>
      </w:pPr>
      <w:r>
        <w:rPr>
          <w:rFonts w:cs="Times New Roman"/>
          <w:sz w:val="24"/>
          <w:szCs w:val="24"/>
        </w:rPr>
        <w:tab/>
        <w:t>3.2. Panevėžio rajono savivaldybės administracijos direktoriaus 2015 m. kovo 10 d. įsakymą Nr. A-247 „Dėl įgaliojimų surašyti administracinių teisės pažeidimų protokolus“;</w:t>
      </w:r>
    </w:p>
    <w:p w:rsidR="003C07F8" w:rsidRDefault="00DD7F06">
      <w:pPr>
        <w:tabs>
          <w:tab w:val="left" w:pos="720"/>
          <w:tab w:val="left" w:pos="1455"/>
          <w:tab w:val="left" w:pos="3544"/>
        </w:tabs>
        <w:jc w:val="both"/>
        <w:rPr>
          <w:color w:val="000000"/>
          <w:sz w:val="24"/>
        </w:rPr>
      </w:pPr>
      <w:r>
        <w:rPr>
          <w:rFonts w:cs="Times New Roman"/>
          <w:sz w:val="24"/>
          <w:szCs w:val="24"/>
        </w:rPr>
        <w:tab/>
        <w:t>3.3. Panevėžio rajono savivaldybės administracijos direktoriaus 2011 m. vasario 1 d. įsakymą Nr. A-11</w:t>
      </w:r>
      <w:r w:rsidR="00557117">
        <w:rPr>
          <w:rFonts w:cs="Times New Roman"/>
          <w:sz w:val="24"/>
          <w:szCs w:val="24"/>
        </w:rPr>
        <w:t>2</w:t>
      </w:r>
      <w:r>
        <w:rPr>
          <w:rFonts w:cs="Times New Roman"/>
          <w:sz w:val="24"/>
          <w:szCs w:val="24"/>
        </w:rPr>
        <w:t xml:space="preserve"> „Dėl įgaliojimų nagrinėti administracinių pažeidimų bylas ir skirti administracines nuobaudas suteikimo“ su visais pakeitimais.</w:t>
      </w:r>
    </w:p>
    <w:p w:rsidR="00DD647B" w:rsidRDefault="00DD7F06">
      <w:pPr>
        <w:tabs>
          <w:tab w:val="left" w:pos="720"/>
          <w:tab w:val="left" w:pos="1455"/>
          <w:tab w:val="left" w:pos="3544"/>
        </w:tabs>
        <w:jc w:val="both"/>
        <w:rPr>
          <w:color w:val="000000"/>
          <w:sz w:val="24"/>
        </w:rPr>
      </w:pPr>
      <w:r>
        <w:rPr>
          <w:color w:val="000000"/>
          <w:sz w:val="24"/>
        </w:rPr>
        <w:tab/>
        <w:t>4</w:t>
      </w:r>
      <w:r w:rsidR="00DD647B">
        <w:rPr>
          <w:color w:val="000000"/>
          <w:sz w:val="24"/>
        </w:rPr>
        <w:t xml:space="preserve">. Į p a r e i g o j u </w:t>
      </w:r>
      <w:r w:rsidR="008F1366">
        <w:rPr>
          <w:color w:val="000000"/>
          <w:sz w:val="24"/>
        </w:rPr>
        <w:t>savivaldybės a</w:t>
      </w:r>
      <w:r w:rsidR="00DD647B">
        <w:rPr>
          <w:color w:val="000000"/>
          <w:sz w:val="24"/>
        </w:rPr>
        <w:t xml:space="preserve">dministracijos skyrių vedėjus, kurių darbuotojai įgalioti surašyti administracinių </w:t>
      </w:r>
      <w:r w:rsidR="003C07F8">
        <w:rPr>
          <w:color w:val="000000"/>
          <w:sz w:val="24"/>
        </w:rPr>
        <w:t>nusižengimų protokolus ar nagrinėti administracinių nusižengimų bylas</w:t>
      </w:r>
      <w:r w:rsidR="008F1366">
        <w:rPr>
          <w:color w:val="000000"/>
          <w:sz w:val="24"/>
        </w:rPr>
        <w:t>,</w:t>
      </w:r>
      <w:r w:rsidR="00DD647B">
        <w:rPr>
          <w:color w:val="000000"/>
          <w:sz w:val="24"/>
        </w:rPr>
        <w:t xml:space="preserve"> supažindinti </w:t>
      </w:r>
      <w:r w:rsidR="008F1366">
        <w:rPr>
          <w:color w:val="000000"/>
          <w:sz w:val="24"/>
        </w:rPr>
        <w:t xml:space="preserve">su šiuo įsakymu </w:t>
      </w:r>
      <w:r w:rsidR="00DD647B">
        <w:rPr>
          <w:color w:val="000000"/>
          <w:sz w:val="24"/>
        </w:rPr>
        <w:t>skyrių darbuotojus bei seniūnus supažindinti seniūnų pavaduotojus i</w:t>
      </w:r>
      <w:r w:rsidR="008F1366">
        <w:rPr>
          <w:color w:val="000000"/>
          <w:sz w:val="24"/>
        </w:rPr>
        <w:t>r</w:t>
      </w:r>
      <w:r w:rsidR="00DD647B">
        <w:rPr>
          <w:color w:val="000000"/>
          <w:sz w:val="24"/>
        </w:rPr>
        <w:t xml:space="preserve"> seniūnijų socialinius darbuotojus.</w:t>
      </w:r>
    </w:p>
    <w:p w:rsidR="00DD647B" w:rsidRDefault="007660B2">
      <w:pPr>
        <w:tabs>
          <w:tab w:val="left" w:pos="720"/>
          <w:tab w:val="left" w:pos="2977"/>
          <w:tab w:val="left" w:pos="3402"/>
        </w:tabs>
        <w:spacing w:line="360" w:lineRule="auto"/>
        <w:jc w:val="both"/>
        <w:rPr>
          <w:color w:val="000000"/>
          <w:sz w:val="24"/>
        </w:rPr>
      </w:pPr>
      <w:r>
        <w:rPr>
          <w:color w:val="000000"/>
          <w:sz w:val="24"/>
        </w:rPr>
        <w:tab/>
        <w:t xml:space="preserve">5. </w:t>
      </w:r>
      <w:r w:rsidR="00014706">
        <w:rPr>
          <w:color w:val="000000"/>
          <w:sz w:val="24"/>
        </w:rPr>
        <w:t>N u s t a t a u, kad š</w:t>
      </w:r>
      <w:r>
        <w:rPr>
          <w:color w:val="000000"/>
          <w:sz w:val="24"/>
        </w:rPr>
        <w:t>is įsakymas įsig</w:t>
      </w:r>
      <w:r w:rsidR="00014706">
        <w:rPr>
          <w:color w:val="000000"/>
          <w:sz w:val="24"/>
        </w:rPr>
        <w:t>alioja</w:t>
      </w:r>
      <w:r>
        <w:rPr>
          <w:color w:val="000000"/>
          <w:sz w:val="24"/>
        </w:rPr>
        <w:t xml:space="preserve"> 2017 m. sausio 1 d.</w:t>
      </w:r>
    </w:p>
    <w:p w:rsidR="007660B2" w:rsidRDefault="007660B2">
      <w:pPr>
        <w:tabs>
          <w:tab w:val="left" w:pos="720"/>
          <w:tab w:val="left" w:pos="2977"/>
          <w:tab w:val="left" w:pos="3402"/>
        </w:tabs>
        <w:jc w:val="both"/>
        <w:rPr>
          <w:sz w:val="24"/>
        </w:rPr>
      </w:pPr>
    </w:p>
    <w:p w:rsidR="00DD647B" w:rsidRDefault="00DD647B">
      <w:pPr>
        <w:tabs>
          <w:tab w:val="left" w:pos="720"/>
          <w:tab w:val="left" w:pos="2977"/>
          <w:tab w:val="left" w:pos="3402"/>
        </w:tabs>
        <w:jc w:val="both"/>
        <w:rPr>
          <w:sz w:val="24"/>
        </w:rPr>
      </w:pPr>
      <w:r>
        <w:rPr>
          <w:sz w:val="24"/>
        </w:rPr>
        <w:t>Savivaldybės administracijos direktorius</w:t>
      </w:r>
      <w:r>
        <w:rPr>
          <w:sz w:val="24"/>
        </w:rPr>
        <w:tab/>
      </w:r>
      <w:r>
        <w:rPr>
          <w:sz w:val="24"/>
        </w:rPr>
        <w:tab/>
      </w:r>
      <w:r>
        <w:rPr>
          <w:sz w:val="24"/>
        </w:rPr>
        <w:tab/>
      </w:r>
      <w:r>
        <w:rPr>
          <w:sz w:val="24"/>
        </w:rPr>
        <w:tab/>
      </w:r>
      <w:r>
        <w:rPr>
          <w:sz w:val="24"/>
        </w:rPr>
        <w:tab/>
      </w:r>
      <w:r>
        <w:rPr>
          <w:sz w:val="24"/>
        </w:rPr>
        <w:tab/>
        <w:t>Eugenijus Lunskis</w:t>
      </w:r>
    </w:p>
    <w:p w:rsidR="00DD647B" w:rsidRPr="00000ECF" w:rsidRDefault="00DD647B" w:rsidP="00407DE1">
      <w:pPr>
        <w:tabs>
          <w:tab w:val="left" w:pos="720"/>
          <w:tab w:val="left" w:pos="2977"/>
          <w:tab w:val="left" w:pos="3402"/>
        </w:tabs>
        <w:jc w:val="both"/>
        <w:rPr>
          <w:sz w:val="24"/>
        </w:rPr>
      </w:pPr>
    </w:p>
    <w:p w:rsidR="00442999" w:rsidRDefault="00442999" w:rsidP="00555720">
      <w:pPr>
        <w:suppressAutoHyphens w:val="0"/>
        <w:ind w:left="5812" w:firstLine="2977"/>
        <w:rPr>
          <w:rFonts w:cs="Times New Roman"/>
          <w:color w:val="000000"/>
          <w:kern w:val="0"/>
          <w:sz w:val="24"/>
          <w:szCs w:val="24"/>
          <w:lang w:eastAsia="lt-LT"/>
        </w:rPr>
      </w:pPr>
    </w:p>
    <w:p w:rsidR="0072684B" w:rsidRDefault="0072684B" w:rsidP="00555720">
      <w:pPr>
        <w:suppressAutoHyphens w:val="0"/>
        <w:ind w:left="5812" w:firstLine="2977"/>
        <w:rPr>
          <w:rFonts w:cs="Times New Roman"/>
          <w:color w:val="000000"/>
          <w:kern w:val="0"/>
          <w:sz w:val="24"/>
          <w:szCs w:val="24"/>
          <w:lang w:eastAsia="lt-LT"/>
        </w:rPr>
        <w:sectPr w:rsidR="0072684B" w:rsidSect="00000ECF">
          <w:pgSz w:w="11906" w:h="16820"/>
          <w:pgMar w:top="709" w:right="791" w:bottom="709" w:left="1500" w:header="567" w:footer="567" w:gutter="0"/>
          <w:cols w:space="1296"/>
          <w:docGrid w:linePitch="600" w:charSpace="40960"/>
        </w:sectPr>
      </w:pPr>
    </w:p>
    <w:p w:rsidR="00555720" w:rsidRPr="00555720" w:rsidRDefault="00555720" w:rsidP="0072684B">
      <w:pPr>
        <w:suppressAutoHyphens w:val="0"/>
        <w:ind w:left="9926" w:firstLine="709"/>
        <w:rPr>
          <w:rFonts w:cs="Times New Roman"/>
          <w:color w:val="000000"/>
          <w:kern w:val="0"/>
          <w:sz w:val="24"/>
          <w:szCs w:val="24"/>
          <w:lang w:eastAsia="lt-LT"/>
        </w:rPr>
      </w:pPr>
      <w:r w:rsidRPr="00555720">
        <w:rPr>
          <w:rFonts w:cs="Times New Roman"/>
          <w:color w:val="000000"/>
          <w:kern w:val="0"/>
          <w:sz w:val="24"/>
          <w:szCs w:val="24"/>
          <w:lang w:eastAsia="lt-LT"/>
        </w:rPr>
        <w:lastRenderedPageBreak/>
        <w:t>PATVIRTINTA</w:t>
      </w:r>
    </w:p>
    <w:p w:rsidR="00555720" w:rsidRPr="00555720" w:rsidRDefault="00555720" w:rsidP="0072684B">
      <w:pPr>
        <w:suppressAutoHyphens w:val="0"/>
        <w:ind w:left="10635"/>
        <w:rPr>
          <w:rFonts w:cs="Times New Roman"/>
          <w:color w:val="000000"/>
          <w:kern w:val="0"/>
          <w:sz w:val="24"/>
          <w:szCs w:val="24"/>
          <w:lang w:eastAsia="lt-LT"/>
        </w:rPr>
      </w:pPr>
      <w:r w:rsidRPr="00555720">
        <w:rPr>
          <w:rFonts w:cs="Times New Roman"/>
          <w:color w:val="000000"/>
          <w:kern w:val="0"/>
          <w:sz w:val="24"/>
          <w:szCs w:val="24"/>
          <w:lang w:eastAsia="lt-LT"/>
        </w:rPr>
        <w:t>Panevėžio rajono savivaldybės administracijos direktoriaus</w:t>
      </w:r>
    </w:p>
    <w:p w:rsidR="00555720" w:rsidRPr="00555720" w:rsidRDefault="00555720" w:rsidP="0072684B">
      <w:pPr>
        <w:suppressAutoHyphens w:val="0"/>
        <w:ind w:left="9926" w:firstLine="709"/>
        <w:rPr>
          <w:rFonts w:cs="Times New Roman"/>
          <w:color w:val="000000"/>
          <w:kern w:val="0"/>
          <w:sz w:val="24"/>
          <w:szCs w:val="24"/>
          <w:lang w:eastAsia="lt-LT"/>
        </w:rPr>
      </w:pPr>
      <w:r w:rsidRPr="00555720">
        <w:rPr>
          <w:rFonts w:cs="Times New Roman"/>
          <w:color w:val="000000"/>
          <w:kern w:val="0"/>
          <w:sz w:val="24"/>
          <w:szCs w:val="24"/>
          <w:lang w:eastAsia="lt-LT"/>
        </w:rPr>
        <w:t xml:space="preserve">2016 m. gruodžio </w:t>
      </w:r>
      <w:r w:rsidR="0072684B">
        <w:rPr>
          <w:rFonts w:cs="Times New Roman"/>
          <w:color w:val="000000"/>
          <w:kern w:val="0"/>
          <w:sz w:val="24"/>
          <w:szCs w:val="24"/>
          <w:lang w:eastAsia="lt-LT"/>
        </w:rPr>
        <w:t>29</w:t>
      </w:r>
      <w:r w:rsidRPr="00555720">
        <w:rPr>
          <w:rFonts w:cs="Times New Roman"/>
          <w:color w:val="000000"/>
          <w:kern w:val="0"/>
          <w:sz w:val="24"/>
          <w:szCs w:val="24"/>
          <w:lang w:eastAsia="lt-LT"/>
        </w:rPr>
        <w:t xml:space="preserve"> </w:t>
      </w:r>
      <w:r>
        <w:rPr>
          <w:rFonts w:cs="Times New Roman"/>
          <w:color w:val="000000"/>
          <w:kern w:val="0"/>
          <w:sz w:val="24"/>
          <w:szCs w:val="24"/>
          <w:lang w:eastAsia="lt-LT"/>
        </w:rPr>
        <w:t xml:space="preserve"> </w:t>
      </w:r>
      <w:r w:rsidRPr="00555720">
        <w:rPr>
          <w:rFonts w:cs="Times New Roman"/>
          <w:color w:val="000000"/>
          <w:kern w:val="0"/>
          <w:sz w:val="24"/>
          <w:szCs w:val="24"/>
          <w:lang w:eastAsia="lt-LT"/>
        </w:rPr>
        <w:t>d. įsakymu Nr. A-</w:t>
      </w:r>
      <w:r w:rsidR="0072684B">
        <w:rPr>
          <w:rFonts w:cs="Times New Roman"/>
          <w:color w:val="000000"/>
          <w:kern w:val="0"/>
          <w:sz w:val="24"/>
          <w:szCs w:val="24"/>
          <w:lang w:eastAsia="lt-LT"/>
        </w:rPr>
        <w:t>1512</w:t>
      </w:r>
      <w:bookmarkStart w:id="0" w:name="_GoBack"/>
      <w:bookmarkEnd w:id="0"/>
    </w:p>
    <w:p w:rsidR="00555720" w:rsidRDefault="00555720">
      <w:pPr>
        <w:jc w:val="both"/>
        <w:rPr>
          <w:sz w:val="24"/>
        </w:rPr>
      </w:pPr>
    </w:p>
    <w:p w:rsidR="00555720" w:rsidRDefault="00555720">
      <w:pPr>
        <w:jc w:val="both"/>
        <w:rPr>
          <w:sz w:val="24"/>
        </w:rPr>
      </w:pPr>
    </w:p>
    <w:p w:rsidR="00436C5A" w:rsidRPr="002C1650" w:rsidRDefault="00436C5A" w:rsidP="00DD74FD">
      <w:pPr>
        <w:jc w:val="center"/>
        <w:rPr>
          <w:rFonts w:cs="Times New Roman"/>
          <w:b/>
          <w:kern w:val="0"/>
          <w:sz w:val="24"/>
          <w:szCs w:val="24"/>
          <w:lang w:eastAsia="lt-LT"/>
        </w:rPr>
      </w:pPr>
      <w:r w:rsidRPr="00436C5A">
        <w:rPr>
          <w:rFonts w:cs="Times New Roman"/>
          <w:b/>
          <w:color w:val="000000"/>
          <w:kern w:val="0"/>
          <w:sz w:val="24"/>
          <w:szCs w:val="24"/>
          <w:lang w:eastAsia="lt-LT"/>
        </w:rPr>
        <w:t xml:space="preserve">SAVIVALDYBĖS ADMINISTRACIJOS DARBUOTOJŲ, </w:t>
      </w:r>
      <w:r w:rsidRPr="002C1650">
        <w:rPr>
          <w:rFonts w:cs="Times New Roman"/>
          <w:b/>
          <w:kern w:val="0"/>
          <w:sz w:val="24"/>
          <w:szCs w:val="24"/>
          <w:lang w:eastAsia="lt-LT"/>
        </w:rPr>
        <w:t>KURIEMS SUTEIKTA TEISĖ SURAŠYTI ADMINISTRACINIŲ NUSIŽENGIMŲ PROTOKOLUS IR NAGRINĖTI ADMINISTRACINIŲ NUSIŽENGIMŲ BYLAS, SĄRAŠAS</w:t>
      </w:r>
    </w:p>
    <w:p w:rsidR="00DD647B" w:rsidRPr="002C1650" w:rsidRDefault="00DD647B">
      <w:pPr>
        <w:jc w:val="both"/>
        <w:rPr>
          <w:rFonts w:cs="Times New Roman"/>
          <w:kern w:val="0"/>
          <w:sz w:val="24"/>
          <w:szCs w:val="24"/>
          <w:lang w:eastAsia="lt-LT"/>
        </w:rPr>
      </w:pPr>
    </w:p>
    <w:tbl>
      <w:tblPr>
        <w:tblpPr w:leftFromText="180" w:rightFromText="180" w:vertAnchor="text" w:horzAnchor="margin" w:tblpY="194"/>
        <w:tblW w:w="15364" w:type="dxa"/>
        <w:tblLayout w:type="fixed"/>
        <w:tblCellMar>
          <w:top w:w="55" w:type="dxa"/>
          <w:left w:w="55" w:type="dxa"/>
          <w:bottom w:w="55" w:type="dxa"/>
          <w:right w:w="55" w:type="dxa"/>
        </w:tblCellMar>
        <w:tblLook w:val="0000" w:firstRow="0" w:lastRow="0" w:firstColumn="0" w:lastColumn="0" w:noHBand="0" w:noVBand="0"/>
      </w:tblPr>
      <w:tblGrid>
        <w:gridCol w:w="481"/>
        <w:gridCol w:w="7796"/>
        <w:gridCol w:w="3827"/>
        <w:gridCol w:w="3260"/>
      </w:tblGrid>
      <w:tr w:rsidR="007F21F6" w:rsidRPr="002C1650" w:rsidTr="007F21F6">
        <w:tc>
          <w:tcPr>
            <w:tcW w:w="481" w:type="dxa"/>
            <w:tcBorders>
              <w:top w:val="single" w:sz="4" w:space="0" w:color="auto"/>
              <w:left w:val="single" w:sz="4" w:space="0" w:color="auto"/>
              <w:bottom w:val="single" w:sz="4" w:space="0" w:color="auto"/>
              <w:right w:val="single" w:sz="4" w:space="0" w:color="auto"/>
            </w:tcBorders>
          </w:tcPr>
          <w:p w:rsidR="007F21F6" w:rsidRPr="002C1650" w:rsidRDefault="007F21F6" w:rsidP="00CC6FF1">
            <w:pPr>
              <w:widowControl w:val="0"/>
              <w:suppressLineNumbers/>
              <w:rPr>
                <w:rFonts w:eastAsia="Calibri" w:cs="Times New Roman"/>
                <w:b/>
                <w:bCs/>
                <w:sz w:val="24"/>
                <w:szCs w:val="24"/>
                <w:lang w:eastAsia="hi-IN" w:bidi="hi-IN"/>
              </w:rPr>
            </w:pPr>
            <w:r w:rsidRPr="002C1650">
              <w:rPr>
                <w:rFonts w:eastAsia="Calibri" w:cs="Times New Roman"/>
                <w:b/>
                <w:bCs/>
                <w:sz w:val="24"/>
                <w:szCs w:val="24"/>
                <w:lang w:eastAsia="hi-IN" w:bidi="hi-IN"/>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2C1650" w:rsidRDefault="007F21F6" w:rsidP="00CC6FF1">
            <w:pPr>
              <w:widowControl w:val="0"/>
              <w:suppressLineNumbers/>
              <w:rPr>
                <w:rFonts w:eastAsia="Lucida Sans Unicode" w:cs="Times New Roman"/>
                <w:b/>
                <w:bCs/>
                <w:sz w:val="24"/>
                <w:szCs w:val="24"/>
                <w:lang w:eastAsia="hi-IN" w:bidi="hi-IN"/>
              </w:rPr>
            </w:pPr>
            <w:r w:rsidRPr="002C1650">
              <w:rPr>
                <w:rFonts w:eastAsia="Calibri" w:cs="Times New Roman"/>
                <w:b/>
                <w:bCs/>
                <w:sz w:val="24"/>
                <w:szCs w:val="24"/>
                <w:lang w:eastAsia="hi-IN" w:bidi="hi-IN"/>
              </w:rPr>
              <w:t>Administracinių nusižengimų kodekso straipsnis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2C1650" w:rsidRDefault="007F21F6" w:rsidP="00CC6FF1">
            <w:pPr>
              <w:widowControl w:val="0"/>
              <w:spacing w:after="120"/>
              <w:rPr>
                <w:rFonts w:eastAsia="Calibri" w:cs="Times New Roman"/>
                <w:b/>
                <w:bCs/>
                <w:sz w:val="24"/>
                <w:szCs w:val="24"/>
                <w:lang w:eastAsia="hi-IN" w:bidi="hi-IN"/>
              </w:rPr>
            </w:pPr>
            <w:r w:rsidRPr="002C1650">
              <w:rPr>
                <w:rFonts w:eastAsia="Lucida Sans Unicode" w:cs="Times New Roman"/>
                <w:b/>
                <w:bCs/>
                <w:sz w:val="24"/>
                <w:szCs w:val="24"/>
                <w:lang w:eastAsia="hi-IN" w:bidi="hi-IN"/>
              </w:rPr>
              <w:t xml:space="preserve">Darbuotojas, </w:t>
            </w:r>
            <w:r w:rsidR="00573469" w:rsidRPr="002C1650">
              <w:rPr>
                <w:rFonts w:eastAsia="Lucida Sans Unicode" w:cs="Times New Roman"/>
                <w:b/>
                <w:bCs/>
                <w:sz w:val="24"/>
                <w:szCs w:val="24"/>
                <w:lang w:eastAsia="hi-IN" w:bidi="hi-IN"/>
              </w:rPr>
              <w:t>kuriam suteikta teisė</w:t>
            </w:r>
            <w:r w:rsidRPr="002C1650">
              <w:rPr>
                <w:rFonts w:eastAsia="Lucida Sans Unicode" w:cs="Times New Roman"/>
                <w:b/>
                <w:bCs/>
                <w:sz w:val="24"/>
                <w:szCs w:val="24"/>
                <w:lang w:eastAsia="hi-IN" w:bidi="hi-IN"/>
              </w:rPr>
              <w:t xml:space="preserve"> surašyti </w:t>
            </w:r>
            <w:r w:rsidR="000702D0" w:rsidRPr="002C1650">
              <w:rPr>
                <w:rFonts w:eastAsia="Lucida Sans Unicode" w:cs="Times New Roman"/>
                <w:b/>
                <w:bCs/>
                <w:sz w:val="24"/>
                <w:szCs w:val="24"/>
                <w:lang w:eastAsia="hi-IN" w:bidi="hi-IN"/>
              </w:rPr>
              <w:t>administracinių nusižengimų protokolus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2C1650" w:rsidRDefault="007F21F6" w:rsidP="00CC6FF1">
            <w:pPr>
              <w:widowControl w:val="0"/>
              <w:autoSpaceDE w:val="0"/>
              <w:rPr>
                <w:rFonts w:eastAsia="Lucida Sans Unicode" w:cs="Times New Roman"/>
                <w:sz w:val="24"/>
                <w:szCs w:val="24"/>
                <w:lang w:eastAsia="hi-IN" w:bidi="hi-IN"/>
              </w:rPr>
            </w:pPr>
            <w:r w:rsidRPr="002C1650">
              <w:rPr>
                <w:rFonts w:eastAsia="Calibri" w:cs="Times New Roman"/>
                <w:b/>
                <w:bCs/>
                <w:sz w:val="24"/>
                <w:szCs w:val="24"/>
                <w:lang w:eastAsia="hi-IN" w:bidi="hi-IN"/>
              </w:rPr>
              <w:t xml:space="preserve">Darbuotojas, </w:t>
            </w:r>
            <w:r w:rsidR="00573469" w:rsidRPr="002C1650">
              <w:rPr>
                <w:rFonts w:eastAsia="Calibri" w:cs="Times New Roman"/>
                <w:b/>
                <w:bCs/>
                <w:sz w:val="24"/>
                <w:szCs w:val="24"/>
                <w:lang w:eastAsia="hi-IN" w:bidi="hi-IN"/>
              </w:rPr>
              <w:t>kuriam suteikta teisė</w:t>
            </w:r>
            <w:r w:rsidRPr="002C1650">
              <w:rPr>
                <w:rFonts w:eastAsia="Calibri" w:cs="Times New Roman"/>
                <w:b/>
                <w:bCs/>
                <w:sz w:val="24"/>
                <w:szCs w:val="24"/>
                <w:lang w:eastAsia="hi-IN" w:bidi="hi-IN"/>
              </w:rPr>
              <w:t xml:space="preserve"> nagrinėti </w:t>
            </w:r>
            <w:r w:rsidR="000702D0" w:rsidRPr="002C1650">
              <w:rPr>
                <w:rFonts w:eastAsia="Calibri" w:cs="Times New Roman"/>
                <w:b/>
                <w:bCs/>
                <w:sz w:val="24"/>
                <w:szCs w:val="24"/>
                <w:lang w:eastAsia="hi-IN" w:bidi="hi-IN"/>
              </w:rPr>
              <w:t>administracinių nusižengimų bylas</w:t>
            </w:r>
          </w:p>
        </w:tc>
      </w:tr>
      <w:tr w:rsidR="007F21F6" w:rsidRPr="002C1650" w:rsidTr="007F21F6">
        <w:trPr>
          <w:trHeight w:val="748"/>
        </w:trPr>
        <w:tc>
          <w:tcPr>
            <w:tcW w:w="481" w:type="dxa"/>
            <w:tcBorders>
              <w:top w:val="single" w:sz="4" w:space="0" w:color="auto"/>
              <w:left w:val="single" w:sz="4" w:space="0" w:color="auto"/>
              <w:bottom w:val="single" w:sz="4" w:space="0" w:color="auto"/>
              <w:right w:val="single" w:sz="4" w:space="0" w:color="auto"/>
            </w:tcBorders>
          </w:tcPr>
          <w:p w:rsidR="007F21F6" w:rsidRPr="002C1650" w:rsidRDefault="007F21F6" w:rsidP="00CC6FF1">
            <w:pPr>
              <w:widowControl w:val="0"/>
              <w:autoSpaceDE w:val="0"/>
              <w:spacing w:line="100" w:lineRule="atLeast"/>
              <w:rPr>
                <w:rFonts w:eastAsia="Calibri" w:cs="Times New Roman"/>
                <w:bCs/>
                <w:sz w:val="24"/>
                <w:szCs w:val="24"/>
                <w:lang w:eastAsia="hi-IN" w:bidi="hi-IN"/>
              </w:rPr>
            </w:pPr>
            <w:r w:rsidRPr="002C1650">
              <w:rPr>
                <w:rFonts w:eastAsia="Calibri" w:cs="Times New Roman"/>
                <w:bCs/>
                <w:sz w:val="24"/>
                <w:szCs w:val="24"/>
                <w:lang w:eastAsia="hi-IN" w:bidi="hi-IN"/>
              </w:rPr>
              <w:t>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2C1650" w:rsidRDefault="007F21F6" w:rsidP="00CC6FF1">
            <w:pPr>
              <w:spacing w:line="100" w:lineRule="atLeast"/>
              <w:rPr>
                <w:rFonts w:eastAsia="Lucida Sans Unicode" w:cs="Times New Roman"/>
                <w:sz w:val="24"/>
                <w:szCs w:val="24"/>
                <w:lang w:eastAsia="hi-IN" w:bidi="hi-IN"/>
              </w:rPr>
            </w:pPr>
            <w:r w:rsidRPr="002C1650">
              <w:rPr>
                <w:rFonts w:eastAsia="Lucida Sans Unicode" w:cs="Times New Roman"/>
                <w:sz w:val="24"/>
                <w:szCs w:val="24"/>
                <w:lang w:eastAsia="hi-IN" w:bidi="hi-IN"/>
              </w:rPr>
              <w:t xml:space="preserve">46 straipsnis. Savivaldybių tarybų sprendimų ar savivaldybių administracijų direktorių įsakymų dėl kovos su žmonių užkrečiamųjų ligų protrūkiais ir epidemijomis nevykdymas ar vykdymas ne laiku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2C1650" w:rsidRDefault="007F21F6" w:rsidP="00CC6FF1">
            <w:pPr>
              <w:spacing w:line="100" w:lineRule="atLeast"/>
              <w:jc w:val="both"/>
              <w:rPr>
                <w:rFonts w:eastAsia="Arial" w:cs="Times New Roman"/>
                <w:sz w:val="24"/>
                <w:szCs w:val="24"/>
                <w:lang w:eastAsia="hi-IN" w:bidi="hi-IN"/>
              </w:rPr>
            </w:pPr>
            <w:r w:rsidRPr="002C1650">
              <w:rPr>
                <w:rFonts w:eastAsia="Arial" w:cs="Times New Roman"/>
                <w:sz w:val="24"/>
                <w:szCs w:val="24"/>
                <w:lang w:eastAsia="hi-IN" w:bidi="hi-IN"/>
              </w:rPr>
              <w:t>Civilinės saugos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2C1650" w:rsidRDefault="007F21F6" w:rsidP="00CC6FF1">
            <w:pPr>
              <w:widowControl w:val="0"/>
              <w:autoSpaceDE w:val="0"/>
              <w:spacing w:line="100" w:lineRule="atLeast"/>
              <w:rPr>
                <w:rFonts w:eastAsia="Lucida Sans Unicode" w:cs="Times New Roman"/>
                <w:sz w:val="24"/>
                <w:szCs w:val="24"/>
                <w:lang w:eastAsia="hi-IN" w:bidi="hi-IN"/>
              </w:rPr>
            </w:pPr>
            <w:r w:rsidRPr="002C1650">
              <w:rPr>
                <w:rFonts w:eastAsia="Arial" w:cs="Times New Roman"/>
                <w:sz w:val="24"/>
                <w:szCs w:val="24"/>
                <w:lang w:eastAsia="hi-IN" w:bidi="hi-IN"/>
              </w:rPr>
              <w:t>Savivaldybės gydytoja</w:t>
            </w:r>
            <w:r w:rsidR="00573469" w:rsidRPr="002C1650">
              <w:rPr>
                <w:rFonts w:eastAsia="Arial" w:cs="Times New Roman"/>
                <w:sz w:val="24"/>
                <w:szCs w:val="24"/>
                <w:lang w:eastAsia="hi-IN" w:bidi="hi-IN"/>
              </w:rPr>
              <w:t>s (vyr. specialistas)</w:t>
            </w:r>
          </w:p>
        </w:tc>
      </w:tr>
      <w:tr w:rsidR="007F21F6" w:rsidRPr="00CC6FF1" w:rsidTr="007F21F6">
        <w:trPr>
          <w:trHeight w:val="730"/>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autoSpaceDE w:val="0"/>
              <w:spacing w:line="100" w:lineRule="atLeast"/>
              <w:jc w:val="both"/>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4532D9">
            <w:pPr>
              <w:widowControl w:val="0"/>
              <w:suppressLineNumbers/>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48 straipsnis. Lietuvos Respublikos </w:t>
            </w:r>
            <w:bookmarkStart w:id="1" w:name="id1_427"/>
            <w:bookmarkEnd w:id="1"/>
            <w:r w:rsidRPr="00875558">
              <w:rPr>
                <w:rFonts w:eastAsia="Lucida Sans Unicode" w:cs="Times New Roman"/>
                <w:color w:val="000000"/>
                <w:sz w:val="24"/>
                <w:szCs w:val="24"/>
                <w:lang w:eastAsia="hi-IN" w:bidi="hi-IN"/>
              </w:rPr>
              <w:fldChar w:fldCharType="begin"/>
            </w:r>
            <w:r w:rsidRPr="00875558">
              <w:rPr>
                <w:rFonts w:eastAsia="Lucida Sans Unicode" w:cs="Times New Roman"/>
                <w:color w:val="000000"/>
                <w:sz w:val="24"/>
                <w:szCs w:val="24"/>
                <w:lang w:eastAsia="hi-IN" w:bidi="hi-IN"/>
              </w:rPr>
              <w:instrText xml:space="preserve"> HYPERLINK "http://www.infolex.lt/ta/6208" \n _blank</w:instrText>
            </w:r>
            <w:r w:rsidRPr="00875558">
              <w:rPr>
                <w:rFonts w:eastAsia="Lucida Sans Unicode" w:cs="Times New Roman"/>
                <w:color w:val="000000"/>
                <w:sz w:val="24"/>
                <w:szCs w:val="24"/>
                <w:lang w:eastAsia="hi-IN" w:bidi="hi-IN"/>
              </w:rPr>
            </w:r>
            <w:r w:rsidRPr="00875558">
              <w:rPr>
                <w:rFonts w:eastAsia="Lucida Sans Unicode" w:cs="Times New Roman"/>
                <w:color w:val="000000"/>
                <w:sz w:val="24"/>
                <w:szCs w:val="24"/>
                <w:lang w:eastAsia="hi-IN" w:bidi="hi-IN"/>
              </w:rPr>
              <w:fldChar w:fldCharType="separate"/>
            </w:r>
            <w:r w:rsidRPr="00875558">
              <w:rPr>
                <w:rFonts w:eastAsia="Lucida Sans Unicode" w:cs="Times New Roman"/>
                <w:color w:val="000000"/>
                <w:sz w:val="24"/>
                <w:szCs w:val="24"/>
                <w:lang w:eastAsia="hi-IN" w:bidi="hi-IN"/>
              </w:rPr>
              <w:t>triukšmo valdymo įstatymo</w:t>
            </w:r>
            <w:bookmarkStart w:id="2" w:name="pid1_427"/>
            <w:bookmarkStart w:id="3" w:name="pn1_427"/>
            <w:bookmarkEnd w:id="2"/>
            <w:bookmarkEnd w:id="3"/>
            <w:r w:rsidRPr="00875558">
              <w:rPr>
                <w:rFonts w:eastAsia="Lucida Sans Unicode" w:cs="Times New Roman"/>
                <w:color w:val="000000"/>
                <w:sz w:val="24"/>
                <w:szCs w:val="24"/>
                <w:lang w:eastAsia="hi-IN" w:bidi="hi-IN"/>
              </w:rPr>
              <w:fldChar w:fldCharType="end"/>
            </w:r>
            <w:r w:rsidRPr="00875558">
              <w:rPr>
                <w:rFonts w:eastAsia="Lucida Sans Unicode" w:cs="Times New Roman"/>
                <w:color w:val="000000"/>
                <w:sz w:val="24"/>
                <w:szCs w:val="24"/>
                <w:lang w:eastAsia="hi-IN" w:bidi="hi-IN"/>
              </w:rPr>
              <w:t xml:space="preserve"> ir kitų teisės aktų, reglamentuojančių triukšmo valdymą, nevykdymas ar pažeidimas </w:t>
            </w:r>
          </w:p>
          <w:p w:rsidR="007F21F6" w:rsidRPr="00875558" w:rsidRDefault="007F21F6" w:rsidP="004532D9">
            <w:pPr>
              <w:widowControl w:val="0"/>
              <w:suppressLineNumbers/>
              <w:rPr>
                <w:rFonts w:eastAsia="Lucida Sans Unicode" w:cs="Times New Roman"/>
                <w:color w:val="000000"/>
                <w:sz w:val="24"/>
                <w:szCs w:val="24"/>
                <w:lang w:eastAsia="hi-IN" w:bidi="hi-IN"/>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Calibri" w:cs="Times New Roman"/>
                <w:color w:val="000000"/>
                <w:sz w:val="24"/>
                <w:szCs w:val="24"/>
                <w:lang w:eastAsia="hi-IN" w:bidi="hi-IN"/>
              </w:rPr>
              <w:t>Seniūnas,</w:t>
            </w:r>
            <w:r w:rsidR="00573469">
              <w:rPr>
                <w:rFonts w:eastAsia="Calibri" w:cs="Times New Roman"/>
                <w:color w:val="000000"/>
                <w:sz w:val="24"/>
                <w:szCs w:val="24"/>
                <w:lang w:eastAsia="hi-IN" w:bidi="hi-IN"/>
              </w:rPr>
              <w:t xml:space="preserve"> </w:t>
            </w:r>
            <w:r w:rsidRPr="00875558">
              <w:rPr>
                <w:rFonts w:eastAsia="Calibri" w:cs="Times New Roman"/>
                <w:color w:val="000000"/>
                <w:sz w:val="24"/>
                <w:szCs w:val="24"/>
                <w:lang w:eastAsia="hi-IN" w:bidi="hi-IN"/>
              </w:rPr>
              <w:t xml:space="preserve">Architektūros skyriaus vyr. </w:t>
            </w:r>
            <w:r w:rsidRPr="00875558">
              <w:rPr>
                <w:rFonts w:eastAsia="Arial" w:cs="Times New Roman"/>
                <w:color w:val="000000"/>
                <w:sz w:val="24"/>
                <w:szCs w:val="24"/>
                <w:lang w:eastAsia="hi-IN" w:bidi="hi-IN"/>
              </w:rPr>
              <w:t>specialistas (ekologas)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autoSpaceDE w:val="0"/>
              <w:spacing w:line="100" w:lineRule="atLeast"/>
              <w:rPr>
                <w:rFonts w:eastAsia="Lucida Sans Unicode" w:cs="Times New Roman"/>
                <w:color w:val="000000"/>
                <w:sz w:val="24"/>
                <w:szCs w:val="24"/>
                <w:lang w:eastAsia="hi-IN" w:bidi="hi-IN"/>
              </w:rPr>
            </w:pPr>
            <w:r w:rsidRPr="00875558">
              <w:rPr>
                <w:rFonts w:eastAsia="Calibri" w:cs="Times New Roman"/>
                <w:bCs/>
                <w:color w:val="000000"/>
                <w:sz w:val="24"/>
                <w:szCs w:val="24"/>
                <w:lang w:eastAsia="hi-IN" w:bidi="hi-IN"/>
              </w:rPr>
              <w:t xml:space="preserve">72 straipsnis. </w:t>
            </w:r>
            <w:r w:rsidRPr="00875558">
              <w:rPr>
                <w:rFonts w:eastAsia="Arial" w:cs="Times New Roman"/>
                <w:color w:val="000000"/>
                <w:sz w:val="24"/>
                <w:szCs w:val="24"/>
                <w:lang w:eastAsia="hi-IN" w:bidi="hi-IN"/>
              </w:rPr>
              <w:t xml:space="preserve">Vaiko teisių pažeidimas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Vaikų teisių apsaugos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Vaikų teisių apsaugos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F08A9">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73 straipsnis. Tėvų valdžios nepanaudojimas arba panaudojimas priešingai vaiko interesams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sz w:val="24"/>
                <w:szCs w:val="24"/>
                <w:lang w:eastAsia="hi-IN" w:bidi="hi-IN"/>
              </w:rPr>
              <w:t>Vaikų teisių apsaugos skyriaus vyr. specialistas,</w:t>
            </w:r>
            <w:r w:rsidR="00573469">
              <w:rPr>
                <w:rFonts w:eastAsia="Lucida Sans Unicode" w:cs="Times New Roman"/>
                <w:sz w:val="24"/>
                <w:szCs w:val="24"/>
                <w:lang w:eastAsia="hi-IN" w:bidi="hi-IN"/>
              </w:rPr>
              <w:t xml:space="preserve"> </w:t>
            </w:r>
            <w:r w:rsidRPr="00875558">
              <w:rPr>
                <w:rFonts w:eastAsia="Lucida Sans Unicode" w:cs="Times New Roman"/>
                <w:sz w:val="24"/>
                <w:szCs w:val="24"/>
                <w:lang w:eastAsia="hi-IN" w:bidi="hi-IN"/>
              </w:rPr>
              <w:t>seniūnijos vyr. socialinis darbuotojas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Vaikų teisių apsaugos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74 straipsnis. Vaiko globėjo (rūpintojo) pareigų nevykdymas arba vykdymas priešingai vaiko interesams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sz w:val="24"/>
                <w:szCs w:val="24"/>
                <w:lang w:eastAsia="hi-IN" w:bidi="hi-IN"/>
              </w:rPr>
              <w:t>Vaikų teisių apsaugos skyriaus vyr. specialistas,</w:t>
            </w:r>
            <w:r w:rsidR="00573469">
              <w:rPr>
                <w:rFonts w:eastAsia="Lucida Sans Unicode" w:cs="Times New Roman"/>
                <w:sz w:val="24"/>
                <w:szCs w:val="24"/>
                <w:lang w:eastAsia="hi-IN" w:bidi="hi-IN"/>
              </w:rPr>
              <w:t xml:space="preserve"> </w:t>
            </w:r>
            <w:r w:rsidRPr="00875558">
              <w:rPr>
                <w:rFonts w:eastAsia="Lucida Sans Unicode" w:cs="Times New Roman"/>
                <w:sz w:val="24"/>
                <w:szCs w:val="24"/>
                <w:lang w:eastAsia="hi-IN" w:bidi="hi-IN"/>
              </w:rPr>
              <w:t>seniūnijos vyr. socialiniai darbuotojai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Vaikų teisių apsaugos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75 straipsnis. Melagingos informacijos suteikimas, kliudymas nustatyti vaiko globą (rūpybą) ir informacijos nepranešimas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Lucida Sans Unicode" w:cs="Times New Roman"/>
                <w:sz w:val="24"/>
                <w:szCs w:val="24"/>
                <w:lang w:eastAsia="hi-IN" w:bidi="hi-IN"/>
              </w:rPr>
              <w:t>Vaikų teisių apsaugos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Vaikų teisių apsaugos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78 straipsnis. Energinių gėrimų pardavimas, nupirkimas ar kitoks perdavimas jaunesniems kaip 18 metų asmenims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80 straipsnis. Kliudymas vaikui mokytis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 xml:space="preserve">Vaikų teisių apsaugos skyriaus vyr. </w:t>
            </w:r>
            <w:r w:rsidRPr="00875558">
              <w:rPr>
                <w:rFonts w:eastAsia="Lucida Sans Unicode" w:cs="Times New Roman"/>
                <w:sz w:val="24"/>
                <w:szCs w:val="24"/>
                <w:lang w:eastAsia="hi-IN" w:bidi="hi-IN"/>
              </w:rPr>
              <w:lastRenderedPageBreak/>
              <w:t>specialistas,</w:t>
            </w:r>
            <w:r w:rsidR="00573469">
              <w:rPr>
                <w:rFonts w:eastAsia="Lucida Sans Unicode" w:cs="Times New Roman"/>
                <w:sz w:val="24"/>
                <w:szCs w:val="24"/>
                <w:lang w:eastAsia="hi-IN" w:bidi="hi-IN"/>
              </w:rPr>
              <w:t xml:space="preserve"> </w:t>
            </w:r>
            <w:r w:rsidRPr="00875558">
              <w:rPr>
                <w:rFonts w:eastAsia="Lucida Sans Unicode" w:cs="Times New Roman"/>
                <w:sz w:val="24"/>
                <w:szCs w:val="24"/>
                <w:lang w:eastAsia="hi-IN" w:bidi="hi-IN"/>
              </w:rPr>
              <w:t>seniūnijos vyr. socialinis darbuotojas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lastRenderedPageBreak/>
              <w:t xml:space="preserve">Vaikų teisių apsaugos skyriaus </w:t>
            </w:r>
            <w:r w:rsidRPr="00875558">
              <w:rPr>
                <w:rFonts w:eastAsia="Lucida Sans Unicode" w:cs="Times New Roman"/>
                <w:sz w:val="24"/>
                <w:szCs w:val="24"/>
                <w:lang w:eastAsia="hi-IN" w:bidi="hi-IN"/>
              </w:rPr>
              <w:lastRenderedPageBreak/>
              <w:t>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lastRenderedPageBreak/>
              <w:t>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114 straipsnis. Gyvūnijos valstybinės nuosavybės teisės pažeidimas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rPr>
          <w:trHeight w:val="541"/>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10.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144 straipsnio 1, 4, 5 dalys. Reklamos naudojimo reikalavimų ir draudimų nesilaikymas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Architektūros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Architektūros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11.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148 straipsnis. Informacijos apie privatizavimo objektą nepateikimas arba atskleidimas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Ekonomikos ir turto valdymo sk</w:t>
            </w:r>
            <w:r w:rsidR="00573469">
              <w:rPr>
                <w:rFonts w:eastAsia="Arial" w:cs="Times New Roman"/>
                <w:color w:val="000000"/>
                <w:sz w:val="24"/>
                <w:szCs w:val="24"/>
                <w:lang w:eastAsia="hi-IN" w:bidi="hi-IN"/>
              </w:rPr>
              <w:t>yriaus</w:t>
            </w:r>
            <w:r w:rsidRPr="00875558">
              <w:rPr>
                <w:rFonts w:eastAsia="Arial" w:cs="Times New Roman"/>
                <w:color w:val="000000"/>
                <w:sz w:val="24"/>
                <w:szCs w:val="24"/>
                <w:lang w:eastAsia="hi-IN" w:bidi="hi-IN"/>
              </w:rPr>
              <w:t xml:space="preserve"> vyr. specialistas, atsakingas už savivaldybės turto privatizavimą</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Ekonomikos ir turto valdymo sk</w:t>
            </w:r>
            <w:r w:rsidR="00573469">
              <w:rPr>
                <w:rFonts w:eastAsia="Arial" w:cs="Times New Roman"/>
                <w:color w:val="000000"/>
                <w:sz w:val="24"/>
                <w:szCs w:val="24"/>
                <w:lang w:eastAsia="hi-IN" w:bidi="hi-IN"/>
              </w:rPr>
              <w:t>yriaus</w:t>
            </w:r>
            <w:r w:rsidRPr="00875558">
              <w:rPr>
                <w:rFonts w:eastAsia="Arial" w:cs="Times New Roman"/>
                <w:color w:val="000000"/>
                <w:sz w:val="24"/>
                <w:szCs w:val="24"/>
                <w:lang w:eastAsia="hi-IN" w:bidi="hi-IN"/>
              </w:rPr>
              <w:t xml:space="preserve"> vedėjas</w:t>
            </w:r>
          </w:p>
        </w:tc>
      </w:tr>
      <w:tr w:rsidR="007F21F6" w:rsidRPr="00CC6FF1" w:rsidTr="007F21F6">
        <w:trPr>
          <w:trHeight w:val="613"/>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12.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149 straipsnis. Privatizavimo objekto vertinimo tvarkos pažeidimas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Ekonomikos ir turto valdymo sk</w:t>
            </w:r>
            <w:r w:rsidR="00573469">
              <w:rPr>
                <w:rFonts w:eastAsia="Arial" w:cs="Times New Roman"/>
                <w:color w:val="000000"/>
                <w:sz w:val="24"/>
                <w:szCs w:val="24"/>
                <w:lang w:eastAsia="hi-IN" w:bidi="hi-IN"/>
              </w:rPr>
              <w:t>yriaus</w:t>
            </w:r>
            <w:r w:rsidRPr="00875558">
              <w:rPr>
                <w:rFonts w:eastAsia="Arial" w:cs="Times New Roman"/>
                <w:color w:val="000000"/>
                <w:sz w:val="24"/>
                <w:szCs w:val="24"/>
                <w:lang w:eastAsia="hi-IN" w:bidi="hi-IN"/>
              </w:rPr>
              <w:t xml:space="preserve"> vyr. specialistas, atsakingas už savivaldybės turto privatizavimą</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Ekonomikos ir turto valdymo sk</w:t>
            </w:r>
            <w:r w:rsidR="00573469">
              <w:rPr>
                <w:rFonts w:eastAsia="Arial" w:cs="Times New Roman"/>
                <w:color w:val="000000"/>
                <w:sz w:val="24"/>
                <w:szCs w:val="24"/>
                <w:lang w:eastAsia="hi-IN" w:bidi="hi-IN"/>
              </w:rPr>
              <w:t>yriaus</w:t>
            </w:r>
            <w:r w:rsidRPr="00875558">
              <w:rPr>
                <w:rFonts w:eastAsia="Arial" w:cs="Times New Roman"/>
                <w:color w:val="000000"/>
                <w:sz w:val="24"/>
                <w:szCs w:val="24"/>
                <w:lang w:eastAsia="hi-IN" w:bidi="hi-IN"/>
              </w:rPr>
              <w:t xml:space="preserve">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Calibri" w:cs="Times New Roman"/>
                <w:bCs/>
                <w:color w:val="000000"/>
                <w:sz w:val="24"/>
                <w:szCs w:val="24"/>
                <w:lang w:eastAsia="hi-IN" w:bidi="hi-IN"/>
              </w:rPr>
            </w:pPr>
            <w:r w:rsidRPr="00CA22F9">
              <w:rPr>
                <w:rFonts w:eastAsia="Calibri" w:cs="Times New Roman"/>
                <w:bCs/>
                <w:color w:val="000000"/>
                <w:sz w:val="24"/>
                <w:szCs w:val="24"/>
                <w:lang w:eastAsia="hi-IN" w:bidi="hi-IN"/>
              </w:rPr>
              <w:t>13.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150 straipsnis. Komercinės ar ūkinės veiklos tvarkos pažeidimas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Arial" w:cs="Times New Roman"/>
                <w:color w:val="000000"/>
                <w:sz w:val="24"/>
                <w:szCs w:val="24"/>
                <w:lang w:eastAsia="hi-IN" w:bidi="hi-IN"/>
              </w:rPr>
              <w:t>Mokesčių administravimo skyriaus vyr. specialistai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Mokesčių administravimo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14.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152 straipsnis. Mažmeninės prekybos taisyklių pažeidimas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Ekonomikos ir turto valdymo skyriaus vyr. specialistas</w:t>
            </w:r>
            <w:r w:rsidR="00573469">
              <w:rPr>
                <w:rFonts w:eastAsia="Arial" w:cs="Times New Roman"/>
                <w:color w:val="000000"/>
                <w:sz w:val="24"/>
                <w:szCs w:val="24"/>
                <w:lang w:eastAsia="hi-IN" w:bidi="hi-IN"/>
              </w:rPr>
              <w:t>,</w:t>
            </w:r>
            <w:r w:rsidRPr="00875558">
              <w:rPr>
                <w:rFonts w:eastAsia="Arial" w:cs="Times New Roman"/>
                <w:color w:val="000000"/>
                <w:sz w:val="24"/>
                <w:szCs w:val="24"/>
                <w:lang w:eastAsia="hi-IN" w:bidi="hi-IN"/>
              </w:rPr>
              <w:t xml:space="preserve"> atsakingas už mažmeninę prekybą ir prekybą alkoholiniais gėrimais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 xml:space="preserve">Ekonomikos ir turto valdymo skyriaus vedėjas </w:t>
            </w:r>
          </w:p>
        </w:tc>
      </w:tr>
      <w:tr w:rsidR="007F21F6" w:rsidRPr="00CC6FF1" w:rsidTr="007F21F6">
        <w:trPr>
          <w:trHeight w:val="626"/>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15.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153 straipsnis. Prekybos turgavietėse taisyklių pažeidimas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16.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154 straipsnis. Prekybos viešosiose vietose taisyklių pažeidimas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17.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155 straipsnis. Pirkėjų ir klientų apgaudinėjimas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Ekonomikos ir turto valdymo skyriaus vyr. specialistas</w:t>
            </w:r>
            <w:r w:rsidR="00573469">
              <w:rPr>
                <w:rFonts w:eastAsia="Arial" w:cs="Times New Roman"/>
                <w:color w:val="000000"/>
                <w:sz w:val="24"/>
                <w:szCs w:val="24"/>
                <w:lang w:eastAsia="hi-IN" w:bidi="hi-IN"/>
              </w:rPr>
              <w:t>,</w:t>
            </w:r>
            <w:r w:rsidRPr="00875558">
              <w:rPr>
                <w:rFonts w:eastAsia="Arial" w:cs="Times New Roman"/>
                <w:color w:val="000000"/>
                <w:sz w:val="24"/>
                <w:szCs w:val="24"/>
                <w:lang w:eastAsia="hi-IN" w:bidi="hi-IN"/>
              </w:rPr>
              <w:t xml:space="preserve"> atsakingas už mažmeninę prekybą ir prekybą alkoholiniais gėrimais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Ekonomikos ir turto valdymo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18.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156 straipsnis. Teisės aktuose nustatyta tvarka nepaženklintų prekių pateikimas rinkai, tiekimas rinkai, pardavimas vidaus rinkoje, taip pat neteisingos informacijos apie prekę pateikimas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 xml:space="preserve">Ekonomikos ir turto valdymo skyriaus vyr. specialistas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i/>
                <w:color w:val="000000"/>
                <w:sz w:val="24"/>
                <w:szCs w:val="24"/>
                <w:lang w:eastAsia="hi-IN" w:bidi="hi-IN"/>
              </w:rPr>
            </w:pPr>
            <w:r w:rsidRPr="00875558">
              <w:rPr>
                <w:rFonts w:eastAsia="Arial" w:cs="Times New Roman"/>
                <w:color w:val="000000"/>
                <w:sz w:val="24"/>
                <w:szCs w:val="24"/>
                <w:lang w:eastAsia="hi-IN" w:bidi="hi-IN"/>
              </w:rPr>
              <w:t>Ekonomikos ir turto valdymo skyriaus vedėjas</w:t>
            </w:r>
          </w:p>
        </w:tc>
      </w:tr>
      <w:tr w:rsidR="007F21F6" w:rsidRPr="00CC6FF1" w:rsidTr="007F21F6">
        <w:trPr>
          <w:trHeight w:val="760"/>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19.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166 straipsnis. Kasos aparatų eksploatavimas be kontrolinių juostų, kontrolinių juostų, kasos aparato kasos operacijų žurnalų arba kasos aparatų techninių pasų neišsaugojimas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 xml:space="preserve">Ekonomikos ir turto valdymo skyriaus vyr. specialistas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i/>
                <w:color w:val="000000"/>
                <w:sz w:val="24"/>
                <w:szCs w:val="24"/>
                <w:lang w:eastAsia="hi-IN" w:bidi="hi-IN"/>
              </w:rPr>
            </w:pPr>
            <w:r w:rsidRPr="00875558">
              <w:rPr>
                <w:rFonts w:eastAsia="Arial" w:cs="Times New Roman"/>
                <w:color w:val="000000"/>
                <w:sz w:val="24"/>
                <w:szCs w:val="24"/>
                <w:lang w:eastAsia="hi-IN" w:bidi="hi-IN"/>
              </w:rPr>
              <w:t>Ekonomikos ir turto valdymo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lastRenderedPageBreak/>
              <w:t>20.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i/>
                <w:color w:val="000000"/>
                <w:sz w:val="24"/>
                <w:szCs w:val="24"/>
                <w:lang w:eastAsia="hi-IN" w:bidi="hi-IN"/>
              </w:rPr>
            </w:pPr>
            <w:r w:rsidRPr="00875558">
              <w:rPr>
                <w:rFonts w:eastAsia="Lucida Sans Unicode" w:cs="Times New Roman"/>
                <w:color w:val="000000"/>
                <w:sz w:val="24"/>
                <w:szCs w:val="24"/>
                <w:lang w:eastAsia="hi-IN" w:bidi="hi-IN"/>
              </w:rPr>
              <w:t>167 straipsnis. Kasos aparatus aptarnaujančių įmonių darbuotojų padarytas elektroninių kasos aparatų naudojimo taisyklių pažeidimas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 xml:space="preserve">Ekonomikos ir turto valdymo skyriaus vyr. specialistas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i/>
                <w:color w:val="000000"/>
                <w:sz w:val="24"/>
                <w:szCs w:val="24"/>
                <w:lang w:eastAsia="hi-IN" w:bidi="hi-IN"/>
              </w:rPr>
            </w:pPr>
            <w:r w:rsidRPr="00875558">
              <w:rPr>
                <w:rFonts w:eastAsia="Arial" w:cs="Times New Roman"/>
                <w:color w:val="000000"/>
                <w:sz w:val="24"/>
                <w:szCs w:val="24"/>
                <w:lang w:eastAsia="hi-IN" w:bidi="hi-IN"/>
              </w:rPr>
              <w:t>Ekonomikos ir turto valdymo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21.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168 straipsnis. Prekybos alkoholiniais gėrimais taisyklių pažeidimas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Ekonomikos ir turto valdymo skyriaus vyr. specialistas</w:t>
            </w:r>
            <w:r w:rsidR="00573469">
              <w:rPr>
                <w:rFonts w:eastAsia="Arial" w:cs="Times New Roman"/>
                <w:color w:val="000000"/>
                <w:sz w:val="24"/>
                <w:szCs w:val="24"/>
                <w:lang w:eastAsia="hi-IN" w:bidi="hi-IN"/>
              </w:rPr>
              <w:t>,</w:t>
            </w:r>
            <w:r w:rsidRPr="00875558">
              <w:rPr>
                <w:rFonts w:eastAsia="Arial" w:cs="Times New Roman"/>
                <w:color w:val="000000"/>
                <w:sz w:val="24"/>
                <w:szCs w:val="24"/>
                <w:lang w:eastAsia="hi-IN" w:bidi="hi-IN"/>
              </w:rPr>
              <w:t xml:space="preserve"> atsakingas už mažmeninę prekybą ir prekybą alkoholiniais gėrimais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Ekonomikos ir turto valdymo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22.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178 straipsnis. Žemės ūkio produkcijos pirkimo-pardavimo tvarkos pažeidimas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23.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179 straipsnis. Atsiskaitymo už žemės ūkio produkciją tvarkos pažeidimas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24.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180 straipsnis. Teisės aktuose nustatytos žemės ūkio produkcijos pirkėjų informacijos apie atsiskaitymą už žemės ūkio produkciją nepateikimas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Lucida Sans Unicode"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color w:val="000000"/>
                <w:sz w:val="24"/>
                <w:szCs w:val="24"/>
                <w:lang w:eastAsia="hi-IN" w:bidi="hi-IN"/>
              </w:rPr>
            </w:pPr>
            <w:r w:rsidRPr="00CA22F9">
              <w:rPr>
                <w:rFonts w:eastAsia="Lucida Sans Unicode" w:cs="Times New Roman"/>
                <w:bCs/>
                <w:color w:val="000000"/>
                <w:sz w:val="24"/>
                <w:szCs w:val="24"/>
                <w:lang w:eastAsia="hi-IN" w:bidi="hi-IN"/>
              </w:rPr>
              <w:t>25.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223 straipsnis. Juridinio asmens, jo filialo ar atstovybės, užsienio juridinio asmens ar kitos organizacijos filialo ar atstovybės dokumentų ir registro duomenų pateikimo Juridinių asmenų registro tvarkytojui ar Juridinių asmenų dalyvių informacinės sistemos tvarkytojui tvarkos pažeidimas</w:t>
            </w:r>
            <w:r w:rsidRPr="00875558">
              <w:rPr>
                <w:rFonts w:eastAsia="Lucida Sans Unicode" w:cs="Times New Roman"/>
                <w:sz w:val="24"/>
                <w:szCs w:val="24"/>
                <w:lang w:eastAsia="hi-IN" w:bidi="hi-I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 xml:space="preserve">Ekonomikos ir turto valdymo skyriaus vyr. specialistas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i/>
                <w:color w:val="000000"/>
                <w:sz w:val="24"/>
                <w:szCs w:val="24"/>
                <w:lang w:eastAsia="hi-IN" w:bidi="hi-IN"/>
              </w:rPr>
            </w:pPr>
            <w:r w:rsidRPr="00875558">
              <w:rPr>
                <w:rFonts w:eastAsia="Arial" w:cs="Times New Roman"/>
                <w:color w:val="000000"/>
                <w:sz w:val="24"/>
                <w:szCs w:val="24"/>
                <w:lang w:eastAsia="hi-IN" w:bidi="hi-IN"/>
              </w:rPr>
              <w:t>Ekonomikos ir turto valdymo skyriaus vedėjas</w:t>
            </w:r>
          </w:p>
        </w:tc>
      </w:tr>
      <w:tr w:rsidR="007F21F6" w:rsidRPr="00CC6FF1" w:rsidTr="007F21F6">
        <w:trPr>
          <w:trHeight w:val="205"/>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26.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224 straipsnis. Asmenų trukdymas administracinio nusižengimo teisenai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Juridinio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Arial" w:cs="Times New Roman"/>
                <w:color w:val="000000"/>
                <w:sz w:val="24"/>
                <w:szCs w:val="24"/>
                <w:lang w:eastAsia="hi-IN" w:bidi="hi-IN"/>
              </w:rPr>
              <w:t>Juridinio skyriaus vedėjas</w:t>
            </w:r>
          </w:p>
        </w:tc>
      </w:tr>
      <w:tr w:rsidR="007F21F6" w:rsidRPr="00CC6FF1" w:rsidTr="007F21F6">
        <w:trPr>
          <w:trHeight w:val="402"/>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27.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225 straipsnis. Vengimas vykdyti administracinio poveikio priemones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Vaikų teisių apsaugos skyriaus vyr. specialistai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Vaikų teisių apsaugos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28.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281 straipsnis. Lietuvos Respublikos želdynų įstatymo ir želdynų, želdinių ne miškų ūkio paskirties žemėje apsaugą, tvarkymą, želdynų kūrimą, projektavimą, želdinių veisimą reglamentuojančių kitų teisės aktų nevykdymas ar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29.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290 straipsnis. Medžioklę reglamentuojančių teisės aktų reikalavimų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30.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i/>
                <w:sz w:val="24"/>
                <w:szCs w:val="24"/>
                <w:lang w:eastAsia="hi-IN" w:bidi="hi-IN"/>
              </w:rPr>
            </w:pPr>
            <w:r w:rsidRPr="00875558">
              <w:rPr>
                <w:rFonts w:eastAsia="Lucida Sans Unicode" w:cs="Times New Roman"/>
                <w:color w:val="000000"/>
                <w:sz w:val="24"/>
                <w:szCs w:val="24"/>
                <w:lang w:eastAsia="hi-IN" w:bidi="hi-IN"/>
              </w:rPr>
              <w:t>291 straipsnis. Mėgėjų žvejybą reglamentuojančių teisės aktų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31.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292 straipsnis. Privačių žuvininkystės vandens telkinių naudojimo nuostatų, leidime naudoti žvejybos plotą nurodytų sąlygų ir žuvivaisos žuvininkystės vandens telkiniuose nuostatų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32.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294 straipsnis. Žuvininkystės duomenų teikimo ir žuvininkystės duomenų valstybės informacinės sistemos naudojimo reikalavimų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33.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295 straipsnis. Verslinės žvejybos tvarkos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lastRenderedPageBreak/>
              <w:t>34.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296 straipsnis. Specialiosios žvejybos tvarkos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35.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297 straipsnis. Žvejybos produktų iškrovimo ir (ar) perkrovimo iš žvejybos laivų uostuose ir (ar) jūrų vandenyse nuostatų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36.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298 straipsnis. Pirminio žvejybos produktų pardavimo ir supirkimo nuostatų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37.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319 straipsnis. Savivaldybės administracijos direktoriaus sprendimo laikinai apriboti arba uždrausti transporto priemonių eismą nevykdymas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Vietinio ūkio skyriaus vyr. specialistai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 xml:space="preserve">Vietinio ūkio skyriaus vedėjas </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38.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332 straipsnis. Vandens tiekimo ir nuotekų vamzdynų bei jų įrenginių ir vandens apskaitos mazgų ar jų dalių eksploatavimo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Vietinio ūkio skyriaus vyr. specialistai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 xml:space="preserve">Vietinio ūkio skyriaus vedėjas </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39.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333 straipsnio 7 dalis. Privačios nuosavybės ar patikėjimo teise priklausančios, perduotos neatlygintinai naudotis pagal panaudos sutartį, nuomojamos ar subnuomojamos žemės nesutvarkymas taip, kad ji būtų tinkama naudoti pagal pagrindinę naudojimo paskirtį, arba pareigos užtikrinti įsigytos žemės ūkio paskirties žemės naudojimą žemės ūkio veiklai nevykdymas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335 straipsnis. Pasėlių nuganymas, laukuose esančio nuimto žemės ūkio kultūrų derliaus sugadinimas arba sunaikinimas, želdinių sužalojimas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Žemės ūkio skyriaus vedėjas ir vyr. specialistas, atsakingas už žemės ūkio paramos administravimą</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336 straipsnis. Važiavimas per pasėlius ar želdinius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Žemės ūkio skyriaus vedėjas ir vyr. specialistas, atsakingas už žemės ūkio paramos administravimą</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 xml:space="preserve">344 straipsnis. Lietuvos Respublikos </w:t>
            </w:r>
            <w:bookmarkStart w:id="4" w:name="n1_875"/>
            <w:r w:rsidRPr="00875558">
              <w:rPr>
                <w:rFonts w:eastAsia="Lucida Sans Unicode" w:cs="Times New Roman"/>
                <w:color w:val="000000"/>
                <w:sz w:val="24"/>
                <w:szCs w:val="24"/>
                <w:lang w:eastAsia="hi-IN" w:bidi="hi-IN"/>
              </w:rPr>
              <w:fldChar w:fldCharType="begin"/>
            </w:r>
            <w:r w:rsidRPr="00875558">
              <w:rPr>
                <w:rFonts w:eastAsia="Lucida Sans Unicode" w:cs="Times New Roman"/>
                <w:color w:val="000000"/>
                <w:sz w:val="24"/>
                <w:szCs w:val="24"/>
                <w:lang w:eastAsia="hi-IN" w:bidi="hi-IN"/>
              </w:rPr>
              <w:instrText xml:space="preserve"> HYPERLINK "http://www.infolex.lt/ta/109789" \o "Lietuvos Respublikos pašarų įstatymas" \t "_blank" </w:instrText>
            </w:r>
            <w:r w:rsidRPr="00875558">
              <w:rPr>
                <w:rFonts w:eastAsia="Lucida Sans Unicode" w:cs="Times New Roman"/>
                <w:color w:val="000000"/>
                <w:sz w:val="24"/>
                <w:szCs w:val="24"/>
                <w:lang w:eastAsia="hi-IN" w:bidi="hi-IN"/>
              </w:rPr>
              <w:fldChar w:fldCharType="separate"/>
            </w:r>
            <w:r w:rsidRPr="00875558">
              <w:rPr>
                <w:rFonts w:eastAsia="Lucida Sans Unicode" w:cs="Times New Roman"/>
                <w:color w:val="000000"/>
                <w:sz w:val="24"/>
                <w:szCs w:val="24"/>
                <w:lang w:eastAsia="hi-IN" w:bidi="hi-IN"/>
              </w:rPr>
              <w:t>pašarų įstatymo</w:t>
            </w:r>
            <w:r w:rsidRPr="00875558">
              <w:rPr>
                <w:rFonts w:eastAsia="Lucida Sans Unicode" w:cs="Times New Roman"/>
                <w:color w:val="000000"/>
                <w:sz w:val="24"/>
                <w:szCs w:val="24"/>
                <w:lang w:eastAsia="hi-IN" w:bidi="hi-IN"/>
              </w:rPr>
              <w:fldChar w:fldCharType="end"/>
            </w:r>
            <w:bookmarkStart w:id="5" w:name="pn1_875"/>
            <w:bookmarkEnd w:id="4"/>
            <w:bookmarkEnd w:id="5"/>
            <w:r w:rsidRPr="00875558">
              <w:rPr>
                <w:rFonts w:eastAsia="Lucida Sans Unicode" w:cs="Times New Roman"/>
                <w:color w:val="000000"/>
                <w:sz w:val="24"/>
                <w:szCs w:val="24"/>
                <w:lang w:eastAsia="hi-IN" w:bidi="hi-IN"/>
              </w:rPr>
              <w:t xml:space="preserve"> ir kitų pašarams taikomus reikalavimus reglamentuojančių teisės aktų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bookmarkStart w:id="6" w:name="Xd1ae37b2b2e14426a31287d1352436f3"/>
            <w:bookmarkEnd w:id="6"/>
            <w:r w:rsidRPr="00875558">
              <w:rPr>
                <w:rFonts w:eastAsia="Arial" w:cs="Times New Roman"/>
                <w:color w:val="000000"/>
                <w:sz w:val="24"/>
                <w:szCs w:val="24"/>
                <w:lang w:eastAsia="hi-IN" w:bidi="hi-IN"/>
              </w:rPr>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346 straipsnis. Lietuvos Respublikos </w:t>
            </w:r>
            <w:bookmarkStart w:id="7" w:name="n1_879"/>
            <w:r w:rsidRPr="00875558">
              <w:rPr>
                <w:rFonts w:eastAsia="Lucida Sans Unicode" w:cs="Times New Roman"/>
                <w:color w:val="000000"/>
                <w:sz w:val="24"/>
                <w:szCs w:val="24"/>
                <w:lang w:eastAsia="hi-IN" w:bidi="hi-IN"/>
              </w:rPr>
              <w:fldChar w:fldCharType="begin"/>
            </w:r>
            <w:r w:rsidRPr="00875558">
              <w:rPr>
                <w:rFonts w:eastAsia="Lucida Sans Unicode" w:cs="Times New Roman"/>
                <w:color w:val="000000"/>
                <w:sz w:val="24"/>
                <w:szCs w:val="24"/>
                <w:lang w:eastAsia="hi-IN" w:bidi="hi-IN"/>
              </w:rPr>
              <w:instrText xml:space="preserve"> HYPERLINK "http://www.infolex.lt/ta/89688" \o "Lietuvos Respublikos gyvūnų gerovės ir apsaugos įstatymas" \t "_blank" </w:instrText>
            </w:r>
            <w:r w:rsidRPr="00875558">
              <w:rPr>
                <w:rFonts w:eastAsia="Lucida Sans Unicode" w:cs="Times New Roman"/>
                <w:color w:val="000000"/>
                <w:sz w:val="24"/>
                <w:szCs w:val="24"/>
                <w:lang w:eastAsia="hi-IN" w:bidi="hi-IN"/>
              </w:rPr>
              <w:fldChar w:fldCharType="separate"/>
            </w:r>
            <w:r w:rsidRPr="00875558">
              <w:rPr>
                <w:rFonts w:eastAsia="Lucida Sans Unicode" w:cs="Times New Roman"/>
                <w:color w:val="000000"/>
                <w:sz w:val="24"/>
                <w:szCs w:val="24"/>
                <w:lang w:eastAsia="hi-IN" w:bidi="hi-IN"/>
              </w:rPr>
              <w:t>gyvūnų gerovės ir apsaugos įstatymo</w:t>
            </w:r>
            <w:r w:rsidRPr="00875558">
              <w:rPr>
                <w:rFonts w:eastAsia="Lucida Sans Unicode" w:cs="Times New Roman"/>
                <w:color w:val="000000"/>
                <w:sz w:val="24"/>
                <w:szCs w:val="24"/>
                <w:lang w:eastAsia="hi-IN" w:bidi="hi-IN"/>
              </w:rPr>
              <w:fldChar w:fldCharType="end"/>
            </w:r>
            <w:bookmarkStart w:id="8" w:name="pn1_879"/>
            <w:bookmarkEnd w:id="7"/>
            <w:bookmarkEnd w:id="8"/>
            <w:r w:rsidRPr="00875558">
              <w:rPr>
                <w:rFonts w:eastAsia="Lucida Sans Unicode" w:cs="Times New Roman"/>
                <w:color w:val="000000"/>
                <w:sz w:val="24"/>
                <w:szCs w:val="24"/>
                <w:lang w:eastAsia="hi-IN" w:bidi="hi-IN"/>
              </w:rPr>
              <w:t xml:space="preserve"> ir kitų gyvūnų gerovės ir apsaugos, atskirų rūšių gyvūnų ženklinimo ir registravimo reikalavimus reglamentuojančių teisės aktų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Arial" w:cs="Times New Roman"/>
                <w:color w:val="000000"/>
                <w:sz w:val="24"/>
                <w:szCs w:val="24"/>
                <w:lang w:eastAsia="hi-IN" w:bidi="hi-IN"/>
              </w:rPr>
              <w:t>Seniūnas,</w:t>
            </w:r>
          </w:p>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Arial" w:cs="Times New Roman"/>
                <w:color w:val="000000"/>
                <w:sz w:val="24"/>
                <w:szCs w:val="24"/>
                <w:lang w:eastAsia="hi-IN" w:bidi="hi-IN"/>
              </w:rPr>
              <w:t>Savivaldybės gydytoja</w:t>
            </w:r>
            <w:r w:rsidR="00573469">
              <w:rPr>
                <w:rFonts w:eastAsia="Arial" w:cs="Times New Roman"/>
                <w:color w:val="000000"/>
                <w:sz w:val="24"/>
                <w:szCs w:val="24"/>
                <w:lang w:eastAsia="hi-IN" w:bidi="hi-IN"/>
              </w:rPr>
              <w:t>s (vyr. specialistas)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347 straipsnis. Žemės ūkio produktų gamybos, perdirbimo ar tiekimo rinkai, duomenų teikimo ir apskaitos tvarkos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Žemės ūkio skyriaus vyr. specialistai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 xml:space="preserve">348 straipsnis. Melioracijos sistemų ir statinių naikinimas arba gadinimas </w:t>
            </w:r>
            <w:r w:rsidRPr="00875558">
              <w:rPr>
                <w:rFonts w:eastAsia="Lucida Sans Unicode" w:cs="Times New Roman"/>
                <w:color w:val="000000"/>
                <w:sz w:val="24"/>
                <w:szCs w:val="24"/>
                <w:lang w:eastAsia="hi-IN" w:bidi="hi-IN"/>
              </w:rPr>
              <w:lastRenderedPageBreak/>
              <w:t>melioruotoje žemėje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Arial" w:cs="Times New Roman"/>
                <w:color w:val="000000"/>
                <w:sz w:val="24"/>
                <w:szCs w:val="24"/>
                <w:lang w:eastAsia="hi-IN" w:bidi="hi-IN"/>
              </w:rPr>
            </w:pPr>
            <w:r w:rsidRPr="00875558">
              <w:rPr>
                <w:rFonts w:eastAsia="Arial" w:cs="Times New Roman"/>
                <w:color w:val="000000"/>
                <w:sz w:val="24"/>
                <w:szCs w:val="24"/>
                <w:lang w:eastAsia="hi-IN" w:bidi="hi-IN"/>
              </w:rPr>
              <w:lastRenderedPageBreak/>
              <w:t>Žemės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Žemės ūkio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349 straipsnis. Teisės aktuose nustatytų daugiabučio gyvenamojo namo bendrojo naudojimo objektų administravimo (valdymo) pareigų neatlikimas ar netinkamas atlikimas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Vietinio ūkio skyriaus vyr. specialistas, atsakingas už daugiabučių gyvenamųjų namų administravimo organizavimą ir priežiūrą</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872889" w:rsidP="00CC6FF1">
            <w:pPr>
              <w:widowControl w:val="0"/>
              <w:suppressLineNumbers/>
              <w:spacing w:line="100" w:lineRule="atLeast"/>
              <w:rPr>
                <w:rFonts w:eastAsia="Lucida Sans Unicode" w:cs="Times New Roman"/>
                <w:sz w:val="24"/>
                <w:szCs w:val="24"/>
                <w:lang w:eastAsia="hi-IN" w:bidi="hi-IN"/>
              </w:rPr>
            </w:pPr>
            <w:r>
              <w:rPr>
                <w:rFonts w:eastAsia="Lucida Sans Unicode" w:cs="Times New Roman"/>
                <w:sz w:val="24"/>
                <w:szCs w:val="24"/>
                <w:lang w:eastAsia="hi-IN" w:bidi="hi-IN"/>
              </w:rPr>
              <w:t>Vietinio ūkio skyriaus vedėjas</w:t>
            </w:r>
            <w:r w:rsidR="007F21F6" w:rsidRPr="00875558">
              <w:rPr>
                <w:rFonts w:eastAsia="Lucida Sans Unicode" w:cs="Times New Roman"/>
                <w:sz w:val="24"/>
                <w:szCs w:val="24"/>
                <w:lang w:eastAsia="hi-IN" w:bidi="hi-IN"/>
              </w:rPr>
              <w:t xml:space="preserve"> </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350 straipsnis. Statinio statyba pažeidžiant statinio projekto sprendinius ar teisės aktų reikalavimus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Architektūros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Arial" w:cs="Times New Roman"/>
                <w:color w:val="000000"/>
                <w:sz w:val="24"/>
                <w:szCs w:val="24"/>
                <w:lang w:eastAsia="hi-IN" w:bidi="hi-IN"/>
              </w:rPr>
              <w:t>Architektūros skyriaus vedėjas</w:t>
            </w:r>
          </w:p>
        </w:tc>
      </w:tr>
      <w:tr w:rsidR="007F21F6" w:rsidRPr="00CC6FF1" w:rsidTr="007F21F6">
        <w:trPr>
          <w:trHeight w:val="439"/>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359 straipsnis. Statinio (jo patalpų) naudojimas pažeidžiant nustatytus reikalavimus ir (ar) naudojimas ne pagal paskirtį</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Vietinio ūkio skyriaus vyr. specialistai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Vietinio ūkio skyriaus vedėjas</w:t>
            </w:r>
          </w:p>
        </w:tc>
      </w:tr>
      <w:tr w:rsidR="007F21F6" w:rsidRPr="00CC6FF1" w:rsidTr="007F21F6">
        <w:trPr>
          <w:trHeight w:val="498"/>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49.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360 straipsnis. Statinio naudotojo pareigų nevykdymas ir statinių techninę priežiūrą reglamentuojančių teisės aktų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Vietinio ūkio skyriaus vyr. specialistai</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Vietinio ūkio skyriaus vedėjas</w:t>
            </w:r>
          </w:p>
        </w:tc>
      </w:tr>
      <w:tr w:rsidR="007F21F6" w:rsidRPr="00CC6FF1" w:rsidTr="007F21F6">
        <w:trPr>
          <w:trHeight w:val="405"/>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color w:val="000000"/>
                <w:sz w:val="24"/>
                <w:szCs w:val="24"/>
                <w:lang w:eastAsia="hi-IN" w:bidi="hi-IN"/>
              </w:rPr>
              <w:t>365 straipsnis. Savavališkas kasinėjimas bendrojo naudojimo teritorijoje ir teritorijos nesutvarkymas baigus darbus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Seniūnų pavaduotojai, Vietinio ūkio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7F21F6">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 xml:space="preserve">Seniūnijų seniūnai, Vietinio ūkio skyriaus vedėjas </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366 straipsnis. Tvarkymo ir švaros taisyklių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367 straipsnis. Savivaldybių tarybų patvirtintų atliekų tvarkymo taisyklių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368 straipsnis. Savivaldybių tarybų patvirtintų želdynų ir želdinių apsaugos taisyklių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537459">
        <w:trPr>
          <w:trHeight w:val="705"/>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369 straipsnio 1, 2, 3, 4 dalys. Lietuvos Respublikos </w:t>
            </w:r>
            <w:bookmarkStart w:id="9" w:name="n1_969"/>
            <w:r w:rsidRPr="00875558">
              <w:rPr>
                <w:rFonts w:eastAsia="Lucida Sans Unicode" w:cs="Times New Roman"/>
                <w:color w:val="000000"/>
                <w:sz w:val="24"/>
                <w:szCs w:val="24"/>
                <w:lang w:eastAsia="hi-IN" w:bidi="hi-IN"/>
              </w:rPr>
              <w:fldChar w:fldCharType="begin"/>
            </w:r>
            <w:r w:rsidRPr="00875558">
              <w:rPr>
                <w:rFonts w:eastAsia="Lucida Sans Unicode" w:cs="Times New Roman"/>
                <w:color w:val="000000"/>
                <w:sz w:val="24"/>
                <w:szCs w:val="24"/>
                <w:lang w:eastAsia="hi-IN" w:bidi="hi-IN"/>
              </w:rPr>
              <w:instrText xml:space="preserve"> HYPERLINK "http://www.infolex.lt/ta/71717" \o "Lietuvos Respublikos žmonių palaikų laidojimo įstatymas" \t "_blank" </w:instrText>
            </w:r>
            <w:r w:rsidRPr="00875558">
              <w:rPr>
                <w:rFonts w:eastAsia="Lucida Sans Unicode" w:cs="Times New Roman"/>
                <w:color w:val="000000"/>
                <w:sz w:val="24"/>
                <w:szCs w:val="24"/>
                <w:lang w:eastAsia="hi-IN" w:bidi="hi-IN"/>
              </w:rPr>
              <w:fldChar w:fldCharType="separate"/>
            </w:r>
            <w:r w:rsidRPr="00875558">
              <w:rPr>
                <w:rFonts w:eastAsia="Lucida Sans Unicode" w:cs="Times New Roman"/>
                <w:color w:val="000000"/>
                <w:sz w:val="24"/>
                <w:szCs w:val="24"/>
                <w:lang w:eastAsia="hi-IN" w:bidi="hi-IN"/>
              </w:rPr>
              <w:t>žmonių palaikų laidojimo įstatyme</w:t>
            </w:r>
            <w:r w:rsidRPr="00875558">
              <w:rPr>
                <w:rFonts w:eastAsia="Lucida Sans Unicode" w:cs="Times New Roman"/>
                <w:color w:val="000000"/>
                <w:sz w:val="24"/>
                <w:szCs w:val="24"/>
                <w:lang w:eastAsia="hi-IN" w:bidi="hi-IN"/>
              </w:rPr>
              <w:fldChar w:fldCharType="end"/>
            </w:r>
            <w:bookmarkStart w:id="10" w:name="pn1_969"/>
            <w:bookmarkEnd w:id="9"/>
            <w:bookmarkEnd w:id="10"/>
            <w:r w:rsidRPr="00875558">
              <w:rPr>
                <w:rFonts w:eastAsia="Lucida Sans Unicode" w:cs="Times New Roman"/>
                <w:color w:val="000000"/>
                <w:sz w:val="24"/>
                <w:szCs w:val="24"/>
                <w:lang w:eastAsia="hi-IN" w:bidi="hi-IN"/>
              </w:rPr>
              <w:t xml:space="preserve"> ir kituose teisės aktuose nustatytų kapinių priežiūros ir žmogaus palaikų gabenimo transporto priemonėmis reikalavimų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370 straipsnis. Techninės apžiūros kontrolierių ar transporto priemonių ekspertų rengimo ir kvalifikacijos tobulinimo reikalavimų nesilaikymas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Arial" w:cs="Times New Roman"/>
                <w:color w:val="000000"/>
                <w:sz w:val="24"/>
                <w:szCs w:val="24"/>
                <w:lang w:eastAsia="hi-IN" w:bidi="hi-IN"/>
              </w:rPr>
            </w:pPr>
            <w:r w:rsidRPr="00875558">
              <w:rPr>
                <w:rFonts w:eastAsia="Arial" w:cs="Times New Roman"/>
                <w:color w:val="000000"/>
                <w:sz w:val="24"/>
                <w:szCs w:val="24"/>
                <w:lang w:eastAsia="hi-IN" w:bidi="hi-IN"/>
              </w:rPr>
              <w:t xml:space="preserve">Ekonomikos ir turto valdymo skyriaus vyr. specialistas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i/>
                <w:color w:val="000000"/>
                <w:sz w:val="24"/>
                <w:szCs w:val="24"/>
                <w:lang w:eastAsia="hi-IN" w:bidi="hi-IN"/>
              </w:rPr>
            </w:pPr>
            <w:r w:rsidRPr="00875558">
              <w:rPr>
                <w:rFonts w:eastAsia="Arial" w:cs="Times New Roman"/>
                <w:color w:val="000000"/>
                <w:sz w:val="24"/>
                <w:szCs w:val="24"/>
                <w:lang w:eastAsia="hi-IN" w:bidi="hi-IN"/>
              </w:rPr>
              <w:t>Ekonomikos ir turto valdymo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414 straipsnis. Neeksploatuojamų transporto priemonių laikymas bendrojo naudojimo vietose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417 straipsnio 2 dalis. Kelio ženklų, žmonių vežimo reikalavimų nesilaikymas ar kitas Kelių eismo taisyklių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418 straipsnis. Vietinės rinkliavos už naudojimąsi savivaldybių tarybų nustatytomis vietomis automobiliams statyti nuostatuose nustatytos vietinės </w:t>
            </w:r>
            <w:r w:rsidRPr="00875558">
              <w:rPr>
                <w:rFonts w:eastAsia="Lucida Sans Unicode" w:cs="Times New Roman"/>
                <w:color w:val="000000"/>
                <w:sz w:val="24"/>
                <w:szCs w:val="24"/>
                <w:lang w:eastAsia="hi-IN" w:bidi="hi-IN"/>
              </w:rPr>
              <w:lastRenderedPageBreak/>
              <w:t>rinkliavos mokėjimo tvarkos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lastRenderedPageBreak/>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59.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419 straipsnis. Vietinės rinkliavos už leidimą įvažiuoti transporto priemonėmis į valstybės saugomas teritorijas, savivaldybių įsteigtus saugomus draustinius, kraštovaizdžio objektų teritorijas ir vietinės reikšmės apsaugines zonas nuostatų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431 straipsnis. Transporto priemonės savininkui (valdytojui) nustatytų reikalavimų nevykdymas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Žemės ūkio skyriaus vyr. specialistas</w:t>
            </w:r>
            <w:r w:rsidR="00573469">
              <w:rPr>
                <w:rFonts w:eastAsia="Lucida Sans Unicode" w:cs="Times New Roman"/>
                <w:sz w:val="24"/>
                <w:szCs w:val="24"/>
                <w:lang w:eastAsia="hi-IN" w:bidi="hi-IN"/>
              </w:rPr>
              <w:t>,</w:t>
            </w:r>
            <w:r w:rsidRPr="00875558">
              <w:rPr>
                <w:rFonts w:eastAsia="Lucida Sans Unicode" w:cs="Times New Roman"/>
                <w:sz w:val="24"/>
                <w:szCs w:val="24"/>
                <w:lang w:eastAsia="hi-IN" w:bidi="hi-IN"/>
              </w:rPr>
              <w:t xml:space="preserve"> atsakingas už žemės ūkio mašinų registravimą</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Žemės ūkio skyriaus vedėjas</w:t>
            </w:r>
          </w:p>
        </w:tc>
      </w:tr>
      <w:tr w:rsidR="007F21F6" w:rsidRPr="00CC6FF1" w:rsidTr="007F21F6">
        <w:trPr>
          <w:trHeight w:val="515"/>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434 straipsnio 2 dalis. Draudžiamų vežti medžiagų ir daiktų vežimo geležinkelių, jūrų, vidaus vandenų, automobilių ir elektros transportu taisyklių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439 straipsnis. Naudojimosi automobilių ir elektros transportu tvarkos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446 straipsnis. Važiavimas be bilieto, važiavimas įsigijus važiavimo bilietą su nuolaida, tačiau nepateikus teisę į transporto lengvatas patvirtinančių dokumentų, be bilieto ar su neteisėtai įsigytu bilietu su nuolaida važiuojančių keleivių ar neapmokėto bagažo vežimas keleivinėmis kelių transporto priemonėmis, atsisakymas sumokėti už važiavimą taksi</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447 straipsnis. Autobusų stočių, paviljonų ir stotelių eksploatavimo tvarkos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448 straipsnio 1, 2, 3 dalys. Keleivių vežimo keleiviniu kelių transportu taisyklių ir keleivinio kelių transporto keleivių teisių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449 straipsnis. Keleivių vežimo lengvaisiais automobiliais taksi taisyklių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457 straipsnis. Keleivių vežimo užsakomaisiais reisais tvarkos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suppressLineNumbers/>
              <w:spacing w:line="100" w:lineRule="atLeast"/>
              <w:rPr>
                <w:rFonts w:eastAsia="Lucida Sans Unicode" w:cs="Times New Roman"/>
                <w:sz w:val="24"/>
                <w:szCs w:val="24"/>
                <w:lang w:eastAsia="hi-IN" w:bidi="hi-IN"/>
              </w:rPr>
            </w:pPr>
            <w:r w:rsidRPr="00875558">
              <w:rPr>
                <w:rFonts w:eastAsia="Lucida Sans Unicode" w:cs="Times New Roman"/>
                <w:sz w:val="24"/>
                <w:szCs w:val="24"/>
                <w:lang w:eastAsia="hi-IN" w:bidi="hi-IN"/>
              </w:rPr>
              <w:t>Mokesčių administravimo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459 straipsnis. Eismo saugumo reikalavimų automobilių keliuose </w:t>
            </w:r>
            <w:r w:rsidRPr="00875558">
              <w:rPr>
                <w:rFonts w:eastAsia="Lucida Sans Unicode" w:cs="Times New Roman"/>
                <w:bCs/>
                <w:sz w:val="24"/>
                <w:szCs w:val="24"/>
                <w:lang w:eastAsia="hi-IN" w:bidi="hi-IN"/>
              </w:rPr>
              <w:t>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69.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484 straipsnis. Alkoholinių gėrimų gėrimas viešosiose vietose arba neblaivaus asmens pasirodymas viešosiose vietose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485 straipsnis. Alkoholinių gėrimų vartojimas ar turėjimas, kai tai daro jaunesni </w:t>
            </w:r>
            <w:r w:rsidRPr="00875558">
              <w:rPr>
                <w:rFonts w:eastAsia="Lucida Sans Unicode" w:cs="Times New Roman"/>
                <w:color w:val="000000"/>
                <w:sz w:val="24"/>
                <w:szCs w:val="24"/>
                <w:lang w:eastAsia="hi-IN" w:bidi="hi-IN"/>
              </w:rPr>
              <w:lastRenderedPageBreak/>
              <w:t>negu aštuoniolikos metų asmenys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lastRenderedPageBreak/>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488 straipsnis. Viešosios rimties trikdymas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491 straipsnis. Žmonių gyvybės apsaugos vandens telkiniuose, žmonių saugaus elgesio vandenyje ir ant ledo taisyklių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492 straipsnis. Lietuvos Respublikos tabako, tabako gaminių ir su jais susijusių gaminių kontrolės įstatyme nustatytas tabako gaminių ar susijusių gaminių vartojimo ar jų turėjimo ribojimo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497 straipsnis. Valstybinės kalbos nevartojimas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Švietimo, kultūros ir sporto skyriaus vyr. specialistas kalbos tvarkytojas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Švietimo, kultūros ir sporto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498 straipsnis. Valstybinės lietuvių kalbos komisijos nutarimų ir Valstybinės kalbos inspekcijos pareigūnų nurodymų nevykdymas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Švietimo, kultūros ir sporto skyriaus vyr. specialistas kalbos tvarkytojas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Švietimo, kultūros ir sporto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499 straipsnis. Valstybinės kalbos nevartojimas atliekant tarnybines pareigas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Švietimo, kultūros ir sporto skyriaus vyr. specialistas kalbos tvarkytojas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Švietimo, kultūros ir sporto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500 straipsnis. Valstybinės kalbos nevartojimas raštvedyboje ir susirašinėjant Lietuvos Respublikoje</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Švietimo, kultūros ir sporto skyriaus vyr. specialistas kalbos tvarkytojas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Švietimo, kultūros ir sporto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501 straipsnis. Dokumentų pateikimas nevalstybine kalba</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Švietimo, kultūros ir sporto skyriaus vyr. specialistas kalbos tvarkytojas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Švietimo, kultūros ir sporto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79.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502 straipsnis. Televizijos ir radijo programų, televizijos, kino filmų nevertimas į valstybinę kalbą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Švietimo, kultūros ir sporto skyriaus vyr. specialistas kalbos tvarkytojas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Švietimo, kultūros ir sporto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80.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503 straipsnis. Autentiškų ir oficialių Lietuvos vietovardžių formų nevartojimas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Švietimo, kultūros ir sporto skyriaus vyr. specialistas kalbos tvarkytojas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Švietimo, kultūros ir sporto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81.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505 straipsnis. Kliudymas įstatymų įgaliotiems pareigūnams įgyvendinti jiems suteiktas teises ar atlikti pavestas pareigas, jų teisėtų reikalavimų ar nurodymų ir kolegialių institucijų sprendimų nevykdymas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Juridinio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Juridinio skyriaus vyr.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82.</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507 straipsnis. Valstybės politiko, valstybės pareigūno, valstybės tarnautojo ar viešojo administravimo funkcijas atliekančio asmens garbės ir orumo pažeminimas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Personalo administravimo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DE33F4" w:rsidP="00CC6FF1">
            <w:pPr>
              <w:widowControl w:val="0"/>
              <w:autoSpaceDE w:val="0"/>
              <w:spacing w:line="100" w:lineRule="atLeast"/>
              <w:rPr>
                <w:rFonts w:eastAsia="Arial" w:cs="Times New Roman"/>
                <w:color w:val="000000"/>
                <w:sz w:val="24"/>
                <w:szCs w:val="24"/>
                <w:highlight w:val="yellow"/>
                <w:lang w:eastAsia="hi-IN" w:bidi="hi-IN"/>
              </w:rPr>
            </w:pPr>
            <w:r>
              <w:rPr>
                <w:rFonts w:eastAsia="Arial" w:cs="Times New Roman"/>
                <w:color w:val="000000"/>
                <w:sz w:val="24"/>
                <w:szCs w:val="24"/>
                <w:lang w:eastAsia="hi-IN" w:bidi="hi-IN"/>
              </w:rPr>
              <w:t>K</w:t>
            </w:r>
            <w:r w:rsidR="007F21F6" w:rsidRPr="00875558">
              <w:rPr>
                <w:rFonts w:eastAsia="Arial" w:cs="Times New Roman"/>
                <w:color w:val="000000"/>
                <w:sz w:val="24"/>
                <w:szCs w:val="24"/>
                <w:lang w:eastAsia="hi-IN" w:bidi="hi-IN"/>
              </w:rPr>
              <w:t>omisija</w:t>
            </w:r>
            <w:r>
              <w:rPr>
                <w:rFonts w:eastAsia="Arial" w:cs="Times New Roman"/>
                <w:color w:val="000000"/>
                <w:sz w:val="24"/>
                <w:szCs w:val="24"/>
                <w:lang w:eastAsia="hi-IN" w:bidi="hi-IN"/>
              </w:rPr>
              <w:t xml:space="preserve"> (Švietimo, kultūros ir sporto skyriaus vedėjas (pirmininkas), Juridinio skyriaus vedėjas, Personalo administravimo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lastRenderedPageBreak/>
              <w:t>83.</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516 straipsnis. Nustatytos tvarkos vykdant mobilizaciją ar demobilizaciją, teikiant priimančiosios šalies paramą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Civilinės saugos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Arial" w:cs="Times New Roman"/>
                <w:color w:val="000000"/>
                <w:sz w:val="24"/>
                <w:szCs w:val="24"/>
                <w:lang w:eastAsia="hi-IN" w:bidi="hi-IN"/>
              </w:rPr>
              <w:t>Vyr. specialistas mobilizacijai</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84.</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518 straipsnis. Savavaldžiavimas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85.</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519 straipsnis. Vėliavų iškėlimo tvarkos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C05DEB">
        <w:trPr>
          <w:trHeight w:val="586"/>
        </w:trPr>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86.</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C05DEB"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 xml:space="preserve">526 straipsnis. Lietuvos Respublikos </w:t>
            </w:r>
            <w:bookmarkStart w:id="11" w:name="n1_1233"/>
            <w:r w:rsidRPr="00875558">
              <w:rPr>
                <w:rFonts w:eastAsia="Lucida Sans Unicode" w:cs="Times New Roman"/>
                <w:color w:val="000000"/>
                <w:sz w:val="24"/>
                <w:szCs w:val="24"/>
                <w:lang w:eastAsia="hi-IN" w:bidi="hi-IN"/>
              </w:rPr>
              <w:fldChar w:fldCharType="begin"/>
            </w:r>
            <w:r w:rsidRPr="00875558">
              <w:rPr>
                <w:rFonts w:eastAsia="Lucida Sans Unicode" w:cs="Times New Roman"/>
                <w:color w:val="000000"/>
                <w:sz w:val="24"/>
                <w:szCs w:val="24"/>
                <w:lang w:eastAsia="hi-IN" w:bidi="hi-IN"/>
              </w:rPr>
              <w:instrText xml:space="preserve"> HYPERLINK "http://www.infolex.lt/ta/72773" \o "Lietuvos Respublikos civilinės saugos įstatymas" \t "_blank" </w:instrText>
            </w:r>
            <w:r w:rsidRPr="00875558">
              <w:rPr>
                <w:rFonts w:eastAsia="Lucida Sans Unicode" w:cs="Times New Roman"/>
                <w:color w:val="000000"/>
                <w:sz w:val="24"/>
                <w:szCs w:val="24"/>
                <w:lang w:eastAsia="hi-IN" w:bidi="hi-IN"/>
              </w:rPr>
              <w:fldChar w:fldCharType="separate"/>
            </w:r>
            <w:r w:rsidRPr="00875558">
              <w:rPr>
                <w:rFonts w:eastAsia="Lucida Sans Unicode" w:cs="Times New Roman"/>
                <w:color w:val="000000"/>
                <w:sz w:val="24"/>
                <w:szCs w:val="24"/>
                <w:lang w:eastAsia="hi-IN" w:bidi="hi-IN"/>
              </w:rPr>
              <w:t>civilinės saugos įstatymo</w:t>
            </w:r>
            <w:r w:rsidRPr="00875558">
              <w:rPr>
                <w:rFonts w:eastAsia="Lucida Sans Unicode" w:cs="Times New Roman"/>
                <w:color w:val="000000"/>
                <w:sz w:val="24"/>
                <w:szCs w:val="24"/>
                <w:lang w:eastAsia="hi-IN" w:bidi="hi-IN"/>
              </w:rPr>
              <w:fldChar w:fldCharType="end"/>
            </w:r>
            <w:bookmarkStart w:id="12" w:name="pn1_1233"/>
            <w:bookmarkEnd w:id="11"/>
            <w:bookmarkEnd w:id="12"/>
            <w:r w:rsidRPr="00875558">
              <w:rPr>
                <w:rFonts w:eastAsia="Lucida Sans Unicode" w:cs="Times New Roman"/>
                <w:color w:val="000000"/>
                <w:sz w:val="24"/>
                <w:szCs w:val="24"/>
                <w:lang w:eastAsia="hi-IN" w:bidi="hi-IN"/>
              </w:rPr>
              <w:t xml:space="preserve"> ir kitų civilinę saugą reglamentuojančių teisės aktų nevykdymas ar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3222D9" w:rsidP="00CC6FF1">
            <w:pPr>
              <w:spacing w:line="100" w:lineRule="atLeast"/>
              <w:jc w:val="both"/>
              <w:rPr>
                <w:rFonts w:eastAsia="Lucida Sans Unicode" w:cs="Times New Roman"/>
                <w:sz w:val="24"/>
                <w:szCs w:val="24"/>
                <w:lang w:eastAsia="hi-IN" w:bidi="hi-IN"/>
              </w:rPr>
            </w:pPr>
            <w:r w:rsidRPr="00875558">
              <w:rPr>
                <w:rFonts w:eastAsia="Arial" w:cs="Times New Roman"/>
                <w:color w:val="000000"/>
                <w:sz w:val="24"/>
                <w:szCs w:val="24"/>
                <w:lang w:eastAsia="hi-IN" w:bidi="hi-IN"/>
              </w:rPr>
              <w:t>Vyr. specialistas mobilizacijai</w:t>
            </w:r>
            <w:r w:rsidRPr="00875558">
              <w:rPr>
                <w:rFonts w:eastAsia="Lucida Sans Unicode" w:cs="Times New Roman"/>
                <w:sz w:val="24"/>
                <w:szCs w:val="24"/>
                <w:lang w:eastAsia="hi-IN" w:bidi="hi-IN"/>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3222D9"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Civilinės saugos vyr. specialistas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87.</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529 straipsnis. Socialinės paramos skyrimo ir mokėjimo tvarkos pažeidimas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Socialinės paramos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Socialinės paramos skyriaus vyr.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88.</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530 straipsnis. Gyvenamosios vietos deklaravimo duomenų nepateikimas arba melagingų deklaravimo duomenų pateikimas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Seniūno pavaduotojas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Lucida Sans Unicode" w:cs="Times New Roman"/>
                <w:sz w:val="24"/>
                <w:szCs w:val="24"/>
                <w:lang w:eastAsia="hi-IN" w:bidi="hi-IN"/>
              </w:rPr>
            </w:pPr>
            <w:r w:rsidRPr="00875558">
              <w:rPr>
                <w:rFonts w:eastAsia="Arial" w:cs="Times New Roman"/>
                <w:color w:val="000000"/>
                <w:sz w:val="24"/>
                <w:szCs w:val="24"/>
                <w:lang w:eastAsia="hi-IN" w:bidi="hi-IN"/>
              </w:rPr>
              <w:t>Seniūnas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89.</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546 straipsnis. Tyčinis antspaudo (plombos) sugadinimas arba nuplėšimas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Arial" w:cs="Times New Roman"/>
                <w:color w:val="000000"/>
                <w:sz w:val="24"/>
                <w:szCs w:val="24"/>
                <w:lang w:eastAsia="hi-IN" w:bidi="hi-IN"/>
              </w:rPr>
              <w:t>Kanceliarijos skyriaus darbuotojas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Arial" w:cs="Times New Roman"/>
                <w:color w:val="000000"/>
                <w:sz w:val="24"/>
                <w:szCs w:val="24"/>
                <w:lang w:eastAsia="hi-IN" w:bidi="hi-IN"/>
              </w:rPr>
              <w:t>Kanceliarijos skyriaus vedėjas</w:t>
            </w:r>
          </w:p>
        </w:tc>
      </w:tr>
      <w:tr w:rsidR="007F21F6" w:rsidRPr="00CC6FF1" w:rsidTr="007F21F6">
        <w:tc>
          <w:tcPr>
            <w:tcW w:w="481" w:type="dxa"/>
            <w:tcBorders>
              <w:top w:val="single" w:sz="4" w:space="0" w:color="auto"/>
              <w:left w:val="single" w:sz="4" w:space="0" w:color="auto"/>
              <w:bottom w:val="single" w:sz="4" w:space="0" w:color="auto"/>
              <w:right w:val="single" w:sz="4" w:space="0" w:color="auto"/>
            </w:tcBorders>
          </w:tcPr>
          <w:p w:rsidR="007F21F6" w:rsidRPr="00CA22F9" w:rsidRDefault="007F21F6" w:rsidP="00CC6FF1">
            <w:pPr>
              <w:widowControl w:val="0"/>
              <w:autoSpaceDE w:val="0"/>
              <w:spacing w:line="100" w:lineRule="atLeast"/>
              <w:rPr>
                <w:rFonts w:eastAsia="Lucida Sans Unicode" w:cs="Times New Roman"/>
                <w:bCs/>
                <w:sz w:val="24"/>
                <w:szCs w:val="24"/>
                <w:lang w:eastAsia="hi-IN" w:bidi="hi-IN"/>
              </w:rPr>
            </w:pPr>
            <w:r w:rsidRPr="00CA22F9">
              <w:rPr>
                <w:rFonts w:eastAsia="Lucida Sans Unicode" w:cs="Times New Roman"/>
                <w:bCs/>
                <w:sz w:val="24"/>
                <w:szCs w:val="24"/>
                <w:lang w:eastAsia="hi-IN" w:bidi="hi-IN"/>
              </w:rPr>
              <w:t>90.</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rPr>
                <w:rFonts w:eastAsia="Lucida Sans Unicode" w:cs="Times New Roman"/>
                <w:color w:val="000000"/>
                <w:sz w:val="24"/>
                <w:szCs w:val="24"/>
                <w:lang w:eastAsia="hi-IN" w:bidi="hi-IN"/>
              </w:rPr>
            </w:pPr>
            <w:r w:rsidRPr="00875558">
              <w:rPr>
                <w:rFonts w:eastAsia="Lucida Sans Unicode" w:cs="Times New Roman"/>
                <w:color w:val="000000"/>
                <w:sz w:val="24"/>
                <w:szCs w:val="24"/>
                <w:lang w:eastAsia="hi-IN" w:bidi="hi-IN"/>
              </w:rPr>
              <w:t>549 straipsnis. Neteisėtas mokymo ar studijų ir (ar) su studijomis susijusios veiklos organizavimas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spacing w:line="100" w:lineRule="atLeast"/>
              <w:jc w:val="both"/>
              <w:rPr>
                <w:rFonts w:eastAsia="Lucida Sans Unicode" w:cs="Times New Roman"/>
                <w:sz w:val="24"/>
                <w:szCs w:val="24"/>
                <w:lang w:eastAsia="hi-IN" w:bidi="hi-IN"/>
              </w:rPr>
            </w:pPr>
            <w:r w:rsidRPr="00875558">
              <w:rPr>
                <w:rFonts w:eastAsia="Lucida Sans Unicode" w:cs="Times New Roman"/>
                <w:sz w:val="24"/>
                <w:szCs w:val="24"/>
                <w:lang w:eastAsia="hi-IN" w:bidi="hi-IN"/>
              </w:rPr>
              <w:t>Švietimo, kultūros ir sporto skyriaus vyr. specialistas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F21F6" w:rsidRPr="00875558" w:rsidRDefault="007F21F6" w:rsidP="00CC6FF1">
            <w:pPr>
              <w:widowControl w:val="0"/>
              <w:autoSpaceDE w:val="0"/>
              <w:spacing w:line="100" w:lineRule="atLeast"/>
              <w:rPr>
                <w:rFonts w:eastAsia="Arial" w:cs="Times New Roman"/>
                <w:color w:val="000000"/>
                <w:sz w:val="24"/>
                <w:szCs w:val="24"/>
                <w:lang w:eastAsia="hi-IN" w:bidi="hi-IN"/>
              </w:rPr>
            </w:pPr>
            <w:r w:rsidRPr="00875558">
              <w:rPr>
                <w:rFonts w:eastAsia="Lucida Sans Unicode" w:cs="Times New Roman"/>
                <w:sz w:val="24"/>
                <w:szCs w:val="24"/>
                <w:lang w:eastAsia="hi-IN" w:bidi="hi-IN"/>
              </w:rPr>
              <w:t>Švietimo, kultūros ir sporto skyriaus vedėjas</w:t>
            </w:r>
          </w:p>
        </w:tc>
      </w:tr>
    </w:tbl>
    <w:p w:rsidR="002C1650" w:rsidRDefault="002C1650" w:rsidP="00175893">
      <w:pPr>
        <w:jc w:val="center"/>
        <w:rPr>
          <w:rFonts w:cs="Times New Roman"/>
          <w:color w:val="000000"/>
          <w:kern w:val="0"/>
          <w:sz w:val="24"/>
          <w:szCs w:val="24"/>
          <w:lang w:eastAsia="lt-LT"/>
        </w:rPr>
      </w:pPr>
    </w:p>
    <w:p w:rsidR="00CC6FF1" w:rsidRPr="00436C5A" w:rsidRDefault="00B62BA5" w:rsidP="00175893">
      <w:pPr>
        <w:jc w:val="center"/>
        <w:rPr>
          <w:rFonts w:cs="Times New Roman"/>
          <w:color w:val="000000"/>
          <w:kern w:val="0"/>
          <w:sz w:val="24"/>
          <w:szCs w:val="24"/>
          <w:lang w:eastAsia="lt-LT"/>
        </w:rPr>
      </w:pPr>
      <w:r>
        <w:rPr>
          <w:rFonts w:cs="Times New Roman"/>
          <w:color w:val="000000"/>
          <w:kern w:val="0"/>
          <w:sz w:val="24"/>
          <w:szCs w:val="24"/>
          <w:lang w:eastAsia="lt-LT"/>
        </w:rPr>
        <w:t>_________________</w:t>
      </w:r>
      <w:r w:rsidR="002C1650">
        <w:rPr>
          <w:rFonts w:cs="Times New Roman"/>
          <w:color w:val="000000"/>
          <w:kern w:val="0"/>
          <w:sz w:val="24"/>
          <w:szCs w:val="24"/>
          <w:lang w:eastAsia="lt-LT"/>
        </w:rPr>
        <w:t>_______________</w:t>
      </w:r>
    </w:p>
    <w:sectPr w:rsidR="00CC6FF1" w:rsidRPr="00436C5A" w:rsidSect="00B9676B">
      <w:pgSz w:w="16820" w:h="11906" w:orient="landscape"/>
      <w:pgMar w:top="1135" w:right="851" w:bottom="794" w:left="851" w:header="567" w:footer="567"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8EF" w:rsidRDefault="005F78EF" w:rsidP="00014706">
      <w:r>
        <w:separator/>
      </w:r>
    </w:p>
  </w:endnote>
  <w:endnote w:type="continuationSeparator" w:id="0">
    <w:p w:rsidR="005F78EF" w:rsidRDefault="005F78EF" w:rsidP="0001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8EF" w:rsidRDefault="005F78EF" w:rsidP="00014706">
      <w:r>
        <w:separator/>
      </w:r>
    </w:p>
  </w:footnote>
  <w:footnote w:type="continuationSeparator" w:id="0">
    <w:p w:rsidR="005F78EF" w:rsidRDefault="005F78EF" w:rsidP="00014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85"/>
    <w:rsid w:val="00000ECF"/>
    <w:rsid w:val="00014706"/>
    <w:rsid w:val="000702D0"/>
    <w:rsid w:val="00080C1D"/>
    <w:rsid w:val="000C6E39"/>
    <w:rsid w:val="000F0294"/>
    <w:rsid w:val="001517D2"/>
    <w:rsid w:val="00175893"/>
    <w:rsid w:val="00182ED4"/>
    <w:rsid w:val="00183FC1"/>
    <w:rsid w:val="0019101B"/>
    <w:rsid w:val="001C5F61"/>
    <w:rsid w:val="00296849"/>
    <w:rsid w:val="002C1650"/>
    <w:rsid w:val="002C44D1"/>
    <w:rsid w:val="003222D9"/>
    <w:rsid w:val="003371EF"/>
    <w:rsid w:val="003512D4"/>
    <w:rsid w:val="0037781B"/>
    <w:rsid w:val="003A6005"/>
    <w:rsid w:val="003B21CB"/>
    <w:rsid w:val="003B301C"/>
    <w:rsid w:val="003B717D"/>
    <w:rsid w:val="003C07F8"/>
    <w:rsid w:val="00407DE1"/>
    <w:rsid w:val="00436C5A"/>
    <w:rsid w:val="00442999"/>
    <w:rsid w:val="004532D9"/>
    <w:rsid w:val="004A1331"/>
    <w:rsid w:val="004D027E"/>
    <w:rsid w:val="00500EC9"/>
    <w:rsid w:val="00507245"/>
    <w:rsid w:val="00537459"/>
    <w:rsid w:val="00555720"/>
    <w:rsid w:val="00557117"/>
    <w:rsid w:val="00563ADB"/>
    <w:rsid w:val="00573469"/>
    <w:rsid w:val="005D652A"/>
    <w:rsid w:val="005F78EF"/>
    <w:rsid w:val="00662E53"/>
    <w:rsid w:val="00682AC1"/>
    <w:rsid w:val="006A0907"/>
    <w:rsid w:val="0072684B"/>
    <w:rsid w:val="00730EE5"/>
    <w:rsid w:val="00731D5C"/>
    <w:rsid w:val="007660B2"/>
    <w:rsid w:val="00776327"/>
    <w:rsid w:val="00792FAC"/>
    <w:rsid w:val="007F21F6"/>
    <w:rsid w:val="00831979"/>
    <w:rsid w:val="00872889"/>
    <w:rsid w:val="00875558"/>
    <w:rsid w:val="00884BB9"/>
    <w:rsid w:val="00885E50"/>
    <w:rsid w:val="008D4A26"/>
    <w:rsid w:val="008F1366"/>
    <w:rsid w:val="008F6095"/>
    <w:rsid w:val="00904898"/>
    <w:rsid w:val="009152D4"/>
    <w:rsid w:val="00945C73"/>
    <w:rsid w:val="009844B0"/>
    <w:rsid w:val="00A24349"/>
    <w:rsid w:val="00A5071E"/>
    <w:rsid w:val="00AB1083"/>
    <w:rsid w:val="00AE1E10"/>
    <w:rsid w:val="00B0429E"/>
    <w:rsid w:val="00B62BA5"/>
    <w:rsid w:val="00B738F8"/>
    <w:rsid w:val="00B83822"/>
    <w:rsid w:val="00B9676B"/>
    <w:rsid w:val="00BE44A8"/>
    <w:rsid w:val="00C05DEB"/>
    <w:rsid w:val="00C7484F"/>
    <w:rsid w:val="00C764DF"/>
    <w:rsid w:val="00CA22F9"/>
    <w:rsid w:val="00CC6FF1"/>
    <w:rsid w:val="00CE18E7"/>
    <w:rsid w:val="00CF08A9"/>
    <w:rsid w:val="00CF5A0C"/>
    <w:rsid w:val="00D036A5"/>
    <w:rsid w:val="00D50B94"/>
    <w:rsid w:val="00D7068D"/>
    <w:rsid w:val="00DC6B73"/>
    <w:rsid w:val="00DD647B"/>
    <w:rsid w:val="00DD74FD"/>
    <w:rsid w:val="00DD7F06"/>
    <w:rsid w:val="00DE33F4"/>
    <w:rsid w:val="00E44569"/>
    <w:rsid w:val="00ED48BA"/>
    <w:rsid w:val="00EE1A85"/>
    <w:rsid w:val="00F16D04"/>
    <w:rsid w:val="00F464FC"/>
    <w:rsid w:val="00FE3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7D36DA"/>
  <w15:chartTrackingRefBased/>
  <w15:docId w15:val="{B8D03DDA-BFB7-4E70-B735-16E970EB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pPr>
    <w:rPr>
      <w:rFonts w:cs="StarSymbol"/>
      <w:kern w:val="1"/>
      <w:lang w:eastAsia="ar-SA"/>
    </w:rPr>
  </w:style>
  <w:style w:type="paragraph" w:styleId="Heading1">
    <w:name w:val="heading 1"/>
    <w:basedOn w:val="Normal"/>
    <w:next w:val="Normal"/>
    <w:qFormat/>
    <w:pPr>
      <w:keepNext/>
      <w:numPr>
        <w:numId w:val="1"/>
      </w:numPr>
      <w:jc w:val="center"/>
      <w:outlineLvl w:val="0"/>
    </w:pPr>
    <w:rPr>
      <w:color w:val="000000"/>
      <w:sz w:val="24"/>
    </w:rPr>
  </w:style>
  <w:style w:type="paragraph" w:styleId="Heading2">
    <w:name w:val="heading 2"/>
    <w:basedOn w:val="Normal"/>
    <w:next w:val="Normal"/>
    <w:qFormat/>
    <w:pPr>
      <w:keepNext/>
      <w:tabs>
        <w:tab w:val="left" w:pos="720"/>
        <w:tab w:val="left" w:pos="3544"/>
      </w:tabs>
      <w:jc w:val="both"/>
      <w:outlineLvl w:val="1"/>
    </w:pPr>
    <w:rPr>
      <w:color w:val="000000"/>
      <w:sz w:val="24"/>
    </w:rPr>
  </w:style>
  <w:style w:type="paragraph" w:styleId="Heading3">
    <w:name w:val="heading 3"/>
    <w:basedOn w:val="Normal"/>
    <w:next w:val="Normal"/>
    <w:qFormat/>
    <w:pPr>
      <w:keepNext/>
      <w:tabs>
        <w:tab w:val="left" w:pos="720"/>
        <w:tab w:val="left" w:pos="3261"/>
        <w:tab w:val="left" w:pos="3544"/>
      </w:tabs>
      <w:outlineLvl w:val="2"/>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DefaultParagraphFont0">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beringSymbols">
    <w:name w:val="Numbering Symbols"/>
  </w:style>
  <w:style w:type="character" w:customStyle="1" w:styleId="Bullets">
    <w:name w:val="Bullets"/>
    <w:rPr>
      <w:rFonts w:ascii="StarSymbol" w:eastAsia="StarSymbol" w:hAnsi="StarSymbol" w:cs="MS Mincho"/>
      <w:sz w:val="18"/>
      <w:szCs w:val="18"/>
    </w:rPr>
  </w:style>
  <w:style w:type="paragraph" w:customStyle="1" w:styleId="Heading">
    <w:name w:val="Heading"/>
    <w:basedOn w:val="Normal"/>
    <w:next w:val="BodyText"/>
    <w:pPr>
      <w:keepNext/>
      <w:spacing w:before="240" w:after="120"/>
    </w:pPr>
    <w:rPr>
      <w:rFonts w:ascii="Arial" w:eastAsia="MS Mincho" w:hAnsi="Arial" w:cs="MS Mincho"/>
      <w:sz w:val="28"/>
      <w:szCs w:val="28"/>
    </w:rPr>
  </w:style>
  <w:style w:type="paragraph" w:styleId="BodyText">
    <w:name w:val="Body Text"/>
    <w:basedOn w:val="Normal"/>
    <w:pPr>
      <w:spacing w:after="120"/>
    </w:pPr>
  </w:style>
  <w:style w:type="paragraph" w:styleId="List">
    <w:name w:val="List"/>
    <w:basedOn w:val="BodyText"/>
    <w:rPr>
      <w:rFonts w:cs="MS Mincho"/>
    </w:rPr>
  </w:style>
  <w:style w:type="paragraph" w:styleId="Caption">
    <w:name w:val="caption"/>
    <w:basedOn w:val="Normal"/>
    <w:qFormat/>
    <w:pPr>
      <w:suppressLineNumbers/>
      <w:spacing w:before="120" w:after="120"/>
    </w:pPr>
    <w:rPr>
      <w:rFonts w:cs="MS Mincho"/>
      <w:i/>
      <w:iCs/>
      <w:sz w:val="24"/>
      <w:szCs w:val="24"/>
    </w:rPr>
  </w:style>
  <w:style w:type="paragraph" w:customStyle="1" w:styleId="Index">
    <w:name w:val="Index"/>
    <w:basedOn w:val="Normal"/>
    <w:pPr>
      <w:suppressLineNumbers/>
    </w:pPr>
    <w:rPr>
      <w:rFonts w:cs="MS Mincho"/>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firstLine="357"/>
      <w:jc w:val="both"/>
    </w:pPr>
    <w:rPr>
      <w:color w:val="000000"/>
      <w:sz w:val="24"/>
    </w:rPr>
  </w:style>
  <w:style w:type="paragraph" w:styleId="BodyText2">
    <w:name w:val="Body Text 2"/>
    <w:basedOn w:val="Normal"/>
    <w:pPr>
      <w:tabs>
        <w:tab w:val="left" w:pos="720"/>
      </w:tabs>
      <w:spacing w:line="360" w:lineRule="auto"/>
      <w:jc w:val="both"/>
    </w:pPr>
    <w:rPr>
      <w:i/>
      <w:color w:val="000000"/>
      <w:sz w:val="24"/>
    </w:rPr>
  </w:style>
  <w:style w:type="paragraph" w:styleId="BodyText3">
    <w:name w:val="Body Text 3"/>
    <w:basedOn w:val="Normal"/>
    <w:pPr>
      <w:tabs>
        <w:tab w:val="left" w:pos="720"/>
      </w:tabs>
      <w:jc w:val="both"/>
    </w:pPr>
    <w:rPr>
      <w:color w:val="000000"/>
      <w:sz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014706"/>
    <w:rPr>
      <w:rFonts w:cs="StarSymbol"/>
      <w:kern w:val="1"/>
      <w:lang w:eastAsia="ar-SA"/>
    </w:rPr>
  </w:style>
  <w:style w:type="paragraph" w:styleId="BalloonText">
    <w:name w:val="Balloon Text"/>
    <w:basedOn w:val="Normal"/>
    <w:link w:val="BalloonTextChar"/>
    <w:uiPriority w:val="99"/>
    <w:semiHidden/>
    <w:unhideWhenUsed/>
    <w:rsid w:val="00F16D04"/>
    <w:rPr>
      <w:rFonts w:ascii="Segoe UI" w:hAnsi="Segoe UI" w:cs="Segoe UI"/>
      <w:sz w:val="18"/>
      <w:szCs w:val="18"/>
    </w:rPr>
  </w:style>
  <w:style w:type="character" w:customStyle="1" w:styleId="BalloonTextChar">
    <w:name w:val="Balloon Text Char"/>
    <w:link w:val="BalloonText"/>
    <w:uiPriority w:val="99"/>
    <w:semiHidden/>
    <w:rsid w:val="00F16D04"/>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14145</Words>
  <Characters>8064</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22165</CharactersWithSpaces>
  <SharedDoc>false</SharedDoc>
  <HLinks>
    <vt:vector size="30" baseType="variant">
      <vt:variant>
        <vt:i4>2162736</vt:i4>
      </vt:variant>
      <vt:variant>
        <vt:i4>15</vt:i4>
      </vt:variant>
      <vt:variant>
        <vt:i4>0</vt:i4>
      </vt:variant>
      <vt:variant>
        <vt:i4>5</vt:i4>
      </vt:variant>
      <vt:variant>
        <vt:lpwstr>http://www.infolex.lt/ta/72773</vt:lpwstr>
      </vt:variant>
      <vt:variant>
        <vt:lpwstr/>
      </vt:variant>
      <vt:variant>
        <vt:i4>2424885</vt:i4>
      </vt:variant>
      <vt:variant>
        <vt:i4>12</vt:i4>
      </vt:variant>
      <vt:variant>
        <vt:i4>0</vt:i4>
      </vt:variant>
      <vt:variant>
        <vt:i4>5</vt:i4>
      </vt:variant>
      <vt:variant>
        <vt:lpwstr>http://www.infolex.lt/ta/71717</vt:lpwstr>
      </vt:variant>
      <vt:variant>
        <vt:lpwstr/>
      </vt:variant>
      <vt:variant>
        <vt:i4>2359348</vt:i4>
      </vt:variant>
      <vt:variant>
        <vt:i4>9</vt:i4>
      </vt:variant>
      <vt:variant>
        <vt:i4>0</vt:i4>
      </vt:variant>
      <vt:variant>
        <vt:i4>5</vt:i4>
      </vt:variant>
      <vt:variant>
        <vt:lpwstr>http://www.infolex.lt/ta/89688</vt:lpwstr>
      </vt:variant>
      <vt:variant>
        <vt:lpwstr/>
      </vt:variant>
      <vt:variant>
        <vt:i4>2228274</vt:i4>
      </vt:variant>
      <vt:variant>
        <vt:i4>6</vt:i4>
      </vt:variant>
      <vt:variant>
        <vt:i4>0</vt:i4>
      </vt:variant>
      <vt:variant>
        <vt:i4>5</vt:i4>
      </vt:variant>
      <vt:variant>
        <vt:lpwstr>http://www.infolex.lt/ta/109789</vt:lpwstr>
      </vt:variant>
      <vt:variant>
        <vt:lpwstr/>
      </vt:variant>
      <vt:variant>
        <vt:i4>1310727</vt:i4>
      </vt:variant>
      <vt:variant>
        <vt:i4>3</vt:i4>
      </vt:variant>
      <vt:variant>
        <vt:i4>0</vt:i4>
      </vt:variant>
      <vt:variant>
        <vt:i4>5</vt:i4>
      </vt:variant>
      <vt:variant>
        <vt:lpwstr>http://www.infolex.lt/ta/6208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 a</dc:creator>
  <cp:keywords/>
  <cp:lastModifiedBy>Ruta Vaitkuniene</cp:lastModifiedBy>
  <cp:revision>2</cp:revision>
  <cp:lastPrinted>2016-12-29T12:38:00Z</cp:lastPrinted>
  <dcterms:created xsi:type="dcterms:W3CDTF">2016-12-29T14:17:00Z</dcterms:created>
  <dcterms:modified xsi:type="dcterms:W3CDTF">2016-12-29T14:17:00Z</dcterms:modified>
</cp:coreProperties>
</file>