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6D8" w:rsidRDefault="00395039">
      <w:pPr>
        <w:tabs>
          <w:tab w:val="left" w:pos="1276"/>
        </w:tabs>
        <w:ind w:right="15"/>
        <w:jc w:val="center"/>
        <w:rPr>
          <w:b/>
          <w:color w:val="000000"/>
          <w:sz w:val="24"/>
          <w:szCs w:val="24"/>
        </w:rPr>
      </w:pPr>
      <w:r>
        <w:rPr>
          <w:b/>
          <w:color w:val="000000"/>
          <w:sz w:val="24"/>
          <w:szCs w:val="24"/>
        </w:rPr>
        <w:t xml:space="preserve"> DĖL </w:t>
      </w:r>
      <w:r w:rsidR="005466D8">
        <w:rPr>
          <w:b/>
          <w:color w:val="000000"/>
          <w:sz w:val="24"/>
          <w:szCs w:val="24"/>
        </w:rPr>
        <w:t xml:space="preserve">PANEVĖŽIO RAJONO SAVIVALDYBĖS ASMENŲ IR ŠEIMŲ, TURINČIŲ TEISĘ Į PARAMĄ BŪSTUI IŠSINUOMOTI, SĄRAŠŲ TVARKYMO IR TIKSLINIMO TVARKOS APRAŠO PATVIRTINIMO </w:t>
      </w:r>
    </w:p>
    <w:p w:rsidR="005466D8" w:rsidRDefault="005466D8">
      <w:pPr>
        <w:jc w:val="both"/>
        <w:rPr>
          <w:b/>
          <w:color w:val="000000"/>
          <w:sz w:val="24"/>
          <w:szCs w:val="24"/>
        </w:rPr>
      </w:pPr>
    </w:p>
    <w:p w:rsidR="005466D8" w:rsidRDefault="00222A7B">
      <w:pPr>
        <w:jc w:val="center"/>
        <w:rPr>
          <w:color w:val="000000"/>
          <w:sz w:val="24"/>
          <w:szCs w:val="24"/>
        </w:rPr>
      </w:pPr>
      <w:r>
        <w:rPr>
          <w:color w:val="000000"/>
          <w:sz w:val="24"/>
          <w:szCs w:val="24"/>
        </w:rPr>
        <w:t>2015 m. liepos</w:t>
      </w:r>
      <w:r w:rsidR="00754D65">
        <w:rPr>
          <w:color w:val="000000"/>
          <w:sz w:val="24"/>
          <w:szCs w:val="24"/>
        </w:rPr>
        <w:t xml:space="preserve"> 29</w:t>
      </w:r>
      <w:r>
        <w:rPr>
          <w:color w:val="000000"/>
          <w:sz w:val="24"/>
          <w:szCs w:val="24"/>
        </w:rPr>
        <w:t xml:space="preserve"> </w:t>
      </w:r>
      <w:r w:rsidR="005466D8">
        <w:rPr>
          <w:color w:val="000000"/>
          <w:sz w:val="24"/>
          <w:szCs w:val="24"/>
        </w:rPr>
        <w:t>d. Nr. A-</w:t>
      </w:r>
      <w:r w:rsidR="00395039">
        <w:rPr>
          <w:color w:val="000000"/>
          <w:sz w:val="24"/>
          <w:szCs w:val="24"/>
        </w:rPr>
        <w:t xml:space="preserve"> </w:t>
      </w:r>
      <w:r w:rsidR="00754D65">
        <w:rPr>
          <w:color w:val="000000"/>
          <w:sz w:val="24"/>
          <w:szCs w:val="24"/>
        </w:rPr>
        <w:t>807</w:t>
      </w:r>
    </w:p>
    <w:p w:rsidR="005466D8" w:rsidRDefault="005466D8">
      <w:pPr>
        <w:jc w:val="center"/>
        <w:rPr>
          <w:color w:val="000000"/>
          <w:sz w:val="24"/>
          <w:szCs w:val="24"/>
        </w:rPr>
      </w:pPr>
      <w:r>
        <w:rPr>
          <w:color w:val="000000"/>
          <w:sz w:val="24"/>
          <w:szCs w:val="24"/>
        </w:rPr>
        <w:t>Panevėžys</w:t>
      </w:r>
    </w:p>
    <w:p w:rsidR="005466D8" w:rsidRDefault="005466D8">
      <w:pPr>
        <w:jc w:val="both"/>
        <w:rPr>
          <w:color w:val="000000"/>
          <w:sz w:val="24"/>
          <w:szCs w:val="24"/>
        </w:rPr>
      </w:pPr>
    </w:p>
    <w:p w:rsidR="005466D8" w:rsidRDefault="005466D8">
      <w:pPr>
        <w:jc w:val="both"/>
        <w:rPr>
          <w:color w:val="000000"/>
          <w:sz w:val="24"/>
          <w:szCs w:val="24"/>
        </w:rPr>
      </w:pPr>
    </w:p>
    <w:p w:rsidR="005466D8" w:rsidRDefault="005466D8">
      <w:pPr>
        <w:rPr>
          <w:sz w:val="24"/>
          <w:szCs w:val="24"/>
        </w:rPr>
      </w:pPr>
      <w:r>
        <w:rPr>
          <w:sz w:val="24"/>
          <w:szCs w:val="24"/>
        </w:rPr>
        <w:tab/>
      </w:r>
    </w:p>
    <w:p w:rsidR="005466D8" w:rsidRDefault="005466D8" w:rsidP="00D57DAD">
      <w:pPr>
        <w:ind w:firstLine="720"/>
        <w:jc w:val="both"/>
        <w:rPr>
          <w:sz w:val="24"/>
          <w:szCs w:val="24"/>
        </w:rPr>
      </w:pPr>
      <w:r>
        <w:rPr>
          <w:sz w:val="24"/>
          <w:szCs w:val="24"/>
        </w:rPr>
        <w:t>Vadovaudamasis Lietuvos Respublikos vietos savivaldos įstatymo 29 straipsnio 8 dalies</w:t>
      </w:r>
      <w:r w:rsidR="001A67C3">
        <w:rPr>
          <w:sz w:val="24"/>
          <w:szCs w:val="24"/>
        </w:rPr>
        <w:t xml:space="preserve"> </w:t>
      </w:r>
      <w:r w:rsidR="00754D65">
        <w:rPr>
          <w:sz w:val="24"/>
          <w:szCs w:val="24"/>
        </w:rPr>
        <w:t xml:space="preserve">      </w:t>
      </w:r>
      <w:r w:rsidR="001A67C3">
        <w:rPr>
          <w:sz w:val="24"/>
          <w:szCs w:val="24"/>
        </w:rPr>
        <w:t xml:space="preserve">    </w:t>
      </w:r>
      <w:r>
        <w:rPr>
          <w:sz w:val="24"/>
          <w:szCs w:val="24"/>
        </w:rPr>
        <w:t xml:space="preserve"> 2 punkt</w:t>
      </w:r>
      <w:r w:rsidR="00F42D7B">
        <w:rPr>
          <w:sz w:val="24"/>
          <w:szCs w:val="24"/>
        </w:rPr>
        <w:t>u</w:t>
      </w:r>
      <w:r>
        <w:rPr>
          <w:sz w:val="24"/>
          <w:szCs w:val="24"/>
        </w:rPr>
        <w:t xml:space="preserve"> ir Lietuvos Respublikos paramos būstui įsigyti ar išsinuomoti įstatymo </w:t>
      </w:r>
      <w:r w:rsidR="00D57DAD">
        <w:rPr>
          <w:sz w:val="24"/>
          <w:szCs w:val="24"/>
        </w:rPr>
        <w:t>16</w:t>
      </w:r>
      <w:r>
        <w:rPr>
          <w:sz w:val="24"/>
          <w:szCs w:val="24"/>
        </w:rPr>
        <w:t xml:space="preserve"> straipsnio</w:t>
      </w:r>
      <w:r w:rsidR="00754D65">
        <w:rPr>
          <w:sz w:val="24"/>
          <w:szCs w:val="24"/>
        </w:rPr>
        <w:t xml:space="preserve">             </w:t>
      </w:r>
      <w:bookmarkStart w:id="0" w:name="_GoBack"/>
      <w:bookmarkEnd w:id="0"/>
      <w:r w:rsidR="001A67C3">
        <w:rPr>
          <w:sz w:val="24"/>
          <w:szCs w:val="24"/>
        </w:rPr>
        <w:t xml:space="preserve">  </w:t>
      </w:r>
      <w:r w:rsidR="00D57DAD">
        <w:rPr>
          <w:sz w:val="24"/>
          <w:szCs w:val="24"/>
        </w:rPr>
        <w:t>10</w:t>
      </w:r>
      <w:r>
        <w:rPr>
          <w:sz w:val="24"/>
          <w:szCs w:val="24"/>
        </w:rPr>
        <w:t xml:space="preserve"> dali</w:t>
      </w:r>
      <w:r w:rsidR="00D57DAD">
        <w:rPr>
          <w:sz w:val="24"/>
          <w:szCs w:val="24"/>
        </w:rPr>
        <w:t>mi</w:t>
      </w:r>
      <w:r>
        <w:rPr>
          <w:sz w:val="24"/>
          <w:szCs w:val="24"/>
        </w:rPr>
        <w:t xml:space="preserve">, </w:t>
      </w:r>
      <w:r w:rsidR="00280EE5">
        <w:rPr>
          <w:sz w:val="24"/>
          <w:szCs w:val="24"/>
        </w:rPr>
        <w:t>Panevėžio rajono savivaldybės tarybos 2015 m. birželio 11 d. sprendimu Nr. T-122 „Dėl Panevėžio rajono savivaldybės būsto ir socialinio būsto nuomos tvarkos aprašo patvirtinimo“,</w:t>
      </w:r>
    </w:p>
    <w:p w:rsidR="005466D8" w:rsidRDefault="005466D8">
      <w:pPr>
        <w:rPr>
          <w:sz w:val="24"/>
          <w:szCs w:val="24"/>
        </w:rPr>
      </w:pPr>
      <w:r>
        <w:rPr>
          <w:sz w:val="24"/>
          <w:szCs w:val="24"/>
        </w:rPr>
        <w:tab/>
        <w:t>t v i r t i n u Panevėžio rajono savivaldybės asmenų ir šeimų, turinčių teisę į paramą būstui išsinuomoti, sąrašų tvarkymo ir tikslinimo tvarkos aprašą (pridedama).</w:t>
      </w:r>
    </w:p>
    <w:p w:rsidR="005466D8" w:rsidRDefault="005466D8">
      <w:pPr>
        <w:rPr>
          <w:sz w:val="24"/>
          <w:szCs w:val="24"/>
        </w:rPr>
      </w:pPr>
    </w:p>
    <w:p w:rsidR="005466D8" w:rsidRDefault="005466D8">
      <w:pPr>
        <w:rPr>
          <w:sz w:val="24"/>
          <w:szCs w:val="24"/>
        </w:rPr>
      </w:pPr>
      <w:r>
        <w:rPr>
          <w:sz w:val="24"/>
          <w:szCs w:val="24"/>
        </w:rPr>
        <w:t xml:space="preserve">            </w:t>
      </w:r>
    </w:p>
    <w:p w:rsidR="005466D8" w:rsidRDefault="005466D8">
      <w:r>
        <w:t> </w:t>
      </w:r>
    </w:p>
    <w:p w:rsidR="009A3EF1" w:rsidRPr="009A3EF1" w:rsidRDefault="009A3EF1" w:rsidP="009A3EF1">
      <w:pPr>
        <w:suppressAutoHyphens w:val="0"/>
        <w:rPr>
          <w:color w:val="000000"/>
          <w:sz w:val="24"/>
          <w:szCs w:val="24"/>
          <w:lang w:eastAsia="lt-LT"/>
        </w:rPr>
      </w:pPr>
      <w:r w:rsidRPr="009A3EF1">
        <w:rPr>
          <w:color w:val="000000"/>
          <w:sz w:val="24"/>
          <w:szCs w:val="24"/>
          <w:lang w:eastAsia="lt-LT"/>
        </w:rPr>
        <w:t>Savivald</w:t>
      </w:r>
      <w:r w:rsidR="007B061C">
        <w:rPr>
          <w:color w:val="000000"/>
          <w:sz w:val="24"/>
          <w:szCs w:val="24"/>
          <w:lang w:eastAsia="lt-LT"/>
        </w:rPr>
        <w:t xml:space="preserve">ybės administracijos direktorius     </w:t>
      </w:r>
      <w:r w:rsidRPr="009A3EF1">
        <w:rPr>
          <w:color w:val="000000"/>
          <w:sz w:val="24"/>
          <w:szCs w:val="24"/>
          <w:lang w:eastAsia="lt-LT"/>
        </w:rPr>
        <w:t>                              </w:t>
      </w:r>
      <w:r w:rsidR="007B061C">
        <w:rPr>
          <w:color w:val="000000"/>
          <w:sz w:val="24"/>
          <w:szCs w:val="24"/>
          <w:lang w:eastAsia="lt-LT"/>
        </w:rPr>
        <w:t xml:space="preserve">                          Eugenijus </w:t>
      </w:r>
      <w:proofErr w:type="spellStart"/>
      <w:r w:rsidR="007B061C">
        <w:rPr>
          <w:color w:val="000000"/>
          <w:sz w:val="24"/>
          <w:szCs w:val="24"/>
          <w:lang w:eastAsia="lt-LT"/>
        </w:rPr>
        <w:t>Lunskis</w:t>
      </w:r>
      <w:proofErr w:type="spellEnd"/>
    </w:p>
    <w:p w:rsidR="005466D8" w:rsidRDefault="005466D8">
      <w:r>
        <w:t> </w:t>
      </w:r>
    </w:p>
    <w:p w:rsidR="005466D8" w:rsidRDefault="005466D8"/>
    <w:p w:rsidR="005466D8" w:rsidRDefault="005466D8"/>
    <w:p w:rsidR="005466D8" w:rsidRDefault="005466D8"/>
    <w:p w:rsidR="005466D8" w:rsidRDefault="005466D8"/>
    <w:p w:rsidR="005466D8" w:rsidRDefault="005466D8"/>
    <w:p w:rsidR="005466D8" w:rsidRDefault="005466D8"/>
    <w:p w:rsidR="005466D8" w:rsidRDefault="005466D8"/>
    <w:p w:rsidR="005466D8" w:rsidRDefault="005466D8"/>
    <w:p w:rsidR="009A3EF1" w:rsidRDefault="009A3EF1"/>
    <w:p w:rsidR="009A3EF1" w:rsidRDefault="009A3EF1"/>
    <w:p w:rsidR="009A3EF1" w:rsidRDefault="009A3EF1"/>
    <w:p w:rsidR="005466D8" w:rsidRDefault="005466D8"/>
    <w:p w:rsidR="005466D8" w:rsidRDefault="005466D8"/>
    <w:p w:rsidR="005466D8" w:rsidRDefault="005466D8"/>
    <w:p w:rsidR="005466D8" w:rsidRDefault="005466D8"/>
    <w:p w:rsidR="005466D8" w:rsidRDefault="005466D8"/>
    <w:p w:rsidR="005466D8" w:rsidRDefault="005466D8"/>
    <w:p w:rsidR="005466D8" w:rsidRDefault="005466D8"/>
    <w:p w:rsidR="005466D8" w:rsidRDefault="005466D8"/>
    <w:p w:rsidR="005466D8" w:rsidRDefault="005466D8"/>
    <w:p w:rsidR="005466D8" w:rsidRDefault="005466D8"/>
    <w:p w:rsidR="005466D8" w:rsidRDefault="005466D8"/>
    <w:p w:rsidR="005466D8" w:rsidRDefault="005466D8"/>
    <w:p w:rsidR="005466D8" w:rsidRDefault="00D57DAD">
      <w:pPr>
        <w:rPr>
          <w:sz w:val="24"/>
          <w:szCs w:val="24"/>
        </w:rPr>
      </w:pPr>
      <w:r>
        <w:rPr>
          <w:sz w:val="24"/>
          <w:szCs w:val="24"/>
        </w:rPr>
        <w:t xml:space="preserve">Aldona </w:t>
      </w:r>
      <w:proofErr w:type="spellStart"/>
      <w:r>
        <w:rPr>
          <w:sz w:val="24"/>
          <w:szCs w:val="24"/>
        </w:rPr>
        <w:t>Čiegytė</w:t>
      </w:r>
      <w:proofErr w:type="spellEnd"/>
    </w:p>
    <w:p w:rsidR="005466D8" w:rsidRDefault="00D57DAD">
      <w:pPr>
        <w:rPr>
          <w:sz w:val="24"/>
          <w:szCs w:val="24"/>
        </w:rPr>
        <w:sectPr w:rsidR="005466D8">
          <w:headerReference w:type="default" r:id="rId6"/>
          <w:footerReference w:type="even" r:id="rId7"/>
          <w:footerReference w:type="default" r:id="rId8"/>
          <w:headerReference w:type="first" r:id="rId9"/>
          <w:footerReference w:type="first" r:id="rId10"/>
          <w:pgSz w:w="11906" w:h="16820"/>
          <w:pgMar w:top="1190" w:right="567" w:bottom="1365" w:left="1701" w:header="1134" w:footer="1134" w:gutter="0"/>
          <w:cols w:space="1296"/>
          <w:docGrid w:linePitch="600" w:charSpace="40960"/>
        </w:sectPr>
      </w:pPr>
      <w:r>
        <w:rPr>
          <w:sz w:val="24"/>
          <w:szCs w:val="24"/>
        </w:rPr>
        <w:t>2015-07-2</w:t>
      </w:r>
      <w:r w:rsidR="009A3EF1">
        <w:rPr>
          <w:sz w:val="24"/>
          <w:szCs w:val="24"/>
        </w:rPr>
        <w:t>4</w:t>
      </w:r>
    </w:p>
    <w:p w:rsidR="005466D8" w:rsidRDefault="005466D8" w:rsidP="00222A7B">
      <w:pPr>
        <w:ind w:left="2880" w:firstLine="720"/>
        <w:rPr>
          <w:sz w:val="24"/>
          <w:szCs w:val="24"/>
        </w:rPr>
      </w:pPr>
      <w:r>
        <w:rPr>
          <w:sz w:val="24"/>
          <w:szCs w:val="24"/>
        </w:rPr>
        <w:lastRenderedPageBreak/>
        <w:t>PATVIRTINTA</w:t>
      </w:r>
    </w:p>
    <w:p w:rsidR="005466D8" w:rsidRDefault="005466D8" w:rsidP="00222A7B">
      <w:pPr>
        <w:ind w:left="3600"/>
        <w:rPr>
          <w:sz w:val="24"/>
          <w:szCs w:val="24"/>
        </w:rPr>
      </w:pPr>
      <w:r>
        <w:rPr>
          <w:sz w:val="24"/>
          <w:szCs w:val="24"/>
        </w:rPr>
        <w:t>Panevėžio rajono savivaldybė administracijos direktoriaus 2015 m. liepos</w:t>
      </w:r>
      <w:r w:rsidR="00754D65">
        <w:rPr>
          <w:sz w:val="24"/>
          <w:szCs w:val="24"/>
        </w:rPr>
        <w:t xml:space="preserve"> 29</w:t>
      </w:r>
      <w:r w:rsidR="00222A7B">
        <w:rPr>
          <w:sz w:val="24"/>
          <w:szCs w:val="24"/>
        </w:rPr>
        <w:t xml:space="preserve"> </w:t>
      </w:r>
      <w:r>
        <w:rPr>
          <w:sz w:val="24"/>
          <w:szCs w:val="24"/>
        </w:rPr>
        <w:t xml:space="preserve">d. įsakymu  Nr. </w:t>
      </w:r>
      <w:r w:rsidR="00222A7B">
        <w:rPr>
          <w:sz w:val="24"/>
          <w:szCs w:val="24"/>
        </w:rPr>
        <w:t>A-</w:t>
      </w:r>
      <w:r w:rsidR="00754D65">
        <w:rPr>
          <w:sz w:val="24"/>
          <w:szCs w:val="24"/>
        </w:rPr>
        <w:t>807</w:t>
      </w:r>
    </w:p>
    <w:p w:rsidR="005466D8" w:rsidRDefault="005466D8"/>
    <w:p w:rsidR="005466D8" w:rsidRDefault="005466D8"/>
    <w:p w:rsidR="005466D8" w:rsidRDefault="005466D8">
      <w:pPr>
        <w:jc w:val="center"/>
        <w:rPr>
          <w:b/>
          <w:sz w:val="24"/>
          <w:szCs w:val="24"/>
        </w:rPr>
      </w:pPr>
      <w:r>
        <w:rPr>
          <w:b/>
          <w:sz w:val="24"/>
          <w:szCs w:val="24"/>
        </w:rPr>
        <w:t xml:space="preserve">PANEVĖŽIO RAJONO SAVIVALDYBĖS ASMENŲ IR ŠEIMŲ, TURINČIŲ TEISĘ Į PARAMĄ BŪSTUI IŠSINUOMOTI, SĄRAŠŲ TVARKYMO IR TIKSLINIMO TVARKOS APRAŠAS </w:t>
      </w:r>
    </w:p>
    <w:p w:rsidR="005466D8" w:rsidRDefault="005466D8">
      <w:pPr>
        <w:jc w:val="both"/>
        <w:rPr>
          <w:sz w:val="24"/>
          <w:szCs w:val="24"/>
        </w:rPr>
      </w:pPr>
    </w:p>
    <w:p w:rsidR="005466D8" w:rsidRDefault="005466D8">
      <w:pPr>
        <w:jc w:val="center"/>
        <w:rPr>
          <w:b/>
          <w:sz w:val="24"/>
          <w:szCs w:val="24"/>
        </w:rPr>
      </w:pPr>
      <w:r>
        <w:rPr>
          <w:b/>
          <w:sz w:val="24"/>
          <w:szCs w:val="24"/>
        </w:rPr>
        <w:t>I. BENDROSIOS NUOSTATOS</w:t>
      </w:r>
    </w:p>
    <w:p w:rsidR="005466D8" w:rsidRDefault="005466D8">
      <w:pPr>
        <w:rPr>
          <w:sz w:val="24"/>
          <w:szCs w:val="24"/>
        </w:rPr>
      </w:pPr>
    </w:p>
    <w:p w:rsidR="005466D8" w:rsidRDefault="005466D8">
      <w:pPr>
        <w:ind w:firstLine="720"/>
        <w:jc w:val="both"/>
        <w:rPr>
          <w:sz w:val="24"/>
          <w:szCs w:val="24"/>
        </w:rPr>
      </w:pPr>
      <w:r>
        <w:rPr>
          <w:sz w:val="24"/>
          <w:szCs w:val="24"/>
        </w:rPr>
        <w:t>1. Panevėžio rajono savivaldybės</w:t>
      </w:r>
      <w:r>
        <w:rPr>
          <w:b/>
          <w:sz w:val="24"/>
          <w:szCs w:val="24"/>
        </w:rPr>
        <w:t xml:space="preserve"> </w:t>
      </w:r>
      <w:r>
        <w:rPr>
          <w:sz w:val="24"/>
          <w:szCs w:val="24"/>
        </w:rPr>
        <w:t>asmenų ir šeimų, turinčių teisę į paramą būstui išsinuomoti, sąrašų (toliau – Sąrašai) tvarkymo ir tikslinimo tvarkos aprašas (toliau – Aprašas) nustato asmenų ir šeimų, kurie pagal Lietuvos Respublikos paramos būstui įsigyti ar išsinuomoti įstatymą (toliau – Įstatymas) yra įrašyti į asmenų ir šeimų, turinčių teisę į paramą būstui išsinuomoti, sąrašus tvarkymą ir tikslinimą.</w:t>
      </w:r>
    </w:p>
    <w:p w:rsidR="005466D8" w:rsidRDefault="005466D8">
      <w:pPr>
        <w:ind w:firstLine="720"/>
        <w:jc w:val="both"/>
        <w:rPr>
          <w:sz w:val="24"/>
          <w:szCs w:val="24"/>
        </w:rPr>
      </w:pPr>
      <w:r>
        <w:rPr>
          <w:sz w:val="24"/>
          <w:szCs w:val="24"/>
        </w:rPr>
        <w:t xml:space="preserve">2. Apraše vartojamos sąvokos apibrėžtos Įstatyme. </w:t>
      </w:r>
    </w:p>
    <w:p w:rsidR="005466D8" w:rsidRDefault="005466D8">
      <w:pPr>
        <w:jc w:val="both"/>
        <w:rPr>
          <w:sz w:val="24"/>
          <w:szCs w:val="24"/>
        </w:rPr>
      </w:pPr>
    </w:p>
    <w:p w:rsidR="005466D8" w:rsidRDefault="005466D8">
      <w:pPr>
        <w:jc w:val="center"/>
        <w:rPr>
          <w:b/>
          <w:sz w:val="24"/>
          <w:szCs w:val="24"/>
        </w:rPr>
      </w:pPr>
      <w:r>
        <w:rPr>
          <w:b/>
          <w:sz w:val="24"/>
          <w:szCs w:val="24"/>
        </w:rPr>
        <w:t>II. ASMENŲ IR ŠEIMŲ, TURINČIŲ TEISĘ Į PARAMĄ BŪSTUI IŠSINUOMOTI, SĄRAŠŲ SUDARYMAS IR TIKSLINIMAS</w:t>
      </w:r>
    </w:p>
    <w:p w:rsidR="005466D8" w:rsidRDefault="005466D8">
      <w:pPr>
        <w:jc w:val="both"/>
        <w:rPr>
          <w:sz w:val="24"/>
          <w:szCs w:val="24"/>
        </w:rPr>
      </w:pPr>
    </w:p>
    <w:p w:rsidR="005466D8" w:rsidRDefault="005466D8">
      <w:pPr>
        <w:ind w:firstLine="720"/>
        <w:jc w:val="both"/>
        <w:rPr>
          <w:sz w:val="24"/>
          <w:szCs w:val="24"/>
        </w:rPr>
      </w:pPr>
      <w:r>
        <w:rPr>
          <w:sz w:val="24"/>
          <w:szCs w:val="24"/>
        </w:rPr>
        <w:t xml:space="preserve">3. Asmenys ir šeimos, atitinkantys Įstatymo 9 straipsnyje nustatytus reikalavimus, norėdami gauti paramą būstui išsinuomoti, su prašymu kreipiasi į Panevėžio rajono savivaldybės administraciją (toliau – savivaldybės administracija). </w:t>
      </w:r>
    </w:p>
    <w:p w:rsidR="005466D8" w:rsidRDefault="005466D8">
      <w:pPr>
        <w:ind w:firstLine="720"/>
        <w:jc w:val="both"/>
        <w:rPr>
          <w:sz w:val="24"/>
          <w:szCs w:val="24"/>
        </w:rPr>
      </w:pPr>
      <w:r>
        <w:rPr>
          <w:sz w:val="24"/>
          <w:szCs w:val="24"/>
        </w:rPr>
        <w:t>4. Asmenų ir šeimų prašymai suteikti paramą būstui išsinuomoti priimami ir nagrinėjami vadovaujantis Prašymų suteikti paramą būstui įsigyti ar išsinuomoti nagrinėjimo tvarkos aprašu, patvirtintu Lietuvos Respublikos socialinės apsaugos ir darbo ministro 2015 m. balandžio 10 d. įsakymu Nr. A1-195 „Dėl Prašymų suteikti paramą būstui įsigyti ar išsinuomoti nagrinėjimo tvarkos aprašo patvirtinimo“.</w:t>
      </w:r>
    </w:p>
    <w:p w:rsidR="005466D8" w:rsidRDefault="005466D8">
      <w:pPr>
        <w:ind w:firstLine="720"/>
        <w:jc w:val="both"/>
        <w:rPr>
          <w:color w:val="000000"/>
          <w:sz w:val="24"/>
          <w:szCs w:val="24"/>
        </w:rPr>
      </w:pPr>
      <w:r>
        <w:rPr>
          <w:sz w:val="24"/>
          <w:szCs w:val="24"/>
        </w:rPr>
        <w:t xml:space="preserve">5. Už Sąrašų sudarymą, tvarkymą ir tikslinimą atsakingas </w:t>
      </w:r>
      <w:r w:rsidR="009A3EF1">
        <w:rPr>
          <w:sz w:val="24"/>
          <w:szCs w:val="24"/>
        </w:rPr>
        <w:t>S</w:t>
      </w:r>
      <w:r>
        <w:rPr>
          <w:sz w:val="24"/>
          <w:szCs w:val="24"/>
        </w:rPr>
        <w:t>avivaldybės administracijos Ekonomikos ir turto valdymo skyrius (toliau – Skyrius), sąrašai</w:t>
      </w:r>
      <w:r>
        <w:rPr>
          <w:color w:val="000000"/>
          <w:sz w:val="24"/>
          <w:szCs w:val="24"/>
        </w:rPr>
        <w:t xml:space="preserve"> tvarkomi ir tikslinami </w:t>
      </w:r>
      <w:r>
        <w:rPr>
          <w:sz w:val="24"/>
          <w:szCs w:val="24"/>
        </w:rPr>
        <w:t>Socialinės paramos šeimai informacinėje sistemoje (toliau – SPIS)</w:t>
      </w:r>
      <w:r>
        <w:rPr>
          <w:color w:val="000000"/>
          <w:sz w:val="24"/>
          <w:szCs w:val="24"/>
        </w:rPr>
        <w:t>.</w:t>
      </w:r>
    </w:p>
    <w:p w:rsidR="005466D8" w:rsidRDefault="005466D8">
      <w:pPr>
        <w:ind w:firstLine="720"/>
        <w:jc w:val="both"/>
        <w:rPr>
          <w:sz w:val="24"/>
          <w:szCs w:val="24"/>
        </w:rPr>
      </w:pPr>
      <w:r>
        <w:rPr>
          <w:sz w:val="24"/>
          <w:szCs w:val="24"/>
        </w:rPr>
        <w:t>6. Asmenų ir šeimų, turinčių teisę į paramą būstui išsinuomoti, nuomojančių socialinį būstą ar gaunančių būsto nuomos ar išperkamosios būsto nuomos mokesčių dalies kompensaciją, apskaita tvarkoma sudarant šiuos Sąrašus:</w:t>
      </w:r>
    </w:p>
    <w:p w:rsidR="005466D8" w:rsidRDefault="005466D8">
      <w:pPr>
        <w:ind w:firstLine="720"/>
        <w:jc w:val="both"/>
        <w:rPr>
          <w:sz w:val="24"/>
          <w:szCs w:val="24"/>
        </w:rPr>
      </w:pPr>
      <w:r>
        <w:rPr>
          <w:sz w:val="24"/>
          <w:szCs w:val="24"/>
        </w:rPr>
        <w:t>6.1. jaunų šeimų;</w:t>
      </w:r>
    </w:p>
    <w:p w:rsidR="005466D8" w:rsidRDefault="005466D8">
      <w:pPr>
        <w:ind w:firstLine="720"/>
        <w:jc w:val="both"/>
        <w:rPr>
          <w:sz w:val="24"/>
          <w:szCs w:val="24"/>
        </w:rPr>
      </w:pPr>
      <w:r>
        <w:rPr>
          <w:sz w:val="24"/>
          <w:szCs w:val="24"/>
        </w:rPr>
        <w:t>6.2. šeimų, auginančių tris ar daugiau vaikų (įvaikių);</w:t>
      </w:r>
    </w:p>
    <w:p w:rsidR="005466D8" w:rsidRDefault="005466D8">
      <w:pPr>
        <w:ind w:firstLine="720"/>
        <w:jc w:val="both"/>
        <w:rPr>
          <w:sz w:val="24"/>
          <w:szCs w:val="24"/>
        </w:rPr>
      </w:pPr>
      <w:r>
        <w:rPr>
          <w:sz w:val="24"/>
          <w:szCs w:val="24"/>
        </w:rPr>
        <w:t>6.3. likusių be tėvų globos asmenų ir jų šeimų. Į šį sąrašą įrašomi ne vyresni kaip 35 metų buvę likę be tėvų globos asmenys ar jų šeimos;</w:t>
      </w:r>
    </w:p>
    <w:p w:rsidR="005466D8" w:rsidRDefault="005466D8">
      <w:pPr>
        <w:ind w:firstLine="720"/>
        <w:jc w:val="both"/>
        <w:rPr>
          <w:sz w:val="24"/>
          <w:szCs w:val="24"/>
        </w:rPr>
      </w:pPr>
      <w:r>
        <w:rPr>
          <w:sz w:val="24"/>
          <w:szCs w:val="24"/>
        </w:rPr>
        <w:t>6.4. neįgaliųjų, asmenų, sergančių lėtinių ligų, įrašytų į Lietuvos Respublikos Vyriausybės ar jos įgaliotos institucijos patvirtintą sąrašą, sunkiomis formomis, ir šeimų, kuriose yra tokių asmenų;</w:t>
      </w:r>
    </w:p>
    <w:p w:rsidR="005466D8" w:rsidRDefault="005466D8">
      <w:pPr>
        <w:ind w:firstLine="720"/>
        <w:jc w:val="both"/>
        <w:rPr>
          <w:sz w:val="24"/>
          <w:szCs w:val="24"/>
        </w:rPr>
      </w:pPr>
      <w:r>
        <w:rPr>
          <w:sz w:val="24"/>
          <w:szCs w:val="24"/>
        </w:rPr>
        <w:t>6.5. bendrąjį. Į šį sąrašą įrašomi visi asmenys ir šeimos, nepatenkantys į Aprašo 6.1., 6.2., 6.3., 6.4. punktuose nurodytus sąrašus;</w:t>
      </w:r>
    </w:p>
    <w:p w:rsidR="005466D8" w:rsidRDefault="005466D8">
      <w:pPr>
        <w:ind w:firstLine="720"/>
        <w:jc w:val="both"/>
        <w:rPr>
          <w:sz w:val="24"/>
          <w:szCs w:val="24"/>
        </w:rPr>
      </w:pPr>
      <w:r>
        <w:rPr>
          <w:sz w:val="24"/>
          <w:szCs w:val="24"/>
        </w:rPr>
        <w:t>6.6. socialinio būsto nuomininkų, turinčių teisę į socialinio būsto sąlygų pagerinimą.</w:t>
      </w:r>
    </w:p>
    <w:p w:rsidR="005466D8" w:rsidRPr="009A3EF1" w:rsidRDefault="005466D8" w:rsidP="00280EE5">
      <w:pPr>
        <w:ind w:firstLine="720"/>
        <w:jc w:val="both"/>
        <w:rPr>
          <w:sz w:val="24"/>
          <w:szCs w:val="24"/>
        </w:rPr>
      </w:pPr>
      <w:r w:rsidRPr="009A3EF1">
        <w:rPr>
          <w:sz w:val="24"/>
          <w:szCs w:val="24"/>
        </w:rPr>
        <w:t xml:space="preserve">7. Sąrašai sudaromi pagal prašymo užregistravimo savivaldybės administracijoje datą ir laiką. </w:t>
      </w:r>
      <w:r w:rsidR="00280EE5" w:rsidRPr="009A3EF1">
        <w:rPr>
          <w:sz w:val="24"/>
          <w:szCs w:val="24"/>
        </w:rPr>
        <w:t xml:space="preserve">Skyriaus atsakingas darbuotojas </w:t>
      </w:r>
      <w:r w:rsidR="00280EE5">
        <w:rPr>
          <w:sz w:val="24"/>
          <w:szCs w:val="24"/>
        </w:rPr>
        <w:t>p</w:t>
      </w:r>
      <w:r w:rsidRPr="009A3EF1">
        <w:rPr>
          <w:sz w:val="24"/>
          <w:szCs w:val="24"/>
        </w:rPr>
        <w:t xml:space="preserve">agal prašymo gavimo datą eilės tvarka </w:t>
      </w:r>
      <w:r w:rsidR="00280EE5">
        <w:rPr>
          <w:sz w:val="24"/>
          <w:szCs w:val="24"/>
        </w:rPr>
        <w:t>s</w:t>
      </w:r>
      <w:r w:rsidRPr="009A3EF1">
        <w:rPr>
          <w:sz w:val="24"/>
          <w:szCs w:val="24"/>
        </w:rPr>
        <w:t>uteikia bylos numerį</w:t>
      </w:r>
      <w:r w:rsidR="00280EE5">
        <w:rPr>
          <w:sz w:val="24"/>
          <w:szCs w:val="24"/>
        </w:rPr>
        <w:t xml:space="preserve">, kuris </w:t>
      </w:r>
      <w:r w:rsidRPr="009A3EF1">
        <w:rPr>
          <w:sz w:val="24"/>
          <w:szCs w:val="24"/>
        </w:rPr>
        <w:t xml:space="preserve">susideda iš trijų dalių: pirma dalis – seniūnijos numeris, antra dalis – eilės numeris Šeimų ir asmenų prašymų ir dokumentų bylų registre, trečia dalis – dokumentų registravimo metų paskutiniai du skaičiai. Seniūnijoms suteikiami šie numeriai: Karsakiškio sen. – 1; Krekenavos sen. – 2; Miežiškių sen. – 3; Naujamiesčio sen. – 4; Panevėžio sen. – 5; Raguvos sen. – 6; Ramygalos m. – 7, Ramygalos sen. – 8; Smilgių sen. – 9; Upytės sen. – 10; Vadoklių sen. – 11, </w:t>
      </w:r>
      <w:proofErr w:type="spellStart"/>
      <w:r w:rsidRPr="009A3EF1">
        <w:rPr>
          <w:sz w:val="24"/>
          <w:szCs w:val="24"/>
        </w:rPr>
        <w:t>Velžio</w:t>
      </w:r>
      <w:proofErr w:type="spellEnd"/>
      <w:r w:rsidRPr="009A3EF1">
        <w:rPr>
          <w:sz w:val="24"/>
          <w:szCs w:val="24"/>
        </w:rPr>
        <w:t xml:space="preserve"> sen. – 11, Paįstrio sen. – 12.</w:t>
      </w:r>
    </w:p>
    <w:p w:rsidR="005466D8" w:rsidRDefault="005466D8">
      <w:pPr>
        <w:ind w:firstLine="720"/>
        <w:jc w:val="both"/>
        <w:rPr>
          <w:sz w:val="24"/>
          <w:szCs w:val="24"/>
        </w:rPr>
      </w:pPr>
      <w:r>
        <w:rPr>
          <w:sz w:val="24"/>
          <w:szCs w:val="24"/>
        </w:rPr>
        <w:lastRenderedPageBreak/>
        <w:t>8. Pagal pirminio prašymo užregistravimo datą ir laiką administracijos direktoriaus įsakymu į sąrašus įrašomi pateikę prašymus ir turintys teisę į paramą asmenys:</w:t>
      </w:r>
    </w:p>
    <w:p w:rsidR="005466D8" w:rsidRDefault="005466D8">
      <w:pPr>
        <w:ind w:firstLine="720"/>
        <w:jc w:val="both"/>
        <w:rPr>
          <w:sz w:val="24"/>
          <w:szCs w:val="24"/>
        </w:rPr>
      </w:pPr>
      <w:r>
        <w:rPr>
          <w:sz w:val="24"/>
          <w:szCs w:val="24"/>
          <w:lang w:val="en-US"/>
        </w:rPr>
        <w:t>8.1.</w:t>
      </w:r>
      <w:r>
        <w:rPr>
          <w:sz w:val="24"/>
          <w:szCs w:val="24"/>
        </w:rPr>
        <w:t xml:space="preserve"> </w:t>
      </w:r>
      <w:proofErr w:type="gramStart"/>
      <w:r>
        <w:rPr>
          <w:sz w:val="24"/>
          <w:szCs w:val="24"/>
        </w:rPr>
        <w:t>įrašyto</w:t>
      </w:r>
      <w:proofErr w:type="gramEnd"/>
      <w:r>
        <w:rPr>
          <w:sz w:val="24"/>
          <w:szCs w:val="24"/>
        </w:rPr>
        <w:t xml:space="preserve"> į sąrašus mirusiojo šeimos narys;</w:t>
      </w:r>
    </w:p>
    <w:p w:rsidR="005466D8" w:rsidRDefault="005466D8">
      <w:pPr>
        <w:ind w:firstLine="720"/>
        <w:jc w:val="both"/>
        <w:rPr>
          <w:sz w:val="24"/>
          <w:szCs w:val="24"/>
        </w:rPr>
      </w:pPr>
      <w:r>
        <w:rPr>
          <w:sz w:val="24"/>
          <w:szCs w:val="24"/>
        </w:rPr>
        <w:t xml:space="preserve">8.2. nutraukus santuoką įrašyto asmens buvęs sutuoktinis. </w:t>
      </w:r>
    </w:p>
    <w:p w:rsidR="005466D8" w:rsidRDefault="005466D8">
      <w:pPr>
        <w:ind w:firstLine="720"/>
        <w:jc w:val="both"/>
        <w:rPr>
          <w:sz w:val="24"/>
          <w:szCs w:val="24"/>
        </w:rPr>
      </w:pPr>
      <w:r>
        <w:rPr>
          <w:sz w:val="24"/>
          <w:szCs w:val="24"/>
        </w:rPr>
        <w:t>9. Į asmenų ir šeimų, nuomojančių socialinį būstą, sąrašus įrašomi asmenys ir šeimos, kuriems yra išnuomotas socialinis būstas. Asmenys ir šeimos iš šių sąrašų išbraukiami nutraukus socialinio būsto nuomos sutartį Įstatymo 20 straipsnio 5 dalyje nurodytais atvejais.</w:t>
      </w:r>
    </w:p>
    <w:p w:rsidR="005466D8" w:rsidRDefault="005466D8">
      <w:pPr>
        <w:ind w:firstLine="720"/>
        <w:jc w:val="both"/>
        <w:rPr>
          <w:sz w:val="24"/>
          <w:szCs w:val="24"/>
        </w:rPr>
      </w:pPr>
      <w:r>
        <w:rPr>
          <w:sz w:val="24"/>
          <w:szCs w:val="24"/>
        </w:rPr>
        <w:t>10. Į asmenų ir šeimų, gaunančių būsto nuomos ir išperkamosios būsto nuomos mokesčių dalies kompensaciją, sąrašus įrašomi asmenys ir šeimos, gaunantys būsto nuomos ar išperkamosios būsto nuomos mokesčių dalies kompensaciją. Asmenys ir šeimos iš šių sąrašų išbraukiami nutraukus būsto nuomos ar išperkamosios būsto nuomos mokesčių dalies kompensacijos mokėjimą Įstatymo 19 straipsnio 1 dalyje nurodytais atvejais.</w:t>
      </w:r>
    </w:p>
    <w:p w:rsidR="005466D8" w:rsidRDefault="005466D8">
      <w:pPr>
        <w:ind w:firstLine="720"/>
        <w:jc w:val="both"/>
        <w:rPr>
          <w:sz w:val="24"/>
          <w:szCs w:val="24"/>
        </w:rPr>
      </w:pPr>
      <w:r>
        <w:rPr>
          <w:sz w:val="24"/>
          <w:szCs w:val="24"/>
        </w:rPr>
        <w:t>11. Asmenys ir šeimos, gaunantys būsto nuomos ar išperkamosios būsto numos mokesčio dalies kompensaciją, neišbraukiami iš Sąrašų, tačiau būsto nuomos ar išperkamosios būsto nuomos mokesčių dalies kompensacijos gavimo laikotarpis neįskaitomas į buvimo Sąrašuose laikotarpį.</w:t>
      </w:r>
    </w:p>
    <w:p w:rsidR="005466D8" w:rsidRDefault="005466D8">
      <w:pPr>
        <w:ind w:firstLine="720"/>
        <w:jc w:val="both"/>
        <w:rPr>
          <w:sz w:val="24"/>
          <w:szCs w:val="24"/>
        </w:rPr>
      </w:pPr>
      <w:r>
        <w:rPr>
          <w:sz w:val="24"/>
          <w:szCs w:val="24"/>
        </w:rPr>
        <w:t>12. Asmenys ir šeimos, kurie yra įrašyti į Sąrašą, privalo nedelsiant informuoti</w:t>
      </w:r>
      <w:r w:rsidR="004866AF">
        <w:rPr>
          <w:sz w:val="24"/>
          <w:szCs w:val="24"/>
        </w:rPr>
        <w:t xml:space="preserve"> S</w:t>
      </w:r>
      <w:r>
        <w:rPr>
          <w:sz w:val="24"/>
          <w:szCs w:val="24"/>
        </w:rPr>
        <w:t>avivaldybės administraciją pasikeitus gyvenamajai vietai, šeimos sudėčiai, kontaktinei informacijai (adresui, telefono numeriui, elektroniniam paštui), materialinei padėčiai, įsigijus būstą, kas lemia Įstatyme nustatytų turto ir pajamų dydžių, pagal kuriuos nustatoma teisė į paramą būstui išsinuomoti, viršijimą.</w:t>
      </w:r>
    </w:p>
    <w:p w:rsidR="005466D8" w:rsidRDefault="005466D8">
      <w:pPr>
        <w:ind w:firstLine="720"/>
        <w:jc w:val="both"/>
        <w:rPr>
          <w:sz w:val="24"/>
          <w:szCs w:val="24"/>
        </w:rPr>
      </w:pPr>
      <w:r>
        <w:rPr>
          <w:sz w:val="24"/>
          <w:szCs w:val="24"/>
        </w:rPr>
        <w:t>13. Atsakingas Skyriaus darbuotojas turi teisę tikrinti įrašytų į Sąrašus šeimų ir asmenų pateiktuose dokumentuose nurodytus duomenis apie adresą, gyvenamąją vietą, šeimos narių skaičių, nuosavybės teise turimą būstą ir kitus reikalingus duomenis registruose.</w:t>
      </w:r>
    </w:p>
    <w:p w:rsidR="005466D8" w:rsidRDefault="005466D8">
      <w:pPr>
        <w:ind w:firstLine="720"/>
        <w:jc w:val="both"/>
        <w:rPr>
          <w:sz w:val="24"/>
          <w:szCs w:val="24"/>
        </w:rPr>
      </w:pPr>
      <w:r>
        <w:rPr>
          <w:sz w:val="24"/>
          <w:szCs w:val="24"/>
        </w:rPr>
        <w:t>14. Asmenys ir šeimos iš Sąrašų išbraukiami Įstatymo 16 straipsnyje numatytais atvejais ir tvarka.</w:t>
      </w:r>
    </w:p>
    <w:p w:rsidR="005466D8" w:rsidRDefault="005466D8">
      <w:pPr>
        <w:ind w:firstLine="720"/>
        <w:jc w:val="both"/>
        <w:rPr>
          <w:sz w:val="24"/>
          <w:szCs w:val="24"/>
        </w:rPr>
      </w:pPr>
      <w:r>
        <w:rPr>
          <w:sz w:val="24"/>
          <w:szCs w:val="24"/>
        </w:rPr>
        <w:t xml:space="preserve">15. Asmenys ir šeimos iš Sąrašo išbraukiami savivaldybės administracijos direktoriaus įsakymu, kurio projektą rengia Skyriaus darbuotojas. </w:t>
      </w:r>
    </w:p>
    <w:p w:rsidR="005466D8" w:rsidRDefault="005466D8">
      <w:pPr>
        <w:ind w:firstLine="720"/>
        <w:jc w:val="both"/>
        <w:rPr>
          <w:sz w:val="24"/>
          <w:szCs w:val="24"/>
        </w:rPr>
      </w:pPr>
      <w:r>
        <w:rPr>
          <w:sz w:val="24"/>
          <w:szCs w:val="24"/>
        </w:rPr>
        <w:t xml:space="preserve">16.  Per 10 darbo dienų nuo priimto sprendimo išbraukti iš sąrašo  asmenys informuojami raštu. </w:t>
      </w:r>
    </w:p>
    <w:p w:rsidR="005466D8" w:rsidRDefault="005466D8">
      <w:pPr>
        <w:ind w:firstLine="720"/>
        <w:jc w:val="both"/>
        <w:rPr>
          <w:sz w:val="24"/>
          <w:szCs w:val="24"/>
        </w:rPr>
      </w:pPr>
      <w:r>
        <w:rPr>
          <w:sz w:val="24"/>
          <w:szCs w:val="24"/>
        </w:rPr>
        <w:t xml:space="preserve">17. Pranešimai, kvietimai atvykti ir kita informacija siunčiami pareiškėjo prašyme nurodytu gyvenamosios vietos adresu, jei prašyme nenurodyta kitaip. </w:t>
      </w:r>
    </w:p>
    <w:p w:rsidR="005466D8" w:rsidRDefault="005466D8">
      <w:pPr>
        <w:jc w:val="both"/>
        <w:rPr>
          <w:sz w:val="24"/>
          <w:szCs w:val="24"/>
        </w:rPr>
      </w:pPr>
    </w:p>
    <w:p w:rsidR="005466D8" w:rsidRDefault="005466D8">
      <w:pPr>
        <w:jc w:val="center"/>
        <w:rPr>
          <w:b/>
          <w:sz w:val="24"/>
          <w:szCs w:val="24"/>
        </w:rPr>
      </w:pPr>
      <w:r>
        <w:rPr>
          <w:b/>
          <w:sz w:val="24"/>
          <w:szCs w:val="24"/>
        </w:rPr>
        <w:t>III. BAIGIAMOSIOS NUOSTATOS</w:t>
      </w:r>
    </w:p>
    <w:p w:rsidR="005466D8" w:rsidRDefault="005466D8">
      <w:pPr>
        <w:jc w:val="both"/>
        <w:rPr>
          <w:b/>
          <w:sz w:val="24"/>
          <w:szCs w:val="24"/>
        </w:rPr>
      </w:pPr>
    </w:p>
    <w:p w:rsidR="005466D8" w:rsidRDefault="005466D8">
      <w:pPr>
        <w:ind w:firstLine="720"/>
        <w:jc w:val="both"/>
        <w:rPr>
          <w:color w:val="000000"/>
          <w:sz w:val="24"/>
          <w:szCs w:val="24"/>
        </w:rPr>
      </w:pPr>
      <w:r>
        <w:rPr>
          <w:color w:val="000000"/>
          <w:sz w:val="24"/>
          <w:szCs w:val="24"/>
        </w:rPr>
        <w:t>1</w:t>
      </w:r>
      <w:r w:rsidR="004866AF">
        <w:rPr>
          <w:color w:val="000000"/>
          <w:sz w:val="24"/>
          <w:szCs w:val="24"/>
        </w:rPr>
        <w:t>8</w:t>
      </w:r>
      <w:r>
        <w:rPr>
          <w:color w:val="000000"/>
          <w:sz w:val="24"/>
          <w:szCs w:val="24"/>
        </w:rPr>
        <w:t xml:space="preserve">. Ginčai dėl </w:t>
      </w:r>
      <w:r>
        <w:rPr>
          <w:sz w:val="24"/>
          <w:szCs w:val="24"/>
        </w:rPr>
        <w:t xml:space="preserve">asmenų ir šeimų, turinčių teisę į paramą būstui išsinuomoti, </w:t>
      </w:r>
      <w:r>
        <w:rPr>
          <w:color w:val="000000"/>
          <w:sz w:val="24"/>
          <w:szCs w:val="24"/>
        </w:rPr>
        <w:t>sprendžiami įstatymų nustatyta tvarka.</w:t>
      </w:r>
    </w:p>
    <w:p w:rsidR="005466D8" w:rsidRDefault="005466D8">
      <w:pPr>
        <w:jc w:val="center"/>
        <w:rPr>
          <w:sz w:val="24"/>
          <w:szCs w:val="24"/>
        </w:rPr>
      </w:pPr>
      <w:r>
        <w:rPr>
          <w:sz w:val="24"/>
          <w:szCs w:val="24"/>
        </w:rPr>
        <w:t>__________________</w:t>
      </w:r>
    </w:p>
    <w:p w:rsidR="005466D8" w:rsidRDefault="005466D8">
      <w:r>
        <w:rPr>
          <w:sz w:val="24"/>
          <w:szCs w:val="24"/>
        </w:rPr>
        <w:t xml:space="preserve">                                                      </w:t>
      </w:r>
    </w:p>
    <w:sectPr w:rsidR="005466D8">
      <w:headerReference w:type="even" r:id="rId11"/>
      <w:headerReference w:type="default" r:id="rId12"/>
      <w:footerReference w:type="even" r:id="rId13"/>
      <w:footerReference w:type="default" r:id="rId14"/>
      <w:headerReference w:type="first" r:id="rId15"/>
      <w:footerReference w:type="first" r:id="rId16"/>
      <w:pgSz w:w="11906" w:h="16820"/>
      <w:pgMar w:top="1190" w:right="567" w:bottom="1365" w:left="1701" w:header="1134" w:footer="1134"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B14" w:rsidRDefault="002B2B14">
      <w:r>
        <w:separator/>
      </w:r>
    </w:p>
  </w:endnote>
  <w:endnote w:type="continuationSeparator" w:id="0">
    <w:p w:rsidR="002B2B14" w:rsidRDefault="002B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5466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5466D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5466D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5466D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5466D8">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5466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B14" w:rsidRDefault="002B2B14">
      <w:r>
        <w:separator/>
      </w:r>
    </w:p>
  </w:footnote>
  <w:footnote w:type="continuationSeparator" w:id="0">
    <w:p w:rsidR="002B2B14" w:rsidRDefault="002B2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2B2B14">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5466D8" w:rsidRDefault="005466D8">
    <w:pPr>
      <w:pStyle w:val="Antrats"/>
      <w:jc w:val="center"/>
    </w:pPr>
  </w:p>
  <w:p w:rsidR="005466D8" w:rsidRDefault="005466D8">
    <w:pPr>
      <w:pStyle w:val="Antrats"/>
      <w:jc w:val="center"/>
    </w:pPr>
  </w:p>
  <w:p w:rsidR="005466D8" w:rsidRDefault="005466D8">
    <w:pPr>
      <w:pStyle w:val="Antrats"/>
      <w:jc w:val="center"/>
      <w:rPr>
        <w:b/>
        <w:sz w:val="28"/>
      </w:rPr>
    </w:pPr>
    <w:r>
      <w:rPr>
        <w:b/>
        <w:sz w:val="28"/>
      </w:rPr>
      <w:t>PANEVĖŽIO RAJONO SAVIVALDYBĖS ADMINISTRACIJOS</w:t>
    </w:r>
  </w:p>
  <w:p w:rsidR="005466D8" w:rsidRDefault="005466D8">
    <w:pPr>
      <w:pStyle w:val="Antrats"/>
      <w:jc w:val="center"/>
      <w:rPr>
        <w:b/>
        <w:sz w:val="28"/>
      </w:rPr>
    </w:pPr>
    <w:r>
      <w:rPr>
        <w:b/>
        <w:sz w:val="28"/>
      </w:rPr>
      <w:t>DIREKTORIUS</w:t>
    </w:r>
  </w:p>
  <w:p w:rsidR="005466D8" w:rsidRDefault="005466D8">
    <w:pPr>
      <w:pStyle w:val="Antrats"/>
      <w:jc w:val="center"/>
      <w:rPr>
        <w:b/>
        <w:sz w:val="28"/>
      </w:rPr>
    </w:pPr>
  </w:p>
  <w:p w:rsidR="005466D8" w:rsidRDefault="005466D8">
    <w:pPr>
      <w:pStyle w:val="Antrats"/>
      <w:jc w:val="center"/>
      <w:rPr>
        <w:b/>
        <w:sz w:val="28"/>
      </w:rPr>
    </w:pPr>
    <w:r>
      <w:rPr>
        <w:b/>
        <w:sz w:val="28"/>
      </w:rPr>
      <w:t>ĮSAKYMAS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5466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5466D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5466D8">
    <w:pPr>
      <w:pStyle w:val="Antrats"/>
      <w:jc w:val="center"/>
      <w:rPr>
        <w:b/>
        <w:sz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D8" w:rsidRDefault="005466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AD"/>
    <w:rsid w:val="00127CD1"/>
    <w:rsid w:val="001A67C3"/>
    <w:rsid w:val="00222A7B"/>
    <w:rsid w:val="00280EE5"/>
    <w:rsid w:val="002B2B14"/>
    <w:rsid w:val="00395039"/>
    <w:rsid w:val="003E2C49"/>
    <w:rsid w:val="003E78B2"/>
    <w:rsid w:val="004866AF"/>
    <w:rsid w:val="005466D8"/>
    <w:rsid w:val="00754D65"/>
    <w:rsid w:val="007B061C"/>
    <w:rsid w:val="009A3EF1"/>
    <w:rsid w:val="00B1701A"/>
    <w:rsid w:val="00D57DAD"/>
    <w:rsid w:val="00E576B0"/>
    <w:rsid w:val="00F27F51"/>
    <w:rsid w:val="00F42D7B"/>
    <w:rsid w:val="00F96B4E"/>
    <w:rsid w:val="00FA2CB8"/>
    <w:rsid w:val="00FE4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B1EFA63-7A0B-4C27-A67F-18957FD0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efaultParagraphFont1">
    <w:name w:val="Default Paragraph Font1"/>
  </w:style>
  <w:style w:type="character" w:styleId="Puslapionumeris">
    <w:name w:val="page number"/>
    <w:basedOn w:val="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link w:val="DebesliotekstasDiagrama"/>
    <w:uiPriority w:val="99"/>
    <w:semiHidden/>
    <w:unhideWhenUsed/>
    <w:rsid w:val="00280EE5"/>
    <w:rPr>
      <w:rFonts w:ascii="Segoe UI" w:hAnsi="Segoe UI" w:cs="Segoe UI"/>
      <w:sz w:val="18"/>
      <w:szCs w:val="18"/>
    </w:rPr>
  </w:style>
  <w:style w:type="character" w:customStyle="1" w:styleId="DebesliotekstasDiagrama">
    <w:name w:val="Debesėlio tekstas Diagrama"/>
    <w:link w:val="Debesliotekstas"/>
    <w:uiPriority w:val="99"/>
    <w:semiHidden/>
    <w:rsid w:val="00280EE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4323</Words>
  <Characters>2465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6</cp:revision>
  <cp:lastPrinted>2015-07-24T08:09:00Z</cp:lastPrinted>
  <dcterms:created xsi:type="dcterms:W3CDTF">2015-07-29T12:11:00Z</dcterms:created>
  <dcterms:modified xsi:type="dcterms:W3CDTF">2015-07-29T13:37:00Z</dcterms:modified>
</cp:coreProperties>
</file>