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DA" w:rsidRDefault="002862D8" w:rsidP="002B1A6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1010DA" w:rsidRPr="001010DA">
        <w:rPr>
          <w:rFonts w:ascii="Times New Roman" w:hAnsi="Times New Roman" w:cs="Times New Roman"/>
          <w:b/>
          <w:color w:val="000000"/>
          <w:sz w:val="24"/>
          <w:szCs w:val="24"/>
        </w:rPr>
        <w:t>ĖL VIENKARTINĖS IŠMOKOS</w:t>
      </w:r>
      <w:proofErr w:type="gramStart"/>
      <w:r w:rsidR="001010DA" w:rsidRPr="00101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gramEnd"/>
      <w:r w:rsidR="001010DA" w:rsidRPr="00101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ĮSIKURTI  SKYRIMO  </w:t>
      </w:r>
      <w:r w:rsidR="003B2503">
        <w:rPr>
          <w:rFonts w:ascii="Times New Roman" w:hAnsi="Times New Roman" w:cs="Times New Roman"/>
          <w:b/>
          <w:color w:val="000000"/>
          <w:sz w:val="24"/>
          <w:szCs w:val="24"/>
        </w:rPr>
        <w:t>LINUI BRUŽUI</w:t>
      </w:r>
    </w:p>
    <w:p w:rsidR="002B1A64" w:rsidRPr="001010DA" w:rsidRDefault="002B1A64" w:rsidP="002B1A6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10DA" w:rsidRPr="00203830" w:rsidRDefault="001010DA" w:rsidP="002B1A64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2014 m. </w:t>
      </w:r>
      <w:r w:rsidR="00A22373">
        <w:rPr>
          <w:rFonts w:ascii="Times New Roman" w:hAnsi="Times New Roman" w:cs="Times New Roman"/>
          <w:color w:val="000000"/>
          <w:sz w:val="24"/>
          <w:szCs w:val="24"/>
        </w:rPr>
        <w:t>spalio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="002B1A64">
        <w:rPr>
          <w:rFonts w:ascii="Times New Roman" w:hAnsi="Times New Roman" w:cs="Times New Roman"/>
          <w:color w:val="000000"/>
          <w:sz w:val="24"/>
          <w:szCs w:val="24"/>
        </w:rPr>
        <w:t xml:space="preserve">Nr.                                                                                               </w:t>
      </w:r>
      <w:r w:rsidR="00203830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>nevėžys</w:t>
      </w:r>
    </w:p>
    <w:p w:rsidR="001010DA" w:rsidRPr="001010DA" w:rsidRDefault="001010DA" w:rsidP="00215F7E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6B6B95" w:rsidRDefault="00FE60F1" w:rsidP="002B1A64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Vadovaudamasis</w:t>
      </w:r>
      <w:proofErr w:type="gramStart"/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Lietuvos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Respublikos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išmokų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vaikams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įstatymo  9 straipsniu, Išmokų vaikams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skyrimo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mokėjimo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nuostatais,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patvirtintais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Respublikos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Vyriausybės          2004 m.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birželio 2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nutarimu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Nr. 801 „Dėl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Išmokų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vaikams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skyrimo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mok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ėjimo  nuostatų patvirtinimo“, ir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atsižvelgdamas į </w:t>
      </w:r>
      <w:r w:rsidR="003B2503">
        <w:rPr>
          <w:rFonts w:ascii="Times New Roman" w:hAnsi="Times New Roman" w:cs="Times New Roman"/>
          <w:color w:val="000000"/>
          <w:sz w:val="24"/>
          <w:szCs w:val="24"/>
        </w:rPr>
        <w:t>Lino Bružo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 2014 m</w:t>
      </w:r>
      <w:r w:rsidR="00101F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B2503">
        <w:rPr>
          <w:rFonts w:ascii="Times New Roman" w:hAnsi="Times New Roman" w:cs="Times New Roman"/>
          <w:color w:val="000000"/>
          <w:sz w:val="24"/>
          <w:szCs w:val="24"/>
        </w:rPr>
        <w:t xml:space="preserve">spalio 6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d. prašymą,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s k i r i u </w:t>
      </w:r>
      <w:r w:rsidR="00215F7E">
        <w:rPr>
          <w:rFonts w:ascii="Times New Roman" w:hAnsi="Times New Roman" w:cs="Times New Roman"/>
          <w:sz w:val="24"/>
          <w:szCs w:val="24"/>
        </w:rPr>
        <w:t xml:space="preserve">   </w:t>
      </w:r>
      <w:r w:rsidR="003B2503">
        <w:rPr>
          <w:rFonts w:ascii="Times New Roman" w:hAnsi="Times New Roman" w:cs="Times New Roman"/>
          <w:sz w:val="24"/>
          <w:szCs w:val="24"/>
        </w:rPr>
        <w:t>Linui Bružui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5F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gim.</w:t>
      </w:r>
      <w:r w:rsidR="00215F7E">
        <w:rPr>
          <w:rFonts w:ascii="Times New Roman" w:hAnsi="Times New Roman" w:cs="Times New Roman"/>
          <w:sz w:val="24"/>
          <w:szCs w:val="24"/>
        </w:rPr>
        <w:t xml:space="preserve">   </w:t>
      </w:r>
      <w:r w:rsidR="001010DA" w:rsidRPr="001010DA">
        <w:rPr>
          <w:rFonts w:ascii="Times New Roman" w:hAnsi="Times New Roman" w:cs="Times New Roman"/>
          <w:sz w:val="24"/>
          <w:szCs w:val="24"/>
        </w:rPr>
        <w:t>199</w:t>
      </w:r>
      <w:r w:rsidR="003B2503">
        <w:rPr>
          <w:rFonts w:ascii="Times New Roman" w:hAnsi="Times New Roman" w:cs="Times New Roman"/>
          <w:sz w:val="24"/>
          <w:szCs w:val="24"/>
        </w:rPr>
        <w:t>6</w:t>
      </w:r>
      <w:r w:rsidR="002B1A64">
        <w:rPr>
          <w:rFonts w:ascii="Times New Roman" w:hAnsi="Times New Roman" w:cs="Times New Roman"/>
          <w:sz w:val="24"/>
          <w:szCs w:val="24"/>
        </w:rPr>
        <w:t>-</w:t>
      </w:r>
      <w:r w:rsidR="001010DA" w:rsidRPr="001010DA">
        <w:rPr>
          <w:rFonts w:ascii="Times New Roman" w:hAnsi="Times New Roman" w:cs="Times New Roman"/>
          <w:sz w:val="24"/>
          <w:szCs w:val="24"/>
        </w:rPr>
        <w:t>0</w:t>
      </w:r>
      <w:r w:rsidR="003B2503">
        <w:rPr>
          <w:rFonts w:ascii="Times New Roman" w:hAnsi="Times New Roman" w:cs="Times New Roman"/>
          <w:sz w:val="24"/>
          <w:szCs w:val="24"/>
        </w:rPr>
        <w:t>4</w:t>
      </w:r>
      <w:r w:rsidR="001010DA" w:rsidRPr="001010DA">
        <w:rPr>
          <w:rFonts w:ascii="Times New Roman" w:hAnsi="Times New Roman" w:cs="Times New Roman"/>
          <w:sz w:val="24"/>
          <w:szCs w:val="24"/>
        </w:rPr>
        <w:t>-</w:t>
      </w:r>
      <w:r w:rsidR="003B2503">
        <w:rPr>
          <w:rFonts w:ascii="Times New Roman" w:hAnsi="Times New Roman" w:cs="Times New Roman"/>
          <w:sz w:val="24"/>
          <w:szCs w:val="24"/>
        </w:rPr>
        <w:t>23</w:t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, 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DA" w:rsidRPr="001010DA">
        <w:rPr>
          <w:rFonts w:ascii="Times New Roman" w:hAnsi="Times New Roman" w:cs="Times New Roman"/>
          <w:sz w:val="24"/>
          <w:szCs w:val="24"/>
        </w:rPr>
        <w:t>gyv</w:t>
      </w:r>
      <w:proofErr w:type="spellEnd"/>
      <w:r w:rsidR="001010DA" w:rsidRPr="001010DA">
        <w:rPr>
          <w:rFonts w:ascii="Times New Roman" w:hAnsi="Times New Roman" w:cs="Times New Roman"/>
          <w:sz w:val="24"/>
          <w:szCs w:val="24"/>
        </w:rPr>
        <w:t>.</w:t>
      </w:r>
      <w:r w:rsidR="00101F86">
        <w:rPr>
          <w:rFonts w:ascii="Times New Roman" w:hAnsi="Times New Roman" w:cs="Times New Roman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r w:rsidR="003B2503">
        <w:rPr>
          <w:rFonts w:ascii="Times New Roman" w:hAnsi="Times New Roman" w:cs="Times New Roman"/>
          <w:sz w:val="24"/>
          <w:szCs w:val="24"/>
        </w:rPr>
        <w:t>Vilties g. 4, Geležių k.,</w:t>
      </w:r>
      <w:proofErr w:type="gramStart"/>
      <w:r w:rsidR="003B2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010DA" w:rsidRPr="001010DA">
        <w:rPr>
          <w:rFonts w:ascii="Times New Roman" w:hAnsi="Times New Roman" w:cs="Times New Roman"/>
          <w:sz w:val="24"/>
          <w:szCs w:val="24"/>
        </w:rPr>
        <w:t>Panevėžio r.,</w:t>
      </w:r>
      <w:r w:rsidR="002B1A64">
        <w:rPr>
          <w:rFonts w:ascii="Times New Roman" w:hAnsi="Times New Roman" w:cs="Times New Roman"/>
          <w:sz w:val="24"/>
          <w:szCs w:val="24"/>
        </w:rPr>
        <w:t xml:space="preserve">   </w:t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 75 BSI dydžio – 9 750 (devynis tūkstančius septynis šimtus penkiasdešimt) Lt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 išm</w:t>
      </w:r>
      <w:r w:rsidR="002F6AFD">
        <w:rPr>
          <w:rFonts w:ascii="Times New Roman" w:hAnsi="Times New Roman" w:cs="Times New Roman"/>
          <w:sz w:val="24"/>
          <w:szCs w:val="24"/>
        </w:rPr>
        <w:t>oką įsikurti.</w:t>
      </w:r>
    </w:p>
    <w:p w:rsidR="001010DA" w:rsidRPr="001010DA" w:rsidRDefault="001010DA" w:rsidP="00FE60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0DA">
        <w:rPr>
          <w:rFonts w:ascii="Times New Roman" w:hAnsi="Times New Roman" w:cs="Times New Roman"/>
          <w:sz w:val="24"/>
          <w:szCs w:val="24"/>
        </w:rPr>
        <w:t>Šis</w:t>
      </w:r>
      <w:proofErr w:type="gramStart"/>
      <w:r w:rsidRPr="001010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010DA">
        <w:rPr>
          <w:rFonts w:ascii="Times New Roman" w:hAnsi="Times New Roman" w:cs="Times New Roman"/>
          <w:sz w:val="24"/>
          <w:szCs w:val="24"/>
        </w:rPr>
        <w:t>įsakymas  gali  būti  skundžiamas  Lietuvos  Respublikos  administracinių  bylų teisenos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DA">
        <w:rPr>
          <w:rFonts w:ascii="Times New Roman" w:hAnsi="Times New Roman" w:cs="Times New Roman"/>
          <w:sz w:val="24"/>
          <w:szCs w:val="24"/>
        </w:rPr>
        <w:t>įstatymo nustatyta tvarka.</w:t>
      </w:r>
    </w:p>
    <w:p w:rsidR="001010DA" w:rsidRPr="001010DA" w:rsidRDefault="001010DA" w:rsidP="00FE60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0DA" w:rsidRPr="001010DA" w:rsidRDefault="001010DA" w:rsidP="00FE60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0DA" w:rsidRPr="001010DA" w:rsidRDefault="001010DA" w:rsidP="001010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Administracijos direktorius </w:t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Vitalijus Žiurlys </w:t>
      </w:r>
    </w:p>
    <w:p w:rsidR="001010DA" w:rsidRPr="001010DA" w:rsidRDefault="001010DA" w:rsidP="001010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0DA" w:rsidRDefault="001010DA" w:rsidP="001010DA">
      <w:pPr>
        <w:jc w:val="both"/>
        <w:rPr>
          <w:color w:val="000000"/>
          <w:sz w:val="24"/>
          <w:szCs w:val="24"/>
        </w:rPr>
      </w:pPr>
    </w:p>
    <w:p w:rsidR="001010DA" w:rsidRDefault="001010DA" w:rsidP="001010DA">
      <w:pPr>
        <w:jc w:val="both"/>
        <w:rPr>
          <w:color w:val="000000"/>
          <w:sz w:val="24"/>
          <w:szCs w:val="24"/>
        </w:rPr>
      </w:pPr>
    </w:p>
    <w:p w:rsidR="006F456B" w:rsidRDefault="006F456B"/>
    <w:p w:rsidR="00101F86" w:rsidRDefault="00101F86"/>
    <w:p w:rsidR="003B2503" w:rsidRDefault="003B2503"/>
    <w:p w:rsidR="003B2503" w:rsidRDefault="003B2503"/>
    <w:p w:rsidR="00101F86" w:rsidRDefault="00101F86"/>
    <w:p w:rsidR="00101F86" w:rsidRDefault="00101F86"/>
    <w:p w:rsidR="00101F86" w:rsidRDefault="00101F86"/>
    <w:p w:rsidR="00101F86" w:rsidRDefault="00101F86">
      <w:pPr>
        <w:rPr>
          <w:rFonts w:ascii="Times New Roman" w:hAnsi="Times New Roman" w:cs="Times New Roman"/>
        </w:rPr>
      </w:pPr>
      <w:r w:rsidRPr="00101F86">
        <w:rPr>
          <w:rFonts w:ascii="Times New Roman" w:hAnsi="Times New Roman" w:cs="Times New Roman"/>
        </w:rPr>
        <w:t>Aldona Paškevičienė</w:t>
      </w:r>
    </w:p>
    <w:p w:rsidR="005F682F" w:rsidRDefault="005F6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</w:t>
      </w:r>
      <w:r w:rsidR="003B25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-0</w:t>
      </w:r>
      <w:r w:rsidR="003B2503">
        <w:rPr>
          <w:rFonts w:ascii="Times New Roman" w:hAnsi="Times New Roman" w:cs="Times New Roman"/>
        </w:rPr>
        <w:t>6</w:t>
      </w:r>
    </w:p>
    <w:p w:rsidR="005F682F" w:rsidRPr="00101F86" w:rsidRDefault="005F682F">
      <w:pPr>
        <w:rPr>
          <w:rFonts w:ascii="Times New Roman" w:hAnsi="Times New Roman" w:cs="Times New Roman"/>
          <w:sz w:val="24"/>
          <w:szCs w:val="24"/>
        </w:rPr>
      </w:pPr>
    </w:p>
    <w:sectPr w:rsidR="005F682F" w:rsidRPr="00101F86" w:rsidSect="00B76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24" w:rsidRDefault="00E81324" w:rsidP="00B76768">
      <w:pPr>
        <w:spacing w:after="0" w:line="240" w:lineRule="auto"/>
      </w:pPr>
      <w:r>
        <w:separator/>
      </w:r>
    </w:p>
  </w:endnote>
  <w:endnote w:type="continuationSeparator" w:id="0">
    <w:p w:rsidR="00E81324" w:rsidRDefault="00E81324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D8" w:rsidRDefault="002862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D8" w:rsidRDefault="002862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D8" w:rsidRDefault="002862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24" w:rsidRDefault="00E81324" w:rsidP="00B76768">
      <w:pPr>
        <w:spacing w:after="0" w:line="240" w:lineRule="auto"/>
      </w:pPr>
      <w:r>
        <w:separator/>
      </w:r>
    </w:p>
  </w:footnote>
  <w:footnote w:type="continuationSeparator" w:id="0">
    <w:p w:rsidR="00E81324" w:rsidRDefault="00E81324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D8" w:rsidRDefault="002862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8" w:rsidRDefault="00B76768">
    <w:pPr>
      <w:pStyle w:val="Header"/>
    </w:pPr>
  </w:p>
  <w:p w:rsidR="00B76768" w:rsidRDefault="00B767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Header"/>
      <w:jc w:val="center"/>
    </w:pPr>
  </w:p>
  <w:p w:rsidR="00B76768" w:rsidRDefault="00B76768" w:rsidP="00B76768">
    <w:pPr>
      <w:pStyle w:val="Header"/>
      <w:jc w:val="center"/>
    </w:pP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B76768" w:rsidRDefault="00B76768" w:rsidP="002862D8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76768"/>
    <w:rsid w:val="0000353E"/>
    <w:rsid w:val="00081F8A"/>
    <w:rsid w:val="000D0A99"/>
    <w:rsid w:val="001010DA"/>
    <w:rsid w:val="00101F86"/>
    <w:rsid w:val="00203830"/>
    <w:rsid w:val="00215F7E"/>
    <w:rsid w:val="00236D03"/>
    <w:rsid w:val="002862D8"/>
    <w:rsid w:val="002B1A64"/>
    <w:rsid w:val="002F6AFD"/>
    <w:rsid w:val="00350A89"/>
    <w:rsid w:val="003B2503"/>
    <w:rsid w:val="003D16F9"/>
    <w:rsid w:val="004873DC"/>
    <w:rsid w:val="004A3529"/>
    <w:rsid w:val="004C4A24"/>
    <w:rsid w:val="004F6291"/>
    <w:rsid w:val="00513B60"/>
    <w:rsid w:val="005C46E6"/>
    <w:rsid w:val="005F682F"/>
    <w:rsid w:val="00645E14"/>
    <w:rsid w:val="006B6B95"/>
    <w:rsid w:val="006F456B"/>
    <w:rsid w:val="007870D0"/>
    <w:rsid w:val="007A0DB3"/>
    <w:rsid w:val="007E6CD3"/>
    <w:rsid w:val="007F0D11"/>
    <w:rsid w:val="0089459C"/>
    <w:rsid w:val="00986B0C"/>
    <w:rsid w:val="009A63DE"/>
    <w:rsid w:val="009F0C3F"/>
    <w:rsid w:val="00A22373"/>
    <w:rsid w:val="00AE2D54"/>
    <w:rsid w:val="00B070B5"/>
    <w:rsid w:val="00B17A3A"/>
    <w:rsid w:val="00B6364B"/>
    <w:rsid w:val="00B76768"/>
    <w:rsid w:val="00BE3BAB"/>
    <w:rsid w:val="00BE6844"/>
    <w:rsid w:val="00C47F0B"/>
    <w:rsid w:val="00C52527"/>
    <w:rsid w:val="00E70DA3"/>
    <w:rsid w:val="00E81324"/>
    <w:rsid w:val="00E96B8A"/>
    <w:rsid w:val="00FE43DB"/>
    <w:rsid w:val="00FE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BalloonText">
    <w:name w:val="Balloon Text"/>
    <w:basedOn w:val="Normal"/>
    <w:link w:val="BalloonTextChar"/>
    <w:uiPriority w:val="99"/>
    <w:semiHidden/>
    <w:unhideWhenUsed/>
    <w:rsid w:val="000D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GRSvedeja</cp:lastModifiedBy>
  <cp:revision>5</cp:revision>
  <cp:lastPrinted>2014-10-06T13:29:00Z</cp:lastPrinted>
  <dcterms:created xsi:type="dcterms:W3CDTF">2014-10-06T12:11:00Z</dcterms:created>
  <dcterms:modified xsi:type="dcterms:W3CDTF">2014-10-06T13:29:00Z</dcterms:modified>
</cp:coreProperties>
</file>