
<file path=[Content_Types].xml><?xml version="1.0" encoding="utf-8"?>
<Types xmlns="http://schemas.openxmlformats.org/package/2006/content-types">
  <Default ContentType="application/vnd.openxmlformats-officedocument.oleObject" Extension="bin"/>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yes"?>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E957ACA" w14:textId="77777777" w:rsidR="005A434D" w:rsidRDefault="005A434D" w:rsidP="005A434D">
      <w:pPr>
        <w:pStyle w:val="Header"/>
        <w:tabs>
          <w:tab w:val="clear" w:pos="8306"/>
          <w:tab w:val="right" w:pos="9639"/>
        </w:tabs>
        <w:jc w:val="center"/>
      </w:pPr>
      <w:r>
        <w:object w:dxaOrig="729" w:dyaOrig="864" w14:anchorId="6556CF1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42.75pt;height:51pt" o:ole="">
            <v:imagedata r:id="rId8" o:title=""/>
          </v:shape>
          <o:OLEObject Type="Embed" ProgID="PI3.Image" ShapeID="_x0000_i1025" DrawAspect="Content" ObjectID="_1850281540" r:id="rId9"/>
        </w:object>
      </w:r>
    </w:p>
    <w:p w14:paraId="7794987B" w14:textId="77777777" w:rsidR="005A434D" w:rsidRDefault="005A434D" w:rsidP="005A434D">
      <w:pPr>
        <w:pStyle w:val="Header"/>
        <w:jc w:val="center"/>
      </w:pPr>
    </w:p>
    <w:p w14:paraId="3498CF55" w14:textId="0C872D1B" w:rsidR="005A434D" w:rsidRDefault="005A434D" w:rsidP="005A434D">
      <w:pPr>
        <w:jc w:val="center"/>
        <w:rPr>
          <w:b/>
          <w:sz w:val="28"/>
        </w:rPr>
      </w:pPr>
      <w:r>
        <w:rPr>
          <w:b/>
          <w:sz w:val="28"/>
        </w:rPr>
        <w:t>PANEVĖŽIO RAJONO SAVIVALDYBĖS TARYBA</w:t>
      </w:r>
    </w:p>
    <w:p w14:paraId="64E439DD" w14:textId="228CBA9D" w:rsidR="00FF7BA4" w:rsidRPr="000F224D" w:rsidRDefault="00FF7BA4" w:rsidP="00741CB2">
      <w:pPr>
        <w:rPr>
          <w:bCs/>
          <w:sz w:val="24"/>
          <w:szCs w:val="24"/>
        </w:rPr>
      </w:pPr>
    </w:p>
    <w:p w14:paraId="0BDFDF06" w14:textId="0AF6263E" w:rsidR="00FF7BA4" w:rsidRPr="00FF7BA4" w:rsidRDefault="00FF7BA4" w:rsidP="005A434D">
      <w:pPr>
        <w:jc w:val="center"/>
        <w:rPr>
          <w:b/>
          <w:sz w:val="28"/>
          <w:szCs w:val="28"/>
        </w:rPr>
      </w:pPr>
      <w:r w:rsidRPr="00FF7BA4">
        <w:rPr>
          <w:b/>
          <w:sz w:val="28"/>
          <w:szCs w:val="28"/>
        </w:rPr>
        <w:t>SPRENDIMAS</w:t>
      </w:r>
    </w:p>
    <w:p w14:paraId="6ED508D3" w14:textId="37913971" w:rsidR="00CB0EB5" w:rsidRPr="00623E30" w:rsidRDefault="00623E30" w:rsidP="00885863">
      <w:pPr>
        <w:jc w:val="center"/>
        <w:rPr>
          <w:b/>
          <w:sz w:val="24"/>
          <w:szCs w:val="24"/>
        </w:rPr>
      </w:pPr>
      <w:r w:rsidRPr="00623E30">
        <w:rPr>
          <w:b/>
          <w:sz w:val="24"/>
          <w:szCs w:val="24"/>
        </w:rPr>
        <w:t>DĖL PRITARIMO DALYVAVIMUI PARTNERIO TEISĖMIS RENGIANT IR ĮGYVENDINANT PROJEKTĄ „PANEVĖŽIO REGIONO FUNKCINĖS ZONOS TURISTINĮ IDENTITETĄ REPREZENTUOJANČIŲ PASLAUGŲ PAKETŲ (MARŠRUTŲ) SUKŪRIMAS IR VIEŠINIMAS BEI TAM REIKALINGOS INFRASTRUKTŪROS PAGERINIMAS“</w:t>
      </w:r>
    </w:p>
    <w:p w14:paraId="5C9261DC" w14:textId="77777777" w:rsidR="00CB0EB5" w:rsidRPr="000F224D" w:rsidRDefault="00CB0EB5" w:rsidP="00885863">
      <w:pPr>
        <w:jc w:val="center"/>
        <w:rPr>
          <w:sz w:val="24"/>
          <w:szCs w:val="24"/>
        </w:rPr>
      </w:pPr>
    </w:p>
    <w:p w14:paraId="19B41E13" w14:textId="7B9E325F" w:rsidR="00885863" w:rsidRDefault="00885863" w:rsidP="00885863">
      <w:pPr>
        <w:jc w:val="center"/>
        <w:rPr>
          <w:sz w:val="24"/>
        </w:rPr>
      </w:pPr>
      <w:r w:rsidRPr="008414A9">
        <w:rPr>
          <w:sz w:val="24"/>
        </w:rPr>
        <w:t>20</w:t>
      </w:r>
      <w:r>
        <w:rPr>
          <w:sz w:val="24"/>
        </w:rPr>
        <w:t>2</w:t>
      </w:r>
      <w:r w:rsidR="00623E30">
        <w:rPr>
          <w:sz w:val="24"/>
        </w:rPr>
        <w:t>6</w:t>
      </w:r>
      <w:r w:rsidRPr="008414A9">
        <w:rPr>
          <w:sz w:val="24"/>
        </w:rPr>
        <w:t xml:space="preserve"> m. </w:t>
      </w:r>
      <w:r w:rsidR="00623E30">
        <w:rPr>
          <w:sz w:val="24"/>
        </w:rPr>
        <w:t>rugsėjo</w:t>
      </w:r>
      <w:r>
        <w:rPr>
          <w:sz w:val="24"/>
        </w:rPr>
        <w:t xml:space="preserve"> </w:t>
      </w:r>
      <w:r w:rsidR="00623E30">
        <w:rPr>
          <w:sz w:val="24"/>
        </w:rPr>
        <w:t>24</w:t>
      </w:r>
      <w:r w:rsidRPr="008414A9">
        <w:rPr>
          <w:sz w:val="24"/>
        </w:rPr>
        <w:t xml:space="preserve"> d. Nr.</w:t>
      </w:r>
      <w:r>
        <w:rPr>
          <w:sz w:val="24"/>
        </w:rPr>
        <w:t xml:space="preserve"> T-</w:t>
      </w:r>
    </w:p>
    <w:p w14:paraId="2DF288B5" w14:textId="77777777" w:rsidR="00885863" w:rsidRDefault="00885863" w:rsidP="00885863">
      <w:pPr>
        <w:jc w:val="center"/>
        <w:rPr>
          <w:sz w:val="24"/>
          <w:szCs w:val="24"/>
        </w:rPr>
      </w:pPr>
      <w:r w:rsidRPr="006A5C08">
        <w:rPr>
          <w:sz w:val="24"/>
          <w:szCs w:val="24"/>
        </w:rPr>
        <w:t>Panevėžys</w:t>
      </w:r>
    </w:p>
    <w:p w14:paraId="4C735E5F" w14:textId="77777777" w:rsidR="00885863" w:rsidRPr="006A5C08" w:rsidRDefault="00885863" w:rsidP="00885863">
      <w:pPr>
        <w:jc w:val="both"/>
        <w:rPr>
          <w:sz w:val="24"/>
          <w:szCs w:val="24"/>
        </w:rPr>
      </w:pPr>
    </w:p>
    <w:p w14:paraId="14AFC034" w14:textId="629DFD23" w:rsidR="00B21170" w:rsidRPr="008361DF" w:rsidRDefault="00885863" w:rsidP="00995120">
      <w:pPr>
        <w:widowControl w:val="0"/>
        <w:ind w:firstLine="709"/>
        <w:jc w:val="both"/>
        <w:rPr>
          <w:sz w:val="24"/>
          <w:szCs w:val="24"/>
        </w:rPr>
      </w:pPr>
      <w:r w:rsidRPr="00831ED2">
        <w:rPr>
          <w:sz w:val="24"/>
          <w:szCs w:val="24"/>
        </w:rPr>
        <w:t xml:space="preserve">Vadovaudamasi Lietuvos Respublikos vietos savivaldos įstatymo </w:t>
      </w:r>
      <w:r w:rsidR="005E097D" w:rsidRPr="00CA2B4F">
        <w:rPr>
          <w:sz w:val="24"/>
          <w:szCs w:val="24"/>
        </w:rPr>
        <w:t>6</w:t>
      </w:r>
      <w:r w:rsidRPr="00CA2B4F">
        <w:rPr>
          <w:sz w:val="24"/>
          <w:szCs w:val="24"/>
        </w:rPr>
        <w:t xml:space="preserve"> straipsnio </w:t>
      </w:r>
      <w:r w:rsidR="00AD5922" w:rsidRPr="00CA2B4F">
        <w:rPr>
          <w:sz w:val="24"/>
          <w:szCs w:val="24"/>
        </w:rPr>
        <w:t>38</w:t>
      </w:r>
      <w:r w:rsidRPr="00CA2B4F">
        <w:rPr>
          <w:sz w:val="24"/>
          <w:szCs w:val="24"/>
        </w:rPr>
        <w:t xml:space="preserve"> </w:t>
      </w:r>
      <w:r w:rsidR="002178DC" w:rsidRPr="00CA2B4F">
        <w:rPr>
          <w:sz w:val="24"/>
          <w:szCs w:val="24"/>
        </w:rPr>
        <w:t>punkt</w:t>
      </w:r>
      <w:r w:rsidR="00340B72" w:rsidRPr="00CA2B4F">
        <w:rPr>
          <w:sz w:val="24"/>
          <w:szCs w:val="24"/>
        </w:rPr>
        <w:t>u</w:t>
      </w:r>
      <w:r w:rsidR="002178DC" w:rsidRPr="00CA2B4F">
        <w:rPr>
          <w:sz w:val="24"/>
          <w:szCs w:val="24"/>
        </w:rPr>
        <w:t xml:space="preserve">, </w:t>
      </w:r>
      <w:r w:rsidR="00623E30" w:rsidRPr="00CA2B4F">
        <w:rPr>
          <w:sz w:val="24"/>
          <w:szCs w:val="24"/>
        </w:rPr>
        <w:br/>
      </w:r>
      <w:r w:rsidR="002178DC" w:rsidRPr="00CA2B4F">
        <w:rPr>
          <w:sz w:val="24"/>
          <w:szCs w:val="24"/>
        </w:rPr>
        <w:t>15 straipsnio 4 dalimi</w:t>
      </w:r>
      <w:r w:rsidR="00623E30" w:rsidRPr="00CA2B4F">
        <w:rPr>
          <w:sz w:val="24"/>
          <w:szCs w:val="24"/>
        </w:rPr>
        <w:t>, 16 straipsnio 1 dalimi</w:t>
      </w:r>
      <w:r w:rsidRPr="00CA2B4F">
        <w:rPr>
          <w:sz w:val="24"/>
          <w:szCs w:val="24"/>
        </w:rPr>
        <w:t xml:space="preserve"> ir atsižvelgdama į </w:t>
      </w:r>
      <w:r w:rsidR="00DC31B8" w:rsidRPr="00CA2B4F">
        <w:rPr>
          <w:sz w:val="24"/>
          <w:szCs w:val="24"/>
        </w:rPr>
        <w:t xml:space="preserve">Regioninės pažangos priemonės </w:t>
      </w:r>
      <w:r w:rsidR="00623E30" w:rsidRPr="00CA2B4F">
        <w:rPr>
          <w:sz w:val="24"/>
          <w:szCs w:val="24"/>
        </w:rPr>
        <w:br/>
      </w:r>
      <w:r w:rsidR="009413D2" w:rsidRPr="00CA2B4F">
        <w:rPr>
          <w:sz w:val="24"/>
          <w:szCs w:val="24"/>
        </w:rPr>
        <w:t xml:space="preserve">Nr. </w:t>
      </w:r>
      <w:r w:rsidR="00AD5922" w:rsidRPr="00CA2B4F">
        <w:rPr>
          <w:sz w:val="24"/>
          <w:szCs w:val="24"/>
        </w:rPr>
        <w:t xml:space="preserve">01-004-07-01-01 (RE) </w:t>
      </w:r>
      <w:r w:rsidR="009413D2" w:rsidRPr="00CA2B4F">
        <w:rPr>
          <w:sz w:val="24"/>
          <w:szCs w:val="24"/>
        </w:rPr>
        <w:t>„</w:t>
      </w:r>
      <w:r w:rsidR="00AD5922" w:rsidRPr="00CA2B4F">
        <w:rPr>
          <w:sz w:val="24"/>
          <w:szCs w:val="24"/>
        </w:rPr>
        <w:t>Paskatinti regionų, funkcinių zonų, savivaldybių ir</w:t>
      </w:r>
      <w:r w:rsidR="00AD5922" w:rsidRPr="00AD5922">
        <w:rPr>
          <w:sz w:val="24"/>
          <w:szCs w:val="24"/>
        </w:rPr>
        <w:t xml:space="preserve"> miestų ekonominį augimą pasitelkiant jų turimus išteklius</w:t>
      </w:r>
      <w:r w:rsidR="009413D2" w:rsidRPr="006D400A">
        <w:rPr>
          <w:sz w:val="24"/>
          <w:szCs w:val="24"/>
        </w:rPr>
        <w:t>“</w:t>
      </w:r>
      <w:r w:rsidR="00DC31B8" w:rsidRPr="006D400A">
        <w:rPr>
          <w:sz w:val="24"/>
          <w:szCs w:val="24"/>
        </w:rPr>
        <w:t xml:space="preserve"> finansavimo gaires</w:t>
      </w:r>
      <w:r w:rsidRPr="006D400A">
        <w:rPr>
          <w:sz w:val="24"/>
          <w:szCs w:val="24"/>
        </w:rPr>
        <w:t>, patvirtint</w:t>
      </w:r>
      <w:r w:rsidR="00DC31B8" w:rsidRPr="006D400A">
        <w:rPr>
          <w:sz w:val="24"/>
          <w:szCs w:val="24"/>
        </w:rPr>
        <w:t>as</w:t>
      </w:r>
      <w:r w:rsidRPr="006D400A">
        <w:rPr>
          <w:sz w:val="24"/>
          <w:szCs w:val="24"/>
        </w:rPr>
        <w:t xml:space="preserve"> </w:t>
      </w:r>
      <w:r w:rsidR="00B17EA7" w:rsidRPr="006D400A">
        <w:rPr>
          <w:bCs/>
          <w:sz w:val="24"/>
          <w:szCs w:val="24"/>
          <w:lang w:eastAsia="lt-LT"/>
        </w:rPr>
        <w:t xml:space="preserve">Lietuvos Respublikos </w:t>
      </w:r>
      <w:r w:rsidR="00340B72">
        <w:rPr>
          <w:bCs/>
          <w:sz w:val="24"/>
          <w:szCs w:val="24"/>
          <w:lang w:eastAsia="lt-LT"/>
        </w:rPr>
        <w:t>vidaus reikalų</w:t>
      </w:r>
      <w:r w:rsidR="00662B97" w:rsidRPr="006D400A">
        <w:rPr>
          <w:bCs/>
          <w:sz w:val="24"/>
          <w:szCs w:val="24"/>
          <w:lang w:eastAsia="lt-LT"/>
        </w:rPr>
        <w:t xml:space="preserve"> </w:t>
      </w:r>
      <w:r w:rsidR="00B17EA7" w:rsidRPr="006D400A">
        <w:rPr>
          <w:bCs/>
          <w:sz w:val="24"/>
          <w:szCs w:val="24"/>
          <w:lang w:eastAsia="lt-LT"/>
        </w:rPr>
        <w:t xml:space="preserve">ministro 2023 m. </w:t>
      </w:r>
      <w:r w:rsidR="00340B72">
        <w:rPr>
          <w:bCs/>
          <w:sz w:val="24"/>
          <w:szCs w:val="24"/>
          <w:lang w:eastAsia="lt-LT"/>
        </w:rPr>
        <w:t>balandžio</w:t>
      </w:r>
      <w:r w:rsidR="00662B97" w:rsidRPr="006D400A">
        <w:rPr>
          <w:bCs/>
          <w:sz w:val="24"/>
          <w:szCs w:val="24"/>
          <w:lang w:eastAsia="lt-LT"/>
        </w:rPr>
        <w:t xml:space="preserve"> </w:t>
      </w:r>
      <w:r w:rsidR="00340B72">
        <w:rPr>
          <w:bCs/>
          <w:sz w:val="24"/>
          <w:szCs w:val="24"/>
          <w:lang w:eastAsia="lt-LT"/>
        </w:rPr>
        <w:t>4</w:t>
      </w:r>
      <w:r w:rsidR="00B17EA7" w:rsidRPr="006D400A">
        <w:rPr>
          <w:sz w:val="24"/>
          <w:szCs w:val="24"/>
          <w:lang w:eastAsia="zh-CN"/>
        </w:rPr>
        <w:t xml:space="preserve"> d</w:t>
      </w:r>
      <w:r w:rsidR="00B17EA7" w:rsidRPr="006D400A">
        <w:rPr>
          <w:bCs/>
          <w:sz w:val="24"/>
          <w:szCs w:val="24"/>
          <w:lang w:eastAsia="lt-LT"/>
        </w:rPr>
        <w:t xml:space="preserve">. įsakymu Nr. </w:t>
      </w:r>
      <w:r w:rsidR="00340B72">
        <w:rPr>
          <w:bCs/>
          <w:sz w:val="24"/>
          <w:szCs w:val="24"/>
        </w:rPr>
        <w:t>1V-188</w:t>
      </w:r>
      <w:r w:rsidR="0011269B" w:rsidRPr="006D400A">
        <w:rPr>
          <w:sz w:val="24"/>
          <w:szCs w:val="24"/>
        </w:rPr>
        <w:t xml:space="preserve"> </w:t>
      </w:r>
      <w:r w:rsidR="00D34993" w:rsidRPr="006D400A">
        <w:rPr>
          <w:sz w:val="24"/>
          <w:szCs w:val="24"/>
        </w:rPr>
        <w:t>„</w:t>
      </w:r>
      <w:r w:rsidR="00A75B60">
        <w:rPr>
          <w:sz w:val="24"/>
          <w:szCs w:val="24"/>
        </w:rPr>
        <w:t>D</w:t>
      </w:r>
      <w:r w:rsidR="00A75B60" w:rsidRPr="00A75B60">
        <w:rPr>
          <w:kern w:val="28"/>
          <w:sz w:val="24"/>
          <w:szCs w:val="24"/>
          <w:lang w:eastAsia="lt-LT"/>
        </w:rPr>
        <w:t xml:space="preserve">ėl </w:t>
      </w:r>
      <w:r w:rsidR="00E06FD4">
        <w:rPr>
          <w:sz w:val="24"/>
          <w:szCs w:val="24"/>
        </w:rPr>
        <w:t>R</w:t>
      </w:r>
      <w:r w:rsidR="00A75B60" w:rsidRPr="00A75B60">
        <w:rPr>
          <w:sz w:val="24"/>
          <w:szCs w:val="24"/>
        </w:rPr>
        <w:t xml:space="preserve">egioninės pažangos </w:t>
      </w:r>
      <w:r w:rsidR="00A75B60" w:rsidRPr="008361DF">
        <w:rPr>
          <w:sz w:val="24"/>
          <w:szCs w:val="24"/>
        </w:rPr>
        <w:t xml:space="preserve">priemonės 01-004-07-01-01 (RE) „Paskatinti regionų, funkcinių zonų, savivaldybių ir miestų ekonominį augimą pasitelkiant jų turimus išteklius“ finansavimo gairių </w:t>
      </w:r>
      <w:r w:rsidR="00A75B60" w:rsidRPr="008361DF">
        <w:rPr>
          <w:kern w:val="28"/>
          <w:sz w:val="24"/>
          <w:szCs w:val="24"/>
          <w:lang w:eastAsia="lt-LT"/>
        </w:rPr>
        <w:t>patvirtinimo</w:t>
      </w:r>
      <w:r w:rsidR="00D34993" w:rsidRPr="008361DF">
        <w:rPr>
          <w:sz w:val="24"/>
          <w:szCs w:val="24"/>
          <w:lang w:eastAsia="en-US"/>
        </w:rPr>
        <w:t>“</w:t>
      </w:r>
      <w:r w:rsidRPr="008361DF">
        <w:rPr>
          <w:sz w:val="24"/>
          <w:szCs w:val="24"/>
        </w:rPr>
        <w:t xml:space="preserve">, </w:t>
      </w:r>
      <w:r w:rsidR="00623E30" w:rsidRPr="008361DF">
        <w:rPr>
          <w:sz w:val="24"/>
          <w:szCs w:val="24"/>
        </w:rPr>
        <w:t xml:space="preserve">2024–2029 m. Panevėžio regiono funkcinės zonos strategiją, patvirtintą Panevėžio rajono savivaldybės tarybos </w:t>
      </w:r>
      <w:r w:rsidR="00623E30" w:rsidRPr="008361DF">
        <w:rPr>
          <w:sz w:val="24"/>
          <w:szCs w:val="24"/>
        </w:rPr>
        <w:br/>
        <w:t>2024 m. birželio 27 d. sprendimu Nr. T-163 „Dėl 2024–2029 m. Panevėžio regiono funkcinės zonos strategijos patvirtinimo“ bei</w:t>
      </w:r>
      <w:r w:rsidR="00B21170" w:rsidRPr="008361DF">
        <w:t xml:space="preserve"> </w:t>
      </w:r>
      <w:r w:rsidR="00B21170" w:rsidRPr="008361DF">
        <w:rPr>
          <w:sz w:val="24"/>
          <w:szCs w:val="24"/>
        </w:rPr>
        <w:t xml:space="preserve">Panevėžio rajono savivaldybės tarybos 2025 m. </w:t>
      </w:r>
      <w:r w:rsidR="00B21170" w:rsidRPr="008361DF">
        <w:rPr>
          <w:sz w:val="24"/>
          <w:szCs w:val="24"/>
          <w:lang w:eastAsia="hi-IN" w:bidi="hi-IN"/>
        </w:rPr>
        <w:t xml:space="preserve">balandžio 23 d. </w:t>
      </w:r>
      <w:r w:rsidR="00B21170" w:rsidRPr="008361DF">
        <w:rPr>
          <w:sz w:val="24"/>
          <w:szCs w:val="24"/>
        </w:rPr>
        <w:t xml:space="preserve">sprendimą Nr. </w:t>
      </w:r>
      <w:r w:rsidR="00B21170" w:rsidRPr="008361DF">
        <w:rPr>
          <w:sz w:val="24"/>
          <w:szCs w:val="24"/>
          <w:lang w:eastAsia="hi-IN" w:bidi="hi-IN"/>
        </w:rPr>
        <w:t>T-105</w:t>
      </w:r>
      <w:r w:rsidR="00B21170" w:rsidRPr="008361DF">
        <w:rPr>
          <w:sz w:val="24"/>
          <w:szCs w:val="24"/>
        </w:rPr>
        <w:t xml:space="preserve"> „</w:t>
      </w:r>
      <w:r w:rsidR="004E2A23" w:rsidRPr="008361DF">
        <w:rPr>
          <w:sz w:val="24"/>
          <w:szCs w:val="24"/>
        </w:rPr>
        <w:t>D</w:t>
      </w:r>
      <w:r w:rsidR="004E2A23" w:rsidRPr="008361DF">
        <w:rPr>
          <w:bCs/>
          <w:sz w:val="24"/>
          <w:szCs w:val="24"/>
        </w:rPr>
        <w:t xml:space="preserve">ėl </w:t>
      </w:r>
      <w:r w:rsidR="00995120">
        <w:rPr>
          <w:bCs/>
          <w:sz w:val="24"/>
          <w:szCs w:val="24"/>
        </w:rPr>
        <w:t>P</w:t>
      </w:r>
      <w:r w:rsidR="004E2A23" w:rsidRPr="008361DF">
        <w:rPr>
          <w:bCs/>
          <w:sz w:val="24"/>
          <w:szCs w:val="24"/>
        </w:rPr>
        <w:t>ritarimo jungtinės veiklos sutarties dėl Panevėžio regiono funkcinės zonos, kaip turizmui patrauklios vietovės, konkurencingumo stiprinimo projektui ir jos pasirašymui</w:t>
      </w:r>
      <w:r w:rsidR="00B21170" w:rsidRPr="008361DF">
        <w:rPr>
          <w:sz w:val="24"/>
          <w:szCs w:val="24"/>
        </w:rPr>
        <w:t xml:space="preserve">“, Savivaldybės taryba </w:t>
      </w:r>
      <w:r w:rsidR="00B21170" w:rsidRPr="008361DF">
        <w:rPr>
          <w:spacing w:val="60"/>
          <w:sz w:val="24"/>
          <w:szCs w:val="24"/>
        </w:rPr>
        <w:t>nusprendži</w:t>
      </w:r>
      <w:r w:rsidR="00B21170" w:rsidRPr="008361DF">
        <w:rPr>
          <w:sz w:val="24"/>
          <w:szCs w:val="24"/>
        </w:rPr>
        <w:t>a:</w:t>
      </w:r>
    </w:p>
    <w:p w14:paraId="4E0D9BEB" w14:textId="69820300" w:rsidR="00885863" w:rsidRPr="00623E30" w:rsidRDefault="00885863" w:rsidP="00995120">
      <w:pPr>
        <w:pStyle w:val="ListParagraph"/>
        <w:numPr>
          <w:ilvl w:val="0"/>
          <w:numId w:val="24"/>
        </w:numPr>
        <w:tabs>
          <w:tab w:val="left" w:pos="993"/>
        </w:tabs>
        <w:autoSpaceDE w:val="0"/>
        <w:autoSpaceDN w:val="0"/>
        <w:adjustRightInd w:val="0"/>
        <w:ind w:left="0" w:firstLine="720"/>
        <w:jc w:val="both"/>
        <w:rPr>
          <w:sz w:val="24"/>
          <w:szCs w:val="24"/>
        </w:rPr>
      </w:pPr>
      <w:r w:rsidRPr="008361DF">
        <w:rPr>
          <w:sz w:val="24"/>
          <w:szCs w:val="24"/>
        </w:rPr>
        <w:t xml:space="preserve">Pritarti </w:t>
      </w:r>
      <w:r w:rsidR="004E2A23" w:rsidRPr="008361DF">
        <w:rPr>
          <w:color w:val="000000" w:themeColor="text1"/>
          <w:sz w:val="24"/>
          <w:szCs w:val="24"/>
        </w:rPr>
        <w:t xml:space="preserve">Panevėžio rajono savivaldybės administracijos </w:t>
      </w:r>
      <w:r w:rsidR="004E2A23" w:rsidRPr="008361DF">
        <w:rPr>
          <w:sz w:val="24"/>
          <w:szCs w:val="24"/>
        </w:rPr>
        <w:t>dalyvavimui partnerio teisėmis rengiant ir įgyvendinant</w:t>
      </w:r>
      <w:r w:rsidR="004E2A23" w:rsidRPr="008361DF">
        <w:t xml:space="preserve"> </w:t>
      </w:r>
      <w:r w:rsidR="004E2A23" w:rsidRPr="008361DF">
        <w:rPr>
          <w:sz w:val="24"/>
          <w:szCs w:val="24"/>
        </w:rPr>
        <w:t>Biržų rajono savivaldybės administracijos</w:t>
      </w:r>
      <w:r w:rsidR="004E2A23" w:rsidRPr="008361DF">
        <w:t xml:space="preserve"> </w:t>
      </w:r>
      <w:r w:rsidR="00623E30" w:rsidRPr="008361DF">
        <w:rPr>
          <w:bCs/>
          <w:sz w:val="24"/>
          <w:szCs w:val="24"/>
        </w:rPr>
        <w:t>projektą „Panevėžio regiono funkcinės zonos turistinį identitetą reprezentuojančių paslaugų paketų (maršrutų) sukūrimas ir viešinimas bei tam reikalingos infrastruktūros pagerinimas“</w:t>
      </w:r>
      <w:r w:rsidR="007F2704" w:rsidRPr="008361DF">
        <w:rPr>
          <w:sz w:val="24"/>
          <w:szCs w:val="24"/>
        </w:rPr>
        <w:t xml:space="preserve"> pagal Regioninės pažangos priemonę </w:t>
      </w:r>
      <w:r w:rsidR="008361DF">
        <w:rPr>
          <w:sz w:val="24"/>
          <w:szCs w:val="24"/>
        </w:rPr>
        <w:br/>
      </w:r>
      <w:r w:rsidR="007F2704" w:rsidRPr="008361DF">
        <w:rPr>
          <w:sz w:val="24"/>
          <w:szCs w:val="24"/>
        </w:rPr>
        <w:t>Nr. 01-004-07-01-01 (RE) „Paskatinti</w:t>
      </w:r>
      <w:r w:rsidR="007F2704" w:rsidRPr="00623E30">
        <w:rPr>
          <w:sz w:val="24"/>
          <w:szCs w:val="24"/>
        </w:rPr>
        <w:t xml:space="preserve"> regionų, funkcinių zonų, savivaldybių ir miestų ekonominį augimą pasitelkiant jų turimus išteklius“</w:t>
      </w:r>
      <w:r w:rsidR="004E2A23">
        <w:rPr>
          <w:sz w:val="24"/>
          <w:szCs w:val="24"/>
        </w:rPr>
        <w:t>.</w:t>
      </w:r>
    </w:p>
    <w:p w14:paraId="1A2C9F3D" w14:textId="77777777" w:rsidR="004E2A23" w:rsidRDefault="00883F86" w:rsidP="00995120">
      <w:pPr>
        <w:pStyle w:val="ListParagraph"/>
        <w:widowControl w:val="0"/>
        <w:tabs>
          <w:tab w:val="left" w:pos="993"/>
        </w:tabs>
        <w:suppressAutoHyphens w:val="0"/>
        <w:ind w:left="0" w:firstLine="709"/>
        <w:jc w:val="both"/>
        <w:rPr>
          <w:sz w:val="24"/>
          <w:szCs w:val="24"/>
        </w:rPr>
      </w:pPr>
      <w:r w:rsidRPr="006D400A">
        <w:rPr>
          <w:color w:val="000000" w:themeColor="text1"/>
          <w:sz w:val="24"/>
          <w:szCs w:val="24"/>
        </w:rPr>
        <w:t>2.</w:t>
      </w:r>
      <w:r w:rsidRPr="006D400A">
        <w:rPr>
          <w:color w:val="000000" w:themeColor="text1"/>
          <w:sz w:val="24"/>
          <w:szCs w:val="24"/>
        </w:rPr>
        <w:tab/>
      </w:r>
      <w:r w:rsidR="004E2A23" w:rsidRPr="004E2A23">
        <w:rPr>
          <w:sz w:val="24"/>
          <w:szCs w:val="24"/>
        </w:rPr>
        <w:t xml:space="preserve">Užtikrinti </w:t>
      </w:r>
      <w:r w:rsidR="004E2A23" w:rsidRPr="004E2A23">
        <w:rPr>
          <w:color w:val="000000" w:themeColor="text1"/>
          <w:sz w:val="24"/>
          <w:szCs w:val="24"/>
        </w:rPr>
        <w:t xml:space="preserve">1 punkte </w:t>
      </w:r>
      <w:r w:rsidR="004E2A23" w:rsidRPr="004E2A23">
        <w:rPr>
          <w:sz w:val="24"/>
          <w:szCs w:val="24"/>
        </w:rPr>
        <w:t>įvardyto projekto ne mažesnį nei 15 proc. bendrąjį finansavimą nuo visų tinkamų finansuoti Panevėžio rajono savivaldybės administracijos dalies išlaidų.</w:t>
      </w:r>
    </w:p>
    <w:p w14:paraId="7D26D5C8" w14:textId="51A5A61D" w:rsidR="004E2A23" w:rsidRDefault="004E2A23" w:rsidP="00995120">
      <w:pPr>
        <w:pStyle w:val="ListParagraph"/>
        <w:widowControl w:val="0"/>
        <w:tabs>
          <w:tab w:val="left" w:pos="993"/>
        </w:tabs>
        <w:suppressAutoHyphens w:val="0"/>
        <w:ind w:left="0" w:firstLine="709"/>
        <w:jc w:val="both"/>
        <w:rPr>
          <w:color w:val="000000"/>
          <w:sz w:val="24"/>
          <w:szCs w:val="24"/>
        </w:rPr>
      </w:pPr>
      <w:r>
        <w:rPr>
          <w:sz w:val="24"/>
          <w:szCs w:val="24"/>
        </w:rPr>
        <w:t>3.</w:t>
      </w:r>
      <w:r>
        <w:rPr>
          <w:sz w:val="24"/>
          <w:szCs w:val="24"/>
        </w:rPr>
        <w:tab/>
      </w:r>
      <w:r w:rsidRPr="004E2A23">
        <w:rPr>
          <w:sz w:val="24"/>
          <w:szCs w:val="24"/>
        </w:rPr>
        <w:t xml:space="preserve">Įsipareigoti </w:t>
      </w:r>
      <w:r w:rsidRPr="004E2A23">
        <w:rPr>
          <w:color w:val="000000"/>
          <w:sz w:val="24"/>
          <w:szCs w:val="24"/>
        </w:rPr>
        <w:t xml:space="preserve">padengti </w:t>
      </w:r>
      <w:r w:rsidRPr="004E2A23">
        <w:rPr>
          <w:color w:val="000000" w:themeColor="text1"/>
          <w:sz w:val="24"/>
          <w:szCs w:val="24"/>
        </w:rPr>
        <w:t xml:space="preserve">1 punkte </w:t>
      </w:r>
      <w:r w:rsidRPr="004E2A23">
        <w:rPr>
          <w:sz w:val="24"/>
          <w:szCs w:val="24"/>
        </w:rPr>
        <w:t xml:space="preserve">įvardyto projekto Panevėžio rajono savivaldybės administracijos dalies </w:t>
      </w:r>
      <w:r w:rsidRPr="004E2A23">
        <w:rPr>
          <w:color w:val="000000"/>
          <w:sz w:val="24"/>
          <w:szCs w:val="24"/>
        </w:rPr>
        <w:t>netinkamas finansuoti, tačiau projektui įgyvendinti būtinas išlaidas, ir tinkamas išlaidas, kurių nepadengia projektui skiriamas finansavimas.</w:t>
      </w:r>
    </w:p>
    <w:p w14:paraId="47011701" w14:textId="24EC23F5" w:rsidR="004E2A23" w:rsidRDefault="004E2A23" w:rsidP="00995120">
      <w:pPr>
        <w:pStyle w:val="ListParagraph"/>
        <w:widowControl w:val="0"/>
        <w:tabs>
          <w:tab w:val="left" w:pos="993"/>
        </w:tabs>
        <w:suppressAutoHyphens w:val="0"/>
        <w:ind w:left="0" w:firstLine="709"/>
        <w:jc w:val="both"/>
        <w:rPr>
          <w:color w:val="000000" w:themeColor="text1"/>
          <w:sz w:val="24"/>
          <w:szCs w:val="24"/>
        </w:rPr>
      </w:pPr>
      <w:r>
        <w:rPr>
          <w:color w:val="000000"/>
          <w:sz w:val="24"/>
          <w:szCs w:val="24"/>
        </w:rPr>
        <w:t>4.</w:t>
      </w:r>
      <w:r>
        <w:rPr>
          <w:color w:val="000000"/>
          <w:sz w:val="24"/>
          <w:szCs w:val="24"/>
        </w:rPr>
        <w:tab/>
      </w:r>
      <w:r w:rsidRPr="004E2A23">
        <w:rPr>
          <w:color w:val="000000" w:themeColor="text1"/>
          <w:sz w:val="24"/>
          <w:szCs w:val="24"/>
        </w:rPr>
        <w:t>Įgalioti Panevėžio rajono savivaldybės administracijos direktorių pasirašyti dokumentus, susijusius su 1 punkte įvardyto projekto rengimu ir įgyvendinimu.</w:t>
      </w:r>
    </w:p>
    <w:p w14:paraId="716A5737" w14:textId="20556D13" w:rsidR="004E2A23" w:rsidRPr="004E2A23" w:rsidRDefault="004E2A23" w:rsidP="00995120">
      <w:pPr>
        <w:pStyle w:val="ListParagraph"/>
        <w:widowControl w:val="0"/>
        <w:tabs>
          <w:tab w:val="left" w:pos="993"/>
        </w:tabs>
        <w:suppressAutoHyphens w:val="0"/>
        <w:ind w:left="0" w:firstLine="709"/>
        <w:jc w:val="both"/>
        <w:rPr>
          <w:sz w:val="24"/>
          <w:szCs w:val="24"/>
        </w:rPr>
      </w:pPr>
      <w:r>
        <w:rPr>
          <w:color w:val="000000" w:themeColor="text1"/>
          <w:sz w:val="24"/>
          <w:szCs w:val="24"/>
        </w:rPr>
        <w:t>5.</w:t>
      </w:r>
      <w:r>
        <w:rPr>
          <w:color w:val="000000" w:themeColor="text1"/>
          <w:sz w:val="24"/>
          <w:szCs w:val="24"/>
        </w:rPr>
        <w:tab/>
      </w:r>
      <w:r w:rsidRPr="004E2A23">
        <w:rPr>
          <w:color w:val="000000" w:themeColor="text1"/>
          <w:sz w:val="24"/>
          <w:szCs w:val="24"/>
        </w:rPr>
        <w:t xml:space="preserve">Užtikrinti 1 punkte įvardyto projekto </w:t>
      </w:r>
      <w:r w:rsidRPr="004E2A23">
        <w:rPr>
          <w:sz w:val="24"/>
          <w:szCs w:val="24"/>
        </w:rPr>
        <w:t xml:space="preserve">Panevėžio rajono savivaldybės administracijos dalies </w:t>
      </w:r>
      <w:r w:rsidRPr="004E2A23">
        <w:rPr>
          <w:color w:val="000000"/>
          <w:sz w:val="24"/>
          <w:szCs w:val="24"/>
        </w:rPr>
        <w:t xml:space="preserve">investicijų </w:t>
      </w:r>
      <w:r w:rsidRPr="004E2A23">
        <w:rPr>
          <w:color w:val="000000" w:themeColor="text1"/>
          <w:sz w:val="24"/>
          <w:szCs w:val="24"/>
        </w:rPr>
        <w:t xml:space="preserve">tęstinumą po šio projekto finansavimo pabaigos </w:t>
      </w:r>
      <w:r w:rsidRPr="004E2A23">
        <w:rPr>
          <w:sz w:val="24"/>
          <w:szCs w:val="24"/>
        </w:rPr>
        <w:t xml:space="preserve">2021–2027 metų Europos Sąjungos fondų investicijų programos ir Ekonomikos gaivinimo ir atsparumo didinimo plano „Naujos kartos Lietuva“ </w:t>
      </w:r>
      <w:r w:rsidRPr="004E2A23">
        <w:rPr>
          <w:bCs/>
          <w:sz w:val="24"/>
          <w:szCs w:val="24"/>
        </w:rPr>
        <w:t xml:space="preserve">projektų administravimo ir finansavimo taisyklėse </w:t>
      </w:r>
      <w:r w:rsidRPr="004E2A23">
        <w:rPr>
          <w:bCs/>
          <w:color w:val="000000" w:themeColor="text1"/>
          <w:sz w:val="24"/>
          <w:szCs w:val="24"/>
        </w:rPr>
        <w:t>nustatyta tvarka.</w:t>
      </w:r>
    </w:p>
    <w:p w14:paraId="1EE68A4F" w14:textId="37B7B391" w:rsidR="00674E22" w:rsidRDefault="00741649" w:rsidP="00995120">
      <w:pPr>
        <w:tabs>
          <w:tab w:val="left" w:pos="993"/>
        </w:tabs>
        <w:autoSpaceDE w:val="0"/>
        <w:autoSpaceDN w:val="0"/>
        <w:adjustRightInd w:val="0"/>
        <w:ind w:firstLine="720"/>
        <w:jc w:val="both"/>
        <w:rPr>
          <w:sz w:val="24"/>
          <w:szCs w:val="24"/>
          <w:lang w:eastAsia="lt-LT"/>
        </w:rPr>
      </w:pPr>
      <w:r w:rsidRPr="00C441CD">
        <w:rPr>
          <w:sz w:val="24"/>
          <w:szCs w:val="24"/>
        </w:rPr>
        <w:t>Šis sprendimas per vieną mėnesį gali būti skundžiamas Panevėžio rajono savivaldybės tarybai (Vasario 16-osios g. 27, 35185 Panevėžys) Lietuvos Respublikos viešojo administravimo įstatymo nustatyta tvarka arba Lietuvos administracinių ginčų komisijos Panevėžio apygardos skyriui (Respublikos g. 62, 35158 Panevėžys) Lietuvos Respublikos ikiteisminio administracinių ginčų nagrinėjimo tvarkos įstatymo nustatyta tvarka arba Regionų apygardos administracinio teismo Panevėžio rūmams (Respublikos g. 62, 35158 Panevėžys) Lietuvos Respublikos administracinių bylų teisenos įstatymo nustatyta tvarka.</w:t>
      </w:r>
    </w:p>
    <w:p w14:paraId="368EACFC" w14:textId="77777777" w:rsidR="00674E22" w:rsidRDefault="00674E22" w:rsidP="00995120">
      <w:pPr>
        <w:pStyle w:val="ListParagraph"/>
        <w:suppressAutoHyphens w:val="0"/>
        <w:autoSpaceDE w:val="0"/>
        <w:autoSpaceDN w:val="0"/>
        <w:adjustRightInd w:val="0"/>
        <w:ind w:left="0"/>
        <w:jc w:val="both"/>
        <w:rPr>
          <w:sz w:val="24"/>
          <w:szCs w:val="24"/>
          <w:lang w:eastAsia="lt-LT"/>
        </w:rPr>
      </w:pPr>
    </w:p>
    <w:p w14:paraId="0D9C944B" w14:textId="77777777" w:rsidR="004751B0" w:rsidRDefault="004751B0" w:rsidP="004751B0">
      <w:pPr>
        <w:pStyle w:val="ListParagraph"/>
        <w:suppressAutoHyphens w:val="0"/>
        <w:autoSpaceDE w:val="0"/>
        <w:autoSpaceDN w:val="0"/>
        <w:adjustRightInd w:val="0"/>
        <w:ind w:left="0"/>
        <w:jc w:val="both"/>
        <w:rPr>
          <w:sz w:val="24"/>
          <w:szCs w:val="24"/>
          <w:lang w:eastAsia="lt-LT"/>
        </w:rPr>
      </w:pPr>
      <w:r>
        <w:rPr>
          <w:sz w:val="24"/>
          <w:szCs w:val="24"/>
          <w:lang w:eastAsia="lt-LT"/>
        </w:rPr>
        <w:t>Miglė Bražėnienė</w:t>
      </w:r>
    </w:p>
    <w:p w14:paraId="6E3367BE" w14:textId="5080FE81" w:rsidR="00917E9F" w:rsidRDefault="004751B0" w:rsidP="00B70AFD">
      <w:pPr>
        <w:pStyle w:val="ListParagraph"/>
        <w:suppressAutoHyphens w:val="0"/>
        <w:autoSpaceDE w:val="0"/>
        <w:autoSpaceDN w:val="0"/>
        <w:adjustRightInd w:val="0"/>
        <w:ind w:left="0"/>
        <w:jc w:val="both"/>
        <w:rPr>
          <w:sz w:val="24"/>
          <w:szCs w:val="24"/>
          <w:lang w:eastAsia="lt-LT"/>
        </w:rPr>
      </w:pPr>
      <w:r>
        <w:rPr>
          <w:sz w:val="24"/>
          <w:szCs w:val="24"/>
          <w:lang w:eastAsia="lt-LT"/>
        </w:rPr>
        <w:t>202</w:t>
      </w:r>
      <w:r w:rsidR="004E2A23">
        <w:rPr>
          <w:sz w:val="24"/>
          <w:szCs w:val="24"/>
          <w:lang w:eastAsia="lt-LT"/>
        </w:rPr>
        <w:t>6</w:t>
      </w:r>
      <w:r>
        <w:rPr>
          <w:sz w:val="24"/>
          <w:szCs w:val="24"/>
          <w:lang w:eastAsia="lt-LT"/>
        </w:rPr>
        <w:t>-</w:t>
      </w:r>
      <w:r w:rsidR="004E2A23">
        <w:rPr>
          <w:sz w:val="24"/>
          <w:szCs w:val="24"/>
          <w:lang w:eastAsia="lt-LT"/>
        </w:rPr>
        <w:t>09</w:t>
      </w:r>
      <w:r>
        <w:rPr>
          <w:sz w:val="24"/>
          <w:szCs w:val="24"/>
          <w:lang w:eastAsia="lt-LT"/>
        </w:rPr>
        <w:t>-</w:t>
      </w:r>
      <w:r w:rsidR="004E2A23">
        <w:rPr>
          <w:sz w:val="24"/>
          <w:szCs w:val="24"/>
          <w:lang w:eastAsia="lt-LT"/>
        </w:rPr>
        <w:t>04</w:t>
      </w:r>
      <w:r w:rsidR="00917E9F">
        <w:rPr>
          <w:sz w:val="24"/>
          <w:szCs w:val="24"/>
          <w:lang w:eastAsia="lt-LT"/>
        </w:rPr>
        <w:br w:type="page"/>
      </w:r>
    </w:p>
    <w:p w14:paraId="4F23C50B" w14:textId="01829ADE" w:rsidR="007B1F15" w:rsidRPr="00A43C76" w:rsidRDefault="007B1F15" w:rsidP="00FF7BA4">
      <w:pPr>
        <w:suppressAutoHyphens w:val="0"/>
        <w:jc w:val="center"/>
        <w:rPr>
          <w:b/>
          <w:sz w:val="24"/>
          <w:szCs w:val="24"/>
        </w:rPr>
      </w:pPr>
      <w:r w:rsidRPr="00A43C76">
        <w:rPr>
          <w:b/>
          <w:sz w:val="24"/>
          <w:szCs w:val="24"/>
        </w:rPr>
        <w:lastRenderedPageBreak/>
        <w:t>PANEVĖŽIO RAJONO SAVIVALDYBĖS ADMINISTRACIJOS</w:t>
      </w:r>
    </w:p>
    <w:p w14:paraId="2A4B1C3A" w14:textId="66492363" w:rsidR="007B1F15" w:rsidRPr="00A43C76" w:rsidRDefault="007B1F15" w:rsidP="007B1F15">
      <w:pPr>
        <w:jc w:val="center"/>
        <w:rPr>
          <w:sz w:val="24"/>
          <w:szCs w:val="24"/>
        </w:rPr>
      </w:pPr>
      <w:r w:rsidRPr="00A43C76">
        <w:rPr>
          <w:b/>
          <w:sz w:val="24"/>
          <w:szCs w:val="24"/>
        </w:rPr>
        <w:t xml:space="preserve">INVESTICIJŲ </w:t>
      </w:r>
      <w:r w:rsidR="004E2A23">
        <w:rPr>
          <w:b/>
          <w:sz w:val="24"/>
          <w:szCs w:val="24"/>
        </w:rPr>
        <w:t>PLĖTROS</w:t>
      </w:r>
      <w:r w:rsidRPr="00A43C76">
        <w:rPr>
          <w:b/>
          <w:sz w:val="24"/>
          <w:szCs w:val="24"/>
        </w:rPr>
        <w:t xml:space="preserve"> SKYRIUS</w:t>
      </w:r>
    </w:p>
    <w:p w14:paraId="1E869FC2" w14:textId="77777777" w:rsidR="0024046A" w:rsidRPr="00A43C76" w:rsidRDefault="0024046A" w:rsidP="00591ABB">
      <w:pPr>
        <w:rPr>
          <w:sz w:val="24"/>
          <w:szCs w:val="24"/>
        </w:rPr>
      </w:pPr>
    </w:p>
    <w:p w14:paraId="2DABA248" w14:textId="77777777" w:rsidR="007B1F15" w:rsidRPr="00A43C76" w:rsidRDefault="007B1F15" w:rsidP="007B1F15">
      <w:pPr>
        <w:rPr>
          <w:sz w:val="24"/>
          <w:szCs w:val="24"/>
        </w:rPr>
      </w:pPr>
      <w:r w:rsidRPr="00A43C76">
        <w:rPr>
          <w:sz w:val="24"/>
          <w:szCs w:val="24"/>
        </w:rPr>
        <w:t>Panevėžio rajono savivaldybės tarybai</w:t>
      </w:r>
    </w:p>
    <w:p w14:paraId="2C7D5E9A" w14:textId="77777777" w:rsidR="0024046A" w:rsidRPr="00A43C76" w:rsidRDefault="0024046A" w:rsidP="007B1F15">
      <w:pPr>
        <w:rPr>
          <w:sz w:val="24"/>
          <w:szCs w:val="24"/>
        </w:rPr>
      </w:pPr>
    </w:p>
    <w:p w14:paraId="60A3077F" w14:textId="16CFDD64" w:rsidR="007B1F15" w:rsidRPr="00A43C76" w:rsidRDefault="00B56290" w:rsidP="00885863">
      <w:pPr>
        <w:jc w:val="center"/>
        <w:rPr>
          <w:b/>
          <w:bCs/>
          <w:sz w:val="24"/>
          <w:szCs w:val="24"/>
          <w:lang w:eastAsia="lt-LT"/>
        </w:rPr>
      </w:pPr>
      <w:r w:rsidRPr="00A43C76">
        <w:rPr>
          <w:b/>
          <w:sz w:val="24"/>
          <w:szCs w:val="24"/>
        </w:rPr>
        <w:t xml:space="preserve">SAVIVALDYBĖS TARYBOS </w:t>
      </w:r>
      <w:r w:rsidR="007B1F15" w:rsidRPr="00A43C76">
        <w:rPr>
          <w:b/>
          <w:sz w:val="24"/>
          <w:szCs w:val="24"/>
        </w:rPr>
        <w:t>SPRENDIMO „</w:t>
      </w:r>
      <w:r w:rsidR="004E2A23" w:rsidRPr="00623E30">
        <w:rPr>
          <w:b/>
          <w:sz w:val="24"/>
          <w:szCs w:val="24"/>
        </w:rPr>
        <w:t>DĖL PRITARIMO DALYVAVIMUI PARTNERIO TEISĖMIS RENGIANT IR ĮGYVENDINANT PROJEKTĄ „PANEVĖŽIO REGIONO FUNKCINĖS ZONOS TURISTINĮ IDENTITETĄ REPREZENTUOJANČIŲ PASLAUGŲ PAKETŲ (MARŠRUTŲ) SUKŪRIMAS IR VIEŠINIMAS BEI TAM REIKALINGOS INFRASTRUKTŪROS PAGERINIMAS“</w:t>
      </w:r>
      <w:r w:rsidR="0050798E" w:rsidRPr="00A43C76">
        <w:rPr>
          <w:b/>
          <w:bCs/>
          <w:sz w:val="24"/>
          <w:szCs w:val="24"/>
          <w:lang w:eastAsia="lt-LT"/>
        </w:rPr>
        <w:t xml:space="preserve"> </w:t>
      </w:r>
      <w:r w:rsidR="007B1F15" w:rsidRPr="00A43C76">
        <w:rPr>
          <w:b/>
          <w:sz w:val="24"/>
          <w:szCs w:val="24"/>
        </w:rPr>
        <w:t>PROJEKTO</w:t>
      </w:r>
      <w:r w:rsidR="005F5940">
        <w:rPr>
          <w:b/>
          <w:sz w:val="24"/>
          <w:szCs w:val="24"/>
        </w:rPr>
        <w:t xml:space="preserve"> </w:t>
      </w:r>
      <w:r w:rsidRPr="00A43C76">
        <w:rPr>
          <w:b/>
          <w:sz w:val="24"/>
          <w:szCs w:val="24"/>
        </w:rPr>
        <w:t xml:space="preserve">AIŠKINAMASIS RAŠTAS </w:t>
      </w:r>
    </w:p>
    <w:p w14:paraId="69636CE6" w14:textId="77777777" w:rsidR="007B1F15" w:rsidRPr="00A43C76" w:rsidRDefault="007B1F15" w:rsidP="007B1F15">
      <w:pPr>
        <w:jc w:val="center"/>
        <w:rPr>
          <w:sz w:val="24"/>
          <w:szCs w:val="24"/>
        </w:rPr>
      </w:pPr>
    </w:p>
    <w:p w14:paraId="2655A4A0" w14:textId="5AE15279" w:rsidR="007B1F15" w:rsidRPr="00A43C76" w:rsidRDefault="00811044" w:rsidP="007B1F15">
      <w:pPr>
        <w:jc w:val="center"/>
        <w:rPr>
          <w:sz w:val="24"/>
          <w:szCs w:val="24"/>
        </w:rPr>
      </w:pPr>
      <w:r w:rsidRPr="00FF4880">
        <w:rPr>
          <w:sz w:val="24"/>
          <w:szCs w:val="24"/>
        </w:rPr>
        <w:t>202</w:t>
      </w:r>
      <w:r w:rsidR="004E2A23">
        <w:rPr>
          <w:sz w:val="24"/>
          <w:szCs w:val="24"/>
        </w:rPr>
        <w:t>6</w:t>
      </w:r>
      <w:r w:rsidR="007B1F15" w:rsidRPr="00FF4880">
        <w:rPr>
          <w:sz w:val="24"/>
          <w:szCs w:val="24"/>
        </w:rPr>
        <w:t xml:space="preserve"> m. </w:t>
      </w:r>
      <w:r w:rsidR="004E2A23">
        <w:rPr>
          <w:sz w:val="24"/>
          <w:szCs w:val="24"/>
        </w:rPr>
        <w:t>rugsėjo</w:t>
      </w:r>
      <w:r w:rsidR="00296DE5" w:rsidRPr="00644670">
        <w:rPr>
          <w:sz w:val="24"/>
          <w:szCs w:val="24"/>
        </w:rPr>
        <w:t xml:space="preserve"> </w:t>
      </w:r>
      <w:r w:rsidR="004E2A23">
        <w:rPr>
          <w:sz w:val="24"/>
          <w:szCs w:val="24"/>
        </w:rPr>
        <w:t>4</w:t>
      </w:r>
      <w:r w:rsidR="00537E1F" w:rsidRPr="00644670">
        <w:rPr>
          <w:sz w:val="24"/>
          <w:szCs w:val="24"/>
        </w:rPr>
        <w:t xml:space="preserve"> </w:t>
      </w:r>
      <w:r w:rsidR="007B1F15" w:rsidRPr="00644670">
        <w:rPr>
          <w:sz w:val="24"/>
          <w:szCs w:val="24"/>
        </w:rPr>
        <w:t>d.</w:t>
      </w:r>
    </w:p>
    <w:p w14:paraId="3E994546" w14:textId="77777777" w:rsidR="007B1F15" w:rsidRPr="00A43C76" w:rsidRDefault="007B1F15" w:rsidP="007B1F15">
      <w:pPr>
        <w:jc w:val="center"/>
        <w:rPr>
          <w:sz w:val="24"/>
          <w:szCs w:val="24"/>
        </w:rPr>
      </w:pPr>
      <w:r w:rsidRPr="00A43C76">
        <w:rPr>
          <w:sz w:val="24"/>
          <w:szCs w:val="24"/>
        </w:rPr>
        <w:t>Panevėžys</w:t>
      </w:r>
    </w:p>
    <w:p w14:paraId="19035C48" w14:textId="77777777" w:rsidR="007B1F15" w:rsidRPr="00A43C76" w:rsidRDefault="007B1F15" w:rsidP="007B1F15">
      <w:pPr>
        <w:jc w:val="center"/>
        <w:rPr>
          <w:sz w:val="24"/>
          <w:szCs w:val="24"/>
        </w:rPr>
      </w:pPr>
    </w:p>
    <w:p w14:paraId="42D2C7BF" w14:textId="2E0EDD1A" w:rsidR="00D95D5F" w:rsidRPr="00972F24" w:rsidRDefault="00D95D5F" w:rsidP="00D95D5F">
      <w:pPr>
        <w:ind w:left="720"/>
        <w:jc w:val="both"/>
        <w:rPr>
          <w:b/>
          <w:bCs/>
          <w:sz w:val="24"/>
          <w:szCs w:val="24"/>
          <w:lang w:eastAsia="lt-LT"/>
        </w:rPr>
      </w:pPr>
      <w:r w:rsidRPr="00972F24">
        <w:rPr>
          <w:b/>
          <w:bCs/>
          <w:sz w:val="24"/>
          <w:szCs w:val="24"/>
          <w:lang w:eastAsia="lt-LT"/>
        </w:rPr>
        <w:t>1. Sprendimo projekto tikslai ir uždaviniai</w:t>
      </w:r>
    </w:p>
    <w:p w14:paraId="79FFB8AC" w14:textId="787AAF54" w:rsidR="00282A6C" w:rsidRPr="00282A6C" w:rsidRDefault="007E6312" w:rsidP="00282A6C">
      <w:pPr>
        <w:shd w:val="clear" w:color="auto" w:fill="FFFFFF" w:themeFill="background1"/>
        <w:suppressAutoHyphens w:val="0"/>
        <w:ind w:firstLine="709"/>
        <w:jc w:val="both"/>
        <w:rPr>
          <w:color w:val="000000" w:themeColor="text1"/>
          <w:sz w:val="24"/>
          <w:szCs w:val="24"/>
        </w:rPr>
      </w:pPr>
      <w:r w:rsidRPr="00972F24">
        <w:rPr>
          <w:sz w:val="24"/>
          <w:szCs w:val="24"/>
        </w:rPr>
        <w:t xml:space="preserve">Sprendimo projektas parengtas atsižvelgiant į Panevėžio rajono savivaldybės </w:t>
      </w:r>
      <w:r w:rsidR="00AE184D" w:rsidRPr="00972F24">
        <w:rPr>
          <w:sz w:val="24"/>
          <w:szCs w:val="24"/>
        </w:rPr>
        <w:br/>
      </w:r>
      <w:r w:rsidRPr="00972F24">
        <w:rPr>
          <w:sz w:val="24"/>
          <w:szCs w:val="24"/>
        </w:rPr>
        <w:t>2024 m. birželio 27 d. tarybos sprendimu Nr. T-163 „D</w:t>
      </w:r>
      <w:r w:rsidRPr="00972F24">
        <w:rPr>
          <w:bCs/>
          <w:sz w:val="24"/>
          <w:szCs w:val="24"/>
          <w:lang w:eastAsia="lt-LT"/>
        </w:rPr>
        <w:t>ėl 2024–2029 m. Panevėžio regiono funkcinės zonos strategijos patvirtinimo“</w:t>
      </w:r>
      <w:r w:rsidRPr="00972F24">
        <w:rPr>
          <w:sz w:val="24"/>
          <w:szCs w:val="24"/>
        </w:rPr>
        <w:t xml:space="preserve"> patvirtintą 2024–2029 m. Panevėžio regiono funkcinės zonos strategiją</w:t>
      </w:r>
      <w:r w:rsidR="004042E5" w:rsidRPr="00972F24">
        <w:rPr>
          <w:sz w:val="24"/>
          <w:szCs w:val="24"/>
        </w:rPr>
        <w:t>,</w:t>
      </w:r>
      <w:r w:rsidR="00AE184D" w:rsidRPr="00972F24">
        <w:rPr>
          <w:sz w:val="24"/>
          <w:szCs w:val="24"/>
        </w:rPr>
        <w:t xml:space="preserve"> </w:t>
      </w:r>
      <w:r w:rsidR="00590678" w:rsidRPr="00972F24">
        <w:rPr>
          <w:sz w:val="24"/>
          <w:szCs w:val="24"/>
        </w:rPr>
        <w:t xml:space="preserve">2024 m. rugpjūčio 8 d. Susitarimą dėl 2024–2029 m. Panevėžio regiono funkcinės zonos </w:t>
      </w:r>
      <w:r w:rsidR="00A3277C" w:rsidRPr="00972F24">
        <w:rPr>
          <w:sz w:val="24"/>
          <w:szCs w:val="24"/>
        </w:rPr>
        <w:t xml:space="preserve">(toliau – FZ) </w:t>
      </w:r>
      <w:r w:rsidR="00590678" w:rsidRPr="00972F24">
        <w:rPr>
          <w:sz w:val="24"/>
          <w:szCs w:val="24"/>
        </w:rPr>
        <w:t>strategijos įgyvendinimo</w:t>
      </w:r>
      <w:r w:rsidR="00282A6C" w:rsidRPr="00972F24">
        <w:rPr>
          <w:sz w:val="24"/>
          <w:szCs w:val="24"/>
        </w:rPr>
        <w:t>, Panevėžio rajono savivaldybės 2025 m. balandžio 23 d. tarybos sprendimą Nr. T-105</w:t>
      </w:r>
      <w:r w:rsidR="00282A6C" w:rsidRPr="00972F24">
        <w:t xml:space="preserve"> </w:t>
      </w:r>
      <w:r w:rsidR="00282A6C" w:rsidRPr="00972F24">
        <w:rPr>
          <w:bCs/>
          <w:sz w:val="24"/>
          <w:szCs w:val="24"/>
        </w:rPr>
        <w:t xml:space="preserve">„Dėl </w:t>
      </w:r>
      <w:r w:rsidR="00995120">
        <w:rPr>
          <w:bCs/>
          <w:sz w:val="24"/>
          <w:szCs w:val="24"/>
        </w:rPr>
        <w:t>P</w:t>
      </w:r>
      <w:r w:rsidR="00282A6C" w:rsidRPr="00972F24">
        <w:rPr>
          <w:bCs/>
          <w:sz w:val="24"/>
          <w:szCs w:val="24"/>
        </w:rPr>
        <w:t>ritarimo jungtinės veiklos sutarties dėl Panevėžio regiono funkcinės zonos, kaip turizmui patrauklios vietovės, konkurencingumo stiprinimo projektui ir jos pasirašymui“</w:t>
      </w:r>
      <w:r w:rsidR="000E3204" w:rsidRPr="00972F24">
        <w:rPr>
          <w:sz w:val="24"/>
          <w:szCs w:val="24"/>
        </w:rPr>
        <w:t xml:space="preserve"> </w:t>
      </w:r>
      <w:r w:rsidR="004042E5" w:rsidRPr="00972F24">
        <w:rPr>
          <w:sz w:val="24"/>
          <w:szCs w:val="24"/>
        </w:rPr>
        <w:t xml:space="preserve">ir </w:t>
      </w:r>
      <w:r w:rsidR="008A6274" w:rsidRPr="00972F24">
        <w:rPr>
          <w:sz w:val="24"/>
          <w:szCs w:val="24"/>
        </w:rPr>
        <w:t>2025 m. gegužės</w:t>
      </w:r>
      <w:r w:rsidR="008A6274" w:rsidRPr="00282A6C">
        <w:rPr>
          <w:sz w:val="24"/>
          <w:szCs w:val="24"/>
        </w:rPr>
        <w:t xml:space="preserve"> 16 d. Jungtinės veiklos sutartį dėl Panevėžio regiono funkcinės zonos, kaip turizmui patrauklios vietovės, konkurencingumo stiprinimo</w:t>
      </w:r>
      <w:r w:rsidR="00972F24">
        <w:rPr>
          <w:sz w:val="24"/>
          <w:szCs w:val="24"/>
        </w:rPr>
        <w:t>.</w:t>
      </w:r>
      <w:r w:rsidR="008A6274" w:rsidRPr="00282A6C">
        <w:rPr>
          <w:sz w:val="24"/>
          <w:szCs w:val="24"/>
        </w:rPr>
        <w:t xml:space="preserve"> </w:t>
      </w:r>
      <w:r w:rsidR="0057439C">
        <w:rPr>
          <w:sz w:val="24"/>
          <w:szCs w:val="24"/>
        </w:rPr>
        <w:t>Šia</w:t>
      </w:r>
      <w:r w:rsidR="00972F24" w:rsidRPr="00282A6C">
        <w:rPr>
          <w:sz w:val="24"/>
          <w:szCs w:val="24"/>
        </w:rPr>
        <w:t xml:space="preserve"> sutart</w:t>
      </w:r>
      <w:r w:rsidR="00972F24">
        <w:rPr>
          <w:sz w:val="24"/>
          <w:szCs w:val="24"/>
        </w:rPr>
        <w:t>imi</w:t>
      </w:r>
      <w:r w:rsidR="008A6274" w:rsidRPr="00282A6C">
        <w:rPr>
          <w:sz w:val="24"/>
          <w:szCs w:val="24"/>
        </w:rPr>
        <w:t xml:space="preserve"> </w:t>
      </w:r>
      <w:r w:rsidR="00D177E8">
        <w:rPr>
          <w:sz w:val="24"/>
          <w:szCs w:val="24"/>
        </w:rPr>
        <w:t>jo</w:t>
      </w:r>
      <w:r w:rsidR="000B4364" w:rsidRPr="00282A6C">
        <w:rPr>
          <w:sz w:val="24"/>
          <w:szCs w:val="24"/>
        </w:rPr>
        <w:t xml:space="preserve">s šalys </w:t>
      </w:r>
      <w:r w:rsidR="004042E5" w:rsidRPr="00282A6C">
        <w:rPr>
          <w:rFonts w:eastAsia="Calibri"/>
          <w:sz w:val="24"/>
          <w:szCs w:val="24"/>
        </w:rPr>
        <w:t>susitar</w:t>
      </w:r>
      <w:r w:rsidR="000B4364" w:rsidRPr="00282A6C">
        <w:rPr>
          <w:rFonts w:eastAsia="Calibri"/>
          <w:sz w:val="24"/>
          <w:szCs w:val="24"/>
        </w:rPr>
        <w:t>ė</w:t>
      </w:r>
      <w:r w:rsidR="004042E5" w:rsidRPr="00282A6C">
        <w:rPr>
          <w:rFonts w:eastAsia="Calibri"/>
          <w:sz w:val="24"/>
          <w:szCs w:val="24"/>
        </w:rPr>
        <w:t xml:space="preserve"> </w:t>
      </w:r>
      <w:r w:rsidR="00282A6C" w:rsidRPr="00282A6C">
        <w:rPr>
          <w:rFonts w:eastAsiaTheme="minorEastAsia"/>
          <w:sz w:val="24"/>
          <w:szCs w:val="24"/>
        </w:rPr>
        <w:t xml:space="preserve">perduoti Biržų rajono savivaldybei dalį turizmo informacijos centro funkcijų, siekiant įgyvendinti bendras Panevėžio regiono FZ turizmo paslaugas. Paslaugų turinį sudaro bendrų turizmo maršrutų kūrimas, vystymas ir palaikymas, informacijos sklaidos užtikrinimas, komunikacijos priemonių įgyvendinimas, atvykstamojo ir vietinio turizmo skatinimas FZ bei kitos būtinos paslaugos. </w:t>
      </w:r>
    </w:p>
    <w:p w14:paraId="5B2E4470" w14:textId="637D1C46" w:rsidR="009C149D" w:rsidRDefault="009C149D" w:rsidP="009C149D">
      <w:pPr>
        <w:ind w:firstLine="720"/>
        <w:jc w:val="both"/>
        <w:rPr>
          <w:sz w:val="24"/>
          <w:szCs w:val="24"/>
        </w:rPr>
      </w:pPr>
      <w:r>
        <w:rPr>
          <w:sz w:val="24"/>
          <w:szCs w:val="24"/>
        </w:rPr>
        <w:t xml:space="preserve">Projekto </w:t>
      </w:r>
      <w:r w:rsidRPr="00623E30">
        <w:rPr>
          <w:bCs/>
          <w:sz w:val="24"/>
          <w:szCs w:val="24"/>
        </w:rPr>
        <w:t>„Panevėžio regiono funkcinės zonos turistinį identitetą reprezentuojančių paslaugų paketų (maršrutų) sukūrimas ir viešinimas bei tam reikalingos infrastruktūros pagerinimas“</w:t>
      </w:r>
      <w:r w:rsidR="00D56D6B">
        <w:rPr>
          <w:bCs/>
          <w:sz w:val="24"/>
          <w:szCs w:val="24"/>
        </w:rPr>
        <w:t xml:space="preserve"> (toliau – </w:t>
      </w:r>
      <w:r w:rsidR="00D97278">
        <w:rPr>
          <w:bCs/>
          <w:sz w:val="24"/>
          <w:szCs w:val="24"/>
        </w:rPr>
        <w:t>p</w:t>
      </w:r>
      <w:r w:rsidR="00D56D6B">
        <w:rPr>
          <w:bCs/>
          <w:sz w:val="24"/>
          <w:szCs w:val="24"/>
        </w:rPr>
        <w:t xml:space="preserve">rojektas), planuojamo vykdyti pagal </w:t>
      </w:r>
      <w:r w:rsidR="00D56D6B" w:rsidRPr="006D400A">
        <w:rPr>
          <w:sz w:val="24"/>
          <w:szCs w:val="24"/>
        </w:rPr>
        <w:t>Regioninės pažangos priemon</w:t>
      </w:r>
      <w:r w:rsidR="00D56D6B">
        <w:rPr>
          <w:sz w:val="24"/>
          <w:szCs w:val="24"/>
        </w:rPr>
        <w:t>ę</w:t>
      </w:r>
      <w:r w:rsidR="00D56D6B" w:rsidRPr="006D400A">
        <w:rPr>
          <w:sz w:val="24"/>
          <w:szCs w:val="24"/>
        </w:rPr>
        <w:t xml:space="preserve"> Nr. </w:t>
      </w:r>
      <w:r w:rsidR="00D56D6B" w:rsidRPr="00A02A3D">
        <w:rPr>
          <w:sz w:val="24"/>
          <w:szCs w:val="24"/>
        </w:rPr>
        <w:t>01-004-07-01-01 (RE)</w:t>
      </w:r>
      <w:r w:rsidR="00D56D6B" w:rsidRPr="006D400A">
        <w:rPr>
          <w:sz w:val="24"/>
          <w:szCs w:val="24"/>
        </w:rPr>
        <w:t xml:space="preserve"> „</w:t>
      </w:r>
      <w:r w:rsidR="00D56D6B">
        <w:rPr>
          <w:sz w:val="24"/>
          <w:szCs w:val="24"/>
        </w:rPr>
        <w:t>P</w:t>
      </w:r>
      <w:r w:rsidR="00D56D6B" w:rsidRPr="00AD5922">
        <w:rPr>
          <w:sz w:val="24"/>
          <w:szCs w:val="24"/>
        </w:rPr>
        <w:t>askatinti regionų, funkcinių zonų, savivaldybių ir miestų ekonominį augimą pasitelkiant jų turimus išteklius</w:t>
      </w:r>
      <w:r w:rsidR="00D56D6B" w:rsidRPr="006D400A">
        <w:rPr>
          <w:sz w:val="24"/>
          <w:szCs w:val="24"/>
        </w:rPr>
        <w:t xml:space="preserve">“ </w:t>
      </w:r>
      <w:r>
        <w:rPr>
          <w:sz w:val="24"/>
          <w:szCs w:val="24"/>
        </w:rPr>
        <w:t>pareiškėja</w:t>
      </w:r>
      <w:r w:rsidR="00D56D6B">
        <w:rPr>
          <w:sz w:val="24"/>
          <w:szCs w:val="24"/>
        </w:rPr>
        <w:t>s</w:t>
      </w:r>
      <w:r>
        <w:rPr>
          <w:sz w:val="24"/>
          <w:szCs w:val="24"/>
        </w:rPr>
        <w:t xml:space="preserve"> – </w:t>
      </w:r>
      <w:r w:rsidR="00D56D6B" w:rsidRPr="000515AD">
        <w:rPr>
          <w:sz w:val="24"/>
          <w:szCs w:val="24"/>
        </w:rPr>
        <w:t>Biržų rajono savivaldyb</w:t>
      </w:r>
      <w:r w:rsidR="00D56D6B">
        <w:rPr>
          <w:sz w:val="24"/>
          <w:szCs w:val="24"/>
        </w:rPr>
        <w:t>ės administracija, partneriai: Kupiškio rajono savivaldybės administracija, Panevėžio rajono savivaldybės administracija, Pasvalio rajono savivaldybės administracija, Rokiškio rajono savivaldybės administracija, VšĮ Panevėžio plėtros agentūra</w:t>
      </w:r>
      <w:r w:rsidR="00D56D6B" w:rsidRPr="00BB134A">
        <w:rPr>
          <w:sz w:val="24"/>
          <w:szCs w:val="24"/>
        </w:rPr>
        <w:t>, BĮ Biržų</w:t>
      </w:r>
      <w:r w:rsidR="00D56D6B">
        <w:rPr>
          <w:sz w:val="24"/>
          <w:szCs w:val="24"/>
        </w:rPr>
        <w:t xml:space="preserve"> turizmo ir informacijos centras.</w:t>
      </w:r>
    </w:p>
    <w:p w14:paraId="3A207747" w14:textId="2F111E60" w:rsidR="00BB134A" w:rsidRPr="00BB134A" w:rsidRDefault="00DE2A9C" w:rsidP="002B53C7">
      <w:pPr>
        <w:ind w:firstLine="720"/>
        <w:jc w:val="both"/>
        <w:rPr>
          <w:sz w:val="24"/>
          <w:szCs w:val="24"/>
        </w:rPr>
      </w:pPr>
      <w:r>
        <w:rPr>
          <w:sz w:val="24"/>
          <w:szCs w:val="24"/>
        </w:rPr>
        <w:t xml:space="preserve">Projekto </w:t>
      </w:r>
      <w:r w:rsidR="00AB5A6B">
        <w:rPr>
          <w:sz w:val="24"/>
          <w:szCs w:val="24"/>
        </w:rPr>
        <w:t>tikslas – s</w:t>
      </w:r>
      <w:r w:rsidR="00AB5A6B" w:rsidRPr="00AB5A6B">
        <w:rPr>
          <w:sz w:val="24"/>
          <w:szCs w:val="24"/>
        </w:rPr>
        <w:t xml:space="preserve">tiprinti Panevėžio regiono </w:t>
      </w:r>
      <w:r w:rsidR="002B53C7">
        <w:rPr>
          <w:sz w:val="24"/>
          <w:szCs w:val="24"/>
        </w:rPr>
        <w:t>FZ</w:t>
      </w:r>
      <w:r w:rsidR="00AB5A6B" w:rsidRPr="00AB5A6B">
        <w:rPr>
          <w:sz w:val="24"/>
          <w:szCs w:val="24"/>
        </w:rPr>
        <w:t xml:space="preserve"> turistinį identitetą ir didinti regiono, kaip vientisos bei patrauklios darniojo turizmo krypties, žinomumą ir patrauklumą, integruojant</w:t>
      </w:r>
      <w:r w:rsidR="00AB5A6B">
        <w:rPr>
          <w:sz w:val="24"/>
          <w:szCs w:val="24"/>
        </w:rPr>
        <w:t xml:space="preserve"> </w:t>
      </w:r>
      <w:r w:rsidR="002B53C7">
        <w:rPr>
          <w:sz w:val="24"/>
          <w:szCs w:val="24"/>
        </w:rPr>
        <w:t>FZ</w:t>
      </w:r>
      <w:r w:rsidR="00AB5A6B" w:rsidRPr="00AB5A6B">
        <w:rPr>
          <w:sz w:val="24"/>
          <w:szCs w:val="24"/>
        </w:rPr>
        <w:t xml:space="preserve"> gamtos ir kultūros paveldo išteklius į bendrus turistinius produktus ir gerinant jų pristatymo bei su turizmu susijusių viešųjų paslaugų prieinamumą.</w:t>
      </w:r>
      <w:r w:rsidR="002B53C7">
        <w:rPr>
          <w:sz w:val="24"/>
          <w:szCs w:val="24"/>
        </w:rPr>
        <w:t xml:space="preserve"> </w:t>
      </w:r>
      <w:r w:rsidR="000F10D6">
        <w:rPr>
          <w:kern w:val="2"/>
          <w:sz w:val="24"/>
          <w:szCs w:val="24"/>
        </w:rPr>
        <w:t>Stiprinant</w:t>
      </w:r>
      <w:r w:rsidR="00BB134A" w:rsidRPr="00BB134A">
        <w:rPr>
          <w:kern w:val="2"/>
          <w:sz w:val="24"/>
          <w:szCs w:val="24"/>
        </w:rPr>
        <w:t xml:space="preserve"> </w:t>
      </w:r>
      <w:r w:rsidR="00BB134A">
        <w:rPr>
          <w:kern w:val="2"/>
          <w:sz w:val="24"/>
          <w:szCs w:val="24"/>
        </w:rPr>
        <w:t xml:space="preserve">FZ </w:t>
      </w:r>
      <w:r w:rsidR="00BB134A" w:rsidRPr="00BB134A">
        <w:rPr>
          <w:kern w:val="2"/>
          <w:sz w:val="24"/>
          <w:szCs w:val="24"/>
        </w:rPr>
        <w:t>savivaldybių veiklos koordinavimą turizmo srityje</w:t>
      </w:r>
      <w:r w:rsidR="00BB134A">
        <w:rPr>
          <w:kern w:val="2"/>
          <w:sz w:val="24"/>
          <w:szCs w:val="24"/>
        </w:rPr>
        <w:t xml:space="preserve">, projekto </w:t>
      </w:r>
      <w:r w:rsidR="00BB134A" w:rsidRPr="00BB134A">
        <w:rPr>
          <w:kern w:val="2"/>
          <w:sz w:val="24"/>
          <w:szCs w:val="24"/>
        </w:rPr>
        <w:t>tikslo</w:t>
      </w:r>
      <w:r w:rsidR="00BB134A">
        <w:rPr>
          <w:kern w:val="2"/>
          <w:sz w:val="24"/>
          <w:szCs w:val="24"/>
        </w:rPr>
        <w:t xml:space="preserve"> numatoma </w:t>
      </w:r>
      <w:r w:rsidR="00BB134A" w:rsidRPr="00BB134A">
        <w:rPr>
          <w:kern w:val="2"/>
          <w:sz w:val="24"/>
          <w:szCs w:val="24"/>
        </w:rPr>
        <w:t>siekti įgyvendinant šias bendras veiklas:</w:t>
      </w:r>
    </w:p>
    <w:p w14:paraId="0A8CA800" w14:textId="406B4C8D" w:rsidR="00BB134A" w:rsidRDefault="00BB134A" w:rsidP="00BB134A">
      <w:pPr>
        <w:pStyle w:val="ListParagraph"/>
        <w:numPr>
          <w:ilvl w:val="0"/>
          <w:numId w:val="27"/>
        </w:numPr>
        <w:suppressAutoHyphens w:val="0"/>
        <w:jc w:val="both"/>
        <w:rPr>
          <w:rFonts w:eastAsiaTheme="minorEastAsia"/>
          <w:sz w:val="24"/>
          <w:szCs w:val="24"/>
        </w:rPr>
      </w:pPr>
      <w:r w:rsidRPr="00BB134A">
        <w:rPr>
          <w:rFonts w:eastAsiaTheme="minorEastAsia"/>
          <w:sz w:val="24"/>
          <w:szCs w:val="24"/>
        </w:rPr>
        <w:t>FZ turistinį potencialą apibūdinanči</w:t>
      </w:r>
      <w:r w:rsidR="00C301DB">
        <w:rPr>
          <w:rFonts w:eastAsiaTheme="minorEastAsia"/>
          <w:sz w:val="24"/>
          <w:szCs w:val="24"/>
        </w:rPr>
        <w:t>os</w:t>
      </w:r>
      <w:r w:rsidRPr="00BB134A">
        <w:rPr>
          <w:rFonts w:eastAsiaTheme="minorEastAsia"/>
          <w:sz w:val="24"/>
          <w:szCs w:val="24"/>
        </w:rPr>
        <w:t xml:space="preserve"> informacij</w:t>
      </w:r>
      <w:r w:rsidR="00C301DB">
        <w:rPr>
          <w:rFonts w:eastAsiaTheme="minorEastAsia"/>
          <w:sz w:val="24"/>
          <w:szCs w:val="24"/>
        </w:rPr>
        <w:t>os</w:t>
      </w:r>
      <w:r w:rsidR="00C301DB" w:rsidRPr="00C301DB">
        <w:rPr>
          <w:rFonts w:eastAsiaTheme="minorEastAsia"/>
          <w:sz w:val="24"/>
          <w:szCs w:val="24"/>
        </w:rPr>
        <w:t xml:space="preserve"> </w:t>
      </w:r>
      <w:r w:rsidR="00C301DB" w:rsidRPr="00BB134A">
        <w:rPr>
          <w:rFonts w:eastAsiaTheme="minorEastAsia"/>
          <w:sz w:val="24"/>
          <w:szCs w:val="24"/>
        </w:rPr>
        <w:t>analiz</w:t>
      </w:r>
      <w:r w:rsidR="00C301DB">
        <w:rPr>
          <w:rFonts w:eastAsiaTheme="minorEastAsia"/>
          <w:sz w:val="24"/>
          <w:szCs w:val="24"/>
        </w:rPr>
        <w:t>ė</w:t>
      </w:r>
      <w:r w:rsidR="00C301DB" w:rsidRPr="00BB134A">
        <w:rPr>
          <w:rFonts w:eastAsiaTheme="minorEastAsia"/>
          <w:sz w:val="24"/>
          <w:szCs w:val="24"/>
        </w:rPr>
        <w:t xml:space="preserve"> ir reprezent</w:t>
      </w:r>
      <w:r w:rsidR="00C301DB">
        <w:rPr>
          <w:rFonts w:eastAsiaTheme="minorEastAsia"/>
          <w:sz w:val="24"/>
          <w:szCs w:val="24"/>
        </w:rPr>
        <w:t>avimas</w:t>
      </w:r>
      <w:r w:rsidRPr="00BB134A">
        <w:rPr>
          <w:rFonts w:eastAsiaTheme="minorEastAsia"/>
          <w:sz w:val="24"/>
          <w:szCs w:val="24"/>
        </w:rPr>
        <w:t>;</w:t>
      </w:r>
    </w:p>
    <w:p w14:paraId="738BD748" w14:textId="4972528D" w:rsidR="00BB134A" w:rsidRDefault="00BB134A" w:rsidP="00BB134A">
      <w:pPr>
        <w:pStyle w:val="ListParagraph"/>
        <w:numPr>
          <w:ilvl w:val="0"/>
          <w:numId w:val="27"/>
        </w:numPr>
        <w:suppressAutoHyphens w:val="0"/>
        <w:jc w:val="both"/>
        <w:rPr>
          <w:rFonts w:eastAsiaTheme="minorEastAsia"/>
          <w:sz w:val="24"/>
          <w:szCs w:val="24"/>
        </w:rPr>
      </w:pPr>
      <w:r w:rsidRPr="00BB134A">
        <w:rPr>
          <w:rFonts w:eastAsiaTheme="minorEastAsia"/>
          <w:sz w:val="24"/>
          <w:szCs w:val="24"/>
        </w:rPr>
        <w:t>FZ turistinį identitetą reprezentuojanči</w:t>
      </w:r>
      <w:r w:rsidR="00C301DB">
        <w:rPr>
          <w:rFonts w:eastAsiaTheme="minorEastAsia"/>
          <w:sz w:val="24"/>
          <w:szCs w:val="24"/>
        </w:rPr>
        <w:t>ų</w:t>
      </w:r>
      <w:r w:rsidRPr="00BB134A">
        <w:rPr>
          <w:rFonts w:eastAsiaTheme="minorEastAsia"/>
          <w:sz w:val="24"/>
          <w:szCs w:val="24"/>
        </w:rPr>
        <w:t xml:space="preserve"> maršrut</w:t>
      </w:r>
      <w:r w:rsidR="00C301DB">
        <w:rPr>
          <w:rFonts w:eastAsiaTheme="minorEastAsia"/>
          <w:sz w:val="24"/>
          <w:szCs w:val="24"/>
        </w:rPr>
        <w:t>ų</w:t>
      </w:r>
      <w:r w:rsidR="00C301DB" w:rsidRPr="00C301DB">
        <w:rPr>
          <w:rFonts w:eastAsiaTheme="minorEastAsia"/>
          <w:sz w:val="24"/>
          <w:szCs w:val="24"/>
        </w:rPr>
        <w:t xml:space="preserve"> </w:t>
      </w:r>
      <w:r w:rsidR="00C301DB" w:rsidRPr="00BB134A">
        <w:rPr>
          <w:rFonts w:eastAsiaTheme="minorEastAsia"/>
          <w:sz w:val="24"/>
          <w:szCs w:val="24"/>
        </w:rPr>
        <w:t>vysty</w:t>
      </w:r>
      <w:r w:rsidR="00C301DB">
        <w:rPr>
          <w:rFonts w:eastAsiaTheme="minorEastAsia"/>
          <w:sz w:val="24"/>
          <w:szCs w:val="24"/>
        </w:rPr>
        <w:t>mas</w:t>
      </w:r>
      <w:r w:rsidRPr="00BB134A">
        <w:rPr>
          <w:rFonts w:eastAsiaTheme="minorEastAsia"/>
          <w:sz w:val="24"/>
          <w:szCs w:val="24"/>
        </w:rPr>
        <w:t>;</w:t>
      </w:r>
    </w:p>
    <w:p w14:paraId="0309A2EA" w14:textId="05FE6A1F" w:rsidR="00BB134A" w:rsidRDefault="00BB134A" w:rsidP="00BB134A">
      <w:pPr>
        <w:pStyle w:val="ListParagraph"/>
        <w:numPr>
          <w:ilvl w:val="0"/>
          <w:numId w:val="27"/>
        </w:numPr>
        <w:suppressAutoHyphens w:val="0"/>
        <w:jc w:val="both"/>
        <w:rPr>
          <w:rFonts w:eastAsiaTheme="minorEastAsia"/>
          <w:sz w:val="24"/>
          <w:szCs w:val="24"/>
        </w:rPr>
      </w:pPr>
      <w:r w:rsidRPr="00BB134A">
        <w:rPr>
          <w:rFonts w:eastAsiaTheme="minorEastAsia"/>
          <w:sz w:val="24"/>
          <w:szCs w:val="24"/>
        </w:rPr>
        <w:t>bendr</w:t>
      </w:r>
      <w:r w:rsidR="00C301DB">
        <w:rPr>
          <w:rFonts w:eastAsiaTheme="minorEastAsia"/>
          <w:sz w:val="24"/>
          <w:szCs w:val="24"/>
        </w:rPr>
        <w:t>os</w:t>
      </w:r>
      <w:r w:rsidRPr="00BB134A">
        <w:rPr>
          <w:rFonts w:eastAsiaTheme="minorEastAsia"/>
          <w:sz w:val="24"/>
          <w:szCs w:val="24"/>
        </w:rPr>
        <w:t xml:space="preserve"> FZ turistinio potencialo komunikacij</w:t>
      </w:r>
      <w:r w:rsidR="00C301DB">
        <w:rPr>
          <w:rFonts w:eastAsiaTheme="minorEastAsia"/>
          <w:sz w:val="24"/>
          <w:szCs w:val="24"/>
        </w:rPr>
        <w:t>os</w:t>
      </w:r>
      <w:r w:rsidRPr="00BB134A">
        <w:rPr>
          <w:rFonts w:eastAsiaTheme="minorEastAsia"/>
          <w:sz w:val="24"/>
          <w:szCs w:val="24"/>
        </w:rPr>
        <w:t xml:space="preserve"> ir rinkodar</w:t>
      </w:r>
      <w:r w:rsidR="00C301DB">
        <w:rPr>
          <w:rFonts w:eastAsiaTheme="minorEastAsia"/>
          <w:sz w:val="24"/>
          <w:szCs w:val="24"/>
        </w:rPr>
        <w:t>os</w:t>
      </w:r>
      <w:r w:rsidR="00C301DB" w:rsidRPr="00C301DB">
        <w:rPr>
          <w:rFonts w:eastAsiaTheme="minorEastAsia"/>
          <w:sz w:val="24"/>
          <w:szCs w:val="24"/>
        </w:rPr>
        <w:t xml:space="preserve"> </w:t>
      </w:r>
      <w:r w:rsidR="00C301DB" w:rsidRPr="00BB134A">
        <w:rPr>
          <w:rFonts w:eastAsiaTheme="minorEastAsia"/>
          <w:sz w:val="24"/>
          <w:szCs w:val="24"/>
        </w:rPr>
        <w:t>vykdy</w:t>
      </w:r>
      <w:r w:rsidR="00C301DB">
        <w:rPr>
          <w:rFonts w:eastAsiaTheme="minorEastAsia"/>
          <w:sz w:val="24"/>
          <w:szCs w:val="24"/>
        </w:rPr>
        <w:t>mas</w:t>
      </w:r>
      <w:r w:rsidRPr="00BB134A">
        <w:rPr>
          <w:rFonts w:eastAsiaTheme="minorEastAsia"/>
          <w:sz w:val="24"/>
          <w:szCs w:val="24"/>
        </w:rPr>
        <w:t>;</w:t>
      </w:r>
    </w:p>
    <w:p w14:paraId="2BB31FC1" w14:textId="43CB9501" w:rsidR="00BB134A" w:rsidRPr="00BB134A" w:rsidRDefault="00BB134A" w:rsidP="00BB134A">
      <w:pPr>
        <w:pStyle w:val="ListParagraph"/>
        <w:numPr>
          <w:ilvl w:val="0"/>
          <w:numId w:val="27"/>
        </w:numPr>
        <w:suppressAutoHyphens w:val="0"/>
        <w:jc w:val="both"/>
        <w:rPr>
          <w:rFonts w:eastAsiaTheme="minorEastAsia"/>
          <w:sz w:val="24"/>
          <w:szCs w:val="24"/>
        </w:rPr>
      </w:pPr>
      <w:r w:rsidRPr="00BB134A">
        <w:rPr>
          <w:rFonts w:eastAsiaTheme="minorEastAsia"/>
          <w:sz w:val="24"/>
          <w:szCs w:val="24"/>
        </w:rPr>
        <w:t>kit</w:t>
      </w:r>
      <w:r w:rsidR="00C301DB">
        <w:rPr>
          <w:rFonts w:eastAsiaTheme="minorEastAsia"/>
          <w:sz w:val="24"/>
          <w:szCs w:val="24"/>
        </w:rPr>
        <w:t>ų</w:t>
      </w:r>
      <w:r w:rsidRPr="00BB134A">
        <w:rPr>
          <w:rFonts w:eastAsiaTheme="minorEastAsia"/>
          <w:sz w:val="24"/>
          <w:szCs w:val="24"/>
        </w:rPr>
        <w:t xml:space="preserve"> būtin</w:t>
      </w:r>
      <w:r w:rsidR="00C301DB">
        <w:rPr>
          <w:rFonts w:eastAsiaTheme="minorEastAsia"/>
          <w:sz w:val="24"/>
          <w:szCs w:val="24"/>
        </w:rPr>
        <w:t>ų</w:t>
      </w:r>
      <w:r w:rsidRPr="00BB134A">
        <w:rPr>
          <w:rFonts w:eastAsiaTheme="minorEastAsia"/>
          <w:sz w:val="24"/>
          <w:szCs w:val="24"/>
        </w:rPr>
        <w:t xml:space="preserve"> paslaug</w:t>
      </w:r>
      <w:r w:rsidR="00C301DB">
        <w:rPr>
          <w:rFonts w:eastAsiaTheme="minorEastAsia"/>
          <w:sz w:val="24"/>
          <w:szCs w:val="24"/>
        </w:rPr>
        <w:t>ų</w:t>
      </w:r>
      <w:r w:rsidRPr="00BB134A">
        <w:rPr>
          <w:rFonts w:eastAsiaTheme="minorEastAsia"/>
          <w:sz w:val="24"/>
          <w:szCs w:val="24"/>
        </w:rPr>
        <w:t xml:space="preserve"> turistams pritraukti į FZ</w:t>
      </w:r>
      <w:r w:rsidR="00C301DB" w:rsidRPr="00C301DB">
        <w:rPr>
          <w:rFonts w:eastAsiaTheme="minorEastAsia"/>
          <w:sz w:val="24"/>
          <w:szCs w:val="24"/>
        </w:rPr>
        <w:t xml:space="preserve"> </w:t>
      </w:r>
      <w:r w:rsidR="00C301DB" w:rsidRPr="00BB134A">
        <w:rPr>
          <w:rFonts w:eastAsiaTheme="minorEastAsia"/>
          <w:sz w:val="24"/>
          <w:szCs w:val="24"/>
        </w:rPr>
        <w:t>teiki</w:t>
      </w:r>
      <w:r w:rsidR="00C301DB">
        <w:rPr>
          <w:rFonts w:eastAsiaTheme="minorEastAsia"/>
          <w:sz w:val="24"/>
          <w:szCs w:val="24"/>
        </w:rPr>
        <w:t>mas</w:t>
      </w:r>
      <w:r w:rsidRPr="00BB134A">
        <w:rPr>
          <w:rFonts w:eastAsiaTheme="minorEastAsia"/>
          <w:sz w:val="24"/>
          <w:szCs w:val="24"/>
        </w:rPr>
        <w:t>.</w:t>
      </w:r>
    </w:p>
    <w:p w14:paraId="7D71E92B" w14:textId="76EAD703" w:rsidR="009652DE" w:rsidRDefault="0092009A" w:rsidP="008F5A5C">
      <w:pPr>
        <w:ind w:firstLine="720"/>
        <w:jc w:val="both"/>
        <w:rPr>
          <w:bCs/>
          <w:color w:val="000000" w:themeColor="text1"/>
          <w:sz w:val="24"/>
          <w:szCs w:val="24"/>
        </w:rPr>
      </w:pPr>
      <w:r>
        <w:rPr>
          <w:color w:val="000000"/>
          <w:sz w:val="24"/>
          <w:szCs w:val="24"/>
        </w:rPr>
        <w:t xml:space="preserve">Šiuo sprendimu Savivaldybės taryba </w:t>
      </w:r>
      <w:r w:rsidR="00E43552">
        <w:rPr>
          <w:color w:val="000000"/>
          <w:sz w:val="24"/>
          <w:szCs w:val="24"/>
        </w:rPr>
        <w:t>nusprendžia</w:t>
      </w:r>
      <w:r w:rsidR="00F80340" w:rsidRPr="0073091D">
        <w:rPr>
          <w:color w:val="000000"/>
          <w:sz w:val="24"/>
          <w:szCs w:val="24"/>
        </w:rPr>
        <w:t xml:space="preserve">: </w:t>
      </w:r>
      <w:r w:rsidR="009652DE" w:rsidRPr="0073091D">
        <w:rPr>
          <w:color w:val="000000"/>
          <w:sz w:val="24"/>
          <w:szCs w:val="24"/>
        </w:rPr>
        <w:t>1) p</w:t>
      </w:r>
      <w:r w:rsidR="009652DE" w:rsidRPr="0073091D">
        <w:rPr>
          <w:sz w:val="24"/>
          <w:szCs w:val="24"/>
        </w:rPr>
        <w:t xml:space="preserve">ritarti </w:t>
      </w:r>
      <w:r w:rsidR="008F1B4F" w:rsidRPr="0073091D">
        <w:rPr>
          <w:color w:val="000000" w:themeColor="text1"/>
          <w:sz w:val="24"/>
          <w:szCs w:val="24"/>
        </w:rPr>
        <w:t xml:space="preserve">Panevėžio rajono savivaldybės administracijos </w:t>
      </w:r>
      <w:r w:rsidR="008F1B4F" w:rsidRPr="0073091D">
        <w:rPr>
          <w:sz w:val="24"/>
          <w:szCs w:val="24"/>
        </w:rPr>
        <w:t>dalyvavimui partnerio teisėmis rengiant ir įgyvendinant</w:t>
      </w:r>
      <w:r w:rsidR="008F1B4F" w:rsidRPr="0073091D">
        <w:t xml:space="preserve"> </w:t>
      </w:r>
      <w:r w:rsidR="008F1B4F" w:rsidRPr="0073091D">
        <w:rPr>
          <w:sz w:val="24"/>
          <w:szCs w:val="24"/>
        </w:rPr>
        <w:t>Biržų rajono savivaldybės administracijos</w:t>
      </w:r>
      <w:r w:rsidR="008F1B4F" w:rsidRPr="0073091D">
        <w:t xml:space="preserve"> </w:t>
      </w:r>
      <w:r w:rsidR="008F1B4F" w:rsidRPr="0073091D">
        <w:rPr>
          <w:bCs/>
          <w:sz w:val="24"/>
          <w:szCs w:val="24"/>
        </w:rPr>
        <w:t>projektą „Panevėžio regiono funkcinės zonos turistinį identitetą reprezentuojančių paslaugų paketų (maršrutų) sukūrimas ir viešinimas bei tam reikalingos infrastruktūros pagerinimas“</w:t>
      </w:r>
      <w:r w:rsidR="008F1B4F" w:rsidRPr="0073091D">
        <w:rPr>
          <w:sz w:val="24"/>
          <w:szCs w:val="24"/>
        </w:rPr>
        <w:t xml:space="preserve"> pagal Regioninės pažangos priemonę Nr. 01-004-07-01-01 (RE) „Paskatinti regionų, funkcinių zonų, savivaldybių ir miestų ekonominį augimą pasitelkiant jų turimus išteklius“</w:t>
      </w:r>
      <w:r w:rsidR="009652DE" w:rsidRPr="0073091D">
        <w:rPr>
          <w:sz w:val="24"/>
          <w:szCs w:val="24"/>
        </w:rPr>
        <w:t xml:space="preserve">; 2) </w:t>
      </w:r>
      <w:r w:rsidR="00BE5463" w:rsidRPr="0073091D">
        <w:rPr>
          <w:sz w:val="24"/>
          <w:szCs w:val="24"/>
        </w:rPr>
        <w:t>užtikrinti projekto ne mažesnį nei 15 proc. bendrąjį finansavimą nuo visų tinkamų finansuoti Panevėžio rajono savivaldybės administracijos dalies išlaidų</w:t>
      </w:r>
      <w:r w:rsidR="009652DE" w:rsidRPr="0073091D">
        <w:rPr>
          <w:sz w:val="24"/>
          <w:szCs w:val="24"/>
        </w:rPr>
        <w:t xml:space="preserve">; 3) </w:t>
      </w:r>
      <w:r w:rsidR="000E7B62" w:rsidRPr="0073091D">
        <w:rPr>
          <w:sz w:val="24"/>
          <w:szCs w:val="24"/>
        </w:rPr>
        <w:t xml:space="preserve">įsipareigoti </w:t>
      </w:r>
      <w:r w:rsidR="000E7B62" w:rsidRPr="0073091D">
        <w:rPr>
          <w:color w:val="000000"/>
          <w:sz w:val="24"/>
          <w:szCs w:val="24"/>
        </w:rPr>
        <w:t xml:space="preserve">padengti </w:t>
      </w:r>
      <w:r w:rsidR="000E7B62" w:rsidRPr="0073091D">
        <w:rPr>
          <w:sz w:val="24"/>
          <w:szCs w:val="24"/>
        </w:rPr>
        <w:t xml:space="preserve">projekto Panevėžio rajono savivaldybės administracijos dalies </w:t>
      </w:r>
      <w:r w:rsidR="000E7B62" w:rsidRPr="0073091D">
        <w:rPr>
          <w:color w:val="000000"/>
          <w:sz w:val="24"/>
          <w:szCs w:val="24"/>
        </w:rPr>
        <w:t>netinkamas finansuoti, tačiau projektui įgyvendinti būtinas išlaidas, ir tinkamas išlaidas, kurių nepadengia projektui skiriamas finansavimas</w:t>
      </w:r>
      <w:r w:rsidR="009652DE" w:rsidRPr="0073091D">
        <w:rPr>
          <w:color w:val="000000"/>
          <w:sz w:val="24"/>
          <w:szCs w:val="24"/>
        </w:rPr>
        <w:t xml:space="preserve">; 4) </w:t>
      </w:r>
      <w:r w:rsidR="000E7B62" w:rsidRPr="0073091D">
        <w:rPr>
          <w:color w:val="000000"/>
          <w:sz w:val="24"/>
          <w:szCs w:val="24"/>
        </w:rPr>
        <w:t>į</w:t>
      </w:r>
      <w:r w:rsidR="000E7B62" w:rsidRPr="0073091D">
        <w:rPr>
          <w:color w:val="000000" w:themeColor="text1"/>
          <w:sz w:val="24"/>
          <w:szCs w:val="24"/>
        </w:rPr>
        <w:t xml:space="preserve">galioti </w:t>
      </w:r>
      <w:r w:rsidR="000E7B62" w:rsidRPr="0073091D">
        <w:rPr>
          <w:color w:val="000000" w:themeColor="text1"/>
          <w:sz w:val="24"/>
          <w:szCs w:val="24"/>
        </w:rPr>
        <w:lastRenderedPageBreak/>
        <w:t>Panevėžio rajono savivaldybės administracijos direktorių pasirašyti dokumentus, susijusius su projekto rengimu ir įgyvendinimu</w:t>
      </w:r>
      <w:r w:rsidR="00286068" w:rsidRPr="0073091D">
        <w:rPr>
          <w:sz w:val="24"/>
          <w:szCs w:val="24"/>
        </w:rPr>
        <w:t xml:space="preserve">; 5) </w:t>
      </w:r>
      <w:r w:rsidR="000E7B62" w:rsidRPr="0073091D">
        <w:rPr>
          <w:color w:val="000000" w:themeColor="text1"/>
          <w:sz w:val="24"/>
          <w:szCs w:val="24"/>
        </w:rPr>
        <w:t xml:space="preserve">užtikrinti projekto </w:t>
      </w:r>
      <w:r w:rsidR="000E7B62" w:rsidRPr="0073091D">
        <w:rPr>
          <w:sz w:val="24"/>
          <w:szCs w:val="24"/>
        </w:rPr>
        <w:t xml:space="preserve">Panevėžio rajono savivaldybės administracijos dalies </w:t>
      </w:r>
      <w:r w:rsidR="000E7B62" w:rsidRPr="0073091D">
        <w:rPr>
          <w:color w:val="000000"/>
          <w:sz w:val="24"/>
          <w:szCs w:val="24"/>
        </w:rPr>
        <w:t xml:space="preserve">investicijų </w:t>
      </w:r>
      <w:r w:rsidR="000E7B62" w:rsidRPr="0073091D">
        <w:rPr>
          <w:color w:val="000000" w:themeColor="text1"/>
          <w:sz w:val="24"/>
          <w:szCs w:val="24"/>
        </w:rPr>
        <w:t xml:space="preserve">tęstinumą po šio projekto finansavimo pabaigos </w:t>
      </w:r>
      <w:r w:rsidR="000E7B62" w:rsidRPr="0073091D">
        <w:rPr>
          <w:sz w:val="24"/>
          <w:szCs w:val="24"/>
        </w:rPr>
        <w:t>2021–2027 metų Europos Sąjungos fondų investicijų programos ir Ekonomikos gaivinimo ir</w:t>
      </w:r>
      <w:r w:rsidR="000E7B62" w:rsidRPr="004E2A23">
        <w:rPr>
          <w:sz w:val="24"/>
          <w:szCs w:val="24"/>
        </w:rPr>
        <w:t xml:space="preserve"> atsparumo didinimo plano „Naujos kartos Lietuva“ </w:t>
      </w:r>
      <w:r w:rsidR="000E7B62" w:rsidRPr="004E2A23">
        <w:rPr>
          <w:bCs/>
          <w:sz w:val="24"/>
          <w:szCs w:val="24"/>
        </w:rPr>
        <w:t xml:space="preserve">projektų administravimo ir finansavimo taisyklėse </w:t>
      </w:r>
      <w:r w:rsidR="000E7B62" w:rsidRPr="004E2A23">
        <w:rPr>
          <w:bCs/>
          <w:color w:val="000000" w:themeColor="text1"/>
          <w:sz w:val="24"/>
          <w:szCs w:val="24"/>
        </w:rPr>
        <w:t>nustatyta tvarka.</w:t>
      </w:r>
    </w:p>
    <w:p w14:paraId="32448772" w14:textId="4FE0BBD5" w:rsidR="00D95D5F" w:rsidRPr="00A43C76" w:rsidRDefault="00D95D5F" w:rsidP="00FB1D37">
      <w:pPr>
        <w:tabs>
          <w:tab w:val="left" w:pos="993"/>
        </w:tabs>
        <w:ind w:firstLine="709"/>
        <w:jc w:val="both"/>
        <w:rPr>
          <w:b/>
          <w:sz w:val="24"/>
          <w:szCs w:val="24"/>
        </w:rPr>
      </w:pPr>
      <w:r w:rsidRPr="00A43C76">
        <w:rPr>
          <w:b/>
          <w:bCs/>
          <w:sz w:val="24"/>
          <w:szCs w:val="24"/>
          <w:lang w:eastAsia="lt-LT"/>
        </w:rPr>
        <w:t>2. Siūlomos teisinio reguliavimo nuostatos</w:t>
      </w:r>
      <w:r w:rsidR="005A434D" w:rsidRPr="005A434D">
        <w:rPr>
          <w:b/>
          <w:bCs/>
          <w:sz w:val="24"/>
          <w:szCs w:val="24"/>
        </w:rPr>
        <w:t xml:space="preserve"> </w:t>
      </w:r>
      <w:r w:rsidR="005A434D">
        <w:rPr>
          <w:b/>
          <w:bCs/>
          <w:sz w:val="24"/>
          <w:szCs w:val="24"/>
        </w:rPr>
        <w:t>ir l</w:t>
      </w:r>
      <w:r w:rsidR="005A434D" w:rsidRPr="00A43C76">
        <w:rPr>
          <w:b/>
          <w:bCs/>
          <w:sz w:val="24"/>
          <w:szCs w:val="24"/>
        </w:rPr>
        <w:t>aukiami rezultatai</w:t>
      </w:r>
    </w:p>
    <w:p w14:paraId="7A41808E" w14:textId="77777777" w:rsidR="00995120" w:rsidRDefault="00FA01A6" w:rsidP="004D24D3">
      <w:pPr>
        <w:ind w:firstLine="720"/>
        <w:jc w:val="both"/>
        <w:rPr>
          <w:sz w:val="24"/>
          <w:szCs w:val="24"/>
        </w:rPr>
      </w:pPr>
      <w:r w:rsidRPr="00B12646">
        <w:rPr>
          <w:sz w:val="24"/>
          <w:szCs w:val="24"/>
        </w:rPr>
        <w:t>Teisės aktų keisti nereikia.</w:t>
      </w:r>
      <w:r w:rsidR="00D95D5F" w:rsidRPr="00B12646">
        <w:rPr>
          <w:sz w:val="24"/>
          <w:szCs w:val="24"/>
        </w:rPr>
        <w:t xml:space="preserve"> </w:t>
      </w:r>
    </w:p>
    <w:p w14:paraId="5D057817" w14:textId="15A51C75" w:rsidR="009A0FC2" w:rsidRPr="00B12646" w:rsidRDefault="005A434D" w:rsidP="004D24D3">
      <w:pPr>
        <w:ind w:firstLine="720"/>
        <w:jc w:val="both"/>
        <w:rPr>
          <w:sz w:val="24"/>
          <w:szCs w:val="24"/>
          <w:lang w:eastAsia="en-US"/>
        </w:rPr>
      </w:pPr>
      <w:r w:rsidRPr="00B12646">
        <w:rPr>
          <w:sz w:val="24"/>
          <w:szCs w:val="24"/>
        </w:rPr>
        <w:t xml:space="preserve">Laukiami rezultatai – </w:t>
      </w:r>
      <w:r w:rsidR="007C5E94" w:rsidRPr="00E16E81">
        <w:rPr>
          <w:sz w:val="24"/>
          <w:szCs w:val="24"/>
          <w:lang w:eastAsia="en-US"/>
        </w:rPr>
        <w:t xml:space="preserve">užtikrintas </w:t>
      </w:r>
      <w:r w:rsidR="009A0FC2" w:rsidRPr="00E16E81">
        <w:rPr>
          <w:sz w:val="24"/>
          <w:szCs w:val="24"/>
        </w:rPr>
        <w:t xml:space="preserve">Lietuvos Respublikos vietos savivaldos įstatymo 6 straipsnio 12 punkte įvardytos savarankiškosios savivaldybių funkcijos – </w:t>
      </w:r>
      <w:r w:rsidR="00A42353" w:rsidRPr="00E16E81">
        <w:rPr>
          <w:sz w:val="24"/>
          <w:szCs w:val="24"/>
        </w:rPr>
        <w:t>sąlygų turizmo plėtrai sudarymas ir šios veiklos skatinimas – vykdymas.</w:t>
      </w:r>
    </w:p>
    <w:p w14:paraId="3D1E83BE" w14:textId="4DA98C9E" w:rsidR="00B56290" w:rsidRPr="00A43C76" w:rsidRDefault="005A434D" w:rsidP="004D24D3">
      <w:pPr>
        <w:ind w:firstLine="720"/>
        <w:jc w:val="both"/>
        <w:rPr>
          <w:b/>
          <w:sz w:val="24"/>
        </w:rPr>
      </w:pPr>
      <w:r w:rsidRPr="00B12646">
        <w:rPr>
          <w:b/>
          <w:sz w:val="24"/>
        </w:rPr>
        <w:t>3</w:t>
      </w:r>
      <w:r w:rsidR="00D95D5F" w:rsidRPr="00B12646">
        <w:rPr>
          <w:b/>
          <w:sz w:val="24"/>
        </w:rPr>
        <w:t>. Lėšų poreikis ir šaltiniai</w:t>
      </w:r>
    </w:p>
    <w:p w14:paraId="6A4B69E1" w14:textId="3DEDAF70" w:rsidR="00981EE5" w:rsidRPr="00981EE5" w:rsidRDefault="0098403C" w:rsidP="00981EE5">
      <w:pPr>
        <w:ind w:firstLine="720"/>
        <w:jc w:val="both"/>
        <w:rPr>
          <w:sz w:val="24"/>
          <w:szCs w:val="24"/>
        </w:rPr>
      </w:pPr>
      <w:r w:rsidRPr="00FE6A81">
        <w:rPr>
          <w:sz w:val="24"/>
          <w:szCs w:val="24"/>
        </w:rPr>
        <w:t xml:space="preserve">Bendra preliminari projekto </w:t>
      </w:r>
      <w:r>
        <w:rPr>
          <w:sz w:val="24"/>
          <w:szCs w:val="24"/>
        </w:rPr>
        <w:t xml:space="preserve">vertė </w:t>
      </w:r>
      <w:r w:rsidRPr="008F1B4F">
        <w:rPr>
          <w:sz w:val="24"/>
          <w:szCs w:val="24"/>
          <w:lang w:eastAsia="lt-LT"/>
        </w:rPr>
        <w:t xml:space="preserve">– 293 100,00 Eur </w:t>
      </w:r>
      <w:r w:rsidR="00981EE5" w:rsidRPr="008F1B4F">
        <w:rPr>
          <w:sz w:val="24"/>
          <w:szCs w:val="24"/>
          <w:lang w:eastAsia="lt-LT"/>
        </w:rPr>
        <w:t>(</w:t>
      </w:r>
      <w:r w:rsidRPr="008F1B4F">
        <w:rPr>
          <w:sz w:val="24"/>
          <w:szCs w:val="24"/>
          <w:lang w:eastAsia="lt-LT"/>
        </w:rPr>
        <w:t>iš jų: 216 308,00 Eur</w:t>
      </w:r>
      <w:r w:rsidRPr="00F537E4">
        <w:rPr>
          <w:sz w:val="24"/>
          <w:szCs w:val="24"/>
          <w:lang w:eastAsia="lt-LT"/>
        </w:rPr>
        <w:t xml:space="preserve"> (85 proc.)</w:t>
      </w:r>
      <w:r w:rsidRPr="0098403C">
        <w:rPr>
          <w:rFonts w:eastAsia="Calibri"/>
          <w:bCs/>
          <w:iCs/>
          <w:sz w:val="24"/>
          <w:szCs w:val="24"/>
        </w:rPr>
        <w:t xml:space="preserve"> </w:t>
      </w:r>
      <w:r w:rsidRPr="00FE6A81">
        <w:rPr>
          <w:rFonts w:eastAsia="Calibri"/>
          <w:bCs/>
          <w:iCs/>
          <w:sz w:val="24"/>
          <w:szCs w:val="24"/>
        </w:rPr>
        <w:t>Europos Sąjungos lėšos</w:t>
      </w:r>
      <w:r>
        <w:rPr>
          <w:rFonts w:eastAsia="Calibri"/>
          <w:bCs/>
          <w:iCs/>
          <w:sz w:val="24"/>
          <w:szCs w:val="24"/>
        </w:rPr>
        <w:t xml:space="preserve">, </w:t>
      </w:r>
      <w:r>
        <w:rPr>
          <w:sz w:val="24"/>
          <w:szCs w:val="24"/>
          <w:lang w:eastAsia="lt-LT"/>
        </w:rPr>
        <w:t>76 792,00</w:t>
      </w:r>
      <w:r w:rsidRPr="00F537E4">
        <w:rPr>
          <w:sz w:val="24"/>
          <w:szCs w:val="24"/>
          <w:lang w:eastAsia="lt-LT"/>
        </w:rPr>
        <w:t xml:space="preserve"> Eur (15 proc.)</w:t>
      </w:r>
      <w:r w:rsidRPr="0098403C">
        <w:rPr>
          <w:sz w:val="24"/>
          <w:szCs w:val="24"/>
          <w:lang w:eastAsia="lt-LT"/>
        </w:rPr>
        <w:t xml:space="preserve"> </w:t>
      </w:r>
      <w:r w:rsidR="00E16890">
        <w:rPr>
          <w:sz w:val="24"/>
          <w:szCs w:val="24"/>
          <w:lang w:eastAsia="lt-LT"/>
        </w:rPr>
        <w:t>p</w:t>
      </w:r>
      <w:r>
        <w:rPr>
          <w:sz w:val="24"/>
          <w:szCs w:val="24"/>
          <w:lang w:eastAsia="lt-LT"/>
        </w:rPr>
        <w:t xml:space="preserve">rojekto partnerių </w:t>
      </w:r>
      <w:r w:rsidRPr="00F537E4">
        <w:rPr>
          <w:sz w:val="24"/>
          <w:szCs w:val="24"/>
          <w:lang w:eastAsia="lt-LT"/>
        </w:rPr>
        <w:t>lėšos</w:t>
      </w:r>
      <w:r w:rsidR="00981EE5">
        <w:rPr>
          <w:sz w:val="24"/>
          <w:szCs w:val="24"/>
          <w:lang w:eastAsia="lt-LT"/>
        </w:rPr>
        <w:t xml:space="preserve">), </w:t>
      </w:r>
      <w:r w:rsidR="00981EE5" w:rsidRPr="00981EE5">
        <w:rPr>
          <w:sz w:val="24"/>
          <w:szCs w:val="24"/>
        </w:rPr>
        <w:t xml:space="preserve">Panevėžio rajono savivaldybės administracijos dalis </w:t>
      </w:r>
      <w:r w:rsidR="00981EE5">
        <w:rPr>
          <w:sz w:val="24"/>
          <w:szCs w:val="24"/>
        </w:rPr>
        <w:t>38 620,00</w:t>
      </w:r>
      <w:r w:rsidR="00981EE5" w:rsidRPr="00981EE5">
        <w:rPr>
          <w:sz w:val="24"/>
          <w:szCs w:val="24"/>
        </w:rPr>
        <w:t xml:space="preserve"> Eur (iš jų</w:t>
      </w:r>
      <w:r w:rsidR="00E16890">
        <w:rPr>
          <w:sz w:val="24"/>
          <w:szCs w:val="24"/>
        </w:rPr>
        <w:t>:</w:t>
      </w:r>
      <w:r w:rsidR="00981EE5" w:rsidRPr="00981EE5">
        <w:rPr>
          <w:sz w:val="24"/>
          <w:szCs w:val="24"/>
        </w:rPr>
        <w:t xml:space="preserve"> </w:t>
      </w:r>
      <w:r w:rsidR="00981EE5">
        <w:rPr>
          <w:sz w:val="24"/>
          <w:szCs w:val="24"/>
        </w:rPr>
        <w:t>32 827,00</w:t>
      </w:r>
      <w:r w:rsidR="00981EE5" w:rsidRPr="00981EE5">
        <w:rPr>
          <w:sz w:val="24"/>
          <w:szCs w:val="24"/>
        </w:rPr>
        <w:t xml:space="preserve"> (85 proc.) Europos Sąjungos lėšos, </w:t>
      </w:r>
      <w:r w:rsidR="00981EE5">
        <w:rPr>
          <w:sz w:val="24"/>
          <w:szCs w:val="24"/>
        </w:rPr>
        <w:t>5 793,00</w:t>
      </w:r>
      <w:r w:rsidR="00981EE5" w:rsidRPr="00981EE5">
        <w:rPr>
          <w:sz w:val="24"/>
          <w:szCs w:val="24"/>
        </w:rPr>
        <w:t xml:space="preserve"> Eur (15 proc.) Panevėžio rajono savivaldybės biudžeto lėšos).</w:t>
      </w:r>
    </w:p>
    <w:p w14:paraId="2C460159" w14:textId="6C73633E" w:rsidR="004D24D3" w:rsidRPr="00A43C76" w:rsidRDefault="005A434D" w:rsidP="004D24D3">
      <w:pPr>
        <w:ind w:firstLine="720"/>
        <w:jc w:val="both"/>
        <w:rPr>
          <w:b/>
          <w:bCs/>
          <w:sz w:val="24"/>
          <w:szCs w:val="24"/>
          <w:lang w:eastAsia="lt-LT"/>
        </w:rPr>
      </w:pPr>
      <w:r>
        <w:rPr>
          <w:b/>
          <w:bCs/>
          <w:sz w:val="24"/>
          <w:szCs w:val="24"/>
          <w:lang w:eastAsia="lt-LT"/>
        </w:rPr>
        <w:t>4</w:t>
      </w:r>
      <w:r w:rsidR="00D95D5F" w:rsidRPr="00A43C76">
        <w:rPr>
          <w:b/>
          <w:bCs/>
          <w:sz w:val="24"/>
          <w:szCs w:val="24"/>
          <w:lang w:eastAsia="lt-LT"/>
        </w:rPr>
        <w:t xml:space="preserve">. Kiti </w:t>
      </w:r>
      <w:r>
        <w:rPr>
          <w:b/>
          <w:bCs/>
          <w:sz w:val="24"/>
          <w:szCs w:val="24"/>
          <w:lang w:eastAsia="lt-LT"/>
        </w:rPr>
        <w:t>r</w:t>
      </w:r>
      <w:r w:rsidR="00D95D5F" w:rsidRPr="00A43C76">
        <w:rPr>
          <w:b/>
          <w:bCs/>
          <w:sz w:val="24"/>
          <w:szCs w:val="24"/>
          <w:lang w:eastAsia="lt-LT"/>
        </w:rPr>
        <w:t>eikalingi pagrindimai, skaičiavimai ar paaiškinimai</w:t>
      </w:r>
    </w:p>
    <w:p w14:paraId="03C0C6CA" w14:textId="77777777" w:rsidR="008F1B4F" w:rsidRPr="008F1B4F" w:rsidRDefault="008F1B4F" w:rsidP="008F1B4F">
      <w:pPr>
        <w:ind w:firstLine="720"/>
        <w:jc w:val="both"/>
        <w:rPr>
          <w:sz w:val="24"/>
          <w:szCs w:val="24"/>
          <w:lang w:eastAsia="lt-LT"/>
        </w:rPr>
      </w:pPr>
      <w:r w:rsidRPr="008F1B4F">
        <w:rPr>
          <w:sz w:val="24"/>
          <w:szCs w:val="24"/>
          <w:lang w:eastAsia="lt-LT"/>
        </w:rPr>
        <w:t>Nėra.</w:t>
      </w:r>
    </w:p>
    <w:p w14:paraId="409F1F8F" w14:textId="7EA709E7" w:rsidR="00D95D5F" w:rsidRDefault="00D95D5F" w:rsidP="00D84FB9">
      <w:pPr>
        <w:jc w:val="both"/>
        <w:rPr>
          <w:sz w:val="24"/>
          <w:szCs w:val="24"/>
          <w:lang w:eastAsia="lt-LT"/>
        </w:rPr>
      </w:pPr>
    </w:p>
    <w:p w14:paraId="703B6CD5" w14:textId="77777777" w:rsidR="008F1B4F" w:rsidRDefault="008F1B4F" w:rsidP="00D84FB9">
      <w:pPr>
        <w:jc w:val="both"/>
        <w:rPr>
          <w:sz w:val="24"/>
          <w:szCs w:val="24"/>
          <w:lang w:eastAsia="lt-LT"/>
        </w:rPr>
      </w:pPr>
    </w:p>
    <w:p w14:paraId="10F9A2AB" w14:textId="6417E1A9" w:rsidR="000D148D" w:rsidRDefault="00081E27" w:rsidP="00A7052D">
      <w:pPr>
        <w:tabs>
          <w:tab w:val="right" w:pos="10206"/>
        </w:tabs>
        <w:jc w:val="both"/>
        <w:rPr>
          <w:sz w:val="24"/>
          <w:szCs w:val="24"/>
        </w:rPr>
      </w:pPr>
      <w:r>
        <w:rPr>
          <w:sz w:val="24"/>
          <w:szCs w:val="24"/>
        </w:rPr>
        <w:t>Vedėja</w:t>
      </w:r>
      <w:r w:rsidR="00FB061D" w:rsidRPr="00A43C76">
        <w:rPr>
          <w:sz w:val="24"/>
          <w:szCs w:val="24"/>
        </w:rPr>
        <w:tab/>
      </w:r>
      <w:r>
        <w:rPr>
          <w:sz w:val="24"/>
          <w:szCs w:val="24"/>
        </w:rPr>
        <w:t>Miglė Bražėnienė</w:t>
      </w:r>
    </w:p>
    <w:sectPr w:rsidR="000D148D" w:rsidSect="00B70AFD">
      <w:headerReference w:type="first" r:id="rId10"/>
      <w:pgSz w:w="11907" w:h="16840" w:code="9"/>
      <w:pgMar w:top="567" w:right="567" w:bottom="295" w:left="1701" w:header="567" w:footer="567" w:gutter="0"/>
      <w:cols w:space="1296"/>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F52D33F" w14:textId="77777777" w:rsidR="00891631" w:rsidRDefault="00891631">
      <w:r>
        <w:separator/>
      </w:r>
    </w:p>
  </w:endnote>
  <w:endnote w:type="continuationSeparator" w:id="0">
    <w:p w14:paraId="7C7F3911" w14:textId="77777777" w:rsidR="00891631" w:rsidRDefault="008916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BA"/>
    <w:family w:val="swiss"/>
    <w:pitch w:val="variable"/>
    <w:sig w:usb0="E4002EFF" w:usb1="C200247B" w:usb2="00000009" w:usb3="00000000" w:csb0="000001FF" w:csb1="00000000"/>
  </w:font>
  <w:font w:name="Cambria">
    <w:panose1 w:val="02040503050406030204"/>
    <w:charset w:val="BA"/>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3C9CAA" w14:textId="77777777" w:rsidR="00891631" w:rsidRDefault="00891631">
      <w:r>
        <w:separator/>
      </w:r>
    </w:p>
  </w:footnote>
  <w:footnote w:type="continuationSeparator" w:id="0">
    <w:p w14:paraId="17427D0B" w14:textId="77777777" w:rsidR="00891631" w:rsidRDefault="008916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539121" w14:textId="6ED940AC" w:rsidR="00F7768C" w:rsidRPr="00F7768C" w:rsidRDefault="00F7768C" w:rsidP="00F7768C">
    <w:pPr>
      <w:pStyle w:val="Header"/>
      <w:tabs>
        <w:tab w:val="clear" w:pos="8306"/>
        <w:tab w:val="right" w:pos="9639"/>
      </w:tabs>
      <w:jc w:val="right"/>
      <w:rPr>
        <w:b/>
        <w:sz w:val="24"/>
        <w:szCs w:val="24"/>
      </w:rPr>
    </w:pPr>
    <w:r w:rsidRPr="005A434D">
      <w:rPr>
        <w:b/>
        <w:sz w:val="24"/>
        <w:szCs w:val="24"/>
      </w:rPr>
      <w:t>Projektas</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DF1DC6"/>
    <w:multiLevelType w:val="hybridMultilevel"/>
    <w:tmpl w:val="68B8FAE8"/>
    <w:lvl w:ilvl="0" w:tplc="FB6C0F96">
      <w:start w:val="1"/>
      <w:numFmt w:val="bullet"/>
      <w:lvlText w:val="–"/>
      <w:lvlJc w:val="left"/>
      <w:pPr>
        <w:ind w:left="1069" w:hanging="360"/>
      </w:pPr>
      <w:rPr>
        <w:rFonts w:ascii="Times New Roman" w:eastAsia="Times New Roman" w:hAnsi="Times New Roman" w:cs="Times New Roman" w:hint="default"/>
      </w:rPr>
    </w:lvl>
    <w:lvl w:ilvl="1" w:tplc="04090003" w:tentative="1">
      <w:start w:val="1"/>
      <w:numFmt w:val="bullet"/>
      <w:lvlText w:val="o"/>
      <w:lvlJc w:val="left"/>
      <w:pPr>
        <w:ind w:left="1789" w:hanging="360"/>
      </w:pPr>
      <w:rPr>
        <w:rFonts w:ascii="Courier New" w:hAnsi="Courier New" w:cs="Courier New" w:hint="default"/>
      </w:rPr>
    </w:lvl>
    <w:lvl w:ilvl="2" w:tplc="04090005" w:tentative="1">
      <w:start w:val="1"/>
      <w:numFmt w:val="bullet"/>
      <w:lvlText w:val=""/>
      <w:lvlJc w:val="left"/>
      <w:pPr>
        <w:ind w:left="2509" w:hanging="360"/>
      </w:pPr>
      <w:rPr>
        <w:rFonts w:ascii="Wingdings" w:hAnsi="Wingdings" w:hint="default"/>
      </w:rPr>
    </w:lvl>
    <w:lvl w:ilvl="3" w:tplc="04090001" w:tentative="1">
      <w:start w:val="1"/>
      <w:numFmt w:val="bullet"/>
      <w:lvlText w:val=""/>
      <w:lvlJc w:val="left"/>
      <w:pPr>
        <w:ind w:left="3229" w:hanging="360"/>
      </w:pPr>
      <w:rPr>
        <w:rFonts w:ascii="Symbol" w:hAnsi="Symbol" w:hint="default"/>
      </w:rPr>
    </w:lvl>
    <w:lvl w:ilvl="4" w:tplc="04090003" w:tentative="1">
      <w:start w:val="1"/>
      <w:numFmt w:val="bullet"/>
      <w:lvlText w:val="o"/>
      <w:lvlJc w:val="left"/>
      <w:pPr>
        <w:ind w:left="3949" w:hanging="360"/>
      </w:pPr>
      <w:rPr>
        <w:rFonts w:ascii="Courier New" w:hAnsi="Courier New" w:cs="Courier New" w:hint="default"/>
      </w:rPr>
    </w:lvl>
    <w:lvl w:ilvl="5" w:tplc="04090005" w:tentative="1">
      <w:start w:val="1"/>
      <w:numFmt w:val="bullet"/>
      <w:lvlText w:val=""/>
      <w:lvlJc w:val="left"/>
      <w:pPr>
        <w:ind w:left="4669" w:hanging="360"/>
      </w:pPr>
      <w:rPr>
        <w:rFonts w:ascii="Wingdings" w:hAnsi="Wingdings" w:hint="default"/>
      </w:rPr>
    </w:lvl>
    <w:lvl w:ilvl="6" w:tplc="04090001" w:tentative="1">
      <w:start w:val="1"/>
      <w:numFmt w:val="bullet"/>
      <w:lvlText w:val=""/>
      <w:lvlJc w:val="left"/>
      <w:pPr>
        <w:ind w:left="5389" w:hanging="360"/>
      </w:pPr>
      <w:rPr>
        <w:rFonts w:ascii="Symbol" w:hAnsi="Symbol" w:hint="default"/>
      </w:rPr>
    </w:lvl>
    <w:lvl w:ilvl="7" w:tplc="04090003" w:tentative="1">
      <w:start w:val="1"/>
      <w:numFmt w:val="bullet"/>
      <w:lvlText w:val="o"/>
      <w:lvlJc w:val="left"/>
      <w:pPr>
        <w:ind w:left="6109" w:hanging="360"/>
      </w:pPr>
      <w:rPr>
        <w:rFonts w:ascii="Courier New" w:hAnsi="Courier New" w:cs="Courier New" w:hint="default"/>
      </w:rPr>
    </w:lvl>
    <w:lvl w:ilvl="8" w:tplc="04090005" w:tentative="1">
      <w:start w:val="1"/>
      <w:numFmt w:val="bullet"/>
      <w:lvlText w:val=""/>
      <w:lvlJc w:val="left"/>
      <w:pPr>
        <w:ind w:left="6829" w:hanging="360"/>
      </w:pPr>
      <w:rPr>
        <w:rFonts w:ascii="Wingdings" w:hAnsi="Wingdings" w:hint="default"/>
      </w:rPr>
    </w:lvl>
  </w:abstractNum>
  <w:abstractNum w:abstractNumId="1" w15:restartNumberingAfterBreak="0">
    <w:nsid w:val="04310D38"/>
    <w:multiLevelType w:val="hybridMultilevel"/>
    <w:tmpl w:val="CBB8F90A"/>
    <w:lvl w:ilvl="0" w:tplc="848C6D2C">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2" w15:restartNumberingAfterBreak="0">
    <w:nsid w:val="06E24072"/>
    <w:multiLevelType w:val="hybridMultilevel"/>
    <w:tmpl w:val="F8F8C890"/>
    <w:lvl w:ilvl="0" w:tplc="054227CA">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3" w15:restartNumberingAfterBreak="0">
    <w:nsid w:val="10B76941"/>
    <w:multiLevelType w:val="hybridMultilevel"/>
    <w:tmpl w:val="4EC08DB8"/>
    <w:lvl w:ilvl="0" w:tplc="0F661C9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4" w15:restartNumberingAfterBreak="0">
    <w:nsid w:val="13845D29"/>
    <w:multiLevelType w:val="hybridMultilevel"/>
    <w:tmpl w:val="A7BC5B20"/>
    <w:lvl w:ilvl="0" w:tplc="D2BE5336">
      <w:start w:val="1"/>
      <w:numFmt w:val="decimal"/>
      <w:lvlText w:val="%1."/>
      <w:lvlJc w:val="left"/>
      <w:pPr>
        <w:ind w:left="1069"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5" w15:restartNumberingAfterBreak="0">
    <w:nsid w:val="1C691D6C"/>
    <w:multiLevelType w:val="multilevel"/>
    <w:tmpl w:val="2B1E60F8"/>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6" w15:restartNumberingAfterBreak="0">
    <w:nsid w:val="20D96D6B"/>
    <w:multiLevelType w:val="hybridMultilevel"/>
    <w:tmpl w:val="28AA7B64"/>
    <w:lvl w:ilvl="0" w:tplc="32EE1F40">
      <w:start w:val="1"/>
      <w:numFmt w:val="decimal"/>
      <w:lvlText w:val="%1."/>
      <w:lvlJc w:val="left"/>
      <w:pPr>
        <w:ind w:left="1069" w:hanging="360"/>
      </w:pPr>
      <w:rPr>
        <w:rFonts w:hint="default"/>
      </w:rPr>
    </w:lvl>
    <w:lvl w:ilvl="1" w:tplc="08090019" w:tentative="1">
      <w:start w:val="1"/>
      <w:numFmt w:val="lowerLetter"/>
      <w:lvlText w:val="%2."/>
      <w:lvlJc w:val="left"/>
      <w:pPr>
        <w:ind w:left="1789" w:hanging="360"/>
      </w:pPr>
    </w:lvl>
    <w:lvl w:ilvl="2" w:tplc="0809001B" w:tentative="1">
      <w:start w:val="1"/>
      <w:numFmt w:val="lowerRoman"/>
      <w:lvlText w:val="%3."/>
      <w:lvlJc w:val="right"/>
      <w:pPr>
        <w:ind w:left="2509" w:hanging="180"/>
      </w:pPr>
    </w:lvl>
    <w:lvl w:ilvl="3" w:tplc="0809000F" w:tentative="1">
      <w:start w:val="1"/>
      <w:numFmt w:val="decimal"/>
      <w:lvlText w:val="%4."/>
      <w:lvlJc w:val="left"/>
      <w:pPr>
        <w:ind w:left="3229" w:hanging="360"/>
      </w:pPr>
    </w:lvl>
    <w:lvl w:ilvl="4" w:tplc="08090019" w:tentative="1">
      <w:start w:val="1"/>
      <w:numFmt w:val="lowerLetter"/>
      <w:lvlText w:val="%5."/>
      <w:lvlJc w:val="left"/>
      <w:pPr>
        <w:ind w:left="3949" w:hanging="360"/>
      </w:pPr>
    </w:lvl>
    <w:lvl w:ilvl="5" w:tplc="0809001B" w:tentative="1">
      <w:start w:val="1"/>
      <w:numFmt w:val="lowerRoman"/>
      <w:lvlText w:val="%6."/>
      <w:lvlJc w:val="right"/>
      <w:pPr>
        <w:ind w:left="4669" w:hanging="180"/>
      </w:pPr>
    </w:lvl>
    <w:lvl w:ilvl="6" w:tplc="0809000F" w:tentative="1">
      <w:start w:val="1"/>
      <w:numFmt w:val="decimal"/>
      <w:lvlText w:val="%7."/>
      <w:lvlJc w:val="left"/>
      <w:pPr>
        <w:ind w:left="5389" w:hanging="360"/>
      </w:pPr>
    </w:lvl>
    <w:lvl w:ilvl="7" w:tplc="08090019" w:tentative="1">
      <w:start w:val="1"/>
      <w:numFmt w:val="lowerLetter"/>
      <w:lvlText w:val="%8."/>
      <w:lvlJc w:val="left"/>
      <w:pPr>
        <w:ind w:left="6109" w:hanging="360"/>
      </w:pPr>
    </w:lvl>
    <w:lvl w:ilvl="8" w:tplc="0809001B" w:tentative="1">
      <w:start w:val="1"/>
      <w:numFmt w:val="lowerRoman"/>
      <w:lvlText w:val="%9."/>
      <w:lvlJc w:val="right"/>
      <w:pPr>
        <w:ind w:left="6829" w:hanging="180"/>
      </w:pPr>
    </w:lvl>
  </w:abstractNum>
  <w:abstractNum w:abstractNumId="7" w15:restartNumberingAfterBreak="0">
    <w:nsid w:val="36186A45"/>
    <w:multiLevelType w:val="hybridMultilevel"/>
    <w:tmpl w:val="02A6F1EE"/>
    <w:lvl w:ilvl="0" w:tplc="3B442ED4">
      <w:start w:val="1"/>
      <w:numFmt w:val="lowerLetter"/>
      <w:lvlText w:val="%1)"/>
      <w:lvlJc w:val="left"/>
      <w:pPr>
        <w:ind w:left="1656"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8" w15:restartNumberingAfterBreak="0">
    <w:nsid w:val="3C6E1B2C"/>
    <w:multiLevelType w:val="hybridMultilevel"/>
    <w:tmpl w:val="F7B0C196"/>
    <w:lvl w:ilvl="0" w:tplc="0427000F">
      <w:start w:val="1"/>
      <w:numFmt w:val="decimal"/>
      <w:lvlText w:val="%1."/>
      <w:lvlJc w:val="left"/>
      <w:pPr>
        <w:ind w:left="720" w:hanging="360"/>
      </w:pPr>
    </w:lvl>
    <w:lvl w:ilvl="1" w:tplc="04270019">
      <w:start w:val="1"/>
      <w:numFmt w:val="lowerLetter"/>
      <w:lvlText w:val="%2."/>
      <w:lvlJc w:val="left"/>
      <w:pPr>
        <w:ind w:left="1440" w:hanging="360"/>
      </w:pPr>
    </w:lvl>
    <w:lvl w:ilvl="2" w:tplc="0427001B">
      <w:start w:val="1"/>
      <w:numFmt w:val="lowerRoman"/>
      <w:lvlText w:val="%3."/>
      <w:lvlJc w:val="right"/>
      <w:pPr>
        <w:ind w:left="2160" w:hanging="180"/>
      </w:pPr>
    </w:lvl>
    <w:lvl w:ilvl="3" w:tplc="0427000F">
      <w:start w:val="1"/>
      <w:numFmt w:val="decimal"/>
      <w:lvlText w:val="%4."/>
      <w:lvlJc w:val="left"/>
      <w:pPr>
        <w:ind w:left="2880" w:hanging="360"/>
      </w:pPr>
    </w:lvl>
    <w:lvl w:ilvl="4" w:tplc="04270019">
      <w:start w:val="1"/>
      <w:numFmt w:val="lowerLetter"/>
      <w:lvlText w:val="%5."/>
      <w:lvlJc w:val="left"/>
      <w:pPr>
        <w:ind w:left="3600" w:hanging="360"/>
      </w:pPr>
    </w:lvl>
    <w:lvl w:ilvl="5" w:tplc="0427001B">
      <w:start w:val="1"/>
      <w:numFmt w:val="lowerRoman"/>
      <w:lvlText w:val="%6."/>
      <w:lvlJc w:val="right"/>
      <w:pPr>
        <w:ind w:left="4320" w:hanging="180"/>
      </w:pPr>
    </w:lvl>
    <w:lvl w:ilvl="6" w:tplc="0427000F">
      <w:start w:val="1"/>
      <w:numFmt w:val="decimal"/>
      <w:lvlText w:val="%7."/>
      <w:lvlJc w:val="left"/>
      <w:pPr>
        <w:ind w:left="5040" w:hanging="360"/>
      </w:pPr>
    </w:lvl>
    <w:lvl w:ilvl="7" w:tplc="04270019">
      <w:start w:val="1"/>
      <w:numFmt w:val="lowerLetter"/>
      <w:lvlText w:val="%8."/>
      <w:lvlJc w:val="left"/>
      <w:pPr>
        <w:ind w:left="5760" w:hanging="360"/>
      </w:pPr>
    </w:lvl>
    <w:lvl w:ilvl="8" w:tplc="0427001B">
      <w:start w:val="1"/>
      <w:numFmt w:val="lowerRoman"/>
      <w:lvlText w:val="%9."/>
      <w:lvlJc w:val="right"/>
      <w:pPr>
        <w:ind w:left="6480" w:hanging="180"/>
      </w:pPr>
    </w:lvl>
  </w:abstractNum>
  <w:abstractNum w:abstractNumId="9" w15:restartNumberingAfterBreak="0">
    <w:nsid w:val="40857546"/>
    <w:multiLevelType w:val="multilevel"/>
    <w:tmpl w:val="3EE67A02"/>
    <w:lvl w:ilvl="0">
      <w:start w:val="1"/>
      <w:numFmt w:val="upperRoman"/>
      <w:lvlText w:val="%1."/>
      <w:lvlJc w:val="left"/>
      <w:pPr>
        <w:ind w:left="1080" w:hanging="720"/>
      </w:pPr>
      <w:rPr>
        <w:rFonts w:hint="default"/>
      </w:rPr>
    </w:lvl>
    <w:lvl w:ilvl="1">
      <w:start w:val="1"/>
      <w:numFmt w:val="decimal"/>
      <w:isLgl/>
      <w:lvlText w:val="%1.%2."/>
      <w:lvlJc w:val="left"/>
      <w:pPr>
        <w:ind w:left="1210" w:hanging="360"/>
      </w:pPr>
      <w:rPr>
        <w:rFonts w:hint="default"/>
      </w:rPr>
    </w:lvl>
    <w:lvl w:ilvl="2">
      <w:start w:val="1"/>
      <w:numFmt w:val="decimal"/>
      <w:isLgl/>
      <w:lvlText w:val="%1.%2.%3."/>
      <w:lvlJc w:val="left"/>
      <w:pPr>
        <w:ind w:left="2060" w:hanging="720"/>
      </w:pPr>
      <w:rPr>
        <w:rFonts w:hint="default"/>
      </w:rPr>
    </w:lvl>
    <w:lvl w:ilvl="3">
      <w:start w:val="1"/>
      <w:numFmt w:val="decimal"/>
      <w:isLgl/>
      <w:lvlText w:val="%1.%2.%3.%4."/>
      <w:lvlJc w:val="left"/>
      <w:pPr>
        <w:ind w:left="2550" w:hanging="720"/>
      </w:pPr>
      <w:rPr>
        <w:rFonts w:hint="default"/>
      </w:rPr>
    </w:lvl>
    <w:lvl w:ilvl="4">
      <w:start w:val="1"/>
      <w:numFmt w:val="decimal"/>
      <w:isLgl/>
      <w:lvlText w:val="%1.%2.%3.%4.%5."/>
      <w:lvlJc w:val="left"/>
      <w:pPr>
        <w:ind w:left="3400" w:hanging="1080"/>
      </w:pPr>
      <w:rPr>
        <w:rFonts w:hint="default"/>
      </w:rPr>
    </w:lvl>
    <w:lvl w:ilvl="5">
      <w:start w:val="1"/>
      <w:numFmt w:val="decimal"/>
      <w:isLgl/>
      <w:lvlText w:val="%1.%2.%3.%4.%5.%6."/>
      <w:lvlJc w:val="left"/>
      <w:pPr>
        <w:ind w:left="3890" w:hanging="1080"/>
      </w:pPr>
      <w:rPr>
        <w:rFonts w:hint="default"/>
      </w:rPr>
    </w:lvl>
    <w:lvl w:ilvl="6">
      <w:start w:val="1"/>
      <w:numFmt w:val="decimal"/>
      <w:isLgl/>
      <w:lvlText w:val="%1.%2.%3.%4.%5.%6.%7."/>
      <w:lvlJc w:val="left"/>
      <w:pPr>
        <w:ind w:left="4740" w:hanging="1440"/>
      </w:pPr>
      <w:rPr>
        <w:rFonts w:hint="default"/>
      </w:rPr>
    </w:lvl>
    <w:lvl w:ilvl="7">
      <w:start w:val="1"/>
      <w:numFmt w:val="decimal"/>
      <w:isLgl/>
      <w:lvlText w:val="%1.%2.%3.%4.%5.%6.%7.%8."/>
      <w:lvlJc w:val="left"/>
      <w:pPr>
        <w:ind w:left="5230" w:hanging="1440"/>
      </w:pPr>
      <w:rPr>
        <w:rFonts w:hint="default"/>
      </w:rPr>
    </w:lvl>
    <w:lvl w:ilvl="8">
      <w:start w:val="1"/>
      <w:numFmt w:val="decimal"/>
      <w:isLgl/>
      <w:lvlText w:val="%1.%2.%3.%4.%5.%6.%7.%8.%9."/>
      <w:lvlJc w:val="left"/>
      <w:pPr>
        <w:ind w:left="6080" w:hanging="1800"/>
      </w:pPr>
      <w:rPr>
        <w:rFonts w:hint="default"/>
      </w:rPr>
    </w:lvl>
  </w:abstractNum>
  <w:abstractNum w:abstractNumId="10" w15:restartNumberingAfterBreak="0">
    <w:nsid w:val="4BC754D6"/>
    <w:multiLevelType w:val="multilevel"/>
    <w:tmpl w:val="2B1E60F8"/>
    <w:lvl w:ilvl="0">
      <w:start w:val="1"/>
      <w:numFmt w:val="decimal"/>
      <w:lvlText w:val="%1."/>
      <w:lvlJc w:val="left"/>
      <w:pPr>
        <w:ind w:left="1080" w:hanging="360"/>
      </w:pPr>
      <w:rPr>
        <w:rFonts w:hint="default"/>
      </w:rPr>
    </w:lvl>
    <w:lvl w:ilvl="1">
      <w:start w:val="1"/>
      <w:numFmt w:val="decimal"/>
      <w:isLgl/>
      <w:lvlText w:val="%1.%2."/>
      <w:lvlJc w:val="left"/>
      <w:pPr>
        <w:ind w:left="1440" w:hanging="360"/>
      </w:pPr>
      <w:rPr>
        <w:rFonts w:hint="default"/>
      </w:rPr>
    </w:lvl>
    <w:lvl w:ilvl="2">
      <w:start w:val="1"/>
      <w:numFmt w:val="decimal"/>
      <w:isLgl/>
      <w:lvlText w:val="%1.%2.%3."/>
      <w:lvlJc w:val="left"/>
      <w:pPr>
        <w:ind w:left="2160" w:hanging="720"/>
      </w:pPr>
      <w:rPr>
        <w:rFonts w:hint="default"/>
      </w:rPr>
    </w:lvl>
    <w:lvl w:ilvl="3">
      <w:start w:val="1"/>
      <w:numFmt w:val="decimal"/>
      <w:isLgl/>
      <w:lvlText w:val="%1.%2.%3.%4."/>
      <w:lvlJc w:val="left"/>
      <w:pPr>
        <w:ind w:left="2520" w:hanging="720"/>
      </w:pPr>
      <w:rPr>
        <w:rFonts w:hint="default"/>
      </w:rPr>
    </w:lvl>
    <w:lvl w:ilvl="4">
      <w:start w:val="1"/>
      <w:numFmt w:val="decimal"/>
      <w:isLgl/>
      <w:lvlText w:val="%1.%2.%3.%4.%5."/>
      <w:lvlJc w:val="left"/>
      <w:pPr>
        <w:ind w:left="3240" w:hanging="1080"/>
      </w:pPr>
      <w:rPr>
        <w:rFonts w:hint="default"/>
      </w:rPr>
    </w:lvl>
    <w:lvl w:ilvl="5">
      <w:start w:val="1"/>
      <w:numFmt w:val="decimal"/>
      <w:isLgl/>
      <w:lvlText w:val="%1.%2.%3.%4.%5.%6."/>
      <w:lvlJc w:val="left"/>
      <w:pPr>
        <w:ind w:left="3600" w:hanging="1080"/>
      </w:pPr>
      <w:rPr>
        <w:rFonts w:hint="default"/>
      </w:rPr>
    </w:lvl>
    <w:lvl w:ilvl="6">
      <w:start w:val="1"/>
      <w:numFmt w:val="decimal"/>
      <w:isLgl/>
      <w:lvlText w:val="%1.%2.%3.%4.%5.%6.%7."/>
      <w:lvlJc w:val="left"/>
      <w:pPr>
        <w:ind w:left="4320" w:hanging="1440"/>
      </w:pPr>
      <w:rPr>
        <w:rFonts w:hint="default"/>
      </w:rPr>
    </w:lvl>
    <w:lvl w:ilvl="7">
      <w:start w:val="1"/>
      <w:numFmt w:val="decimal"/>
      <w:isLgl/>
      <w:lvlText w:val="%1.%2.%3.%4.%5.%6.%7.%8."/>
      <w:lvlJc w:val="left"/>
      <w:pPr>
        <w:ind w:left="4680" w:hanging="1440"/>
      </w:pPr>
      <w:rPr>
        <w:rFonts w:hint="default"/>
      </w:rPr>
    </w:lvl>
    <w:lvl w:ilvl="8">
      <w:start w:val="1"/>
      <w:numFmt w:val="decimal"/>
      <w:isLgl/>
      <w:lvlText w:val="%1.%2.%3.%4.%5.%6.%7.%8.%9."/>
      <w:lvlJc w:val="left"/>
      <w:pPr>
        <w:ind w:left="5400" w:hanging="1800"/>
      </w:pPr>
      <w:rPr>
        <w:rFonts w:hint="default"/>
      </w:rPr>
    </w:lvl>
  </w:abstractNum>
  <w:abstractNum w:abstractNumId="11" w15:restartNumberingAfterBreak="0">
    <w:nsid w:val="4DB42A26"/>
    <w:multiLevelType w:val="hybridMultilevel"/>
    <w:tmpl w:val="53BA5EE8"/>
    <w:lvl w:ilvl="0" w:tplc="5D9E0D7A">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2" w15:restartNumberingAfterBreak="0">
    <w:nsid w:val="5DD33962"/>
    <w:multiLevelType w:val="hybridMultilevel"/>
    <w:tmpl w:val="CF5A5AEA"/>
    <w:lvl w:ilvl="0" w:tplc="375ACE6E">
      <w:start w:val="1"/>
      <w:numFmt w:val="bullet"/>
      <w:lvlText w:val="–"/>
      <w:lvlJc w:val="left"/>
      <w:pPr>
        <w:ind w:left="1211" w:hanging="360"/>
      </w:pPr>
      <w:rPr>
        <w:rFonts w:ascii="Times New Roman" w:eastAsiaTheme="minorEastAsia" w:hAnsi="Times New Roman" w:cs="Times New Roman" w:hint="default"/>
      </w:rPr>
    </w:lvl>
    <w:lvl w:ilvl="1" w:tplc="04090003" w:tentative="1">
      <w:start w:val="1"/>
      <w:numFmt w:val="bullet"/>
      <w:lvlText w:val="o"/>
      <w:lvlJc w:val="left"/>
      <w:pPr>
        <w:ind w:left="1931" w:hanging="360"/>
      </w:pPr>
      <w:rPr>
        <w:rFonts w:ascii="Courier New" w:hAnsi="Courier New" w:cs="Courier New" w:hint="default"/>
      </w:rPr>
    </w:lvl>
    <w:lvl w:ilvl="2" w:tplc="04090005" w:tentative="1">
      <w:start w:val="1"/>
      <w:numFmt w:val="bullet"/>
      <w:lvlText w:val=""/>
      <w:lvlJc w:val="left"/>
      <w:pPr>
        <w:ind w:left="2651" w:hanging="360"/>
      </w:pPr>
      <w:rPr>
        <w:rFonts w:ascii="Wingdings" w:hAnsi="Wingdings" w:hint="default"/>
      </w:rPr>
    </w:lvl>
    <w:lvl w:ilvl="3" w:tplc="04090001" w:tentative="1">
      <w:start w:val="1"/>
      <w:numFmt w:val="bullet"/>
      <w:lvlText w:val=""/>
      <w:lvlJc w:val="left"/>
      <w:pPr>
        <w:ind w:left="3371" w:hanging="360"/>
      </w:pPr>
      <w:rPr>
        <w:rFonts w:ascii="Symbol" w:hAnsi="Symbol" w:hint="default"/>
      </w:rPr>
    </w:lvl>
    <w:lvl w:ilvl="4" w:tplc="04090003" w:tentative="1">
      <w:start w:val="1"/>
      <w:numFmt w:val="bullet"/>
      <w:lvlText w:val="o"/>
      <w:lvlJc w:val="left"/>
      <w:pPr>
        <w:ind w:left="4091" w:hanging="360"/>
      </w:pPr>
      <w:rPr>
        <w:rFonts w:ascii="Courier New" w:hAnsi="Courier New" w:cs="Courier New" w:hint="default"/>
      </w:rPr>
    </w:lvl>
    <w:lvl w:ilvl="5" w:tplc="04090005" w:tentative="1">
      <w:start w:val="1"/>
      <w:numFmt w:val="bullet"/>
      <w:lvlText w:val=""/>
      <w:lvlJc w:val="left"/>
      <w:pPr>
        <w:ind w:left="4811" w:hanging="360"/>
      </w:pPr>
      <w:rPr>
        <w:rFonts w:ascii="Wingdings" w:hAnsi="Wingdings" w:hint="default"/>
      </w:rPr>
    </w:lvl>
    <w:lvl w:ilvl="6" w:tplc="04090001" w:tentative="1">
      <w:start w:val="1"/>
      <w:numFmt w:val="bullet"/>
      <w:lvlText w:val=""/>
      <w:lvlJc w:val="left"/>
      <w:pPr>
        <w:ind w:left="5531" w:hanging="360"/>
      </w:pPr>
      <w:rPr>
        <w:rFonts w:ascii="Symbol" w:hAnsi="Symbol" w:hint="default"/>
      </w:rPr>
    </w:lvl>
    <w:lvl w:ilvl="7" w:tplc="04090003" w:tentative="1">
      <w:start w:val="1"/>
      <w:numFmt w:val="bullet"/>
      <w:lvlText w:val="o"/>
      <w:lvlJc w:val="left"/>
      <w:pPr>
        <w:ind w:left="6251" w:hanging="360"/>
      </w:pPr>
      <w:rPr>
        <w:rFonts w:ascii="Courier New" w:hAnsi="Courier New" w:cs="Courier New" w:hint="default"/>
      </w:rPr>
    </w:lvl>
    <w:lvl w:ilvl="8" w:tplc="04090005" w:tentative="1">
      <w:start w:val="1"/>
      <w:numFmt w:val="bullet"/>
      <w:lvlText w:val=""/>
      <w:lvlJc w:val="left"/>
      <w:pPr>
        <w:ind w:left="6971" w:hanging="360"/>
      </w:pPr>
      <w:rPr>
        <w:rFonts w:ascii="Wingdings" w:hAnsi="Wingdings" w:hint="default"/>
      </w:rPr>
    </w:lvl>
  </w:abstractNum>
  <w:abstractNum w:abstractNumId="13" w15:restartNumberingAfterBreak="0">
    <w:nsid w:val="5EE40A7D"/>
    <w:multiLevelType w:val="hybridMultilevel"/>
    <w:tmpl w:val="6D26AA98"/>
    <w:lvl w:ilvl="0" w:tplc="19B0D4C4">
      <w:start w:val="1"/>
      <w:numFmt w:val="decimal"/>
      <w:lvlText w:val="%1."/>
      <w:lvlJc w:val="left"/>
      <w:pPr>
        <w:ind w:left="1080" w:hanging="360"/>
      </w:pPr>
      <w:rPr>
        <w:rFonts w:ascii="Times New Roman" w:eastAsia="Times New Roman" w:hAnsi="Times New Roman" w:cs="Times New Roman"/>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4" w15:restartNumberingAfterBreak="0">
    <w:nsid w:val="647B00B0"/>
    <w:multiLevelType w:val="hybridMultilevel"/>
    <w:tmpl w:val="E1E4A712"/>
    <w:lvl w:ilvl="0" w:tplc="84FEA588">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5" w15:restartNumberingAfterBreak="0">
    <w:nsid w:val="66620304"/>
    <w:multiLevelType w:val="hybridMultilevel"/>
    <w:tmpl w:val="B0427F46"/>
    <w:lvl w:ilvl="0" w:tplc="E0CA35A6">
      <w:start w:val="1"/>
      <w:numFmt w:val="decimal"/>
      <w:lvlText w:val="%1."/>
      <w:lvlJc w:val="left"/>
      <w:pPr>
        <w:ind w:left="1080" w:hanging="360"/>
      </w:pPr>
      <w:rPr>
        <w:rFonts w:hint="default"/>
        <w:color w:val="000000"/>
      </w:rPr>
    </w:lvl>
    <w:lvl w:ilvl="1" w:tplc="04270019" w:tentative="1">
      <w:start w:val="1"/>
      <w:numFmt w:val="lowerLetter"/>
      <w:lvlText w:val="%2."/>
      <w:lvlJc w:val="left"/>
      <w:pPr>
        <w:ind w:left="1800" w:hanging="360"/>
      </w:pPr>
    </w:lvl>
    <w:lvl w:ilvl="2" w:tplc="0427001B" w:tentative="1">
      <w:start w:val="1"/>
      <w:numFmt w:val="lowerRoman"/>
      <w:lvlText w:val="%3."/>
      <w:lvlJc w:val="right"/>
      <w:pPr>
        <w:ind w:left="2520" w:hanging="180"/>
      </w:pPr>
    </w:lvl>
    <w:lvl w:ilvl="3" w:tplc="0427000F" w:tentative="1">
      <w:start w:val="1"/>
      <w:numFmt w:val="decimal"/>
      <w:lvlText w:val="%4."/>
      <w:lvlJc w:val="left"/>
      <w:pPr>
        <w:ind w:left="3240" w:hanging="360"/>
      </w:pPr>
    </w:lvl>
    <w:lvl w:ilvl="4" w:tplc="04270019" w:tentative="1">
      <w:start w:val="1"/>
      <w:numFmt w:val="lowerLetter"/>
      <w:lvlText w:val="%5."/>
      <w:lvlJc w:val="left"/>
      <w:pPr>
        <w:ind w:left="3960" w:hanging="360"/>
      </w:pPr>
    </w:lvl>
    <w:lvl w:ilvl="5" w:tplc="0427001B" w:tentative="1">
      <w:start w:val="1"/>
      <w:numFmt w:val="lowerRoman"/>
      <w:lvlText w:val="%6."/>
      <w:lvlJc w:val="right"/>
      <w:pPr>
        <w:ind w:left="4680" w:hanging="180"/>
      </w:pPr>
    </w:lvl>
    <w:lvl w:ilvl="6" w:tplc="0427000F" w:tentative="1">
      <w:start w:val="1"/>
      <w:numFmt w:val="decimal"/>
      <w:lvlText w:val="%7."/>
      <w:lvlJc w:val="left"/>
      <w:pPr>
        <w:ind w:left="5400" w:hanging="360"/>
      </w:pPr>
    </w:lvl>
    <w:lvl w:ilvl="7" w:tplc="04270019" w:tentative="1">
      <w:start w:val="1"/>
      <w:numFmt w:val="lowerLetter"/>
      <w:lvlText w:val="%8."/>
      <w:lvlJc w:val="left"/>
      <w:pPr>
        <w:ind w:left="6120" w:hanging="360"/>
      </w:pPr>
    </w:lvl>
    <w:lvl w:ilvl="8" w:tplc="0427001B" w:tentative="1">
      <w:start w:val="1"/>
      <w:numFmt w:val="lowerRoman"/>
      <w:lvlText w:val="%9."/>
      <w:lvlJc w:val="right"/>
      <w:pPr>
        <w:ind w:left="6840" w:hanging="180"/>
      </w:pPr>
    </w:lvl>
  </w:abstractNum>
  <w:abstractNum w:abstractNumId="16" w15:restartNumberingAfterBreak="0">
    <w:nsid w:val="680A261A"/>
    <w:multiLevelType w:val="hybridMultilevel"/>
    <w:tmpl w:val="DEFE7292"/>
    <w:lvl w:ilvl="0" w:tplc="35A695AE">
      <w:start w:val="1"/>
      <w:numFmt w:val="decimal"/>
      <w:lvlText w:val="%1."/>
      <w:lvlJc w:val="left"/>
      <w:pPr>
        <w:ind w:left="3338" w:hanging="360"/>
      </w:pPr>
      <w:rPr>
        <w:rFonts w:hint="default"/>
      </w:rPr>
    </w:lvl>
    <w:lvl w:ilvl="1" w:tplc="04090019" w:tentative="1">
      <w:start w:val="1"/>
      <w:numFmt w:val="lowerLetter"/>
      <w:lvlText w:val="%2."/>
      <w:lvlJc w:val="left"/>
      <w:pPr>
        <w:ind w:left="1789" w:hanging="360"/>
      </w:pPr>
    </w:lvl>
    <w:lvl w:ilvl="2" w:tplc="0409001B" w:tentative="1">
      <w:start w:val="1"/>
      <w:numFmt w:val="lowerRoman"/>
      <w:lvlText w:val="%3."/>
      <w:lvlJc w:val="right"/>
      <w:pPr>
        <w:ind w:left="2509" w:hanging="180"/>
      </w:pPr>
    </w:lvl>
    <w:lvl w:ilvl="3" w:tplc="0409000F" w:tentative="1">
      <w:start w:val="1"/>
      <w:numFmt w:val="decimal"/>
      <w:lvlText w:val="%4."/>
      <w:lvlJc w:val="left"/>
      <w:pPr>
        <w:ind w:left="3229" w:hanging="360"/>
      </w:pPr>
    </w:lvl>
    <w:lvl w:ilvl="4" w:tplc="04090019" w:tentative="1">
      <w:start w:val="1"/>
      <w:numFmt w:val="lowerLetter"/>
      <w:lvlText w:val="%5."/>
      <w:lvlJc w:val="left"/>
      <w:pPr>
        <w:ind w:left="3949" w:hanging="360"/>
      </w:pPr>
    </w:lvl>
    <w:lvl w:ilvl="5" w:tplc="0409001B" w:tentative="1">
      <w:start w:val="1"/>
      <w:numFmt w:val="lowerRoman"/>
      <w:lvlText w:val="%6."/>
      <w:lvlJc w:val="right"/>
      <w:pPr>
        <w:ind w:left="4669" w:hanging="180"/>
      </w:pPr>
    </w:lvl>
    <w:lvl w:ilvl="6" w:tplc="0409000F" w:tentative="1">
      <w:start w:val="1"/>
      <w:numFmt w:val="decimal"/>
      <w:lvlText w:val="%7."/>
      <w:lvlJc w:val="left"/>
      <w:pPr>
        <w:ind w:left="5389" w:hanging="360"/>
      </w:pPr>
    </w:lvl>
    <w:lvl w:ilvl="7" w:tplc="04090019" w:tentative="1">
      <w:start w:val="1"/>
      <w:numFmt w:val="lowerLetter"/>
      <w:lvlText w:val="%8."/>
      <w:lvlJc w:val="left"/>
      <w:pPr>
        <w:ind w:left="6109" w:hanging="360"/>
      </w:pPr>
    </w:lvl>
    <w:lvl w:ilvl="8" w:tplc="0409001B" w:tentative="1">
      <w:start w:val="1"/>
      <w:numFmt w:val="lowerRoman"/>
      <w:lvlText w:val="%9."/>
      <w:lvlJc w:val="right"/>
      <w:pPr>
        <w:ind w:left="6829" w:hanging="180"/>
      </w:pPr>
    </w:lvl>
  </w:abstractNum>
  <w:abstractNum w:abstractNumId="17" w15:restartNumberingAfterBreak="0">
    <w:nsid w:val="69D42EE7"/>
    <w:multiLevelType w:val="hybridMultilevel"/>
    <w:tmpl w:val="63E8442E"/>
    <w:lvl w:ilvl="0" w:tplc="D6BA593A">
      <w:start w:val="4"/>
      <w:numFmt w:val="bullet"/>
      <w:lvlText w:val="-"/>
      <w:lvlJc w:val="left"/>
      <w:pPr>
        <w:ind w:left="720" w:hanging="360"/>
      </w:pPr>
      <w:rPr>
        <w:rFonts w:ascii="Times New Roman" w:eastAsia="Times New Roman" w:hAnsi="Times New Roman" w:cs="Times New Roman" w:hint="default"/>
      </w:rPr>
    </w:lvl>
    <w:lvl w:ilvl="1" w:tplc="04270003">
      <w:start w:val="1"/>
      <w:numFmt w:val="bullet"/>
      <w:lvlText w:val="o"/>
      <w:lvlJc w:val="left"/>
      <w:pPr>
        <w:ind w:left="1440" w:hanging="360"/>
      </w:pPr>
      <w:rPr>
        <w:rFonts w:ascii="Courier New" w:hAnsi="Courier New" w:cs="Courier New" w:hint="default"/>
      </w:rPr>
    </w:lvl>
    <w:lvl w:ilvl="2" w:tplc="04270005">
      <w:start w:val="1"/>
      <w:numFmt w:val="bullet"/>
      <w:lvlText w:val=""/>
      <w:lvlJc w:val="left"/>
      <w:pPr>
        <w:ind w:left="2160" w:hanging="360"/>
      </w:pPr>
      <w:rPr>
        <w:rFonts w:ascii="Wingdings" w:hAnsi="Wingdings" w:hint="default"/>
      </w:rPr>
    </w:lvl>
    <w:lvl w:ilvl="3" w:tplc="04270001">
      <w:start w:val="1"/>
      <w:numFmt w:val="bullet"/>
      <w:lvlText w:val=""/>
      <w:lvlJc w:val="left"/>
      <w:pPr>
        <w:ind w:left="2880" w:hanging="360"/>
      </w:pPr>
      <w:rPr>
        <w:rFonts w:ascii="Symbol" w:hAnsi="Symbol" w:hint="default"/>
      </w:rPr>
    </w:lvl>
    <w:lvl w:ilvl="4" w:tplc="04270003">
      <w:start w:val="1"/>
      <w:numFmt w:val="bullet"/>
      <w:lvlText w:val="o"/>
      <w:lvlJc w:val="left"/>
      <w:pPr>
        <w:ind w:left="3600" w:hanging="360"/>
      </w:pPr>
      <w:rPr>
        <w:rFonts w:ascii="Courier New" w:hAnsi="Courier New" w:cs="Courier New" w:hint="default"/>
      </w:rPr>
    </w:lvl>
    <w:lvl w:ilvl="5" w:tplc="04270005">
      <w:start w:val="1"/>
      <w:numFmt w:val="bullet"/>
      <w:lvlText w:val=""/>
      <w:lvlJc w:val="left"/>
      <w:pPr>
        <w:ind w:left="4320" w:hanging="360"/>
      </w:pPr>
      <w:rPr>
        <w:rFonts w:ascii="Wingdings" w:hAnsi="Wingdings" w:hint="default"/>
      </w:rPr>
    </w:lvl>
    <w:lvl w:ilvl="6" w:tplc="04270001">
      <w:start w:val="1"/>
      <w:numFmt w:val="bullet"/>
      <w:lvlText w:val=""/>
      <w:lvlJc w:val="left"/>
      <w:pPr>
        <w:ind w:left="5040" w:hanging="360"/>
      </w:pPr>
      <w:rPr>
        <w:rFonts w:ascii="Symbol" w:hAnsi="Symbol" w:hint="default"/>
      </w:rPr>
    </w:lvl>
    <w:lvl w:ilvl="7" w:tplc="04270003">
      <w:start w:val="1"/>
      <w:numFmt w:val="bullet"/>
      <w:lvlText w:val="o"/>
      <w:lvlJc w:val="left"/>
      <w:pPr>
        <w:ind w:left="5760" w:hanging="360"/>
      </w:pPr>
      <w:rPr>
        <w:rFonts w:ascii="Courier New" w:hAnsi="Courier New" w:cs="Courier New" w:hint="default"/>
      </w:rPr>
    </w:lvl>
    <w:lvl w:ilvl="8" w:tplc="04270005">
      <w:start w:val="1"/>
      <w:numFmt w:val="bullet"/>
      <w:lvlText w:val=""/>
      <w:lvlJc w:val="left"/>
      <w:pPr>
        <w:ind w:left="6480" w:hanging="360"/>
      </w:pPr>
      <w:rPr>
        <w:rFonts w:ascii="Wingdings" w:hAnsi="Wingdings" w:hint="default"/>
      </w:rPr>
    </w:lvl>
  </w:abstractNum>
  <w:abstractNum w:abstractNumId="18" w15:restartNumberingAfterBreak="0">
    <w:nsid w:val="6B5039A3"/>
    <w:multiLevelType w:val="hybridMultilevel"/>
    <w:tmpl w:val="46D02FB2"/>
    <w:lvl w:ilvl="0" w:tplc="B8CC135E">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9" w15:restartNumberingAfterBreak="0">
    <w:nsid w:val="6D756E45"/>
    <w:multiLevelType w:val="hybridMultilevel"/>
    <w:tmpl w:val="81FE6CE8"/>
    <w:lvl w:ilvl="0" w:tplc="D5221D8A">
      <w:start w:val="1"/>
      <w:numFmt w:val="bullet"/>
      <w:lvlText w:val="–"/>
      <w:lvlJc w:val="left"/>
      <w:pPr>
        <w:ind w:left="3621" w:hanging="360"/>
      </w:pPr>
      <w:rPr>
        <w:rFonts w:ascii="Times New Roman" w:eastAsia="Times New Roman" w:hAnsi="Times New Roman" w:cs="Times New Roman" w:hint="default"/>
      </w:rPr>
    </w:lvl>
    <w:lvl w:ilvl="1" w:tplc="04090003" w:tentative="1">
      <w:start w:val="1"/>
      <w:numFmt w:val="bullet"/>
      <w:lvlText w:val="o"/>
      <w:lvlJc w:val="left"/>
      <w:pPr>
        <w:ind w:left="4341" w:hanging="360"/>
      </w:pPr>
      <w:rPr>
        <w:rFonts w:ascii="Courier New" w:hAnsi="Courier New" w:cs="Courier New" w:hint="default"/>
      </w:rPr>
    </w:lvl>
    <w:lvl w:ilvl="2" w:tplc="04090005" w:tentative="1">
      <w:start w:val="1"/>
      <w:numFmt w:val="bullet"/>
      <w:lvlText w:val=""/>
      <w:lvlJc w:val="left"/>
      <w:pPr>
        <w:ind w:left="5061" w:hanging="360"/>
      </w:pPr>
      <w:rPr>
        <w:rFonts w:ascii="Wingdings" w:hAnsi="Wingdings" w:hint="default"/>
      </w:rPr>
    </w:lvl>
    <w:lvl w:ilvl="3" w:tplc="04090001" w:tentative="1">
      <w:start w:val="1"/>
      <w:numFmt w:val="bullet"/>
      <w:lvlText w:val=""/>
      <w:lvlJc w:val="left"/>
      <w:pPr>
        <w:ind w:left="5781" w:hanging="360"/>
      </w:pPr>
      <w:rPr>
        <w:rFonts w:ascii="Symbol" w:hAnsi="Symbol" w:hint="default"/>
      </w:rPr>
    </w:lvl>
    <w:lvl w:ilvl="4" w:tplc="04090003" w:tentative="1">
      <w:start w:val="1"/>
      <w:numFmt w:val="bullet"/>
      <w:lvlText w:val="o"/>
      <w:lvlJc w:val="left"/>
      <w:pPr>
        <w:ind w:left="6501" w:hanging="360"/>
      </w:pPr>
      <w:rPr>
        <w:rFonts w:ascii="Courier New" w:hAnsi="Courier New" w:cs="Courier New" w:hint="default"/>
      </w:rPr>
    </w:lvl>
    <w:lvl w:ilvl="5" w:tplc="04090005" w:tentative="1">
      <w:start w:val="1"/>
      <w:numFmt w:val="bullet"/>
      <w:lvlText w:val=""/>
      <w:lvlJc w:val="left"/>
      <w:pPr>
        <w:ind w:left="7221" w:hanging="360"/>
      </w:pPr>
      <w:rPr>
        <w:rFonts w:ascii="Wingdings" w:hAnsi="Wingdings" w:hint="default"/>
      </w:rPr>
    </w:lvl>
    <w:lvl w:ilvl="6" w:tplc="04090001" w:tentative="1">
      <w:start w:val="1"/>
      <w:numFmt w:val="bullet"/>
      <w:lvlText w:val=""/>
      <w:lvlJc w:val="left"/>
      <w:pPr>
        <w:ind w:left="7941" w:hanging="360"/>
      </w:pPr>
      <w:rPr>
        <w:rFonts w:ascii="Symbol" w:hAnsi="Symbol" w:hint="default"/>
      </w:rPr>
    </w:lvl>
    <w:lvl w:ilvl="7" w:tplc="04090003" w:tentative="1">
      <w:start w:val="1"/>
      <w:numFmt w:val="bullet"/>
      <w:lvlText w:val="o"/>
      <w:lvlJc w:val="left"/>
      <w:pPr>
        <w:ind w:left="8661" w:hanging="360"/>
      </w:pPr>
      <w:rPr>
        <w:rFonts w:ascii="Courier New" w:hAnsi="Courier New" w:cs="Courier New" w:hint="default"/>
      </w:rPr>
    </w:lvl>
    <w:lvl w:ilvl="8" w:tplc="04090005" w:tentative="1">
      <w:start w:val="1"/>
      <w:numFmt w:val="bullet"/>
      <w:lvlText w:val=""/>
      <w:lvlJc w:val="left"/>
      <w:pPr>
        <w:ind w:left="9381" w:hanging="360"/>
      </w:pPr>
      <w:rPr>
        <w:rFonts w:ascii="Wingdings" w:hAnsi="Wingdings" w:hint="default"/>
      </w:rPr>
    </w:lvl>
  </w:abstractNum>
  <w:abstractNum w:abstractNumId="20" w15:restartNumberingAfterBreak="0">
    <w:nsid w:val="6F7A641B"/>
    <w:multiLevelType w:val="hybridMultilevel"/>
    <w:tmpl w:val="88C8C592"/>
    <w:lvl w:ilvl="0" w:tplc="5930FE34">
      <w:start w:val="1"/>
      <w:numFmt w:val="decimal"/>
      <w:lvlText w:val="%1."/>
      <w:lvlJc w:val="left"/>
      <w:pPr>
        <w:tabs>
          <w:tab w:val="num" w:pos="720"/>
        </w:tabs>
        <w:ind w:left="720" w:hanging="360"/>
      </w:pPr>
      <w:rPr>
        <w:rFonts w:hint="default"/>
      </w:rPr>
    </w:lvl>
    <w:lvl w:ilvl="1" w:tplc="04270019" w:tentative="1">
      <w:start w:val="1"/>
      <w:numFmt w:val="lowerLetter"/>
      <w:lvlText w:val="%2."/>
      <w:lvlJc w:val="left"/>
      <w:pPr>
        <w:tabs>
          <w:tab w:val="num" w:pos="1440"/>
        </w:tabs>
        <w:ind w:left="1440" w:hanging="360"/>
      </w:pPr>
    </w:lvl>
    <w:lvl w:ilvl="2" w:tplc="0427001B" w:tentative="1">
      <w:start w:val="1"/>
      <w:numFmt w:val="lowerRoman"/>
      <w:lvlText w:val="%3."/>
      <w:lvlJc w:val="right"/>
      <w:pPr>
        <w:tabs>
          <w:tab w:val="num" w:pos="2160"/>
        </w:tabs>
        <w:ind w:left="2160" w:hanging="180"/>
      </w:pPr>
    </w:lvl>
    <w:lvl w:ilvl="3" w:tplc="0427000F" w:tentative="1">
      <w:start w:val="1"/>
      <w:numFmt w:val="decimal"/>
      <w:lvlText w:val="%4."/>
      <w:lvlJc w:val="left"/>
      <w:pPr>
        <w:tabs>
          <w:tab w:val="num" w:pos="2880"/>
        </w:tabs>
        <w:ind w:left="2880" w:hanging="360"/>
      </w:pPr>
    </w:lvl>
    <w:lvl w:ilvl="4" w:tplc="04270019" w:tentative="1">
      <w:start w:val="1"/>
      <w:numFmt w:val="lowerLetter"/>
      <w:lvlText w:val="%5."/>
      <w:lvlJc w:val="left"/>
      <w:pPr>
        <w:tabs>
          <w:tab w:val="num" w:pos="3600"/>
        </w:tabs>
        <w:ind w:left="3600" w:hanging="360"/>
      </w:pPr>
    </w:lvl>
    <w:lvl w:ilvl="5" w:tplc="0427001B" w:tentative="1">
      <w:start w:val="1"/>
      <w:numFmt w:val="lowerRoman"/>
      <w:lvlText w:val="%6."/>
      <w:lvlJc w:val="right"/>
      <w:pPr>
        <w:tabs>
          <w:tab w:val="num" w:pos="4320"/>
        </w:tabs>
        <w:ind w:left="4320" w:hanging="180"/>
      </w:pPr>
    </w:lvl>
    <w:lvl w:ilvl="6" w:tplc="0427000F" w:tentative="1">
      <w:start w:val="1"/>
      <w:numFmt w:val="decimal"/>
      <w:lvlText w:val="%7."/>
      <w:lvlJc w:val="left"/>
      <w:pPr>
        <w:tabs>
          <w:tab w:val="num" w:pos="5040"/>
        </w:tabs>
        <w:ind w:left="5040" w:hanging="360"/>
      </w:pPr>
    </w:lvl>
    <w:lvl w:ilvl="7" w:tplc="04270019" w:tentative="1">
      <w:start w:val="1"/>
      <w:numFmt w:val="lowerLetter"/>
      <w:lvlText w:val="%8."/>
      <w:lvlJc w:val="left"/>
      <w:pPr>
        <w:tabs>
          <w:tab w:val="num" w:pos="5760"/>
        </w:tabs>
        <w:ind w:left="5760" w:hanging="360"/>
      </w:pPr>
    </w:lvl>
    <w:lvl w:ilvl="8" w:tplc="0427001B" w:tentative="1">
      <w:start w:val="1"/>
      <w:numFmt w:val="lowerRoman"/>
      <w:lvlText w:val="%9."/>
      <w:lvlJc w:val="right"/>
      <w:pPr>
        <w:tabs>
          <w:tab w:val="num" w:pos="6480"/>
        </w:tabs>
        <w:ind w:left="6480" w:hanging="180"/>
      </w:pPr>
    </w:lvl>
  </w:abstractNum>
  <w:abstractNum w:abstractNumId="21" w15:restartNumberingAfterBreak="0">
    <w:nsid w:val="79336A9B"/>
    <w:multiLevelType w:val="hybridMultilevel"/>
    <w:tmpl w:val="F0440202"/>
    <w:lvl w:ilvl="0" w:tplc="B19636F6">
      <w:start w:val="1"/>
      <w:numFmt w:val="bullet"/>
      <w:lvlText w:val="−"/>
      <w:lvlJc w:val="left"/>
      <w:pPr>
        <w:ind w:left="1500" w:hanging="360"/>
      </w:pPr>
      <w:rPr>
        <w:rFonts w:ascii="Times New Roman" w:hAnsi="Times New Roman" w:cs="Times New Roman" w:hint="default"/>
      </w:rPr>
    </w:lvl>
    <w:lvl w:ilvl="1" w:tplc="08090003" w:tentative="1">
      <w:start w:val="1"/>
      <w:numFmt w:val="bullet"/>
      <w:lvlText w:val="o"/>
      <w:lvlJc w:val="left"/>
      <w:pPr>
        <w:ind w:left="2220" w:hanging="360"/>
      </w:pPr>
      <w:rPr>
        <w:rFonts w:ascii="Courier New" w:hAnsi="Courier New" w:cs="Courier New" w:hint="default"/>
      </w:rPr>
    </w:lvl>
    <w:lvl w:ilvl="2" w:tplc="08090005" w:tentative="1">
      <w:start w:val="1"/>
      <w:numFmt w:val="bullet"/>
      <w:lvlText w:val=""/>
      <w:lvlJc w:val="left"/>
      <w:pPr>
        <w:ind w:left="2940" w:hanging="360"/>
      </w:pPr>
      <w:rPr>
        <w:rFonts w:ascii="Wingdings" w:hAnsi="Wingdings" w:hint="default"/>
      </w:rPr>
    </w:lvl>
    <w:lvl w:ilvl="3" w:tplc="08090001" w:tentative="1">
      <w:start w:val="1"/>
      <w:numFmt w:val="bullet"/>
      <w:lvlText w:val=""/>
      <w:lvlJc w:val="left"/>
      <w:pPr>
        <w:ind w:left="3660" w:hanging="360"/>
      </w:pPr>
      <w:rPr>
        <w:rFonts w:ascii="Symbol" w:hAnsi="Symbol" w:hint="default"/>
      </w:rPr>
    </w:lvl>
    <w:lvl w:ilvl="4" w:tplc="08090003" w:tentative="1">
      <w:start w:val="1"/>
      <w:numFmt w:val="bullet"/>
      <w:lvlText w:val="o"/>
      <w:lvlJc w:val="left"/>
      <w:pPr>
        <w:ind w:left="4380" w:hanging="360"/>
      </w:pPr>
      <w:rPr>
        <w:rFonts w:ascii="Courier New" w:hAnsi="Courier New" w:cs="Courier New" w:hint="default"/>
      </w:rPr>
    </w:lvl>
    <w:lvl w:ilvl="5" w:tplc="08090005" w:tentative="1">
      <w:start w:val="1"/>
      <w:numFmt w:val="bullet"/>
      <w:lvlText w:val=""/>
      <w:lvlJc w:val="left"/>
      <w:pPr>
        <w:ind w:left="5100" w:hanging="360"/>
      </w:pPr>
      <w:rPr>
        <w:rFonts w:ascii="Wingdings" w:hAnsi="Wingdings" w:hint="default"/>
      </w:rPr>
    </w:lvl>
    <w:lvl w:ilvl="6" w:tplc="08090001" w:tentative="1">
      <w:start w:val="1"/>
      <w:numFmt w:val="bullet"/>
      <w:lvlText w:val=""/>
      <w:lvlJc w:val="left"/>
      <w:pPr>
        <w:ind w:left="5820" w:hanging="360"/>
      </w:pPr>
      <w:rPr>
        <w:rFonts w:ascii="Symbol" w:hAnsi="Symbol" w:hint="default"/>
      </w:rPr>
    </w:lvl>
    <w:lvl w:ilvl="7" w:tplc="08090003" w:tentative="1">
      <w:start w:val="1"/>
      <w:numFmt w:val="bullet"/>
      <w:lvlText w:val="o"/>
      <w:lvlJc w:val="left"/>
      <w:pPr>
        <w:ind w:left="6540" w:hanging="360"/>
      </w:pPr>
      <w:rPr>
        <w:rFonts w:ascii="Courier New" w:hAnsi="Courier New" w:cs="Courier New" w:hint="default"/>
      </w:rPr>
    </w:lvl>
    <w:lvl w:ilvl="8" w:tplc="08090005" w:tentative="1">
      <w:start w:val="1"/>
      <w:numFmt w:val="bullet"/>
      <w:lvlText w:val=""/>
      <w:lvlJc w:val="left"/>
      <w:pPr>
        <w:ind w:left="7260" w:hanging="360"/>
      </w:pPr>
      <w:rPr>
        <w:rFonts w:ascii="Wingdings" w:hAnsi="Wingdings" w:hint="default"/>
      </w:rPr>
    </w:lvl>
  </w:abstractNum>
  <w:abstractNum w:abstractNumId="22" w15:restartNumberingAfterBreak="0">
    <w:nsid w:val="7BB21F67"/>
    <w:multiLevelType w:val="hybridMultilevel"/>
    <w:tmpl w:val="67300A34"/>
    <w:lvl w:ilvl="0" w:tplc="B8CC00AE">
      <w:start w:val="1"/>
      <w:numFmt w:val="bullet"/>
      <w:lvlText w:val="–"/>
      <w:lvlJc w:val="left"/>
      <w:pPr>
        <w:ind w:left="1080" w:hanging="360"/>
      </w:pPr>
      <w:rPr>
        <w:rFonts w:ascii="Times New Roman" w:eastAsia="Times New Roman" w:hAnsi="Times New Roman" w:cs="Times New Roman"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23" w15:restartNumberingAfterBreak="0">
    <w:nsid w:val="7BC80D35"/>
    <w:multiLevelType w:val="hybridMultilevel"/>
    <w:tmpl w:val="2B326156"/>
    <w:lvl w:ilvl="0" w:tplc="3E84DC32">
      <w:start w:val="1"/>
      <w:numFmt w:val="lowerLetter"/>
      <w:lvlText w:val="%1)"/>
      <w:lvlJc w:val="left"/>
      <w:pPr>
        <w:ind w:left="1656" w:hanging="360"/>
      </w:pPr>
    </w:lvl>
    <w:lvl w:ilvl="1" w:tplc="04270019">
      <w:start w:val="1"/>
      <w:numFmt w:val="lowerLetter"/>
      <w:lvlText w:val="%2."/>
      <w:lvlJc w:val="left"/>
      <w:pPr>
        <w:ind w:left="2376" w:hanging="360"/>
      </w:pPr>
    </w:lvl>
    <w:lvl w:ilvl="2" w:tplc="0427001B">
      <w:start w:val="1"/>
      <w:numFmt w:val="lowerRoman"/>
      <w:lvlText w:val="%3."/>
      <w:lvlJc w:val="right"/>
      <w:pPr>
        <w:ind w:left="3096" w:hanging="180"/>
      </w:pPr>
    </w:lvl>
    <w:lvl w:ilvl="3" w:tplc="0427000F">
      <w:start w:val="1"/>
      <w:numFmt w:val="decimal"/>
      <w:lvlText w:val="%4."/>
      <w:lvlJc w:val="left"/>
      <w:pPr>
        <w:ind w:left="3816" w:hanging="360"/>
      </w:pPr>
    </w:lvl>
    <w:lvl w:ilvl="4" w:tplc="04270019">
      <w:start w:val="1"/>
      <w:numFmt w:val="lowerLetter"/>
      <w:lvlText w:val="%5."/>
      <w:lvlJc w:val="left"/>
      <w:pPr>
        <w:ind w:left="4536" w:hanging="360"/>
      </w:pPr>
    </w:lvl>
    <w:lvl w:ilvl="5" w:tplc="0427001B">
      <w:start w:val="1"/>
      <w:numFmt w:val="lowerRoman"/>
      <w:lvlText w:val="%6."/>
      <w:lvlJc w:val="right"/>
      <w:pPr>
        <w:ind w:left="5256" w:hanging="180"/>
      </w:pPr>
    </w:lvl>
    <w:lvl w:ilvl="6" w:tplc="0427000F">
      <w:start w:val="1"/>
      <w:numFmt w:val="decimal"/>
      <w:lvlText w:val="%7."/>
      <w:lvlJc w:val="left"/>
      <w:pPr>
        <w:ind w:left="5976" w:hanging="360"/>
      </w:pPr>
    </w:lvl>
    <w:lvl w:ilvl="7" w:tplc="04270019">
      <w:start w:val="1"/>
      <w:numFmt w:val="lowerLetter"/>
      <w:lvlText w:val="%8."/>
      <w:lvlJc w:val="left"/>
      <w:pPr>
        <w:ind w:left="6696" w:hanging="360"/>
      </w:pPr>
    </w:lvl>
    <w:lvl w:ilvl="8" w:tplc="0427001B">
      <w:start w:val="1"/>
      <w:numFmt w:val="lowerRoman"/>
      <w:lvlText w:val="%9."/>
      <w:lvlJc w:val="right"/>
      <w:pPr>
        <w:ind w:left="7416" w:hanging="180"/>
      </w:pPr>
    </w:lvl>
  </w:abstractNum>
  <w:abstractNum w:abstractNumId="24" w15:restartNumberingAfterBreak="0">
    <w:nsid w:val="7FA52021"/>
    <w:multiLevelType w:val="hybridMultilevel"/>
    <w:tmpl w:val="B0B81D46"/>
    <w:lvl w:ilvl="0" w:tplc="33B0579A">
      <w:start w:val="1"/>
      <w:numFmt w:val="decimal"/>
      <w:suff w:val="space"/>
      <w:lvlText w:val="%1."/>
      <w:lvlJc w:val="left"/>
      <w:pPr>
        <w:ind w:left="1069" w:hanging="360"/>
      </w:pPr>
      <w:rPr>
        <w:rFonts w:hint="default"/>
      </w:rPr>
    </w:lvl>
    <w:lvl w:ilvl="1" w:tplc="04270019" w:tentative="1">
      <w:start w:val="1"/>
      <w:numFmt w:val="lowerLetter"/>
      <w:lvlText w:val="%2."/>
      <w:lvlJc w:val="left"/>
      <w:pPr>
        <w:ind w:left="1789" w:hanging="360"/>
      </w:pPr>
    </w:lvl>
    <w:lvl w:ilvl="2" w:tplc="0427001B" w:tentative="1">
      <w:start w:val="1"/>
      <w:numFmt w:val="lowerRoman"/>
      <w:lvlText w:val="%3."/>
      <w:lvlJc w:val="right"/>
      <w:pPr>
        <w:ind w:left="2509" w:hanging="180"/>
      </w:pPr>
    </w:lvl>
    <w:lvl w:ilvl="3" w:tplc="0427000F" w:tentative="1">
      <w:start w:val="1"/>
      <w:numFmt w:val="decimal"/>
      <w:lvlText w:val="%4."/>
      <w:lvlJc w:val="left"/>
      <w:pPr>
        <w:ind w:left="3229" w:hanging="360"/>
      </w:pPr>
    </w:lvl>
    <w:lvl w:ilvl="4" w:tplc="04270019" w:tentative="1">
      <w:start w:val="1"/>
      <w:numFmt w:val="lowerLetter"/>
      <w:lvlText w:val="%5."/>
      <w:lvlJc w:val="left"/>
      <w:pPr>
        <w:ind w:left="3949" w:hanging="360"/>
      </w:pPr>
    </w:lvl>
    <w:lvl w:ilvl="5" w:tplc="0427001B" w:tentative="1">
      <w:start w:val="1"/>
      <w:numFmt w:val="lowerRoman"/>
      <w:lvlText w:val="%6."/>
      <w:lvlJc w:val="right"/>
      <w:pPr>
        <w:ind w:left="4669" w:hanging="180"/>
      </w:pPr>
    </w:lvl>
    <w:lvl w:ilvl="6" w:tplc="0427000F" w:tentative="1">
      <w:start w:val="1"/>
      <w:numFmt w:val="decimal"/>
      <w:lvlText w:val="%7."/>
      <w:lvlJc w:val="left"/>
      <w:pPr>
        <w:ind w:left="5389" w:hanging="360"/>
      </w:pPr>
    </w:lvl>
    <w:lvl w:ilvl="7" w:tplc="04270019" w:tentative="1">
      <w:start w:val="1"/>
      <w:numFmt w:val="lowerLetter"/>
      <w:lvlText w:val="%8."/>
      <w:lvlJc w:val="left"/>
      <w:pPr>
        <w:ind w:left="6109" w:hanging="360"/>
      </w:pPr>
    </w:lvl>
    <w:lvl w:ilvl="8" w:tplc="0427001B" w:tentative="1">
      <w:start w:val="1"/>
      <w:numFmt w:val="lowerRoman"/>
      <w:lvlText w:val="%9."/>
      <w:lvlJc w:val="right"/>
      <w:pPr>
        <w:ind w:left="6829" w:hanging="180"/>
      </w:pPr>
    </w:lvl>
  </w:abstractNum>
  <w:num w:numId="1" w16cid:durableId="152450313">
    <w:abstractNumId w:val="15"/>
  </w:num>
  <w:num w:numId="2" w16cid:durableId="135826529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880362730">
    <w:abstractNumId w:val="1"/>
  </w:num>
  <w:num w:numId="4" w16cid:durableId="372467446">
    <w:abstractNumId w:val="2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3548425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787743924">
    <w:abstractNumId w:val="17"/>
  </w:num>
  <w:num w:numId="7" w16cid:durableId="1647540692">
    <w:abstractNumId w:val="10"/>
  </w:num>
  <w:num w:numId="8" w16cid:durableId="18748262">
    <w:abstractNumId w:val="20"/>
  </w:num>
  <w:num w:numId="9" w16cid:durableId="1163355914">
    <w:abstractNumId w:val="5"/>
  </w:num>
  <w:num w:numId="10" w16cid:durableId="854929475">
    <w:abstractNumId w:val="10"/>
  </w:num>
  <w:num w:numId="11" w16cid:durableId="310790112">
    <w:abstractNumId w:val="11"/>
  </w:num>
  <w:num w:numId="12" w16cid:durableId="978002101">
    <w:abstractNumId w:val="6"/>
  </w:num>
  <w:num w:numId="13" w16cid:durableId="431706298">
    <w:abstractNumId w:val="21"/>
  </w:num>
  <w:num w:numId="14" w16cid:durableId="624314712">
    <w:abstractNumId w:val="24"/>
  </w:num>
  <w:num w:numId="15" w16cid:durableId="1763336449">
    <w:abstractNumId w:val="7"/>
  </w:num>
  <w:num w:numId="16" w16cid:durableId="872228095">
    <w:abstractNumId w:val="19"/>
  </w:num>
  <w:num w:numId="17" w16cid:durableId="1340618294">
    <w:abstractNumId w:val="4"/>
  </w:num>
  <w:num w:numId="18" w16cid:durableId="1429499472">
    <w:abstractNumId w:val="2"/>
  </w:num>
  <w:num w:numId="19" w16cid:durableId="726025831">
    <w:abstractNumId w:val="22"/>
  </w:num>
  <w:num w:numId="20" w16cid:durableId="797529395">
    <w:abstractNumId w:val="18"/>
  </w:num>
  <w:num w:numId="21" w16cid:durableId="1717698743">
    <w:abstractNumId w:val="16"/>
  </w:num>
  <w:num w:numId="22" w16cid:durableId="474106854">
    <w:abstractNumId w:val="3"/>
  </w:num>
  <w:num w:numId="23" w16cid:durableId="1924338918">
    <w:abstractNumId w:val="0"/>
  </w:num>
  <w:num w:numId="24" w16cid:durableId="429205627">
    <w:abstractNumId w:val="14"/>
  </w:num>
  <w:num w:numId="25" w16cid:durableId="1810895354">
    <w:abstractNumId w:val="13"/>
  </w:num>
  <w:num w:numId="26" w16cid:durableId="2031369208">
    <w:abstractNumId w:val="9"/>
  </w:num>
  <w:num w:numId="27" w16cid:durableId="620917594">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296"/>
  <w:hyphenationZone w:val="396"/>
  <w:drawingGridHorizontalSpacing w:val="57"/>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91600"/>
    <w:rsid w:val="00001342"/>
    <w:rsid w:val="00005BBB"/>
    <w:rsid w:val="00005DE1"/>
    <w:rsid w:val="000109A9"/>
    <w:rsid w:val="00011027"/>
    <w:rsid w:val="00011B3B"/>
    <w:rsid w:val="00012D45"/>
    <w:rsid w:val="000141BF"/>
    <w:rsid w:val="00015EED"/>
    <w:rsid w:val="00016BE1"/>
    <w:rsid w:val="00017A29"/>
    <w:rsid w:val="000213D8"/>
    <w:rsid w:val="0002530C"/>
    <w:rsid w:val="00025694"/>
    <w:rsid w:val="000268A5"/>
    <w:rsid w:val="00027DAC"/>
    <w:rsid w:val="00030DCA"/>
    <w:rsid w:val="000325C7"/>
    <w:rsid w:val="0003378B"/>
    <w:rsid w:val="00035B92"/>
    <w:rsid w:val="00036B83"/>
    <w:rsid w:val="0003721E"/>
    <w:rsid w:val="00042B5A"/>
    <w:rsid w:val="00045B33"/>
    <w:rsid w:val="00051BB5"/>
    <w:rsid w:val="00054BD5"/>
    <w:rsid w:val="00056615"/>
    <w:rsid w:val="00060FB9"/>
    <w:rsid w:val="00062BBD"/>
    <w:rsid w:val="0006390F"/>
    <w:rsid w:val="000646E5"/>
    <w:rsid w:val="00075D55"/>
    <w:rsid w:val="00075DAA"/>
    <w:rsid w:val="00076339"/>
    <w:rsid w:val="00080EBA"/>
    <w:rsid w:val="00081E27"/>
    <w:rsid w:val="00082F83"/>
    <w:rsid w:val="000910A8"/>
    <w:rsid w:val="00095178"/>
    <w:rsid w:val="0009572E"/>
    <w:rsid w:val="00096EA9"/>
    <w:rsid w:val="000A0C30"/>
    <w:rsid w:val="000A17CB"/>
    <w:rsid w:val="000A1EF0"/>
    <w:rsid w:val="000A2781"/>
    <w:rsid w:val="000A45E6"/>
    <w:rsid w:val="000A48EA"/>
    <w:rsid w:val="000A7883"/>
    <w:rsid w:val="000A79C5"/>
    <w:rsid w:val="000B4364"/>
    <w:rsid w:val="000B4E71"/>
    <w:rsid w:val="000B5463"/>
    <w:rsid w:val="000C08C9"/>
    <w:rsid w:val="000C09BE"/>
    <w:rsid w:val="000C1B68"/>
    <w:rsid w:val="000C23B7"/>
    <w:rsid w:val="000C27B6"/>
    <w:rsid w:val="000C27BF"/>
    <w:rsid w:val="000C49AE"/>
    <w:rsid w:val="000C5465"/>
    <w:rsid w:val="000C5A44"/>
    <w:rsid w:val="000D148D"/>
    <w:rsid w:val="000D2A61"/>
    <w:rsid w:val="000D4384"/>
    <w:rsid w:val="000D4BE3"/>
    <w:rsid w:val="000E3204"/>
    <w:rsid w:val="000E7B62"/>
    <w:rsid w:val="000F10D6"/>
    <w:rsid w:val="000F224D"/>
    <w:rsid w:val="000F58E1"/>
    <w:rsid w:val="000F61F8"/>
    <w:rsid w:val="0010086F"/>
    <w:rsid w:val="001057E2"/>
    <w:rsid w:val="00105B58"/>
    <w:rsid w:val="00106F3F"/>
    <w:rsid w:val="0011136A"/>
    <w:rsid w:val="00111681"/>
    <w:rsid w:val="0011269B"/>
    <w:rsid w:val="00112FA4"/>
    <w:rsid w:val="001160E5"/>
    <w:rsid w:val="00121513"/>
    <w:rsid w:val="00123AAE"/>
    <w:rsid w:val="00123E1B"/>
    <w:rsid w:val="001254A0"/>
    <w:rsid w:val="00132244"/>
    <w:rsid w:val="00134048"/>
    <w:rsid w:val="0013498B"/>
    <w:rsid w:val="00134A94"/>
    <w:rsid w:val="0013763D"/>
    <w:rsid w:val="00140779"/>
    <w:rsid w:val="00140869"/>
    <w:rsid w:val="00140EE3"/>
    <w:rsid w:val="00141713"/>
    <w:rsid w:val="001433D9"/>
    <w:rsid w:val="00143B0C"/>
    <w:rsid w:val="00143D8F"/>
    <w:rsid w:val="00144151"/>
    <w:rsid w:val="00145149"/>
    <w:rsid w:val="001511AB"/>
    <w:rsid w:val="001552D0"/>
    <w:rsid w:val="0016098B"/>
    <w:rsid w:val="00161157"/>
    <w:rsid w:val="00161247"/>
    <w:rsid w:val="0016172B"/>
    <w:rsid w:val="001632CA"/>
    <w:rsid w:val="00163DAD"/>
    <w:rsid w:val="001712EB"/>
    <w:rsid w:val="00171FBC"/>
    <w:rsid w:val="00177112"/>
    <w:rsid w:val="001777E3"/>
    <w:rsid w:val="001814B9"/>
    <w:rsid w:val="00182142"/>
    <w:rsid w:val="00182EDB"/>
    <w:rsid w:val="001842BF"/>
    <w:rsid w:val="0018436D"/>
    <w:rsid w:val="001850AE"/>
    <w:rsid w:val="001915A5"/>
    <w:rsid w:val="001934F0"/>
    <w:rsid w:val="00193E6C"/>
    <w:rsid w:val="00196866"/>
    <w:rsid w:val="001A053F"/>
    <w:rsid w:val="001B0879"/>
    <w:rsid w:val="001B2B7A"/>
    <w:rsid w:val="001C0295"/>
    <w:rsid w:val="001C1A43"/>
    <w:rsid w:val="001C4983"/>
    <w:rsid w:val="001C59B3"/>
    <w:rsid w:val="001C66B8"/>
    <w:rsid w:val="001D04D4"/>
    <w:rsid w:val="001D41B1"/>
    <w:rsid w:val="001D5035"/>
    <w:rsid w:val="001D65A4"/>
    <w:rsid w:val="001D6999"/>
    <w:rsid w:val="001E1AFA"/>
    <w:rsid w:val="001E26C4"/>
    <w:rsid w:val="001E3F2B"/>
    <w:rsid w:val="001E7E89"/>
    <w:rsid w:val="001F04DC"/>
    <w:rsid w:val="001F39E4"/>
    <w:rsid w:val="001F53B8"/>
    <w:rsid w:val="001F5BD9"/>
    <w:rsid w:val="00202CA0"/>
    <w:rsid w:val="0020470C"/>
    <w:rsid w:val="00204CE0"/>
    <w:rsid w:val="00204DDC"/>
    <w:rsid w:val="0021065E"/>
    <w:rsid w:val="0021154B"/>
    <w:rsid w:val="002159D6"/>
    <w:rsid w:val="00216F9C"/>
    <w:rsid w:val="002178DC"/>
    <w:rsid w:val="00217B89"/>
    <w:rsid w:val="002227DB"/>
    <w:rsid w:val="002229E2"/>
    <w:rsid w:val="0022396C"/>
    <w:rsid w:val="0022751B"/>
    <w:rsid w:val="00227F5A"/>
    <w:rsid w:val="0023072C"/>
    <w:rsid w:val="00231F9C"/>
    <w:rsid w:val="00234A5E"/>
    <w:rsid w:val="00234FDB"/>
    <w:rsid w:val="00235B9D"/>
    <w:rsid w:val="00237C74"/>
    <w:rsid w:val="0024046A"/>
    <w:rsid w:val="00241DBB"/>
    <w:rsid w:val="00245C0D"/>
    <w:rsid w:val="002569A1"/>
    <w:rsid w:val="00256F86"/>
    <w:rsid w:val="00257913"/>
    <w:rsid w:val="002605FF"/>
    <w:rsid w:val="00262A29"/>
    <w:rsid w:val="0027080F"/>
    <w:rsid w:val="0027349B"/>
    <w:rsid w:val="00274618"/>
    <w:rsid w:val="002818DB"/>
    <w:rsid w:val="00282A6C"/>
    <w:rsid w:val="00284FE1"/>
    <w:rsid w:val="00286068"/>
    <w:rsid w:val="00290F1E"/>
    <w:rsid w:val="00294052"/>
    <w:rsid w:val="00296942"/>
    <w:rsid w:val="00296DE5"/>
    <w:rsid w:val="002A14E2"/>
    <w:rsid w:val="002B1D3B"/>
    <w:rsid w:val="002B53C7"/>
    <w:rsid w:val="002B733B"/>
    <w:rsid w:val="002C2520"/>
    <w:rsid w:val="002C777D"/>
    <w:rsid w:val="002D2254"/>
    <w:rsid w:val="002D74B7"/>
    <w:rsid w:val="002D7B88"/>
    <w:rsid w:val="002E4BF9"/>
    <w:rsid w:val="002E4C2E"/>
    <w:rsid w:val="002E5940"/>
    <w:rsid w:val="002E78F5"/>
    <w:rsid w:val="002F0940"/>
    <w:rsid w:val="002F277C"/>
    <w:rsid w:val="002F27D5"/>
    <w:rsid w:val="002F3517"/>
    <w:rsid w:val="002F4A3F"/>
    <w:rsid w:val="002F7FBC"/>
    <w:rsid w:val="00304B2F"/>
    <w:rsid w:val="00305C28"/>
    <w:rsid w:val="00306382"/>
    <w:rsid w:val="0031305D"/>
    <w:rsid w:val="003136ED"/>
    <w:rsid w:val="003154ED"/>
    <w:rsid w:val="003214D3"/>
    <w:rsid w:val="003247A5"/>
    <w:rsid w:val="00327C0A"/>
    <w:rsid w:val="003306D6"/>
    <w:rsid w:val="00330E49"/>
    <w:rsid w:val="0033449B"/>
    <w:rsid w:val="00335E7C"/>
    <w:rsid w:val="00336A4A"/>
    <w:rsid w:val="00340B72"/>
    <w:rsid w:val="00345A06"/>
    <w:rsid w:val="00346297"/>
    <w:rsid w:val="0035039B"/>
    <w:rsid w:val="00353168"/>
    <w:rsid w:val="00354D40"/>
    <w:rsid w:val="0036014C"/>
    <w:rsid w:val="00365650"/>
    <w:rsid w:val="00365BF5"/>
    <w:rsid w:val="003706A9"/>
    <w:rsid w:val="003725BC"/>
    <w:rsid w:val="00372B35"/>
    <w:rsid w:val="0037390D"/>
    <w:rsid w:val="00374BC0"/>
    <w:rsid w:val="00375BC5"/>
    <w:rsid w:val="00377E23"/>
    <w:rsid w:val="00380B05"/>
    <w:rsid w:val="003810C2"/>
    <w:rsid w:val="00382D72"/>
    <w:rsid w:val="00390655"/>
    <w:rsid w:val="00392165"/>
    <w:rsid w:val="003A014D"/>
    <w:rsid w:val="003A0B3A"/>
    <w:rsid w:val="003A4E74"/>
    <w:rsid w:val="003B522E"/>
    <w:rsid w:val="003B6C01"/>
    <w:rsid w:val="003B7A04"/>
    <w:rsid w:val="003C0334"/>
    <w:rsid w:val="003C181E"/>
    <w:rsid w:val="003C47B3"/>
    <w:rsid w:val="003C6102"/>
    <w:rsid w:val="003C772D"/>
    <w:rsid w:val="003D333F"/>
    <w:rsid w:val="003D6FA4"/>
    <w:rsid w:val="003E0654"/>
    <w:rsid w:val="003E4059"/>
    <w:rsid w:val="003F34DA"/>
    <w:rsid w:val="003F429F"/>
    <w:rsid w:val="003F6EFF"/>
    <w:rsid w:val="003F71EA"/>
    <w:rsid w:val="00400424"/>
    <w:rsid w:val="0040145A"/>
    <w:rsid w:val="00403C3F"/>
    <w:rsid w:val="004042E5"/>
    <w:rsid w:val="004042EB"/>
    <w:rsid w:val="00405EA8"/>
    <w:rsid w:val="00405F9B"/>
    <w:rsid w:val="00411625"/>
    <w:rsid w:val="004119B3"/>
    <w:rsid w:val="00413840"/>
    <w:rsid w:val="004152CA"/>
    <w:rsid w:val="00416FE7"/>
    <w:rsid w:val="00420F88"/>
    <w:rsid w:val="004239DB"/>
    <w:rsid w:val="004243BF"/>
    <w:rsid w:val="004251E5"/>
    <w:rsid w:val="004255C8"/>
    <w:rsid w:val="00425AC0"/>
    <w:rsid w:val="00426FC2"/>
    <w:rsid w:val="004319C6"/>
    <w:rsid w:val="0043207F"/>
    <w:rsid w:val="004327AD"/>
    <w:rsid w:val="00435448"/>
    <w:rsid w:val="00436906"/>
    <w:rsid w:val="004430DD"/>
    <w:rsid w:val="00446123"/>
    <w:rsid w:val="004470F0"/>
    <w:rsid w:val="00447102"/>
    <w:rsid w:val="004509C6"/>
    <w:rsid w:val="00450B82"/>
    <w:rsid w:val="00450E0C"/>
    <w:rsid w:val="00452574"/>
    <w:rsid w:val="0045288B"/>
    <w:rsid w:val="004571AB"/>
    <w:rsid w:val="00460B22"/>
    <w:rsid w:val="00461674"/>
    <w:rsid w:val="00462453"/>
    <w:rsid w:val="00463B5D"/>
    <w:rsid w:val="00471DFF"/>
    <w:rsid w:val="00471E9F"/>
    <w:rsid w:val="00472A9B"/>
    <w:rsid w:val="00473912"/>
    <w:rsid w:val="004751B0"/>
    <w:rsid w:val="00475356"/>
    <w:rsid w:val="004764C8"/>
    <w:rsid w:val="00483A3F"/>
    <w:rsid w:val="00486A00"/>
    <w:rsid w:val="00490000"/>
    <w:rsid w:val="004908F4"/>
    <w:rsid w:val="00493055"/>
    <w:rsid w:val="0049385F"/>
    <w:rsid w:val="00494645"/>
    <w:rsid w:val="00497881"/>
    <w:rsid w:val="004A1F77"/>
    <w:rsid w:val="004B3072"/>
    <w:rsid w:val="004B3197"/>
    <w:rsid w:val="004B4C57"/>
    <w:rsid w:val="004B79F6"/>
    <w:rsid w:val="004C18DD"/>
    <w:rsid w:val="004C3BC1"/>
    <w:rsid w:val="004C4484"/>
    <w:rsid w:val="004D24D3"/>
    <w:rsid w:val="004D3E69"/>
    <w:rsid w:val="004E23D1"/>
    <w:rsid w:val="004E2A23"/>
    <w:rsid w:val="004E4F9E"/>
    <w:rsid w:val="004E5FC6"/>
    <w:rsid w:val="004E6A7A"/>
    <w:rsid w:val="004E77C4"/>
    <w:rsid w:val="004F1AD3"/>
    <w:rsid w:val="004F20E0"/>
    <w:rsid w:val="004F2676"/>
    <w:rsid w:val="004F3E8E"/>
    <w:rsid w:val="004F4FA2"/>
    <w:rsid w:val="004F6BB4"/>
    <w:rsid w:val="004F6D40"/>
    <w:rsid w:val="004F7FAF"/>
    <w:rsid w:val="00500E18"/>
    <w:rsid w:val="005012B2"/>
    <w:rsid w:val="00506B11"/>
    <w:rsid w:val="0050798E"/>
    <w:rsid w:val="005112E1"/>
    <w:rsid w:val="00512FE8"/>
    <w:rsid w:val="00520DEC"/>
    <w:rsid w:val="00525741"/>
    <w:rsid w:val="00525E52"/>
    <w:rsid w:val="005276D6"/>
    <w:rsid w:val="0053210F"/>
    <w:rsid w:val="00532919"/>
    <w:rsid w:val="00533B47"/>
    <w:rsid w:val="005341D1"/>
    <w:rsid w:val="00537E1F"/>
    <w:rsid w:val="0054062A"/>
    <w:rsid w:val="00543D37"/>
    <w:rsid w:val="005453F4"/>
    <w:rsid w:val="00556939"/>
    <w:rsid w:val="00560426"/>
    <w:rsid w:val="0056096A"/>
    <w:rsid w:val="00560B55"/>
    <w:rsid w:val="00563065"/>
    <w:rsid w:val="005636A8"/>
    <w:rsid w:val="00566CF5"/>
    <w:rsid w:val="00570441"/>
    <w:rsid w:val="0057439C"/>
    <w:rsid w:val="00576EF2"/>
    <w:rsid w:val="00580C4A"/>
    <w:rsid w:val="00583C09"/>
    <w:rsid w:val="00583E12"/>
    <w:rsid w:val="005843B9"/>
    <w:rsid w:val="005847D1"/>
    <w:rsid w:val="00585AC1"/>
    <w:rsid w:val="0058686F"/>
    <w:rsid w:val="00590678"/>
    <w:rsid w:val="005912A7"/>
    <w:rsid w:val="0059189E"/>
    <w:rsid w:val="00591ABB"/>
    <w:rsid w:val="00593569"/>
    <w:rsid w:val="005938F4"/>
    <w:rsid w:val="0059540C"/>
    <w:rsid w:val="00595BCC"/>
    <w:rsid w:val="00595F9A"/>
    <w:rsid w:val="005A03BB"/>
    <w:rsid w:val="005A434D"/>
    <w:rsid w:val="005A5776"/>
    <w:rsid w:val="005A702E"/>
    <w:rsid w:val="005A75E3"/>
    <w:rsid w:val="005A7A1E"/>
    <w:rsid w:val="005B1D18"/>
    <w:rsid w:val="005B26F3"/>
    <w:rsid w:val="005B4B83"/>
    <w:rsid w:val="005B4CD3"/>
    <w:rsid w:val="005B4E50"/>
    <w:rsid w:val="005C0033"/>
    <w:rsid w:val="005C3005"/>
    <w:rsid w:val="005C34DA"/>
    <w:rsid w:val="005C3CC2"/>
    <w:rsid w:val="005C5AFC"/>
    <w:rsid w:val="005C71DD"/>
    <w:rsid w:val="005D155D"/>
    <w:rsid w:val="005D29A9"/>
    <w:rsid w:val="005D2E85"/>
    <w:rsid w:val="005D3E36"/>
    <w:rsid w:val="005D76D4"/>
    <w:rsid w:val="005D7FC4"/>
    <w:rsid w:val="005E04C6"/>
    <w:rsid w:val="005E097D"/>
    <w:rsid w:val="005E1103"/>
    <w:rsid w:val="005E3F37"/>
    <w:rsid w:val="005E3FC6"/>
    <w:rsid w:val="005E6508"/>
    <w:rsid w:val="005F086F"/>
    <w:rsid w:val="005F0EA3"/>
    <w:rsid w:val="005F1BAD"/>
    <w:rsid w:val="005F26C5"/>
    <w:rsid w:val="005F3477"/>
    <w:rsid w:val="005F5940"/>
    <w:rsid w:val="005F63AF"/>
    <w:rsid w:val="0060346F"/>
    <w:rsid w:val="00613A27"/>
    <w:rsid w:val="00614C72"/>
    <w:rsid w:val="0061785A"/>
    <w:rsid w:val="00623E30"/>
    <w:rsid w:val="00624AF2"/>
    <w:rsid w:val="00624FCC"/>
    <w:rsid w:val="006251A4"/>
    <w:rsid w:val="00625548"/>
    <w:rsid w:val="00625DA6"/>
    <w:rsid w:val="006311A1"/>
    <w:rsid w:val="00632C64"/>
    <w:rsid w:val="006336EC"/>
    <w:rsid w:val="00640656"/>
    <w:rsid w:val="0064140C"/>
    <w:rsid w:val="00644670"/>
    <w:rsid w:val="00650657"/>
    <w:rsid w:val="00650C13"/>
    <w:rsid w:val="0065520E"/>
    <w:rsid w:val="00657DBE"/>
    <w:rsid w:val="0066071D"/>
    <w:rsid w:val="00660A29"/>
    <w:rsid w:val="0066170F"/>
    <w:rsid w:val="00661F0C"/>
    <w:rsid w:val="00662B97"/>
    <w:rsid w:val="00663431"/>
    <w:rsid w:val="0066644C"/>
    <w:rsid w:val="006667FE"/>
    <w:rsid w:val="006671C7"/>
    <w:rsid w:val="00670A11"/>
    <w:rsid w:val="006714AE"/>
    <w:rsid w:val="00674E22"/>
    <w:rsid w:val="0067561C"/>
    <w:rsid w:val="00677226"/>
    <w:rsid w:val="00680621"/>
    <w:rsid w:val="00682381"/>
    <w:rsid w:val="006857B2"/>
    <w:rsid w:val="00693499"/>
    <w:rsid w:val="006965D4"/>
    <w:rsid w:val="006A24E5"/>
    <w:rsid w:val="006A3B0E"/>
    <w:rsid w:val="006A4357"/>
    <w:rsid w:val="006A4638"/>
    <w:rsid w:val="006A6017"/>
    <w:rsid w:val="006A7338"/>
    <w:rsid w:val="006B05D5"/>
    <w:rsid w:val="006B5D32"/>
    <w:rsid w:val="006B6AF4"/>
    <w:rsid w:val="006B7F94"/>
    <w:rsid w:val="006C25CA"/>
    <w:rsid w:val="006C5DC5"/>
    <w:rsid w:val="006C69D4"/>
    <w:rsid w:val="006D1A47"/>
    <w:rsid w:val="006D400A"/>
    <w:rsid w:val="006D4321"/>
    <w:rsid w:val="006D4D57"/>
    <w:rsid w:val="006D53F0"/>
    <w:rsid w:val="006E0E60"/>
    <w:rsid w:val="006E0F6E"/>
    <w:rsid w:val="006E3D5C"/>
    <w:rsid w:val="006E3F08"/>
    <w:rsid w:val="006E3F5C"/>
    <w:rsid w:val="006E764D"/>
    <w:rsid w:val="006F1053"/>
    <w:rsid w:val="006F2A06"/>
    <w:rsid w:val="006F2A48"/>
    <w:rsid w:val="006F419E"/>
    <w:rsid w:val="006F54BB"/>
    <w:rsid w:val="006F6C9C"/>
    <w:rsid w:val="00706567"/>
    <w:rsid w:val="00711B1F"/>
    <w:rsid w:val="00711CA6"/>
    <w:rsid w:val="00712397"/>
    <w:rsid w:val="00714A54"/>
    <w:rsid w:val="0071594A"/>
    <w:rsid w:val="0071617F"/>
    <w:rsid w:val="007179F0"/>
    <w:rsid w:val="0072048C"/>
    <w:rsid w:val="0072236E"/>
    <w:rsid w:val="00723C53"/>
    <w:rsid w:val="00723E24"/>
    <w:rsid w:val="00730298"/>
    <w:rsid w:val="0073091D"/>
    <w:rsid w:val="00731820"/>
    <w:rsid w:val="00731EFA"/>
    <w:rsid w:val="00734CB2"/>
    <w:rsid w:val="007350E4"/>
    <w:rsid w:val="00736F4D"/>
    <w:rsid w:val="007375EB"/>
    <w:rsid w:val="0073797E"/>
    <w:rsid w:val="00737FB7"/>
    <w:rsid w:val="00741649"/>
    <w:rsid w:val="0074196E"/>
    <w:rsid w:val="00741CB2"/>
    <w:rsid w:val="00742FDA"/>
    <w:rsid w:val="00747576"/>
    <w:rsid w:val="00750836"/>
    <w:rsid w:val="007514DC"/>
    <w:rsid w:val="007519A1"/>
    <w:rsid w:val="00755296"/>
    <w:rsid w:val="00761A09"/>
    <w:rsid w:val="00773AA7"/>
    <w:rsid w:val="007745AF"/>
    <w:rsid w:val="00775A09"/>
    <w:rsid w:val="00775A74"/>
    <w:rsid w:val="00776139"/>
    <w:rsid w:val="00776541"/>
    <w:rsid w:val="00776B7B"/>
    <w:rsid w:val="00777483"/>
    <w:rsid w:val="007840AC"/>
    <w:rsid w:val="00784D8E"/>
    <w:rsid w:val="007862A6"/>
    <w:rsid w:val="00792B76"/>
    <w:rsid w:val="00795D9F"/>
    <w:rsid w:val="00795DAE"/>
    <w:rsid w:val="007964A6"/>
    <w:rsid w:val="007A2D1A"/>
    <w:rsid w:val="007A3A64"/>
    <w:rsid w:val="007A5799"/>
    <w:rsid w:val="007A5F55"/>
    <w:rsid w:val="007A66CF"/>
    <w:rsid w:val="007B0334"/>
    <w:rsid w:val="007B0F2E"/>
    <w:rsid w:val="007B1F15"/>
    <w:rsid w:val="007B2CA3"/>
    <w:rsid w:val="007B41DF"/>
    <w:rsid w:val="007B4427"/>
    <w:rsid w:val="007B4FB6"/>
    <w:rsid w:val="007B6059"/>
    <w:rsid w:val="007B6390"/>
    <w:rsid w:val="007C239E"/>
    <w:rsid w:val="007C48EF"/>
    <w:rsid w:val="007C5E94"/>
    <w:rsid w:val="007C6B64"/>
    <w:rsid w:val="007D3B2C"/>
    <w:rsid w:val="007D4EDD"/>
    <w:rsid w:val="007D69D9"/>
    <w:rsid w:val="007D75A4"/>
    <w:rsid w:val="007E06B9"/>
    <w:rsid w:val="007E1894"/>
    <w:rsid w:val="007E3BF2"/>
    <w:rsid w:val="007E3C30"/>
    <w:rsid w:val="007E6312"/>
    <w:rsid w:val="007F11A6"/>
    <w:rsid w:val="007F2704"/>
    <w:rsid w:val="007F31E5"/>
    <w:rsid w:val="007F4BEF"/>
    <w:rsid w:val="007F4D72"/>
    <w:rsid w:val="007F5125"/>
    <w:rsid w:val="007F7393"/>
    <w:rsid w:val="007F74C5"/>
    <w:rsid w:val="00804B5A"/>
    <w:rsid w:val="008050E5"/>
    <w:rsid w:val="00807E63"/>
    <w:rsid w:val="00807F4F"/>
    <w:rsid w:val="00811044"/>
    <w:rsid w:val="008110EA"/>
    <w:rsid w:val="00811CE4"/>
    <w:rsid w:val="00812EA8"/>
    <w:rsid w:val="00815788"/>
    <w:rsid w:val="00815F5C"/>
    <w:rsid w:val="00816546"/>
    <w:rsid w:val="008205FC"/>
    <w:rsid w:val="00820DDF"/>
    <w:rsid w:val="008226D7"/>
    <w:rsid w:val="00824D66"/>
    <w:rsid w:val="00831ED2"/>
    <w:rsid w:val="0083263B"/>
    <w:rsid w:val="008361DF"/>
    <w:rsid w:val="00841381"/>
    <w:rsid w:val="008417BD"/>
    <w:rsid w:val="00842A6A"/>
    <w:rsid w:val="00851AA1"/>
    <w:rsid w:val="008536FF"/>
    <w:rsid w:val="0086169A"/>
    <w:rsid w:val="00861B35"/>
    <w:rsid w:val="008626D0"/>
    <w:rsid w:val="00864DFA"/>
    <w:rsid w:val="00870284"/>
    <w:rsid w:val="00874374"/>
    <w:rsid w:val="00874838"/>
    <w:rsid w:val="00875D9E"/>
    <w:rsid w:val="008817EC"/>
    <w:rsid w:val="0088269E"/>
    <w:rsid w:val="00882D61"/>
    <w:rsid w:val="00883F86"/>
    <w:rsid w:val="008840CD"/>
    <w:rsid w:val="00884DB4"/>
    <w:rsid w:val="00885863"/>
    <w:rsid w:val="008875F0"/>
    <w:rsid w:val="00890ACF"/>
    <w:rsid w:val="00891631"/>
    <w:rsid w:val="00893BC6"/>
    <w:rsid w:val="00896414"/>
    <w:rsid w:val="008965A8"/>
    <w:rsid w:val="008A2706"/>
    <w:rsid w:val="008A3883"/>
    <w:rsid w:val="008A466E"/>
    <w:rsid w:val="008A6274"/>
    <w:rsid w:val="008B6B87"/>
    <w:rsid w:val="008B7EDE"/>
    <w:rsid w:val="008C0E54"/>
    <w:rsid w:val="008C150C"/>
    <w:rsid w:val="008D0D14"/>
    <w:rsid w:val="008D5B61"/>
    <w:rsid w:val="008D7985"/>
    <w:rsid w:val="008E0A76"/>
    <w:rsid w:val="008E0F86"/>
    <w:rsid w:val="008E4152"/>
    <w:rsid w:val="008E6AB6"/>
    <w:rsid w:val="008F19CC"/>
    <w:rsid w:val="008F1B4F"/>
    <w:rsid w:val="008F2E38"/>
    <w:rsid w:val="008F408A"/>
    <w:rsid w:val="008F5A5C"/>
    <w:rsid w:val="008F5D14"/>
    <w:rsid w:val="008F622B"/>
    <w:rsid w:val="00900EF9"/>
    <w:rsid w:val="00903F8C"/>
    <w:rsid w:val="0090581C"/>
    <w:rsid w:val="0091242D"/>
    <w:rsid w:val="009135C4"/>
    <w:rsid w:val="00915488"/>
    <w:rsid w:val="00917E9F"/>
    <w:rsid w:val="0092009A"/>
    <w:rsid w:val="00921D50"/>
    <w:rsid w:val="0092361A"/>
    <w:rsid w:val="009242BC"/>
    <w:rsid w:val="009247F8"/>
    <w:rsid w:val="00924A6D"/>
    <w:rsid w:val="00924F33"/>
    <w:rsid w:val="00925DDD"/>
    <w:rsid w:val="00926F14"/>
    <w:rsid w:val="00930580"/>
    <w:rsid w:val="00933BFF"/>
    <w:rsid w:val="00935AC3"/>
    <w:rsid w:val="00935F7C"/>
    <w:rsid w:val="009413D2"/>
    <w:rsid w:val="009429B9"/>
    <w:rsid w:val="00944CE1"/>
    <w:rsid w:val="00947BBC"/>
    <w:rsid w:val="009516D4"/>
    <w:rsid w:val="00951B49"/>
    <w:rsid w:val="00951E7E"/>
    <w:rsid w:val="00952F05"/>
    <w:rsid w:val="00956BDB"/>
    <w:rsid w:val="00957902"/>
    <w:rsid w:val="00960C1F"/>
    <w:rsid w:val="009652DE"/>
    <w:rsid w:val="00966BD2"/>
    <w:rsid w:val="00970097"/>
    <w:rsid w:val="00970226"/>
    <w:rsid w:val="00972F24"/>
    <w:rsid w:val="009737E6"/>
    <w:rsid w:val="00975AC6"/>
    <w:rsid w:val="00975F4C"/>
    <w:rsid w:val="0097646F"/>
    <w:rsid w:val="00976E95"/>
    <w:rsid w:val="00980680"/>
    <w:rsid w:val="00981EE5"/>
    <w:rsid w:val="0098403C"/>
    <w:rsid w:val="0098538F"/>
    <w:rsid w:val="00986E33"/>
    <w:rsid w:val="00992D82"/>
    <w:rsid w:val="00995120"/>
    <w:rsid w:val="00997ADE"/>
    <w:rsid w:val="009A0EBE"/>
    <w:rsid w:val="009A0FC2"/>
    <w:rsid w:val="009A1ED9"/>
    <w:rsid w:val="009A25A7"/>
    <w:rsid w:val="009A27BF"/>
    <w:rsid w:val="009A498B"/>
    <w:rsid w:val="009A4DC8"/>
    <w:rsid w:val="009A50A1"/>
    <w:rsid w:val="009A5C57"/>
    <w:rsid w:val="009B0805"/>
    <w:rsid w:val="009B081B"/>
    <w:rsid w:val="009C149D"/>
    <w:rsid w:val="009C37F8"/>
    <w:rsid w:val="009C6260"/>
    <w:rsid w:val="009C7F3F"/>
    <w:rsid w:val="009D57B0"/>
    <w:rsid w:val="009D6AF0"/>
    <w:rsid w:val="009E6FA7"/>
    <w:rsid w:val="009F0A24"/>
    <w:rsid w:val="009F2C26"/>
    <w:rsid w:val="009F3528"/>
    <w:rsid w:val="009F3A86"/>
    <w:rsid w:val="009F4B2D"/>
    <w:rsid w:val="009F6498"/>
    <w:rsid w:val="00A015F5"/>
    <w:rsid w:val="00A020F4"/>
    <w:rsid w:val="00A02A3D"/>
    <w:rsid w:val="00A03504"/>
    <w:rsid w:val="00A0467A"/>
    <w:rsid w:val="00A04E55"/>
    <w:rsid w:val="00A10C1B"/>
    <w:rsid w:val="00A11EB5"/>
    <w:rsid w:val="00A13215"/>
    <w:rsid w:val="00A132AB"/>
    <w:rsid w:val="00A149B3"/>
    <w:rsid w:val="00A14F0E"/>
    <w:rsid w:val="00A14F7D"/>
    <w:rsid w:val="00A21C6C"/>
    <w:rsid w:val="00A22B10"/>
    <w:rsid w:val="00A30A5F"/>
    <w:rsid w:val="00A3277C"/>
    <w:rsid w:val="00A35A17"/>
    <w:rsid w:val="00A370C7"/>
    <w:rsid w:val="00A42353"/>
    <w:rsid w:val="00A43C76"/>
    <w:rsid w:val="00A45680"/>
    <w:rsid w:val="00A4654F"/>
    <w:rsid w:val="00A46F1B"/>
    <w:rsid w:val="00A52E41"/>
    <w:rsid w:val="00A55261"/>
    <w:rsid w:val="00A60C5F"/>
    <w:rsid w:val="00A6233F"/>
    <w:rsid w:val="00A62C0A"/>
    <w:rsid w:val="00A63E4A"/>
    <w:rsid w:val="00A64ACD"/>
    <w:rsid w:val="00A67181"/>
    <w:rsid w:val="00A7052D"/>
    <w:rsid w:val="00A721F5"/>
    <w:rsid w:val="00A72812"/>
    <w:rsid w:val="00A730AC"/>
    <w:rsid w:val="00A7339F"/>
    <w:rsid w:val="00A74745"/>
    <w:rsid w:val="00A74CA2"/>
    <w:rsid w:val="00A75B60"/>
    <w:rsid w:val="00A7776C"/>
    <w:rsid w:val="00A777D0"/>
    <w:rsid w:val="00A835E0"/>
    <w:rsid w:val="00A83FF2"/>
    <w:rsid w:val="00A90E12"/>
    <w:rsid w:val="00A9137A"/>
    <w:rsid w:val="00A9394A"/>
    <w:rsid w:val="00A94695"/>
    <w:rsid w:val="00A95A0F"/>
    <w:rsid w:val="00AA3250"/>
    <w:rsid w:val="00AA640A"/>
    <w:rsid w:val="00AA6EF5"/>
    <w:rsid w:val="00AA7176"/>
    <w:rsid w:val="00AB4DA9"/>
    <w:rsid w:val="00AB528A"/>
    <w:rsid w:val="00AB5A6B"/>
    <w:rsid w:val="00AC167E"/>
    <w:rsid w:val="00AC1CF6"/>
    <w:rsid w:val="00AD5922"/>
    <w:rsid w:val="00AD5B46"/>
    <w:rsid w:val="00AE184D"/>
    <w:rsid w:val="00AE2FE7"/>
    <w:rsid w:val="00AE4335"/>
    <w:rsid w:val="00AE4595"/>
    <w:rsid w:val="00AE5A27"/>
    <w:rsid w:val="00AE5E9C"/>
    <w:rsid w:val="00AE694D"/>
    <w:rsid w:val="00AE7FD6"/>
    <w:rsid w:val="00AF1DEB"/>
    <w:rsid w:val="00AF28E5"/>
    <w:rsid w:val="00AF4896"/>
    <w:rsid w:val="00AF5FE3"/>
    <w:rsid w:val="00AF640E"/>
    <w:rsid w:val="00AF72A3"/>
    <w:rsid w:val="00B01717"/>
    <w:rsid w:val="00B019F0"/>
    <w:rsid w:val="00B01DC3"/>
    <w:rsid w:val="00B04A82"/>
    <w:rsid w:val="00B10E2A"/>
    <w:rsid w:val="00B12646"/>
    <w:rsid w:val="00B17EA7"/>
    <w:rsid w:val="00B21170"/>
    <w:rsid w:val="00B22015"/>
    <w:rsid w:val="00B228A9"/>
    <w:rsid w:val="00B22AB1"/>
    <w:rsid w:val="00B26325"/>
    <w:rsid w:val="00B31ABA"/>
    <w:rsid w:val="00B341D8"/>
    <w:rsid w:val="00B34515"/>
    <w:rsid w:val="00B41294"/>
    <w:rsid w:val="00B429EA"/>
    <w:rsid w:val="00B47B45"/>
    <w:rsid w:val="00B47F0E"/>
    <w:rsid w:val="00B505F4"/>
    <w:rsid w:val="00B5092A"/>
    <w:rsid w:val="00B54A45"/>
    <w:rsid w:val="00B554F1"/>
    <w:rsid w:val="00B56034"/>
    <w:rsid w:val="00B56290"/>
    <w:rsid w:val="00B60CCC"/>
    <w:rsid w:val="00B61B13"/>
    <w:rsid w:val="00B70AFD"/>
    <w:rsid w:val="00B71EC4"/>
    <w:rsid w:val="00B72DC3"/>
    <w:rsid w:val="00B818EE"/>
    <w:rsid w:val="00B823F2"/>
    <w:rsid w:val="00B829F4"/>
    <w:rsid w:val="00B82D86"/>
    <w:rsid w:val="00B836A8"/>
    <w:rsid w:val="00B83858"/>
    <w:rsid w:val="00B85774"/>
    <w:rsid w:val="00B85EDE"/>
    <w:rsid w:val="00B8794A"/>
    <w:rsid w:val="00B9268D"/>
    <w:rsid w:val="00B94C3E"/>
    <w:rsid w:val="00B950D0"/>
    <w:rsid w:val="00B97836"/>
    <w:rsid w:val="00BA6524"/>
    <w:rsid w:val="00BA731E"/>
    <w:rsid w:val="00BA739E"/>
    <w:rsid w:val="00BB134A"/>
    <w:rsid w:val="00BB76E8"/>
    <w:rsid w:val="00BC1DAE"/>
    <w:rsid w:val="00BC22DF"/>
    <w:rsid w:val="00BC6294"/>
    <w:rsid w:val="00BD0EBE"/>
    <w:rsid w:val="00BD27FC"/>
    <w:rsid w:val="00BD40DE"/>
    <w:rsid w:val="00BD476B"/>
    <w:rsid w:val="00BD7DF6"/>
    <w:rsid w:val="00BE1D37"/>
    <w:rsid w:val="00BE4F88"/>
    <w:rsid w:val="00BE5463"/>
    <w:rsid w:val="00BE5873"/>
    <w:rsid w:val="00BF06DB"/>
    <w:rsid w:val="00BF211F"/>
    <w:rsid w:val="00BF4355"/>
    <w:rsid w:val="00BF736C"/>
    <w:rsid w:val="00BF7B82"/>
    <w:rsid w:val="00C00619"/>
    <w:rsid w:val="00C00EDD"/>
    <w:rsid w:val="00C0115E"/>
    <w:rsid w:val="00C06421"/>
    <w:rsid w:val="00C0756A"/>
    <w:rsid w:val="00C101D3"/>
    <w:rsid w:val="00C10719"/>
    <w:rsid w:val="00C12EBF"/>
    <w:rsid w:val="00C24731"/>
    <w:rsid w:val="00C278A9"/>
    <w:rsid w:val="00C301DB"/>
    <w:rsid w:val="00C33C2B"/>
    <w:rsid w:val="00C34609"/>
    <w:rsid w:val="00C34A88"/>
    <w:rsid w:val="00C36FE1"/>
    <w:rsid w:val="00C40F82"/>
    <w:rsid w:val="00C41173"/>
    <w:rsid w:val="00C41856"/>
    <w:rsid w:val="00C4721E"/>
    <w:rsid w:val="00C47CA4"/>
    <w:rsid w:val="00C537EE"/>
    <w:rsid w:val="00C56005"/>
    <w:rsid w:val="00C56A73"/>
    <w:rsid w:val="00C5757B"/>
    <w:rsid w:val="00C6063A"/>
    <w:rsid w:val="00C61110"/>
    <w:rsid w:val="00C615F4"/>
    <w:rsid w:val="00C73E02"/>
    <w:rsid w:val="00C7579E"/>
    <w:rsid w:val="00C7634C"/>
    <w:rsid w:val="00C81792"/>
    <w:rsid w:val="00C82DE5"/>
    <w:rsid w:val="00C84442"/>
    <w:rsid w:val="00C91600"/>
    <w:rsid w:val="00C92099"/>
    <w:rsid w:val="00C92A79"/>
    <w:rsid w:val="00C92A7E"/>
    <w:rsid w:val="00C93C69"/>
    <w:rsid w:val="00C944CF"/>
    <w:rsid w:val="00CA07FA"/>
    <w:rsid w:val="00CA17B3"/>
    <w:rsid w:val="00CA2B4F"/>
    <w:rsid w:val="00CA2FDA"/>
    <w:rsid w:val="00CA5213"/>
    <w:rsid w:val="00CA5AB9"/>
    <w:rsid w:val="00CB0EB5"/>
    <w:rsid w:val="00CB21D8"/>
    <w:rsid w:val="00CB29E2"/>
    <w:rsid w:val="00CB489B"/>
    <w:rsid w:val="00CB5F75"/>
    <w:rsid w:val="00CC127B"/>
    <w:rsid w:val="00CC3D10"/>
    <w:rsid w:val="00CC4CD4"/>
    <w:rsid w:val="00CC53C4"/>
    <w:rsid w:val="00CD18BA"/>
    <w:rsid w:val="00CD4AE1"/>
    <w:rsid w:val="00CE1249"/>
    <w:rsid w:val="00CE4753"/>
    <w:rsid w:val="00CE5DED"/>
    <w:rsid w:val="00CE726D"/>
    <w:rsid w:val="00CE7346"/>
    <w:rsid w:val="00CF0100"/>
    <w:rsid w:val="00CF140F"/>
    <w:rsid w:val="00CF4612"/>
    <w:rsid w:val="00CF7D8A"/>
    <w:rsid w:val="00D020CE"/>
    <w:rsid w:val="00D031E0"/>
    <w:rsid w:val="00D03F09"/>
    <w:rsid w:val="00D05066"/>
    <w:rsid w:val="00D10076"/>
    <w:rsid w:val="00D123CF"/>
    <w:rsid w:val="00D15341"/>
    <w:rsid w:val="00D15BB5"/>
    <w:rsid w:val="00D15E88"/>
    <w:rsid w:val="00D162BA"/>
    <w:rsid w:val="00D177E8"/>
    <w:rsid w:val="00D215FA"/>
    <w:rsid w:val="00D2184F"/>
    <w:rsid w:val="00D21D6D"/>
    <w:rsid w:val="00D27500"/>
    <w:rsid w:val="00D30287"/>
    <w:rsid w:val="00D326B2"/>
    <w:rsid w:val="00D34397"/>
    <w:rsid w:val="00D34993"/>
    <w:rsid w:val="00D370CD"/>
    <w:rsid w:val="00D370FA"/>
    <w:rsid w:val="00D40EF8"/>
    <w:rsid w:val="00D41520"/>
    <w:rsid w:val="00D42A9A"/>
    <w:rsid w:val="00D431C6"/>
    <w:rsid w:val="00D459DD"/>
    <w:rsid w:val="00D510B9"/>
    <w:rsid w:val="00D548BB"/>
    <w:rsid w:val="00D56A24"/>
    <w:rsid w:val="00D56D6B"/>
    <w:rsid w:val="00D57A0F"/>
    <w:rsid w:val="00D57BC9"/>
    <w:rsid w:val="00D601B3"/>
    <w:rsid w:val="00D60268"/>
    <w:rsid w:val="00D64A53"/>
    <w:rsid w:val="00D75676"/>
    <w:rsid w:val="00D758AA"/>
    <w:rsid w:val="00D76063"/>
    <w:rsid w:val="00D80623"/>
    <w:rsid w:val="00D8206C"/>
    <w:rsid w:val="00D828D1"/>
    <w:rsid w:val="00D84086"/>
    <w:rsid w:val="00D84FB9"/>
    <w:rsid w:val="00D87A48"/>
    <w:rsid w:val="00D92212"/>
    <w:rsid w:val="00D94357"/>
    <w:rsid w:val="00D943F1"/>
    <w:rsid w:val="00D95231"/>
    <w:rsid w:val="00D95D5F"/>
    <w:rsid w:val="00D97278"/>
    <w:rsid w:val="00DA12D8"/>
    <w:rsid w:val="00DA2042"/>
    <w:rsid w:val="00DA3A6F"/>
    <w:rsid w:val="00DA5FA2"/>
    <w:rsid w:val="00DA6E09"/>
    <w:rsid w:val="00DB0865"/>
    <w:rsid w:val="00DB0EBC"/>
    <w:rsid w:val="00DB1451"/>
    <w:rsid w:val="00DB256B"/>
    <w:rsid w:val="00DB655C"/>
    <w:rsid w:val="00DB68CF"/>
    <w:rsid w:val="00DB7FDF"/>
    <w:rsid w:val="00DC2D47"/>
    <w:rsid w:val="00DC31B8"/>
    <w:rsid w:val="00DC5379"/>
    <w:rsid w:val="00DC6806"/>
    <w:rsid w:val="00DD3531"/>
    <w:rsid w:val="00DE19E0"/>
    <w:rsid w:val="00DE2A9C"/>
    <w:rsid w:val="00DE3E3B"/>
    <w:rsid w:val="00DE465C"/>
    <w:rsid w:val="00DF053D"/>
    <w:rsid w:val="00DF15AA"/>
    <w:rsid w:val="00DF28D3"/>
    <w:rsid w:val="00DF3F43"/>
    <w:rsid w:val="00DF4D80"/>
    <w:rsid w:val="00DF576E"/>
    <w:rsid w:val="00E01A4D"/>
    <w:rsid w:val="00E01F97"/>
    <w:rsid w:val="00E02897"/>
    <w:rsid w:val="00E02CC4"/>
    <w:rsid w:val="00E046FB"/>
    <w:rsid w:val="00E065E0"/>
    <w:rsid w:val="00E06FD4"/>
    <w:rsid w:val="00E116EC"/>
    <w:rsid w:val="00E14E85"/>
    <w:rsid w:val="00E16890"/>
    <w:rsid w:val="00E16E81"/>
    <w:rsid w:val="00E219CA"/>
    <w:rsid w:val="00E22F69"/>
    <w:rsid w:val="00E24B7B"/>
    <w:rsid w:val="00E300D2"/>
    <w:rsid w:val="00E313F8"/>
    <w:rsid w:val="00E3353E"/>
    <w:rsid w:val="00E33BF9"/>
    <w:rsid w:val="00E37B65"/>
    <w:rsid w:val="00E4114F"/>
    <w:rsid w:val="00E43552"/>
    <w:rsid w:val="00E446E6"/>
    <w:rsid w:val="00E44F0B"/>
    <w:rsid w:val="00E4513F"/>
    <w:rsid w:val="00E4591B"/>
    <w:rsid w:val="00E50597"/>
    <w:rsid w:val="00E52962"/>
    <w:rsid w:val="00E533BD"/>
    <w:rsid w:val="00E53D2F"/>
    <w:rsid w:val="00E546CA"/>
    <w:rsid w:val="00E568AB"/>
    <w:rsid w:val="00E63A3D"/>
    <w:rsid w:val="00E642BD"/>
    <w:rsid w:val="00E64B80"/>
    <w:rsid w:val="00E64E6C"/>
    <w:rsid w:val="00E67053"/>
    <w:rsid w:val="00E70312"/>
    <w:rsid w:val="00E70E00"/>
    <w:rsid w:val="00E74D16"/>
    <w:rsid w:val="00E769F9"/>
    <w:rsid w:val="00E8096D"/>
    <w:rsid w:val="00E8590E"/>
    <w:rsid w:val="00E85D73"/>
    <w:rsid w:val="00E8625D"/>
    <w:rsid w:val="00E90974"/>
    <w:rsid w:val="00E90E45"/>
    <w:rsid w:val="00E91026"/>
    <w:rsid w:val="00E9228E"/>
    <w:rsid w:val="00E9313A"/>
    <w:rsid w:val="00E941A8"/>
    <w:rsid w:val="00EA178D"/>
    <w:rsid w:val="00EA5112"/>
    <w:rsid w:val="00EA7A23"/>
    <w:rsid w:val="00EB1595"/>
    <w:rsid w:val="00EB42BB"/>
    <w:rsid w:val="00EB4B7C"/>
    <w:rsid w:val="00EB6166"/>
    <w:rsid w:val="00EB779F"/>
    <w:rsid w:val="00EC0330"/>
    <w:rsid w:val="00EC2206"/>
    <w:rsid w:val="00EC4EA8"/>
    <w:rsid w:val="00EC7C0F"/>
    <w:rsid w:val="00ED1A3C"/>
    <w:rsid w:val="00ED1B77"/>
    <w:rsid w:val="00ED232B"/>
    <w:rsid w:val="00ED5B10"/>
    <w:rsid w:val="00ED5F1C"/>
    <w:rsid w:val="00ED7C4A"/>
    <w:rsid w:val="00EE07F9"/>
    <w:rsid w:val="00EE1A47"/>
    <w:rsid w:val="00EE2964"/>
    <w:rsid w:val="00EE2B2A"/>
    <w:rsid w:val="00EE4D6C"/>
    <w:rsid w:val="00EE53FB"/>
    <w:rsid w:val="00EE5D18"/>
    <w:rsid w:val="00EE62CE"/>
    <w:rsid w:val="00EE6B4F"/>
    <w:rsid w:val="00EF0843"/>
    <w:rsid w:val="00EF0AD6"/>
    <w:rsid w:val="00EF192A"/>
    <w:rsid w:val="00EF3C5D"/>
    <w:rsid w:val="00EF670D"/>
    <w:rsid w:val="00F01333"/>
    <w:rsid w:val="00F02BB9"/>
    <w:rsid w:val="00F049A4"/>
    <w:rsid w:val="00F10704"/>
    <w:rsid w:val="00F10AF4"/>
    <w:rsid w:val="00F15740"/>
    <w:rsid w:val="00F169C4"/>
    <w:rsid w:val="00F16B00"/>
    <w:rsid w:val="00F17027"/>
    <w:rsid w:val="00F20F81"/>
    <w:rsid w:val="00F21BA2"/>
    <w:rsid w:val="00F22A8B"/>
    <w:rsid w:val="00F22F92"/>
    <w:rsid w:val="00F25D88"/>
    <w:rsid w:val="00F2617C"/>
    <w:rsid w:val="00F3163D"/>
    <w:rsid w:val="00F31A31"/>
    <w:rsid w:val="00F33651"/>
    <w:rsid w:val="00F33909"/>
    <w:rsid w:val="00F3425C"/>
    <w:rsid w:val="00F35857"/>
    <w:rsid w:val="00F3725C"/>
    <w:rsid w:val="00F417E2"/>
    <w:rsid w:val="00F433EC"/>
    <w:rsid w:val="00F451DC"/>
    <w:rsid w:val="00F45A0E"/>
    <w:rsid w:val="00F45B3E"/>
    <w:rsid w:val="00F51205"/>
    <w:rsid w:val="00F53704"/>
    <w:rsid w:val="00F54360"/>
    <w:rsid w:val="00F559C3"/>
    <w:rsid w:val="00F60188"/>
    <w:rsid w:val="00F6228B"/>
    <w:rsid w:val="00F624C9"/>
    <w:rsid w:val="00F7130A"/>
    <w:rsid w:val="00F72F63"/>
    <w:rsid w:val="00F7367D"/>
    <w:rsid w:val="00F74B4B"/>
    <w:rsid w:val="00F7768C"/>
    <w:rsid w:val="00F800CE"/>
    <w:rsid w:val="00F80340"/>
    <w:rsid w:val="00F86D37"/>
    <w:rsid w:val="00F90F2B"/>
    <w:rsid w:val="00F94621"/>
    <w:rsid w:val="00F96B2A"/>
    <w:rsid w:val="00FA01A6"/>
    <w:rsid w:val="00FA1841"/>
    <w:rsid w:val="00FA3266"/>
    <w:rsid w:val="00FB061D"/>
    <w:rsid w:val="00FB1D37"/>
    <w:rsid w:val="00FB1F9D"/>
    <w:rsid w:val="00FB397B"/>
    <w:rsid w:val="00FB41A4"/>
    <w:rsid w:val="00FB4746"/>
    <w:rsid w:val="00FB57D4"/>
    <w:rsid w:val="00FB65D4"/>
    <w:rsid w:val="00FB65EE"/>
    <w:rsid w:val="00FB78D9"/>
    <w:rsid w:val="00FC1DF0"/>
    <w:rsid w:val="00FC4875"/>
    <w:rsid w:val="00FD1791"/>
    <w:rsid w:val="00FD4DBB"/>
    <w:rsid w:val="00FE20A4"/>
    <w:rsid w:val="00FE3FAD"/>
    <w:rsid w:val="00FE4823"/>
    <w:rsid w:val="00FE5050"/>
    <w:rsid w:val="00FE6A81"/>
    <w:rsid w:val="00FF4880"/>
    <w:rsid w:val="00FF7BA4"/>
  </w:rsids>
  <m:mathPr>
    <m:mathFont m:val="Cambria Math"/>
    <m:brkBin m:val="before"/>
    <m:brkBinSub m:val="--"/>
    <m:smallFrac m:val="0"/>
    <m:dispDef/>
    <m:lMargin m:val="0"/>
    <m:rMargin m:val="0"/>
    <m:defJc m:val="centerGroup"/>
    <m:wrapIndent m:val="1440"/>
    <m:intLim m:val="subSup"/>
    <m:naryLim m:val="undOvr"/>
  </m:mathPr>
  <w:themeFontLang w:val="lt-LT"/>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72A493B5"/>
  <w15:docId w15:val="{4B572249-8FB8-4E35-92B6-C8C9B08FA73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lt-LT" w:eastAsia="lt-LT" w:bidi="ar-SA"/>
      </w:rPr>
    </w:rPrDefault>
    <w:pPrDefault/>
  </w:docDefaults>
  <w:latentStyles w:defLockedState="0" w:defUIPriority="99" w:defSemiHidden="0" w:defUnhideWhenUsed="0" w:defQFormat="0" w:count="376">
    <w:lsdException w:name="Normal" w:locked="1" w:uiPriority="0" w:qFormat="1"/>
    <w:lsdException w:name="heading 1" w:locked="1" w:uiPriority="0" w:qFormat="1"/>
    <w:lsdException w:name="heading 2" w:locked="1" w:semiHidden="1" w:uiPriority="0" w:unhideWhenUsed="1" w:qFormat="1"/>
    <w:lsdException w:name="heading 3" w:locked="1" w:semiHidden="1" w:uiPriority="0" w:unhideWhenUsed="1" w:qFormat="1"/>
    <w:lsdException w:name="heading 4" w:locked="1" w:semiHidden="1" w:uiPriority="0" w:unhideWhenUsed="1" w:qFormat="1"/>
    <w:lsdException w:name="heading 5" w:locked="1" w:semiHidden="1" w:uiPriority="0" w:unhideWhenUsed="1" w:qFormat="1"/>
    <w:lsdException w:name="heading 6" w:locked="1" w:semiHidden="1" w:uiPriority="0" w:unhideWhenUsed="1" w:qFormat="1"/>
    <w:lsdException w:name="heading 7" w:locked="1" w:semiHidden="1" w:uiPriority="0" w:unhideWhenUsed="1" w:qFormat="1"/>
    <w:lsdException w:name="heading 8" w:locked="1" w:semiHidden="1" w:uiPriority="0" w:unhideWhenUsed="1" w:qFormat="1"/>
    <w:lsdException w:name="heading 9" w:locked="1"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locked="1" w:uiPriority="0"/>
    <w:lsdException w:name="toc 2" w:locked="1" w:uiPriority="0"/>
    <w:lsdException w:name="toc 3" w:locked="1" w:uiPriority="0"/>
    <w:lsdException w:name="toc 4" w:locked="1" w:uiPriority="0"/>
    <w:lsdException w:name="toc 5" w:locked="1" w:uiPriority="0"/>
    <w:lsdException w:name="toc 6" w:locked="1" w:uiPriority="0"/>
    <w:lsdException w:name="toc 7" w:locked="1" w:uiPriority="0"/>
    <w:lsdException w:name="toc 8" w:locked="1" w:uiPriority="0"/>
    <w:lsdException w:name="toc 9" w:locked="1" w:uiPriority="0"/>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locked="1"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locked="1" w:uiPriority="0" w:qFormat="1"/>
    <w:lsdException w:name="Closing" w:semiHidden="1" w:unhideWhenUsed="1"/>
    <w:lsdException w:name="Signature" w:semiHidden="1" w:unhideWhenUsed="1"/>
    <w:lsdException w:name="Default Paragraph Font" w:locked="1" w:uiPriority="0"/>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locked="1"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locked="1" w:uiPriority="0" w:qFormat="1"/>
    <w:lsdException w:name="Emphasis" w:locked="1"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1"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81EE5"/>
    <w:pPr>
      <w:suppressAutoHyphens/>
    </w:pPr>
    <w:rPr>
      <w:lang w:eastAsia="ar-S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99"/>
    <w:rsid w:val="00C91600"/>
    <w:pPr>
      <w:spacing w:after="120"/>
    </w:pPr>
    <w:rPr>
      <w:kern w:val="1"/>
    </w:rPr>
  </w:style>
  <w:style w:type="character" w:customStyle="1" w:styleId="BodyTextChar">
    <w:name w:val="Body Text Char"/>
    <w:link w:val="BodyText"/>
    <w:uiPriority w:val="99"/>
    <w:semiHidden/>
    <w:locked/>
    <w:rsid w:val="00730298"/>
    <w:rPr>
      <w:rFonts w:cs="Times New Roman"/>
      <w:sz w:val="20"/>
      <w:szCs w:val="20"/>
      <w:lang w:eastAsia="ar-SA" w:bidi="ar-SA"/>
    </w:rPr>
  </w:style>
  <w:style w:type="paragraph" w:styleId="Header">
    <w:name w:val="header"/>
    <w:basedOn w:val="Normal"/>
    <w:link w:val="HeaderChar"/>
    <w:uiPriority w:val="99"/>
    <w:rsid w:val="00C91600"/>
    <w:pPr>
      <w:tabs>
        <w:tab w:val="center" w:pos="4153"/>
        <w:tab w:val="right" w:pos="8306"/>
      </w:tabs>
    </w:pPr>
  </w:style>
  <w:style w:type="character" w:customStyle="1" w:styleId="HeaderChar">
    <w:name w:val="Header Char"/>
    <w:link w:val="Header"/>
    <w:uiPriority w:val="99"/>
    <w:locked/>
    <w:rsid w:val="00730298"/>
    <w:rPr>
      <w:rFonts w:cs="Times New Roman"/>
      <w:sz w:val="20"/>
      <w:szCs w:val="20"/>
      <w:lang w:eastAsia="ar-SA" w:bidi="ar-SA"/>
    </w:rPr>
  </w:style>
  <w:style w:type="paragraph" w:styleId="Footer">
    <w:name w:val="footer"/>
    <w:basedOn w:val="Normal"/>
    <w:link w:val="FooterChar"/>
    <w:uiPriority w:val="99"/>
    <w:rsid w:val="00140EE3"/>
    <w:pPr>
      <w:tabs>
        <w:tab w:val="center" w:pos="4819"/>
        <w:tab w:val="right" w:pos="9638"/>
      </w:tabs>
    </w:pPr>
  </w:style>
  <w:style w:type="character" w:customStyle="1" w:styleId="FooterChar">
    <w:name w:val="Footer Char"/>
    <w:link w:val="Footer"/>
    <w:uiPriority w:val="99"/>
    <w:semiHidden/>
    <w:locked/>
    <w:rsid w:val="00730298"/>
    <w:rPr>
      <w:rFonts w:cs="Times New Roman"/>
      <w:sz w:val="20"/>
      <w:szCs w:val="20"/>
      <w:lang w:eastAsia="ar-SA" w:bidi="ar-SA"/>
    </w:rPr>
  </w:style>
  <w:style w:type="paragraph" w:styleId="BodyTextIndent3">
    <w:name w:val="Body Text Indent 3"/>
    <w:basedOn w:val="Normal"/>
    <w:link w:val="BodyTextIndent3Char"/>
    <w:uiPriority w:val="99"/>
    <w:rsid w:val="00E01A4D"/>
    <w:pPr>
      <w:spacing w:after="120"/>
      <w:ind w:left="283"/>
    </w:pPr>
    <w:rPr>
      <w:sz w:val="16"/>
      <w:szCs w:val="16"/>
    </w:rPr>
  </w:style>
  <w:style w:type="character" w:customStyle="1" w:styleId="BodyTextIndent3Char">
    <w:name w:val="Body Text Indent 3 Char"/>
    <w:link w:val="BodyTextIndent3"/>
    <w:uiPriority w:val="99"/>
    <w:locked/>
    <w:rsid w:val="00730298"/>
    <w:rPr>
      <w:rFonts w:cs="Times New Roman"/>
      <w:sz w:val="16"/>
      <w:szCs w:val="16"/>
      <w:lang w:eastAsia="ar-SA" w:bidi="ar-SA"/>
    </w:rPr>
  </w:style>
  <w:style w:type="paragraph" w:styleId="BalloonText">
    <w:name w:val="Balloon Text"/>
    <w:basedOn w:val="Normal"/>
    <w:link w:val="BalloonTextChar"/>
    <w:uiPriority w:val="99"/>
    <w:semiHidden/>
    <w:unhideWhenUsed/>
    <w:rsid w:val="007C6B64"/>
    <w:rPr>
      <w:rFonts w:ascii="Segoe UI" w:hAnsi="Segoe UI" w:cs="Segoe UI"/>
      <w:sz w:val="18"/>
      <w:szCs w:val="18"/>
    </w:rPr>
  </w:style>
  <w:style w:type="character" w:customStyle="1" w:styleId="BalloonTextChar">
    <w:name w:val="Balloon Text Char"/>
    <w:basedOn w:val="DefaultParagraphFont"/>
    <w:link w:val="BalloonText"/>
    <w:uiPriority w:val="99"/>
    <w:semiHidden/>
    <w:rsid w:val="007C6B64"/>
    <w:rPr>
      <w:rFonts w:ascii="Segoe UI" w:hAnsi="Segoe UI" w:cs="Segoe UI"/>
      <w:sz w:val="18"/>
      <w:szCs w:val="18"/>
      <w:lang w:eastAsia="ar-SA"/>
    </w:rPr>
  </w:style>
  <w:style w:type="paragraph" w:styleId="ListParagraph">
    <w:name w:val="List Paragraph"/>
    <w:basedOn w:val="Normal"/>
    <w:uiPriority w:val="34"/>
    <w:qFormat/>
    <w:rsid w:val="00490000"/>
    <w:pPr>
      <w:ind w:left="720"/>
      <w:contextualSpacing/>
    </w:pPr>
  </w:style>
  <w:style w:type="table" w:styleId="TableGrid">
    <w:name w:val="Table Grid"/>
    <w:basedOn w:val="TableNormal"/>
    <w:locked/>
    <w:rsid w:val="006B05D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3A014D"/>
    <w:rPr>
      <w:color w:val="0000FF" w:themeColor="hyperlink"/>
      <w:u w:val="single"/>
    </w:rPr>
  </w:style>
  <w:style w:type="paragraph" w:styleId="FootnoteText">
    <w:name w:val="footnote text"/>
    <w:aliases w:val="Diagrama"/>
    <w:basedOn w:val="Normal"/>
    <w:link w:val="FootnoteTextChar"/>
    <w:uiPriority w:val="99"/>
    <w:unhideWhenUsed/>
    <w:rsid w:val="003A014D"/>
    <w:pPr>
      <w:suppressAutoHyphens w:val="0"/>
    </w:pPr>
    <w:rPr>
      <w:lang w:eastAsia="lt-LT"/>
    </w:rPr>
  </w:style>
  <w:style w:type="character" w:customStyle="1" w:styleId="FootnoteTextChar">
    <w:name w:val="Footnote Text Char"/>
    <w:aliases w:val="Diagrama Char"/>
    <w:basedOn w:val="DefaultParagraphFont"/>
    <w:link w:val="FootnoteText"/>
    <w:uiPriority w:val="99"/>
    <w:rsid w:val="003A014D"/>
  </w:style>
  <w:style w:type="character" w:styleId="FootnoteReference">
    <w:name w:val="footnote reference"/>
    <w:aliases w:val="Footnote Reference Number,BVI fnr,Footnote symbol,Footnote anchor,Times 10 Point,Exposant 3 Point,Footnote reference number,Voetnootverwijzing,Footnote number,fr,Footnotemark,FR,Footnotemark1,Footnotemark2,FR1,Footnotemark3,FR2"/>
    <w:basedOn w:val="DefaultParagraphFont"/>
    <w:uiPriority w:val="99"/>
    <w:unhideWhenUsed/>
    <w:rsid w:val="003A014D"/>
    <w:rPr>
      <w:vertAlign w:val="superscrip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61698019">
      <w:bodyDiv w:val="1"/>
      <w:marLeft w:val="0"/>
      <w:marRight w:val="0"/>
      <w:marTop w:val="0"/>
      <w:marBottom w:val="0"/>
      <w:divBdr>
        <w:top w:val="none" w:sz="0" w:space="0" w:color="auto"/>
        <w:left w:val="none" w:sz="0" w:space="0" w:color="auto"/>
        <w:bottom w:val="none" w:sz="0" w:space="0" w:color="auto"/>
        <w:right w:val="none" w:sz="0" w:space="0" w:color="auto"/>
      </w:divBdr>
    </w:div>
    <w:div w:id="305087359">
      <w:bodyDiv w:val="1"/>
      <w:marLeft w:val="0"/>
      <w:marRight w:val="0"/>
      <w:marTop w:val="0"/>
      <w:marBottom w:val="0"/>
      <w:divBdr>
        <w:top w:val="none" w:sz="0" w:space="0" w:color="auto"/>
        <w:left w:val="none" w:sz="0" w:space="0" w:color="auto"/>
        <w:bottom w:val="none" w:sz="0" w:space="0" w:color="auto"/>
        <w:right w:val="none" w:sz="0" w:space="0" w:color="auto"/>
      </w:divBdr>
    </w:div>
    <w:div w:id="452478647">
      <w:bodyDiv w:val="1"/>
      <w:marLeft w:val="0"/>
      <w:marRight w:val="0"/>
      <w:marTop w:val="0"/>
      <w:marBottom w:val="0"/>
      <w:divBdr>
        <w:top w:val="none" w:sz="0" w:space="0" w:color="auto"/>
        <w:left w:val="none" w:sz="0" w:space="0" w:color="auto"/>
        <w:bottom w:val="none" w:sz="0" w:space="0" w:color="auto"/>
        <w:right w:val="none" w:sz="0" w:space="0" w:color="auto"/>
      </w:divBdr>
    </w:div>
    <w:div w:id="506867848">
      <w:bodyDiv w:val="1"/>
      <w:marLeft w:val="0"/>
      <w:marRight w:val="0"/>
      <w:marTop w:val="0"/>
      <w:marBottom w:val="0"/>
      <w:divBdr>
        <w:top w:val="none" w:sz="0" w:space="0" w:color="auto"/>
        <w:left w:val="none" w:sz="0" w:space="0" w:color="auto"/>
        <w:bottom w:val="none" w:sz="0" w:space="0" w:color="auto"/>
        <w:right w:val="none" w:sz="0" w:space="0" w:color="auto"/>
      </w:divBdr>
    </w:div>
    <w:div w:id="552548005">
      <w:bodyDiv w:val="1"/>
      <w:marLeft w:val="0"/>
      <w:marRight w:val="0"/>
      <w:marTop w:val="0"/>
      <w:marBottom w:val="0"/>
      <w:divBdr>
        <w:top w:val="none" w:sz="0" w:space="0" w:color="auto"/>
        <w:left w:val="none" w:sz="0" w:space="0" w:color="auto"/>
        <w:bottom w:val="none" w:sz="0" w:space="0" w:color="auto"/>
        <w:right w:val="none" w:sz="0" w:space="0" w:color="auto"/>
      </w:divBdr>
    </w:div>
    <w:div w:id="560092468">
      <w:bodyDiv w:val="1"/>
      <w:marLeft w:val="0"/>
      <w:marRight w:val="0"/>
      <w:marTop w:val="0"/>
      <w:marBottom w:val="0"/>
      <w:divBdr>
        <w:top w:val="none" w:sz="0" w:space="0" w:color="auto"/>
        <w:left w:val="none" w:sz="0" w:space="0" w:color="auto"/>
        <w:bottom w:val="none" w:sz="0" w:space="0" w:color="auto"/>
        <w:right w:val="none" w:sz="0" w:space="0" w:color="auto"/>
      </w:divBdr>
    </w:div>
    <w:div w:id="986400038">
      <w:bodyDiv w:val="1"/>
      <w:marLeft w:val="0"/>
      <w:marRight w:val="0"/>
      <w:marTop w:val="0"/>
      <w:marBottom w:val="0"/>
      <w:divBdr>
        <w:top w:val="none" w:sz="0" w:space="0" w:color="auto"/>
        <w:left w:val="none" w:sz="0" w:space="0" w:color="auto"/>
        <w:bottom w:val="none" w:sz="0" w:space="0" w:color="auto"/>
        <w:right w:val="none" w:sz="0" w:space="0" w:color="auto"/>
      </w:divBdr>
    </w:div>
    <w:div w:id="1215584940">
      <w:bodyDiv w:val="1"/>
      <w:marLeft w:val="0"/>
      <w:marRight w:val="0"/>
      <w:marTop w:val="0"/>
      <w:marBottom w:val="0"/>
      <w:divBdr>
        <w:top w:val="none" w:sz="0" w:space="0" w:color="auto"/>
        <w:left w:val="none" w:sz="0" w:space="0" w:color="auto"/>
        <w:bottom w:val="none" w:sz="0" w:space="0" w:color="auto"/>
        <w:right w:val="none" w:sz="0" w:space="0" w:color="auto"/>
      </w:divBdr>
    </w:div>
    <w:div w:id="1326280068">
      <w:bodyDiv w:val="1"/>
      <w:marLeft w:val="0"/>
      <w:marRight w:val="0"/>
      <w:marTop w:val="0"/>
      <w:marBottom w:val="0"/>
      <w:divBdr>
        <w:top w:val="none" w:sz="0" w:space="0" w:color="auto"/>
        <w:left w:val="none" w:sz="0" w:space="0" w:color="auto"/>
        <w:bottom w:val="none" w:sz="0" w:space="0" w:color="auto"/>
        <w:right w:val="none" w:sz="0" w:space="0" w:color="auto"/>
      </w:divBdr>
    </w:div>
    <w:div w:id="1818494446">
      <w:bodyDiv w:val="1"/>
      <w:marLeft w:val="0"/>
      <w:marRight w:val="0"/>
      <w:marTop w:val="0"/>
      <w:marBottom w:val="0"/>
      <w:divBdr>
        <w:top w:val="none" w:sz="0" w:space="0" w:color="auto"/>
        <w:left w:val="none" w:sz="0" w:space="0" w:color="auto"/>
        <w:bottom w:val="none" w:sz="0" w:space="0" w:color="auto"/>
        <w:right w:val="none" w:sz="0" w:space="0" w:color="auto"/>
      </w:divBdr>
    </w:div>
    <w:div w:id="1855345201">
      <w:bodyDiv w:val="1"/>
      <w:marLeft w:val="0"/>
      <w:marRight w:val="0"/>
      <w:marTop w:val="0"/>
      <w:marBottom w:val="0"/>
      <w:divBdr>
        <w:top w:val="none" w:sz="0" w:space="0" w:color="auto"/>
        <w:left w:val="none" w:sz="0" w:space="0" w:color="auto"/>
        <w:bottom w:val="none" w:sz="0" w:space="0" w:color="auto"/>
        <w:right w:val="none" w:sz="0" w:space="0" w:color="auto"/>
      </w:divBdr>
    </w:div>
    <w:div w:id="1924601150">
      <w:bodyDiv w:val="1"/>
      <w:marLeft w:val="0"/>
      <w:marRight w:val="0"/>
      <w:marTop w:val="0"/>
      <w:marBottom w:val="0"/>
      <w:divBdr>
        <w:top w:val="none" w:sz="0" w:space="0" w:color="auto"/>
        <w:left w:val="none" w:sz="0" w:space="0" w:color="auto"/>
        <w:bottom w:val="none" w:sz="0" w:space="0" w:color="auto"/>
        <w:right w:val="none" w:sz="0" w:space="0" w:color="auto"/>
      </w:divBdr>
    </w:div>
    <w:div w:id="1938755181">
      <w:bodyDiv w:val="1"/>
      <w:marLeft w:val="0"/>
      <w:marRight w:val="0"/>
      <w:marTop w:val="0"/>
      <w:marBottom w:val="0"/>
      <w:divBdr>
        <w:top w:val="none" w:sz="0" w:space="0" w:color="auto"/>
        <w:left w:val="none" w:sz="0" w:space="0" w:color="auto"/>
        <w:bottom w:val="none" w:sz="0" w:space="0" w:color="auto"/>
        <w:right w:val="none" w:sz="0" w:space="0" w:color="auto"/>
      </w:divBdr>
    </w:div>
    <w:div w:id="20842557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
   <Relationship Id="rId1" Target="../customXml/item1.xml"
                 Type="http://schemas.openxmlformats.org/officeDocument/2006/relationships/customXml"/>
   <Relationship Id="rId10" Target="header1.xml"
                 Type="http://schemas.openxmlformats.org/officeDocument/2006/relationships/header"/>
   <Relationship Id="rId11" Target="fontTable.xml"
                 Type="http://schemas.openxmlformats.org/officeDocument/2006/relationships/fontTable"/>
   <Relationship Id="rId12"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png"
                 Type="http://schemas.openxmlformats.org/officeDocument/2006/relationships/image"/>
   <Relationship Id="rId9" Target="embeddings/oleObject1.bin"
                 Type="http://schemas.openxmlformats.org/officeDocument/2006/relationships/oleObject"/>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D1B20CE-99C8-46F0-BBD4-5AA9593D38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3</Pages>
  <Words>1347</Words>
  <Characters>7679</Characters>
  <Application>Microsoft Office Word</Application>
  <DocSecurity>0</DocSecurity>
  <Lines>63</Lines>
  <Paragraphs>18</Paragraphs>
  <ScaleCrop>false</ScaleCrop>
  <HeadingPairs>
    <vt:vector size="4" baseType="variant">
      <vt:variant>
        <vt:lpstr>Title</vt:lpstr>
      </vt:variant>
      <vt:variant>
        <vt:i4>1</vt:i4>
      </vt:variant>
      <vt:variant>
        <vt:lpstr>Pavadinimas</vt:lpstr>
      </vt:variant>
      <vt:variant>
        <vt:i4>1</vt:i4>
      </vt:variant>
    </vt:vector>
  </HeadingPairs>
  <TitlesOfParts>
    <vt:vector size="2" baseType="lpstr">
      <vt:lpstr>DĖL PANEVĖŽIO RAJONO SAVIVALDYBĖS 2013–2015 METŲ STRATEGINIO VEIKLOS PLANO PATVIRTINIMO</vt:lpstr>
      <vt:lpstr>DĖL PANEVĖŽIO RAJONO SAVIVALDYBĖS 2013–2015 METŲ STRATEGINIO VEIKLOS PLANO PATVIRTINIMO</vt:lpstr>
    </vt:vector>
  </TitlesOfParts>
  <Company>Panevėžio r. sav.</Company>
  <LinksUpToDate>false</LinksUpToDate>
  <CharactersWithSpaces>9008</CharactersWithSpaces>
  <SharedDoc>false</SharedDoc>
  <HyperlinksChanged>false</HyperlinksChanged>
  <AppVersion>16.0000</AppVersion>
</Properties>
</file>

<file path=docProps/core.xml><?xml version="1.0" encoding="utf-8"?>
<cp:coreProperties xmlns:cp="http://schemas.openxmlformats.org/package/2006/metadata/core-properties" xmlns:dcterms="http://purl.org/dc/terms/" xmlns:dc="http://purl.org/dc/elements/1.1/" xmlns:xsi="http://www.w3.org/2001/XMLSchema-instance">
  <dcterms:created xsi:type="dcterms:W3CDTF">2026-09-07T07:19:00Z</dcterms:created>
  <dc:creator>IStankeviciene</dc:creator>
  <cp:lastModifiedBy>Migle Brazeniene</cp:lastModifiedBy>
  <cp:lastPrinted>2026-09-05T09:06:00Z</cp:lastPrinted>
  <dcterms:modified xsi:type="dcterms:W3CDTF">2026-09-07T07:19:00Z</dcterms:modified>
  <cp:revision>2</cp:revision>
  <dc:title>DĖL PANEVĖŽIO RAJONO SAVIVALDYBĖS 2013–2015 METŲ STRATEGINIO VEIKLOS PLANO PATVIRTINIMO</dc:title>
</cp:coreProperties>
</file>