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344C4" w14:textId="1342CD44" w:rsidR="00786DCF" w:rsidRPr="00044171" w:rsidRDefault="00097BFC" w:rsidP="00367DA1">
      <w:pPr>
        <w:pStyle w:val="Pagrindiniotekstotrauka"/>
        <w:ind w:left="0"/>
        <w:jc w:val="center"/>
        <w:rPr>
          <w:rFonts w:ascii="Times New Roman" w:hAnsi="Times New Roman" w:cs="Times New Roman"/>
          <w:szCs w:val="24"/>
        </w:rPr>
      </w:pPr>
      <w:r>
        <w:pict w14:anchorId="7875D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filled="t">
            <v:fill color2="black"/>
            <v:imagedata r:id="rId6" o:title=""/>
          </v:shape>
        </w:pict>
      </w:r>
    </w:p>
    <w:p w14:paraId="23F1C230" w14:textId="77777777" w:rsidR="00C5235A" w:rsidRDefault="00C92648">
      <w:pPr>
        <w:pStyle w:val="Antrats"/>
        <w:jc w:val="center"/>
        <w:rPr>
          <w:rFonts w:ascii="Times New Roman" w:hAnsi="Times New Roman" w:cs="Times New Roman"/>
          <w:b/>
          <w:sz w:val="24"/>
          <w:szCs w:val="24"/>
        </w:rPr>
      </w:pPr>
      <w:r>
        <w:rPr>
          <w:rFonts w:ascii="Times New Roman" w:hAnsi="Times New Roman" w:cs="Times New Roman"/>
          <w:b/>
          <w:sz w:val="24"/>
          <w:szCs w:val="24"/>
        </w:rPr>
        <w:tab/>
      </w:r>
    </w:p>
    <w:p w14:paraId="0CB371A5" w14:textId="6891AB53" w:rsidR="00B40FF5" w:rsidRPr="00044171" w:rsidRDefault="00AD5DFD" w:rsidP="00C5235A">
      <w:pPr>
        <w:pStyle w:val="Antrats"/>
        <w:jc w:val="right"/>
        <w:rPr>
          <w:rFonts w:ascii="Times New Roman" w:hAnsi="Times New Roman" w:cs="Times New Roman"/>
          <w:b/>
          <w:sz w:val="24"/>
          <w:szCs w:val="24"/>
        </w:rPr>
      </w:pPr>
      <w:r>
        <w:rPr>
          <w:rFonts w:ascii="Times New Roman" w:hAnsi="Times New Roman" w:cs="Times New Roman"/>
          <w:b/>
          <w:sz w:val="24"/>
          <w:szCs w:val="24"/>
        </w:rPr>
        <w:t xml:space="preserve">                                     </w:t>
      </w:r>
    </w:p>
    <w:p w14:paraId="5B1B6ED7" w14:textId="77777777" w:rsidR="00786DCF" w:rsidRPr="00AD5DFD" w:rsidRDefault="00786DCF">
      <w:pPr>
        <w:pStyle w:val="Antrats"/>
        <w:jc w:val="center"/>
        <w:rPr>
          <w:rFonts w:ascii="Times New Roman" w:hAnsi="Times New Roman" w:cs="Times New Roman"/>
          <w:b/>
          <w:caps/>
          <w:sz w:val="28"/>
          <w:szCs w:val="28"/>
        </w:rPr>
      </w:pPr>
      <w:r w:rsidRPr="00AD5DFD">
        <w:rPr>
          <w:rFonts w:ascii="Times New Roman" w:hAnsi="Times New Roman" w:cs="Times New Roman"/>
          <w:b/>
          <w:caps/>
          <w:sz w:val="28"/>
          <w:szCs w:val="28"/>
        </w:rPr>
        <w:t>panevėžio rajono savivaldybės taryba</w:t>
      </w:r>
    </w:p>
    <w:p w14:paraId="46781086" w14:textId="77777777" w:rsidR="00786DCF" w:rsidRPr="00AD5DFD" w:rsidRDefault="00786DCF">
      <w:pPr>
        <w:pStyle w:val="Antrats"/>
        <w:jc w:val="center"/>
        <w:rPr>
          <w:rFonts w:ascii="Times New Roman" w:hAnsi="Times New Roman" w:cs="Times New Roman"/>
          <w:caps/>
          <w:sz w:val="28"/>
          <w:szCs w:val="28"/>
        </w:rPr>
      </w:pPr>
    </w:p>
    <w:p w14:paraId="071EC1BF" w14:textId="77777777" w:rsidR="00786DCF" w:rsidRPr="00AD5DFD" w:rsidRDefault="00786DCF">
      <w:pPr>
        <w:pStyle w:val="Antrats"/>
        <w:jc w:val="center"/>
        <w:rPr>
          <w:rFonts w:ascii="Times New Roman" w:hAnsi="Times New Roman" w:cs="Times New Roman"/>
          <w:b/>
          <w:caps/>
          <w:sz w:val="28"/>
          <w:szCs w:val="28"/>
        </w:rPr>
      </w:pPr>
      <w:r w:rsidRPr="00AD5DFD">
        <w:rPr>
          <w:rFonts w:ascii="Times New Roman" w:hAnsi="Times New Roman" w:cs="Times New Roman"/>
          <w:b/>
          <w:caps/>
          <w:sz w:val="28"/>
          <w:szCs w:val="28"/>
        </w:rPr>
        <w:t>sprendimas</w:t>
      </w:r>
    </w:p>
    <w:p w14:paraId="41FB606D" w14:textId="23FA67E6" w:rsidR="00A9480C" w:rsidRPr="00DD1108" w:rsidRDefault="007E74C6" w:rsidP="008A0D95">
      <w:pPr>
        <w:autoSpaceDE w:val="0"/>
        <w:jc w:val="center"/>
        <w:rPr>
          <w:rFonts w:ascii="Times New Roman" w:hAnsi="Times New Roman" w:cs="Times New Roman"/>
          <w:b/>
          <w:bCs/>
          <w:caps/>
          <w:sz w:val="24"/>
          <w:szCs w:val="24"/>
        </w:rPr>
      </w:pPr>
      <w:r>
        <w:rPr>
          <w:rFonts w:ascii="Times New Roman" w:hAnsi="Times New Roman" w:cs="Times New Roman"/>
          <w:b/>
          <w:caps/>
          <w:sz w:val="24"/>
          <w:szCs w:val="24"/>
        </w:rPr>
        <w:t>DĖL PANEVĖŽIO RAJONO SAVIVALDYBĖS TARYBOS 2023 M. GRUODŽIO 20 D. SPRENDIMO NR. T-298 „</w:t>
      </w:r>
      <w:r w:rsidR="00E91C97" w:rsidRPr="00044171">
        <w:rPr>
          <w:rFonts w:ascii="Times New Roman" w:hAnsi="Times New Roman" w:cs="Times New Roman"/>
          <w:b/>
          <w:caps/>
          <w:sz w:val="24"/>
          <w:szCs w:val="24"/>
        </w:rPr>
        <w:t xml:space="preserve">Dėl </w:t>
      </w:r>
      <w:r>
        <w:rPr>
          <w:rFonts w:ascii="Times New Roman" w:hAnsi="Times New Roman" w:cs="Times New Roman"/>
          <w:b/>
          <w:caps/>
          <w:sz w:val="24"/>
          <w:szCs w:val="24"/>
        </w:rPr>
        <w:t>PANEVĖŽIO RAJONO SAVIVALDYBĖS TURTO PERDAVIMO PANEVĖŽIO RAJONO SAVIVALDYBĖS ADMINISTRACIJAI VALDYTI, NAUDOTI IR DISPONUOTI JUO PATIKĖJIMO TEISE“ PAKEITIMO</w:t>
      </w:r>
      <w:r w:rsidR="008A0D95" w:rsidRPr="00DD1108">
        <w:rPr>
          <w:rFonts w:ascii="Times New Roman" w:hAnsi="Times New Roman" w:cs="Times New Roman"/>
          <w:b/>
          <w:bCs/>
          <w:caps/>
          <w:sz w:val="24"/>
          <w:szCs w:val="24"/>
        </w:rPr>
        <w:t xml:space="preserve"> </w:t>
      </w:r>
    </w:p>
    <w:p w14:paraId="63AF1D99" w14:textId="77777777" w:rsidR="00E838BE" w:rsidRPr="00044171" w:rsidRDefault="00E838BE" w:rsidP="00811F30">
      <w:pPr>
        <w:jc w:val="center"/>
        <w:rPr>
          <w:rFonts w:ascii="Times New Roman" w:hAnsi="Times New Roman" w:cs="Times New Roman"/>
          <w:sz w:val="24"/>
          <w:szCs w:val="24"/>
        </w:rPr>
      </w:pPr>
    </w:p>
    <w:p w14:paraId="500F54EB" w14:textId="1A971D0B" w:rsidR="00786DCF" w:rsidRPr="00044171" w:rsidRDefault="00216F77" w:rsidP="00811F30">
      <w:pPr>
        <w:jc w:val="center"/>
        <w:rPr>
          <w:rFonts w:ascii="Times New Roman" w:hAnsi="Times New Roman" w:cs="Times New Roman"/>
          <w:sz w:val="24"/>
          <w:szCs w:val="24"/>
        </w:rPr>
      </w:pPr>
      <w:r w:rsidRPr="00044171">
        <w:rPr>
          <w:rFonts w:ascii="Times New Roman" w:hAnsi="Times New Roman" w:cs="Times New Roman"/>
          <w:sz w:val="24"/>
          <w:szCs w:val="24"/>
        </w:rPr>
        <w:t>202</w:t>
      </w:r>
      <w:r w:rsidR="00723C62">
        <w:rPr>
          <w:rFonts w:ascii="Times New Roman" w:hAnsi="Times New Roman" w:cs="Times New Roman"/>
          <w:sz w:val="24"/>
          <w:szCs w:val="24"/>
        </w:rPr>
        <w:t>6</w:t>
      </w:r>
      <w:r w:rsidR="00786DCF" w:rsidRPr="00044171">
        <w:rPr>
          <w:rFonts w:ascii="Times New Roman" w:hAnsi="Times New Roman" w:cs="Times New Roman"/>
          <w:sz w:val="24"/>
          <w:szCs w:val="24"/>
        </w:rPr>
        <w:t xml:space="preserve"> m.</w:t>
      </w:r>
      <w:r w:rsidR="00892589" w:rsidRPr="00044171">
        <w:rPr>
          <w:rFonts w:ascii="Times New Roman" w:hAnsi="Times New Roman" w:cs="Times New Roman"/>
          <w:sz w:val="24"/>
          <w:szCs w:val="24"/>
        </w:rPr>
        <w:t xml:space="preserve"> </w:t>
      </w:r>
      <w:r w:rsidR="00150D05">
        <w:rPr>
          <w:rFonts w:ascii="Times New Roman" w:hAnsi="Times New Roman" w:cs="Times New Roman"/>
          <w:sz w:val="24"/>
          <w:szCs w:val="24"/>
        </w:rPr>
        <w:t>rugpjūčio</w:t>
      </w:r>
      <w:r w:rsidR="00215A25">
        <w:rPr>
          <w:rFonts w:ascii="Times New Roman" w:hAnsi="Times New Roman" w:cs="Times New Roman"/>
          <w:sz w:val="24"/>
          <w:szCs w:val="24"/>
        </w:rPr>
        <w:t xml:space="preserve"> </w:t>
      </w:r>
      <w:r w:rsidR="00150D05">
        <w:rPr>
          <w:rFonts w:ascii="Times New Roman" w:hAnsi="Times New Roman" w:cs="Times New Roman"/>
          <w:sz w:val="24"/>
          <w:szCs w:val="24"/>
        </w:rPr>
        <w:t>27</w:t>
      </w:r>
      <w:r w:rsidR="00D26DC1" w:rsidRPr="00044171">
        <w:rPr>
          <w:rFonts w:ascii="Times New Roman" w:hAnsi="Times New Roman" w:cs="Times New Roman"/>
          <w:sz w:val="24"/>
          <w:szCs w:val="24"/>
        </w:rPr>
        <w:t xml:space="preserve"> </w:t>
      </w:r>
      <w:r w:rsidR="00786DCF" w:rsidRPr="00044171">
        <w:rPr>
          <w:rFonts w:ascii="Times New Roman" w:hAnsi="Times New Roman" w:cs="Times New Roman"/>
          <w:sz w:val="24"/>
          <w:szCs w:val="24"/>
        </w:rPr>
        <w:t>d. Nr. T-</w:t>
      </w:r>
      <w:r w:rsidR="00D80D4C">
        <w:rPr>
          <w:rFonts w:ascii="Times New Roman" w:hAnsi="Times New Roman" w:cs="Times New Roman"/>
          <w:sz w:val="24"/>
          <w:szCs w:val="24"/>
        </w:rPr>
        <w:t>167</w:t>
      </w:r>
    </w:p>
    <w:p w14:paraId="77398925" w14:textId="77777777" w:rsidR="00786DCF" w:rsidRDefault="00786DCF">
      <w:pPr>
        <w:pStyle w:val="Antrat1"/>
        <w:rPr>
          <w:rFonts w:ascii="Times New Roman" w:hAnsi="Times New Roman" w:cs="Times New Roman"/>
          <w:szCs w:val="24"/>
        </w:rPr>
      </w:pPr>
      <w:r w:rsidRPr="00044171">
        <w:rPr>
          <w:rFonts w:ascii="Times New Roman" w:hAnsi="Times New Roman" w:cs="Times New Roman"/>
          <w:szCs w:val="24"/>
        </w:rPr>
        <w:t>Panevėžys</w:t>
      </w:r>
    </w:p>
    <w:p w14:paraId="0AA0628B" w14:textId="77777777" w:rsidR="00672A73" w:rsidRPr="00672A73" w:rsidRDefault="00672A73" w:rsidP="00672A73"/>
    <w:p w14:paraId="754F3F1C" w14:textId="7B76BFA2" w:rsidR="00E91C97" w:rsidRPr="00044171" w:rsidRDefault="000D2769" w:rsidP="00494A88">
      <w:pPr>
        <w:ind w:firstLine="1296"/>
        <w:jc w:val="both"/>
        <w:rPr>
          <w:rFonts w:ascii="Times New Roman" w:hAnsi="Times New Roman" w:cs="Times New Roman"/>
          <w:sz w:val="24"/>
          <w:szCs w:val="24"/>
        </w:rPr>
      </w:pPr>
      <w:r w:rsidRPr="000D2769">
        <w:rPr>
          <w:rFonts w:ascii="Times New Roman" w:hAnsi="Times New Roman" w:cs="Times New Roman"/>
          <w:sz w:val="24"/>
          <w:szCs w:val="24"/>
        </w:rPr>
        <w:t>Vadovaudamasi Lietuvos Respublikos vietos savivaldos įstatymo</w:t>
      </w:r>
      <w:r w:rsidR="00672A73">
        <w:rPr>
          <w:rFonts w:ascii="Times New Roman" w:hAnsi="Times New Roman" w:cs="Times New Roman"/>
          <w:sz w:val="24"/>
          <w:szCs w:val="24"/>
        </w:rPr>
        <w:t xml:space="preserve"> </w:t>
      </w:r>
      <w:r w:rsidR="00763AB4" w:rsidRPr="000D2769">
        <w:rPr>
          <w:rFonts w:ascii="Times New Roman" w:hAnsi="Times New Roman" w:cs="Times New Roman"/>
          <w:sz w:val="24"/>
          <w:szCs w:val="24"/>
        </w:rPr>
        <w:t xml:space="preserve">6 straipsnio </w:t>
      </w:r>
      <w:r w:rsidR="00494A88">
        <w:rPr>
          <w:rFonts w:ascii="Times New Roman" w:hAnsi="Times New Roman" w:cs="Times New Roman"/>
          <w:sz w:val="24"/>
          <w:szCs w:val="24"/>
        </w:rPr>
        <w:br/>
      </w:r>
      <w:r w:rsidR="007E74C6">
        <w:rPr>
          <w:rFonts w:ascii="Times New Roman" w:hAnsi="Times New Roman" w:cs="Times New Roman"/>
          <w:sz w:val="24"/>
          <w:szCs w:val="24"/>
        </w:rPr>
        <w:t>46</w:t>
      </w:r>
      <w:r w:rsidR="00763AB4" w:rsidRPr="000D2769">
        <w:rPr>
          <w:rFonts w:ascii="Times New Roman" w:hAnsi="Times New Roman" w:cs="Times New Roman"/>
          <w:sz w:val="24"/>
          <w:szCs w:val="24"/>
        </w:rPr>
        <w:t xml:space="preserve"> punktu</w:t>
      </w:r>
      <w:r w:rsidR="009B318F">
        <w:rPr>
          <w:rFonts w:ascii="Times New Roman" w:hAnsi="Times New Roman" w:cs="Times New Roman"/>
          <w:sz w:val="24"/>
          <w:szCs w:val="24"/>
        </w:rPr>
        <w:t>, 15 straipsnio 2  dalies 19 punktu</w:t>
      </w:r>
      <w:r w:rsidR="00494A88">
        <w:rPr>
          <w:rFonts w:ascii="Times New Roman" w:hAnsi="Times New Roman" w:cs="Times New Roman"/>
          <w:sz w:val="24"/>
          <w:szCs w:val="24"/>
        </w:rPr>
        <w:t xml:space="preserve"> ir</w:t>
      </w:r>
      <w:r w:rsidR="00763AB4" w:rsidRPr="000D2769">
        <w:rPr>
          <w:rFonts w:ascii="Times New Roman" w:hAnsi="Times New Roman" w:cs="Times New Roman"/>
          <w:sz w:val="24"/>
          <w:szCs w:val="24"/>
        </w:rPr>
        <w:t xml:space="preserve"> </w:t>
      </w:r>
      <w:r w:rsidRPr="000D2769">
        <w:rPr>
          <w:rFonts w:ascii="Times New Roman" w:hAnsi="Times New Roman" w:cs="Times New Roman"/>
          <w:sz w:val="24"/>
          <w:szCs w:val="24"/>
        </w:rPr>
        <w:t>16 straipsnio</w:t>
      </w:r>
      <w:r w:rsidR="00763AB4">
        <w:rPr>
          <w:rFonts w:ascii="Times New Roman" w:hAnsi="Times New Roman" w:cs="Times New Roman"/>
          <w:sz w:val="24"/>
          <w:szCs w:val="24"/>
        </w:rPr>
        <w:t xml:space="preserve"> </w:t>
      </w:r>
      <w:r w:rsidRPr="000D2769">
        <w:rPr>
          <w:rFonts w:ascii="Times New Roman" w:hAnsi="Times New Roman" w:cs="Times New Roman"/>
          <w:sz w:val="24"/>
          <w:szCs w:val="24"/>
        </w:rPr>
        <w:t>1 dalimi,  Savivaldybės</w:t>
      </w:r>
      <w:r w:rsidR="00150D05">
        <w:rPr>
          <w:rFonts w:ascii="Times New Roman" w:hAnsi="Times New Roman" w:cs="Times New Roman"/>
          <w:sz w:val="24"/>
          <w:szCs w:val="24"/>
        </w:rPr>
        <w:t xml:space="preserve"> </w:t>
      </w:r>
      <w:r w:rsidRPr="000D2769">
        <w:rPr>
          <w:rFonts w:ascii="Times New Roman" w:hAnsi="Times New Roman" w:cs="Times New Roman"/>
          <w:sz w:val="24"/>
          <w:szCs w:val="24"/>
        </w:rPr>
        <w:t>taryba</w:t>
      </w:r>
      <w:r w:rsidR="00F66794">
        <w:rPr>
          <w:rFonts w:ascii="Times New Roman" w:hAnsi="Times New Roman" w:cs="Times New Roman"/>
          <w:sz w:val="24"/>
          <w:szCs w:val="24"/>
        </w:rPr>
        <w:t xml:space="preserve"> </w:t>
      </w:r>
      <w:r w:rsidR="009B318F">
        <w:rPr>
          <w:rFonts w:ascii="Times New Roman" w:hAnsi="Times New Roman" w:cs="Times New Roman"/>
          <w:sz w:val="24"/>
          <w:szCs w:val="24"/>
        </w:rPr>
        <w:br/>
      </w:r>
      <w:r w:rsidRPr="000D2769">
        <w:rPr>
          <w:rFonts w:ascii="Times New Roman" w:hAnsi="Times New Roman" w:cs="Times New Roman"/>
          <w:sz w:val="24"/>
          <w:szCs w:val="24"/>
        </w:rPr>
        <w:t>n u s p r e n d ž i a:</w:t>
      </w:r>
    </w:p>
    <w:p w14:paraId="18EFC2CC" w14:textId="513F1351" w:rsidR="002C0549" w:rsidRPr="007E74C6" w:rsidRDefault="007E74C6" w:rsidP="00494A88">
      <w:pPr>
        <w:ind w:firstLine="1296"/>
        <w:jc w:val="both"/>
        <w:rPr>
          <w:rFonts w:ascii="Times New Roman" w:hAnsi="Times New Roman" w:cs="Times New Roman"/>
          <w:bCs/>
          <w:sz w:val="24"/>
          <w:szCs w:val="24"/>
        </w:rPr>
      </w:pPr>
      <w:r>
        <w:rPr>
          <w:rFonts w:ascii="Times New Roman" w:hAnsi="Times New Roman" w:cs="Times New Roman"/>
          <w:sz w:val="24"/>
          <w:szCs w:val="24"/>
        </w:rPr>
        <w:t xml:space="preserve">Pakeisti </w:t>
      </w:r>
      <w:r w:rsidR="00E91C97" w:rsidRPr="00044171">
        <w:rPr>
          <w:rFonts w:ascii="Times New Roman" w:hAnsi="Times New Roman" w:cs="Times New Roman"/>
          <w:sz w:val="24"/>
          <w:szCs w:val="24"/>
        </w:rPr>
        <w:t xml:space="preserve"> </w:t>
      </w:r>
      <w:r w:rsidRPr="007E74C6">
        <w:rPr>
          <w:rFonts w:ascii="Times New Roman" w:hAnsi="Times New Roman" w:cs="Times New Roman"/>
          <w:bCs/>
          <w:sz w:val="24"/>
          <w:szCs w:val="24"/>
        </w:rPr>
        <w:t>Panevėžio rajono savivaldybės turto</w:t>
      </w:r>
      <w:r w:rsidR="00494A88">
        <w:rPr>
          <w:rFonts w:ascii="Times New Roman" w:hAnsi="Times New Roman" w:cs="Times New Roman"/>
          <w:bCs/>
          <w:sz w:val="24"/>
          <w:szCs w:val="24"/>
        </w:rPr>
        <w:t>,</w:t>
      </w:r>
      <w:r w:rsidRPr="007E74C6">
        <w:rPr>
          <w:rFonts w:ascii="Times New Roman" w:hAnsi="Times New Roman" w:cs="Times New Roman"/>
          <w:bCs/>
          <w:sz w:val="24"/>
          <w:szCs w:val="24"/>
        </w:rPr>
        <w:t xml:space="preserve"> perd</w:t>
      </w:r>
      <w:r>
        <w:rPr>
          <w:rFonts w:ascii="Times New Roman" w:hAnsi="Times New Roman" w:cs="Times New Roman"/>
          <w:bCs/>
          <w:sz w:val="24"/>
          <w:szCs w:val="24"/>
        </w:rPr>
        <w:t>uodamo</w:t>
      </w:r>
      <w:r w:rsidRPr="007E74C6">
        <w:rPr>
          <w:rFonts w:ascii="Times New Roman" w:hAnsi="Times New Roman" w:cs="Times New Roman"/>
          <w:bCs/>
          <w:sz w:val="24"/>
          <w:szCs w:val="24"/>
        </w:rPr>
        <w:t xml:space="preserve"> Panevėžio rajono savivaldybės administracijai valdyti, naudoti ir disponuoti juo patikėjimo teise</w:t>
      </w:r>
      <w:r w:rsidR="00494A88">
        <w:rPr>
          <w:rFonts w:ascii="Times New Roman" w:hAnsi="Times New Roman" w:cs="Times New Roman"/>
          <w:bCs/>
          <w:sz w:val="24"/>
          <w:szCs w:val="24"/>
        </w:rPr>
        <w:t>,</w:t>
      </w:r>
      <w:r>
        <w:rPr>
          <w:rFonts w:ascii="Times New Roman" w:hAnsi="Times New Roman" w:cs="Times New Roman"/>
          <w:bCs/>
          <w:sz w:val="24"/>
          <w:szCs w:val="24"/>
        </w:rPr>
        <w:t xml:space="preserve"> sąrašo, patvirtino 2023 m. gruodžio 20 d. sprendimu Nr. T-298 „</w:t>
      </w:r>
      <w:r w:rsidR="00494A88">
        <w:rPr>
          <w:rFonts w:ascii="Times New Roman" w:hAnsi="Times New Roman" w:cs="Times New Roman"/>
          <w:bCs/>
          <w:sz w:val="24"/>
          <w:szCs w:val="24"/>
        </w:rPr>
        <w:t xml:space="preserve">Dėl </w:t>
      </w:r>
      <w:r w:rsidRPr="007E74C6">
        <w:rPr>
          <w:rFonts w:ascii="Times New Roman" w:hAnsi="Times New Roman" w:cs="Times New Roman"/>
          <w:bCs/>
          <w:sz w:val="24"/>
          <w:szCs w:val="24"/>
        </w:rPr>
        <w:t>Panevėžio rajono savivaldybės turto perdavimo Panevėžio rajono savivaldybės administracijai valdyti, naudoti ir disponuoti juo patikėjimo teise</w:t>
      </w:r>
      <w:r>
        <w:rPr>
          <w:rFonts w:ascii="Times New Roman" w:hAnsi="Times New Roman" w:cs="Times New Roman"/>
          <w:bCs/>
          <w:sz w:val="24"/>
          <w:szCs w:val="24"/>
        </w:rPr>
        <w:t>“</w:t>
      </w:r>
      <w:r w:rsidR="00494A88">
        <w:rPr>
          <w:rFonts w:ascii="Times New Roman" w:hAnsi="Times New Roman" w:cs="Times New Roman"/>
          <w:bCs/>
          <w:sz w:val="24"/>
          <w:szCs w:val="24"/>
        </w:rPr>
        <w:t>,</w:t>
      </w:r>
      <w:r>
        <w:rPr>
          <w:rFonts w:ascii="Times New Roman" w:hAnsi="Times New Roman" w:cs="Times New Roman"/>
          <w:bCs/>
          <w:sz w:val="24"/>
          <w:szCs w:val="24"/>
        </w:rPr>
        <w:t xml:space="preserve"> 305 punktą ir jį išdėstyti taip:</w:t>
      </w:r>
    </w:p>
    <w:tbl>
      <w:tblPr>
        <w:tblW w:w="9656" w:type="dxa"/>
        <w:tblInd w:w="-20" w:type="dxa"/>
        <w:tblLayout w:type="fixed"/>
        <w:tblCellMar>
          <w:top w:w="55" w:type="dxa"/>
          <w:left w:w="55" w:type="dxa"/>
          <w:bottom w:w="55" w:type="dxa"/>
          <w:right w:w="55" w:type="dxa"/>
        </w:tblCellMar>
        <w:tblLook w:val="0000" w:firstRow="0" w:lastRow="0" w:firstColumn="0" w:lastColumn="0" w:noHBand="0" w:noVBand="0"/>
      </w:tblPr>
      <w:tblGrid>
        <w:gridCol w:w="731"/>
        <w:gridCol w:w="6382"/>
        <w:gridCol w:w="2543"/>
      </w:tblGrid>
      <w:tr w:rsidR="007E74C6" w:rsidRPr="007E74C6" w14:paraId="4F121FDC" w14:textId="77777777" w:rsidTr="00494A88">
        <w:tc>
          <w:tcPr>
            <w:tcW w:w="731" w:type="dxa"/>
            <w:tcBorders>
              <w:top w:val="single" w:sz="2" w:space="0" w:color="000000"/>
              <w:left w:val="single" w:sz="2" w:space="0" w:color="000000"/>
              <w:bottom w:val="single" w:sz="2" w:space="0" w:color="000000"/>
              <w:right w:val="single" w:sz="2" w:space="0" w:color="000000"/>
            </w:tcBorders>
          </w:tcPr>
          <w:p w14:paraId="49120998" w14:textId="77777777" w:rsidR="007E74C6" w:rsidRPr="007E74C6" w:rsidRDefault="007E74C6" w:rsidP="00494A88">
            <w:pPr>
              <w:suppressLineNumbers/>
              <w:snapToGrid w:val="0"/>
              <w:jc w:val="center"/>
              <w:rPr>
                <w:rFonts w:ascii="Times New Roman" w:eastAsia="Times New Roman" w:hAnsi="Times New Roman" w:cs="Times New Roman"/>
                <w:sz w:val="24"/>
                <w:szCs w:val="24"/>
              </w:rPr>
            </w:pPr>
            <w:r w:rsidRPr="007E74C6">
              <w:rPr>
                <w:rFonts w:ascii="Times New Roman" w:eastAsia="Times New Roman" w:hAnsi="Times New Roman" w:cs="Times New Roman"/>
                <w:sz w:val="24"/>
                <w:szCs w:val="24"/>
              </w:rPr>
              <w:t>305.</w:t>
            </w:r>
          </w:p>
        </w:tc>
        <w:tc>
          <w:tcPr>
            <w:tcW w:w="6382" w:type="dxa"/>
            <w:tcBorders>
              <w:top w:val="single" w:sz="2" w:space="0" w:color="000000"/>
              <w:left w:val="single" w:sz="2" w:space="0" w:color="000000"/>
              <w:bottom w:val="single" w:sz="2" w:space="0" w:color="000000"/>
              <w:right w:val="single" w:sz="2" w:space="0" w:color="000000"/>
            </w:tcBorders>
          </w:tcPr>
          <w:p w14:paraId="5406F39E" w14:textId="0856E1D6" w:rsidR="007E74C6" w:rsidRPr="007E74C6" w:rsidRDefault="007E74C6" w:rsidP="0072060F">
            <w:pPr>
              <w:suppressLineNumbers/>
              <w:snapToGrid w:val="0"/>
              <w:ind w:left="87" w:right="89"/>
              <w:jc w:val="both"/>
              <w:rPr>
                <w:rFonts w:ascii="Times New Roman" w:eastAsia="Times New Roman" w:hAnsi="Times New Roman" w:cs="Times New Roman"/>
                <w:bCs/>
                <w:sz w:val="24"/>
                <w:szCs w:val="24"/>
              </w:rPr>
            </w:pPr>
            <w:r w:rsidRPr="007E74C6">
              <w:rPr>
                <w:rFonts w:ascii="Times New Roman" w:eastAsia="Times New Roman" w:hAnsi="Times New Roman" w:cs="Times New Roman"/>
                <w:bCs/>
                <w:sz w:val="24"/>
                <w:szCs w:val="24"/>
              </w:rPr>
              <w:t>Pastatas – administracinis pastatas su bibliotekos ir gyvenamosiomis patalpomis</w:t>
            </w:r>
            <w:r>
              <w:rPr>
                <w:rFonts w:ascii="Times New Roman" w:eastAsia="Times New Roman" w:hAnsi="Times New Roman" w:cs="Times New Roman"/>
                <w:bCs/>
                <w:sz w:val="24"/>
                <w:szCs w:val="24"/>
              </w:rPr>
              <w:t xml:space="preserve"> (640,11 kv. m</w:t>
            </w:r>
            <w:r w:rsidR="00E45430">
              <w:rPr>
                <w:rFonts w:ascii="Times New Roman" w:eastAsia="Times New Roman" w:hAnsi="Times New Roman" w:cs="Times New Roman"/>
                <w:bCs/>
                <w:sz w:val="24"/>
                <w:szCs w:val="24"/>
              </w:rPr>
              <w:t>, patalpų indeksai,  R-1</w:t>
            </w:r>
            <w:r w:rsidR="003750C9">
              <w:rPr>
                <w:rFonts w:ascii="Times New Roman" w:eastAsia="Times New Roman" w:hAnsi="Times New Roman" w:cs="Times New Roman"/>
                <w:bCs/>
                <w:sz w:val="24"/>
                <w:szCs w:val="24"/>
              </w:rPr>
              <w:t xml:space="preserve"> – 10,02 kv. m</w:t>
            </w:r>
            <w:r w:rsidR="00E45430">
              <w:rPr>
                <w:rFonts w:ascii="Times New Roman" w:eastAsia="Times New Roman" w:hAnsi="Times New Roman" w:cs="Times New Roman"/>
                <w:bCs/>
                <w:sz w:val="24"/>
                <w:szCs w:val="24"/>
              </w:rPr>
              <w:t>, R-2</w:t>
            </w:r>
            <w:r w:rsidR="00FA1AC0">
              <w:rPr>
                <w:rFonts w:ascii="Times New Roman" w:eastAsia="Times New Roman" w:hAnsi="Times New Roman" w:cs="Times New Roman"/>
                <w:bCs/>
                <w:sz w:val="24"/>
                <w:szCs w:val="24"/>
              </w:rPr>
              <w:t xml:space="preserve"> – </w:t>
            </w:r>
            <w:r w:rsidR="00A60DC8">
              <w:rPr>
                <w:rFonts w:ascii="Times New Roman" w:eastAsia="Times New Roman" w:hAnsi="Times New Roman" w:cs="Times New Roman"/>
                <w:bCs/>
                <w:sz w:val="24"/>
                <w:szCs w:val="24"/>
              </w:rPr>
              <w:t>10,07 kv. m</w:t>
            </w:r>
            <w:r w:rsidR="00E45430">
              <w:rPr>
                <w:rFonts w:ascii="Times New Roman" w:eastAsia="Times New Roman" w:hAnsi="Times New Roman" w:cs="Times New Roman"/>
                <w:bCs/>
                <w:sz w:val="24"/>
                <w:szCs w:val="24"/>
              </w:rPr>
              <w:t>, R-3</w:t>
            </w:r>
            <w:r w:rsidR="00A60DC8">
              <w:rPr>
                <w:rFonts w:ascii="Times New Roman" w:eastAsia="Times New Roman" w:hAnsi="Times New Roman" w:cs="Times New Roman"/>
                <w:bCs/>
                <w:sz w:val="24"/>
                <w:szCs w:val="24"/>
              </w:rPr>
              <w:t xml:space="preserve"> – 7,60 kv. m</w:t>
            </w:r>
            <w:r w:rsidR="00E45430">
              <w:rPr>
                <w:rFonts w:ascii="Times New Roman" w:eastAsia="Times New Roman" w:hAnsi="Times New Roman" w:cs="Times New Roman"/>
                <w:bCs/>
                <w:sz w:val="24"/>
                <w:szCs w:val="24"/>
              </w:rPr>
              <w:t>, R-4</w:t>
            </w:r>
            <w:r w:rsidR="00A60DC8">
              <w:rPr>
                <w:rFonts w:ascii="Times New Roman" w:eastAsia="Times New Roman" w:hAnsi="Times New Roman" w:cs="Times New Roman"/>
                <w:bCs/>
                <w:sz w:val="24"/>
                <w:szCs w:val="24"/>
              </w:rPr>
              <w:t xml:space="preserve"> – 16,88 kv. m</w:t>
            </w:r>
            <w:r w:rsidR="00E45430">
              <w:rPr>
                <w:rFonts w:ascii="Times New Roman" w:eastAsia="Times New Roman" w:hAnsi="Times New Roman" w:cs="Times New Roman"/>
                <w:bCs/>
                <w:sz w:val="24"/>
                <w:szCs w:val="24"/>
              </w:rPr>
              <w:t>, R-5</w:t>
            </w:r>
            <w:r w:rsidR="00A60DC8">
              <w:rPr>
                <w:rFonts w:ascii="Times New Roman" w:eastAsia="Times New Roman" w:hAnsi="Times New Roman" w:cs="Times New Roman"/>
                <w:bCs/>
                <w:sz w:val="24"/>
                <w:szCs w:val="24"/>
              </w:rPr>
              <w:t xml:space="preserve"> – 11,39 kv. m</w:t>
            </w:r>
            <w:r w:rsidR="00E45430">
              <w:rPr>
                <w:rFonts w:ascii="Times New Roman" w:eastAsia="Times New Roman" w:hAnsi="Times New Roman" w:cs="Times New Roman"/>
                <w:bCs/>
                <w:sz w:val="24"/>
                <w:szCs w:val="24"/>
              </w:rPr>
              <w:t>, 1-1</w:t>
            </w:r>
            <w:r w:rsidR="00A60DC8">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6,10 kv. m</w:t>
            </w:r>
            <w:r w:rsidR="00E45430">
              <w:rPr>
                <w:rFonts w:ascii="Times New Roman" w:eastAsia="Times New Roman" w:hAnsi="Times New Roman" w:cs="Times New Roman"/>
                <w:bCs/>
                <w:sz w:val="24"/>
                <w:szCs w:val="24"/>
              </w:rPr>
              <w:t>, 1-2</w:t>
            </w:r>
            <w:r w:rsidR="0021442C">
              <w:rPr>
                <w:rFonts w:ascii="Times New Roman" w:eastAsia="Times New Roman" w:hAnsi="Times New Roman" w:cs="Times New Roman"/>
                <w:bCs/>
                <w:sz w:val="24"/>
                <w:szCs w:val="24"/>
              </w:rPr>
              <w:t xml:space="preserve"> –15,42 kv. m,</w:t>
            </w:r>
            <w:r w:rsidR="00E45430">
              <w:rPr>
                <w:rFonts w:ascii="Times New Roman" w:eastAsia="Times New Roman" w:hAnsi="Times New Roman" w:cs="Times New Roman"/>
                <w:bCs/>
                <w:sz w:val="24"/>
                <w:szCs w:val="24"/>
              </w:rPr>
              <w:t xml:space="preserve"> 1-3</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 5,32 kv. m</w:t>
            </w:r>
            <w:r w:rsidR="00E45430">
              <w:rPr>
                <w:rFonts w:ascii="Times New Roman" w:eastAsia="Times New Roman" w:hAnsi="Times New Roman" w:cs="Times New Roman"/>
                <w:bCs/>
                <w:sz w:val="24"/>
                <w:szCs w:val="24"/>
              </w:rPr>
              <w:t>, 1-4</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1,85 kv. m</w:t>
            </w:r>
            <w:r w:rsidR="00E45430">
              <w:rPr>
                <w:rFonts w:ascii="Times New Roman" w:eastAsia="Times New Roman" w:hAnsi="Times New Roman" w:cs="Times New Roman"/>
                <w:bCs/>
                <w:sz w:val="24"/>
                <w:szCs w:val="24"/>
              </w:rPr>
              <w:t>, 1-5</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23,90 kv. m</w:t>
            </w:r>
            <w:r w:rsidR="00E45430">
              <w:rPr>
                <w:rFonts w:ascii="Times New Roman" w:eastAsia="Times New Roman" w:hAnsi="Times New Roman" w:cs="Times New Roman"/>
                <w:bCs/>
                <w:sz w:val="24"/>
                <w:szCs w:val="24"/>
              </w:rPr>
              <w:t>, 1-6</w:t>
            </w:r>
            <w:r w:rsidR="0021442C">
              <w:rPr>
                <w:rFonts w:ascii="Times New Roman" w:eastAsia="Times New Roman" w:hAnsi="Times New Roman" w:cs="Times New Roman"/>
                <w:bCs/>
                <w:sz w:val="24"/>
                <w:szCs w:val="24"/>
              </w:rPr>
              <w:t xml:space="preserve"> –6,63 kv. m</w:t>
            </w:r>
            <w:r w:rsidR="00E45430">
              <w:rPr>
                <w:rFonts w:ascii="Times New Roman" w:eastAsia="Times New Roman" w:hAnsi="Times New Roman" w:cs="Times New Roman"/>
                <w:bCs/>
                <w:sz w:val="24"/>
                <w:szCs w:val="24"/>
              </w:rPr>
              <w:t>, 1-7</w:t>
            </w:r>
            <w:r w:rsidR="0021442C">
              <w:rPr>
                <w:rFonts w:ascii="Times New Roman" w:eastAsia="Times New Roman" w:hAnsi="Times New Roman" w:cs="Times New Roman"/>
                <w:bCs/>
                <w:sz w:val="24"/>
                <w:szCs w:val="24"/>
              </w:rPr>
              <w:t xml:space="preserve"> – 1,82 kv. m</w:t>
            </w:r>
            <w:r w:rsidR="00E45430">
              <w:rPr>
                <w:rFonts w:ascii="Times New Roman" w:eastAsia="Times New Roman" w:hAnsi="Times New Roman" w:cs="Times New Roman"/>
                <w:bCs/>
                <w:sz w:val="24"/>
                <w:szCs w:val="24"/>
              </w:rPr>
              <w:t>, 1-8</w:t>
            </w:r>
            <w:r w:rsidR="0021442C">
              <w:rPr>
                <w:rFonts w:ascii="Times New Roman" w:eastAsia="Times New Roman" w:hAnsi="Times New Roman" w:cs="Times New Roman"/>
                <w:bCs/>
                <w:sz w:val="24"/>
                <w:szCs w:val="24"/>
              </w:rPr>
              <w:t xml:space="preserve"> – 16,06 kv. m</w:t>
            </w:r>
            <w:r w:rsidR="00E45430">
              <w:rPr>
                <w:rFonts w:ascii="Times New Roman" w:eastAsia="Times New Roman" w:hAnsi="Times New Roman" w:cs="Times New Roman"/>
                <w:bCs/>
                <w:sz w:val="24"/>
                <w:szCs w:val="24"/>
              </w:rPr>
              <w:t xml:space="preserve">, </w:t>
            </w:r>
            <w:r w:rsidR="00504902">
              <w:rPr>
                <w:rFonts w:ascii="Times New Roman" w:eastAsia="Times New Roman" w:hAnsi="Times New Roman" w:cs="Times New Roman"/>
                <w:bCs/>
                <w:sz w:val="24"/>
                <w:szCs w:val="24"/>
              </w:rPr>
              <w:t>1</w:t>
            </w:r>
            <w:r w:rsidR="00E45430">
              <w:rPr>
                <w:rFonts w:ascii="Times New Roman" w:eastAsia="Times New Roman" w:hAnsi="Times New Roman" w:cs="Times New Roman"/>
                <w:bCs/>
                <w:sz w:val="24"/>
                <w:szCs w:val="24"/>
              </w:rPr>
              <w:t>-16</w:t>
            </w:r>
            <w:r w:rsidR="0021442C">
              <w:rPr>
                <w:rFonts w:ascii="Times New Roman" w:eastAsia="Times New Roman" w:hAnsi="Times New Roman" w:cs="Times New Roman"/>
                <w:bCs/>
                <w:sz w:val="24"/>
                <w:szCs w:val="24"/>
              </w:rPr>
              <w:t xml:space="preserve"> – 1,54 kv. m</w:t>
            </w:r>
            <w:r w:rsidR="00E45430">
              <w:rPr>
                <w:rFonts w:ascii="Times New Roman" w:eastAsia="Times New Roman" w:hAnsi="Times New Roman" w:cs="Times New Roman"/>
                <w:bCs/>
                <w:sz w:val="24"/>
                <w:szCs w:val="24"/>
              </w:rPr>
              <w:t>, 1-17</w:t>
            </w:r>
            <w:r w:rsidR="0021442C">
              <w:rPr>
                <w:rFonts w:ascii="Times New Roman" w:eastAsia="Times New Roman" w:hAnsi="Times New Roman" w:cs="Times New Roman"/>
                <w:bCs/>
                <w:sz w:val="24"/>
                <w:szCs w:val="24"/>
              </w:rPr>
              <w:t xml:space="preserve"> – 0,92 kv. m</w:t>
            </w:r>
            <w:r w:rsidR="00E45430">
              <w:rPr>
                <w:rFonts w:ascii="Times New Roman" w:eastAsia="Times New Roman" w:hAnsi="Times New Roman" w:cs="Times New Roman"/>
                <w:bCs/>
                <w:sz w:val="24"/>
                <w:szCs w:val="24"/>
              </w:rPr>
              <w:t>, 1-18</w:t>
            </w:r>
            <w:r w:rsidR="0021442C">
              <w:rPr>
                <w:rFonts w:ascii="Times New Roman" w:eastAsia="Times New Roman" w:hAnsi="Times New Roman" w:cs="Times New Roman"/>
                <w:bCs/>
                <w:sz w:val="24"/>
                <w:szCs w:val="24"/>
              </w:rPr>
              <w:t xml:space="preserve"> –1,37 kv. m</w:t>
            </w:r>
            <w:r w:rsidR="00E45430">
              <w:rPr>
                <w:rFonts w:ascii="Times New Roman" w:eastAsia="Times New Roman" w:hAnsi="Times New Roman" w:cs="Times New Roman"/>
                <w:bCs/>
                <w:sz w:val="24"/>
                <w:szCs w:val="24"/>
              </w:rPr>
              <w:t>, 1-19</w:t>
            </w:r>
            <w:r w:rsidR="0021442C">
              <w:rPr>
                <w:rFonts w:ascii="Times New Roman" w:eastAsia="Times New Roman" w:hAnsi="Times New Roman" w:cs="Times New Roman"/>
                <w:bCs/>
                <w:sz w:val="24"/>
                <w:szCs w:val="24"/>
              </w:rPr>
              <w:t xml:space="preserve"> – 3,28 kv. m</w:t>
            </w:r>
            <w:r w:rsidR="00E45430">
              <w:rPr>
                <w:rFonts w:ascii="Times New Roman" w:eastAsia="Times New Roman" w:hAnsi="Times New Roman" w:cs="Times New Roman"/>
                <w:bCs/>
                <w:sz w:val="24"/>
                <w:szCs w:val="24"/>
              </w:rPr>
              <w:t>, 1-20</w:t>
            </w:r>
            <w:r w:rsidR="0021442C">
              <w:rPr>
                <w:rFonts w:ascii="Times New Roman" w:eastAsia="Times New Roman" w:hAnsi="Times New Roman" w:cs="Times New Roman"/>
                <w:bCs/>
                <w:sz w:val="24"/>
                <w:szCs w:val="24"/>
              </w:rPr>
              <w:t xml:space="preserve"> – 9,20 kv. m</w:t>
            </w:r>
            <w:r w:rsidR="00E45430">
              <w:rPr>
                <w:rFonts w:ascii="Times New Roman" w:eastAsia="Times New Roman" w:hAnsi="Times New Roman" w:cs="Times New Roman"/>
                <w:bCs/>
                <w:sz w:val="24"/>
                <w:szCs w:val="24"/>
              </w:rPr>
              <w:t>, 1-21</w:t>
            </w:r>
            <w:r w:rsidR="0021442C">
              <w:rPr>
                <w:rFonts w:ascii="Times New Roman" w:eastAsia="Times New Roman" w:hAnsi="Times New Roman" w:cs="Times New Roman"/>
                <w:bCs/>
                <w:sz w:val="24"/>
                <w:szCs w:val="24"/>
              </w:rPr>
              <w:t xml:space="preserve"> – 2,69 kv. m</w:t>
            </w:r>
            <w:r w:rsidR="00E45430">
              <w:rPr>
                <w:rFonts w:ascii="Times New Roman" w:eastAsia="Times New Roman" w:hAnsi="Times New Roman" w:cs="Times New Roman"/>
                <w:bCs/>
                <w:sz w:val="24"/>
                <w:szCs w:val="24"/>
              </w:rPr>
              <w:t>, 1-22</w:t>
            </w:r>
            <w:r w:rsidR="0021442C">
              <w:rPr>
                <w:rFonts w:ascii="Times New Roman" w:eastAsia="Times New Roman" w:hAnsi="Times New Roman" w:cs="Times New Roman"/>
                <w:bCs/>
                <w:sz w:val="24"/>
                <w:szCs w:val="24"/>
              </w:rPr>
              <w:t xml:space="preserve"> – 5,97 kv. m</w:t>
            </w:r>
            <w:r w:rsidR="00E45430">
              <w:rPr>
                <w:rFonts w:ascii="Times New Roman" w:eastAsia="Times New Roman" w:hAnsi="Times New Roman" w:cs="Times New Roman"/>
                <w:bCs/>
                <w:sz w:val="24"/>
                <w:szCs w:val="24"/>
              </w:rPr>
              <w:t>, 1-23</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17,84 kv. m</w:t>
            </w:r>
            <w:r w:rsidR="00E45430">
              <w:rPr>
                <w:rFonts w:ascii="Times New Roman" w:eastAsia="Times New Roman" w:hAnsi="Times New Roman" w:cs="Times New Roman"/>
                <w:bCs/>
                <w:sz w:val="24"/>
                <w:szCs w:val="24"/>
              </w:rPr>
              <w:t>, 1-24</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0,90 kv. m</w:t>
            </w:r>
            <w:r w:rsidR="00E45430">
              <w:rPr>
                <w:rFonts w:ascii="Times New Roman" w:eastAsia="Times New Roman" w:hAnsi="Times New Roman" w:cs="Times New Roman"/>
                <w:bCs/>
                <w:sz w:val="24"/>
                <w:szCs w:val="24"/>
              </w:rPr>
              <w:t>, 1-25</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38,54 kv. m</w:t>
            </w:r>
            <w:r w:rsidR="00E45430">
              <w:rPr>
                <w:rFonts w:ascii="Times New Roman" w:eastAsia="Times New Roman" w:hAnsi="Times New Roman" w:cs="Times New Roman"/>
                <w:bCs/>
                <w:sz w:val="24"/>
                <w:szCs w:val="24"/>
              </w:rPr>
              <w:t>, 1-26</w:t>
            </w:r>
            <w:r w:rsidR="0021442C">
              <w:rPr>
                <w:rFonts w:ascii="Times New Roman" w:eastAsia="Times New Roman" w:hAnsi="Times New Roman" w:cs="Times New Roman"/>
                <w:bCs/>
                <w:sz w:val="24"/>
                <w:szCs w:val="24"/>
              </w:rPr>
              <w:t xml:space="preserve"> – 47,32 kv. m</w:t>
            </w:r>
            <w:r w:rsidR="00E45430">
              <w:rPr>
                <w:rFonts w:ascii="Times New Roman" w:eastAsia="Times New Roman" w:hAnsi="Times New Roman" w:cs="Times New Roman"/>
                <w:bCs/>
                <w:sz w:val="24"/>
                <w:szCs w:val="24"/>
              </w:rPr>
              <w:t>, 1-27</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3,26 kv. m</w:t>
            </w:r>
            <w:r w:rsidR="00E45430">
              <w:rPr>
                <w:rFonts w:ascii="Times New Roman" w:eastAsia="Times New Roman" w:hAnsi="Times New Roman" w:cs="Times New Roman"/>
                <w:bCs/>
                <w:sz w:val="24"/>
                <w:szCs w:val="24"/>
              </w:rPr>
              <w:t>, 1-28</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12,70 kv. m</w:t>
            </w:r>
            <w:r w:rsidR="00E45430">
              <w:rPr>
                <w:rFonts w:ascii="Times New Roman" w:eastAsia="Times New Roman" w:hAnsi="Times New Roman" w:cs="Times New Roman"/>
                <w:bCs/>
                <w:sz w:val="24"/>
                <w:szCs w:val="24"/>
              </w:rPr>
              <w:t>, 1-29</w:t>
            </w:r>
            <w:r w:rsidR="0021442C">
              <w:rPr>
                <w:rFonts w:ascii="Times New Roman" w:eastAsia="Times New Roman" w:hAnsi="Times New Roman" w:cs="Times New Roman"/>
                <w:bCs/>
                <w:sz w:val="24"/>
                <w:szCs w:val="24"/>
              </w:rPr>
              <w:t xml:space="preserve"> –</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2,71 kv. m</w:t>
            </w:r>
            <w:r w:rsidR="00E45430">
              <w:rPr>
                <w:rFonts w:ascii="Times New Roman" w:eastAsia="Times New Roman" w:hAnsi="Times New Roman" w:cs="Times New Roman"/>
                <w:bCs/>
                <w:sz w:val="24"/>
                <w:szCs w:val="24"/>
              </w:rPr>
              <w:t>, 1-30</w:t>
            </w:r>
            <w:r w:rsidR="0021442C">
              <w:rPr>
                <w:rFonts w:ascii="Times New Roman" w:eastAsia="Times New Roman" w:hAnsi="Times New Roman" w:cs="Times New Roman"/>
                <w:bCs/>
                <w:sz w:val="24"/>
                <w:szCs w:val="24"/>
              </w:rPr>
              <w:t xml:space="preserve"> – 16,59 kv. m</w:t>
            </w:r>
            <w:r w:rsidR="00E45430">
              <w:rPr>
                <w:rFonts w:ascii="Times New Roman" w:eastAsia="Times New Roman" w:hAnsi="Times New Roman" w:cs="Times New Roman"/>
                <w:bCs/>
                <w:sz w:val="24"/>
                <w:szCs w:val="24"/>
              </w:rPr>
              <w:t>, 1-31</w:t>
            </w:r>
            <w:r w:rsidR="0021442C">
              <w:rPr>
                <w:rFonts w:ascii="Times New Roman" w:eastAsia="Times New Roman" w:hAnsi="Times New Roman" w:cs="Times New Roman"/>
                <w:bCs/>
                <w:sz w:val="24"/>
                <w:szCs w:val="24"/>
              </w:rPr>
              <w:t xml:space="preserve"> – 16,59 kv. m</w:t>
            </w:r>
            <w:r w:rsidR="00E45430">
              <w:rPr>
                <w:rFonts w:ascii="Times New Roman" w:eastAsia="Times New Roman" w:hAnsi="Times New Roman" w:cs="Times New Roman"/>
                <w:bCs/>
                <w:sz w:val="24"/>
                <w:szCs w:val="24"/>
              </w:rPr>
              <w:t>, 1-32</w:t>
            </w:r>
            <w:r w:rsidR="0021442C">
              <w:rPr>
                <w:rFonts w:ascii="Times New Roman" w:eastAsia="Times New Roman" w:hAnsi="Times New Roman" w:cs="Times New Roman"/>
                <w:bCs/>
                <w:sz w:val="24"/>
                <w:szCs w:val="24"/>
              </w:rPr>
              <w:t xml:space="preserve"> – 5,38 kv. m</w:t>
            </w:r>
            <w:r w:rsidR="00E45430">
              <w:rPr>
                <w:rFonts w:ascii="Times New Roman" w:eastAsia="Times New Roman" w:hAnsi="Times New Roman" w:cs="Times New Roman"/>
                <w:bCs/>
                <w:sz w:val="24"/>
                <w:szCs w:val="24"/>
              </w:rPr>
              <w:t>, 1-33</w:t>
            </w:r>
            <w:r w:rsidR="0021442C">
              <w:rPr>
                <w:rFonts w:ascii="Times New Roman" w:eastAsia="Times New Roman" w:hAnsi="Times New Roman" w:cs="Times New Roman"/>
                <w:bCs/>
                <w:sz w:val="24"/>
                <w:szCs w:val="24"/>
              </w:rPr>
              <w:t xml:space="preserve"> – 5,24 kv. m</w:t>
            </w:r>
            <w:r w:rsidR="00E45430">
              <w:rPr>
                <w:rFonts w:ascii="Times New Roman" w:eastAsia="Times New Roman" w:hAnsi="Times New Roman" w:cs="Times New Roman"/>
                <w:bCs/>
                <w:sz w:val="24"/>
                <w:szCs w:val="24"/>
              </w:rPr>
              <w:t>, 1-34</w:t>
            </w:r>
            <w:r w:rsidR="0021442C">
              <w:rPr>
                <w:rFonts w:ascii="Times New Roman" w:eastAsia="Times New Roman" w:hAnsi="Times New Roman" w:cs="Times New Roman"/>
                <w:bCs/>
                <w:sz w:val="24"/>
                <w:szCs w:val="24"/>
              </w:rPr>
              <w:t xml:space="preserve"> – 2,29 kv. m</w:t>
            </w:r>
            <w:r w:rsidR="00E45430">
              <w:rPr>
                <w:rFonts w:ascii="Times New Roman" w:eastAsia="Times New Roman" w:hAnsi="Times New Roman" w:cs="Times New Roman"/>
                <w:bCs/>
                <w:sz w:val="24"/>
                <w:szCs w:val="24"/>
              </w:rPr>
              <w:t>, 1-35</w:t>
            </w:r>
            <w:r w:rsidR="0021442C">
              <w:rPr>
                <w:rFonts w:ascii="Times New Roman" w:eastAsia="Times New Roman" w:hAnsi="Times New Roman" w:cs="Times New Roman"/>
                <w:bCs/>
                <w:sz w:val="24"/>
                <w:szCs w:val="24"/>
              </w:rPr>
              <w:t xml:space="preserve"> – 5,75 kv. m</w:t>
            </w:r>
            <w:r w:rsidR="00E45430">
              <w:rPr>
                <w:rFonts w:ascii="Times New Roman" w:eastAsia="Times New Roman" w:hAnsi="Times New Roman" w:cs="Times New Roman"/>
                <w:bCs/>
                <w:sz w:val="24"/>
                <w:szCs w:val="24"/>
              </w:rPr>
              <w:t>, 2-1</w:t>
            </w:r>
            <w:r w:rsidR="0021442C">
              <w:rPr>
                <w:rFonts w:ascii="Times New Roman" w:eastAsia="Times New Roman" w:hAnsi="Times New Roman" w:cs="Times New Roman"/>
                <w:bCs/>
                <w:sz w:val="24"/>
                <w:szCs w:val="24"/>
              </w:rPr>
              <w:t xml:space="preserve"> – 2,45 kv. m</w:t>
            </w:r>
            <w:r w:rsidR="00E45430">
              <w:rPr>
                <w:rFonts w:ascii="Times New Roman" w:eastAsia="Times New Roman" w:hAnsi="Times New Roman" w:cs="Times New Roman"/>
                <w:bCs/>
                <w:sz w:val="24"/>
                <w:szCs w:val="24"/>
              </w:rPr>
              <w:t>, 2-2</w:t>
            </w:r>
            <w:r w:rsidR="0021442C">
              <w:rPr>
                <w:rFonts w:ascii="Times New Roman" w:eastAsia="Times New Roman" w:hAnsi="Times New Roman" w:cs="Times New Roman"/>
                <w:bCs/>
                <w:sz w:val="24"/>
                <w:szCs w:val="24"/>
              </w:rPr>
              <w:t xml:space="preserve"> – 2,37 kv. m</w:t>
            </w:r>
            <w:r w:rsidR="00E45430">
              <w:rPr>
                <w:rFonts w:ascii="Times New Roman" w:eastAsia="Times New Roman" w:hAnsi="Times New Roman" w:cs="Times New Roman"/>
                <w:bCs/>
                <w:sz w:val="24"/>
                <w:szCs w:val="24"/>
              </w:rPr>
              <w:t>, 2-3</w:t>
            </w:r>
            <w:r w:rsidR="0021442C">
              <w:rPr>
                <w:rFonts w:ascii="Times New Roman" w:eastAsia="Times New Roman" w:hAnsi="Times New Roman" w:cs="Times New Roman"/>
                <w:bCs/>
                <w:sz w:val="24"/>
                <w:szCs w:val="24"/>
              </w:rPr>
              <w:t xml:space="preserve"> – 2,65 kv. m</w:t>
            </w:r>
            <w:r w:rsidR="00E45430">
              <w:rPr>
                <w:rFonts w:ascii="Times New Roman" w:eastAsia="Times New Roman" w:hAnsi="Times New Roman" w:cs="Times New Roman"/>
                <w:bCs/>
                <w:sz w:val="24"/>
                <w:szCs w:val="24"/>
              </w:rPr>
              <w:t>, 2-4</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 9,59 kv. m</w:t>
            </w:r>
            <w:r w:rsidR="00E45430">
              <w:rPr>
                <w:rFonts w:ascii="Times New Roman" w:eastAsia="Times New Roman" w:hAnsi="Times New Roman" w:cs="Times New Roman"/>
                <w:bCs/>
                <w:sz w:val="24"/>
                <w:szCs w:val="24"/>
              </w:rPr>
              <w:t>, 2-5</w:t>
            </w:r>
            <w:r w:rsidR="0021442C">
              <w:rPr>
                <w:rFonts w:ascii="Times New Roman" w:eastAsia="Times New Roman" w:hAnsi="Times New Roman" w:cs="Times New Roman"/>
                <w:bCs/>
                <w:sz w:val="24"/>
                <w:szCs w:val="24"/>
              </w:rPr>
              <w:t xml:space="preserve"> – 16,69 kv. m</w:t>
            </w:r>
            <w:r w:rsidR="00E45430">
              <w:rPr>
                <w:rFonts w:ascii="Times New Roman" w:eastAsia="Times New Roman" w:hAnsi="Times New Roman" w:cs="Times New Roman"/>
                <w:bCs/>
                <w:sz w:val="24"/>
                <w:szCs w:val="24"/>
              </w:rPr>
              <w:t xml:space="preserve">, </w:t>
            </w:r>
            <w:r w:rsidR="00570391">
              <w:rPr>
                <w:rFonts w:ascii="Times New Roman" w:eastAsia="Times New Roman" w:hAnsi="Times New Roman" w:cs="Times New Roman"/>
                <w:bCs/>
                <w:sz w:val="24"/>
                <w:szCs w:val="24"/>
              </w:rPr>
              <w:t>2-6</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 xml:space="preserve">– 5,92 kv. m </w:t>
            </w:r>
            <w:r w:rsidR="00570391">
              <w:rPr>
                <w:rFonts w:ascii="Times New Roman" w:eastAsia="Times New Roman" w:hAnsi="Times New Roman" w:cs="Times New Roman"/>
                <w:bCs/>
                <w:sz w:val="24"/>
                <w:szCs w:val="24"/>
              </w:rPr>
              <w:t>, 2-7</w:t>
            </w:r>
            <w:r w:rsidR="0021442C">
              <w:rPr>
                <w:rFonts w:ascii="Times New Roman" w:eastAsia="Times New Roman" w:hAnsi="Times New Roman" w:cs="Times New Roman"/>
                <w:bCs/>
                <w:sz w:val="24"/>
                <w:szCs w:val="24"/>
              </w:rPr>
              <w:t xml:space="preserve"> – 12,83 kv. m</w:t>
            </w:r>
            <w:r w:rsidR="00570391">
              <w:rPr>
                <w:rFonts w:ascii="Times New Roman" w:eastAsia="Times New Roman" w:hAnsi="Times New Roman" w:cs="Times New Roman"/>
                <w:bCs/>
                <w:sz w:val="24"/>
                <w:szCs w:val="24"/>
              </w:rPr>
              <w:t>, 2-8</w:t>
            </w:r>
            <w:r w:rsidR="0021442C">
              <w:rPr>
                <w:rFonts w:ascii="Times New Roman" w:eastAsia="Times New Roman" w:hAnsi="Times New Roman" w:cs="Times New Roman"/>
                <w:bCs/>
                <w:sz w:val="24"/>
                <w:szCs w:val="24"/>
              </w:rPr>
              <w:t xml:space="preserve"> – 38,32 kv. m</w:t>
            </w:r>
            <w:r w:rsidR="00570391">
              <w:rPr>
                <w:rFonts w:ascii="Times New Roman" w:eastAsia="Times New Roman" w:hAnsi="Times New Roman" w:cs="Times New Roman"/>
                <w:bCs/>
                <w:sz w:val="24"/>
                <w:szCs w:val="24"/>
              </w:rPr>
              <w:t>, 2-9</w:t>
            </w:r>
            <w:r w:rsidR="0021442C">
              <w:rPr>
                <w:rFonts w:ascii="Times New Roman" w:eastAsia="Times New Roman" w:hAnsi="Times New Roman" w:cs="Times New Roman"/>
                <w:bCs/>
                <w:sz w:val="24"/>
                <w:szCs w:val="24"/>
              </w:rPr>
              <w:t xml:space="preserve"> – 12,34 kv. m</w:t>
            </w:r>
            <w:r w:rsidR="00570391">
              <w:rPr>
                <w:rFonts w:ascii="Times New Roman" w:eastAsia="Times New Roman" w:hAnsi="Times New Roman" w:cs="Times New Roman"/>
                <w:bCs/>
                <w:sz w:val="24"/>
                <w:szCs w:val="24"/>
              </w:rPr>
              <w:t>, 2-10</w:t>
            </w:r>
            <w:r w:rsidR="0072060F">
              <w:rPr>
                <w:rFonts w:ascii="Times New Roman" w:eastAsia="Times New Roman" w:hAnsi="Times New Roman" w:cs="Times New Roman"/>
                <w:bCs/>
                <w:sz w:val="24"/>
                <w:szCs w:val="24"/>
              </w:rPr>
              <w:t xml:space="preserve"> – 17,40 kv. m,</w:t>
            </w:r>
            <w:r w:rsidR="0021442C">
              <w:rPr>
                <w:rFonts w:ascii="Times New Roman" w:eastAsia="Times New Roman" w:hAnsi="Times New Roman" w:cs="Times New Roman"/>
                <w:bCs/>
                <w:sz w:val="24"/>
                <w:szCs w:val="24"/>
              </w:rPr>
              <w:t xml:space="preserve"> </w:t>
            </w:r>
            <w:r w:rsidR="00570391">
              <w:rPr>
                <w:rFonts w:ascii="Times New Roman" w:eastAsia="Times New Roman" w:hAnsi="Times New Roman" w:cs="Times New Roman"/>
                <w:bCs/>
                <w:sz w:val="24"/>
                <w:szCs w:val="24"/>
              </w:rPr>
              <w:t xml:space="preserve"> 2-11</w:t>
            </w:r>
            <w:r w:rsidR="0072060F">
              <w:rPr>
                <w:rFonts w:ascii="Times New Roman" w:eastAsia="Times New Roman" w:hAnsi="Times New Roman" w:cs="Times New Roman"/>
                <w:bCs/>
                <w:sz w:val="24"/>
                <w:szCs w:val="24"/>
              </w:rPr>
              <w:t xml:space="preserve"> </w:t>
            </w:r>
            <w:r w:rsidR="0021442C">
              <w:rPr>
                <w:rFonts w:ascii="Times New Roman" w:eastAsia="Times New Roman" w:hAnsi="Times New Roman" w:cs="Times New Roman"/>
                <w:bCs/>
                <w:sz w:val="24"/>
                <w:szCs w:val="24"/>
              </w:rPr>
              <w:t>– 11,44 kv. m</w:t>
            </w:r>
            <w:r w:rsidR="00570391">
              <w:rPr>
                <w:rFonts w:ascii="Times New Roman" w:eastAsia="Times New Roman" w:hAnsi="Times New Roman" w:cs="Times New Roman"/>
                <w:bCs/>
                <w:sz w:val="24"/>
                <w:szCs w:val="24"/>
              </w:rPr>
              <w:t>, 2-12</w:t>
            </w:r>
            <w:r w:rsidR="0072060F">
              <w:rPr>
                <w:rFonts w:ascii="Times New Roman" w:eastAsia="Times New Roman" w:hAnsi="Times New Roman" w:cs="Times New Roman"/>
                <w:bCs/>
                <w:sz w:val="24"/>
                <w:szCs w:val="24"/>
              </w:rPr>
              <w:t xml:space="preserve"> – 11,72 kv. m</w:t>
            </w:r>
            <w:r w:rsidR="00570391">
              <w:rPr>
                <w:rFonts w:ascii="Times New Roman" w:eastAsia="Times New Roman" w:hAnsi="Times New Roman" w:cs="Times New Roman"/>
                <w:bCs/>
                <w:sz w:val="24"/>
                <w:szCs w:val="24"/>
              </w:rPr>
              <w:t>, 2-</w:t>
            </w:r>
            <w:r w:rsidR="0021442C">
              <w:rPr>
                <w:rFonts w:ascii="Times New Roman" w:eastAsia="Times New Roman" w:hAnsi="Times New Roman" w:cs="Times New Roman"/>
                <w:bCs/>
                <w:sz w:val="24"/>
                <w:szCs w:val="24"/>
              </w:rPr>
              <w:t xml:space="preserve"> </w:t>
            </w:r>
            <w:r w:rsidR="00570391">
              <w:rPr>
                <w:rFonts w:ascii="Times New Roman" w:eastAsia="Times New Roman" w:hAnsi="Times New Roman" w:cs="Times New Roman"/>
                <w:bCs/>
                <w:sz w:val="24"/>
                <w:szCs w:val="24"/>
              </w:rPr>
              <w:t>13</w:t>
            </w:r>
            <w:r w:rsidR="0072060F">
              <w:rPr>
                <w:rFonts w:ascii="Times New Roman" w:eastAsia="Times New Roman" w:hAnsi="Times New Roman" w:cs="Times New Roman"/>
                <w:bCs/>
                <w:sz w:val="24"/>
                <w:szCs w:val="24"/>
              </w:rPr>
              <w:t xml:space="preserve"> – 22,36 kv. m</w:t>
            </w:r>
            <w:r w:rsidR="00570391">
              <w:rPr>
                <w:rFonts w:ascii="Times New Roman" w:eastAsia="Times New Roman" w:hAnsi="Times New Roman" w:cs="Times New Roman"/>
                <w:bCs/>
                <w:sz w:val="24"/>
                <w:szCs w:val="24"/>
              </w:rPr>
              <w:t>, 2-14</w:t>
            </w:r>
            <w:r w:rsidR="0072060F">
              <w:rPr>
                <w:rFonts w:ascii="Times New Roman" w:eastAsia="Times New Roman" w:hAnsi="Times New Roman" w:cs="Times New Roman"/>
                <w:bCs/>
                <w:sz w:val="24"/>
                <w:szCs w:val="24"/>
              </w:rPr>
              <w:t xml:space="preserve"> – 2,08 kv. m</w:t>
            </w:r>
            <w:r w:rsidR="00570391">
              <w:rPr>
                <w:rFonts w:ascii="Times New Roman" w:eastAsia="Times New Roman" w:hAnsi="Times New Roman" w:cs="Times New Roman"/>
                <w:bCs/>
                <w:sz w:val="24"/>
                <w:szCs w:val="24"/>
              </w:rPr>
              <w:t>, 2-15</w:t>
            </w:r>
            <w:r w:rsidR="0072060F">
              <w:rPr>
                <w:rFonts w:ascii="Times New Roman" w:eastAsia="Times New Roman" w:hAnsi="Times New Roman" w:cs="Times New Roman"/>
                <w:bCs/>
                <w:sz w:val="24"/>
                <w:szCs w:val="24"/>
              </w:rPr>
              <w:t xml:space="preserve"> – 2,11 kv. m</w:t>
            </w:r>
            <w:r w:rsidR="00570391">
              <w:rPr>
                <w:rFonts w:ascii="Times New Roman" w:eastAsia="Times New Roman" w:hAnsi="Times New Roman" w:cs="Times New Roman"/>
                <w:bCs/>
                <w:sz w:val="24"/>
                <w:szCs w:val="24"/>
              </w:rPr>
              <w:t xml:space="preserve">, </w:t>
            </w:r>
            <w:r w:rsidR="00E45430">
              <w:rPr>
                <w:rFonts w:ascii="Times New Roman" w:eastAsia="Times New Roman" w:hAnsi="Times New Roman" w:cs="Times New Roman"/>
                <w:bCs/>
                <w:sz w:val="24"/>
                <w:szCs w:val="24"/>
              </w:rPr>
              <w:t>3-1</w:t>
            </w:r>
            <w:r w:rsidR="0072060F">
              <w:rPr>
                <w:rFonts w:ascii="Times New Roman" w:eastAsia="Times New Roman" w:hAnsi="Times New Roman" w:cs="Times New Roman"/>
                <w:bCs/>
                <w:sz w:val="24"/>
                <w:szCs w:val="24"/>
              </w:rPr>
              <w:t xml:space="preserve"> – 5,96 kv. m</w:t>
            </w:r>
            <w:r w:rsidR="00E45430">
              <w:rPr>
                <w:rFonts w:ascii="Times New Roman" w:eastAsia="Times New Roman" w:hAnsi="Times New Roman" w:cs="Times New Roman"/>
                <w:bCs/>
                <w:sz w:val="24"/>
                <w:szCs w:val="24"/>
              </w:rPr>
              <w:t>, 3-2</w:t>
            </w:r>
            <w:r w:rsidR="0072060F">
              <w:rPr>
                <w:rFonts w:ascii="Times New Roman" w:eastAsia="Times New Roman" w:hAnsi="Times New Roman" w:cs="Times New Roman"/>
                <w:bCs/>
                <w:sz w:val="24"/>
                <w:szCs w:val="24"/>
              </w:rPr>
              <w:t xml:space="preserve"> – 24,56 kv. m</w:t>
            </w:r>
            <w:r w:rsidR="00E45430">
              <w:rPr>
                <w:rFonts w:ascii="Times New Roman" w:eastAsia="Times New Roman" w:hAnsi="Times New Roman" w:cs="Times New Roman"/>
                <w:bCs/>
                <w:sz w:val="24"/>
                <w:szCs w:val="24"/>
              </w:rPr>
              <w:t>, 3-3</w:t>
            </w:r>
            <w:r w:rsidR="0072060F">
              <w:rPr>
                <w:rFonts w:ascii="Times New Roman" w:eastAsia="Times New Roman" w:hAnsi="Times New Roman" w:cs="Times New Roman"/>
                <w:bCs/>
                <w:sz w:val="24"/>
                <w:szCs w:val="24"/>
              </w:rPr>
              <w:t xml:space="preserve"> – 5,92 kv. m</w:t>
            </w:r>
            <w:r w:rsidR="00E45430">
              <w:rPr>
                <w:rFonts w:ascii="Times New Roman" w:eastAsia="Times New Roman" w:hAnsi="Times New Roman" w:cs="Times New Roman"/>
                <w:bCs/>
                <w:sz w:val="24"/>
                <w:szCs w:val="24"/>
              </w:rPr>
              <w:t>, 3-4</w:t>
            </w:r>
            <w:r w:rsidR="0072060F">
              <w:rPr>
                <w:rFonts w:ascii="Times New Roman" w:eastAsia="Times New Roman" w:hAnsi="Times New Roman" w:cs="Times New Roman"/>
                <w:bCs/>
                <w:sz w:val="24"/>
                <w:szCs w:val="24"/>
              </w:rPr>
              <w:t xml:space="preserve"> – 11,04 kv. m</w:t>
            </w:r>
            <w:r w:rsidR="00E45430">
              <w:rPr>
                <w:rFonts w:ascii="Times New Roman" w:eastAsia="Times New Roman" w:hAnsi="Times New Roman" w:cs="Times New Roman"/>
                <w:bCs/>
                <w:sz w:val="24"/>
                <w:szCs w:val="24"/>
              </w:rPr>
              <w:t>, 3-5</w:t>
            </w:r>
            <w:r w:rsidR="0072060F">
              <w:rPr>
                <w:rFonts w:ascii="Times New Roman" w:eastAsia="Times New Roman" w:hAnsi="Times New Roman" w:cs="Times New Roman"/>
                <w:bCs/>
                <w:sz w:val="24"/>
                <w:szCs w:val="24"/>
              </w:rPr>
              <w:t xml:space="preserve"> –  9,49 kv. m</w:t>
            </w:r>
            <w:r w:rsidR="00E45430">
              <w:rPr>
                <w:rFonts w:ascii="Times New Roman" w:eastAsia="Times New Roman" w:hAnsi="Times New Roman" w:cs="Times New Roman"/>
                <w:bCs/>
                <w:sz w:val="24"/>
                <w:szCs w:val="24"/>
              </w:rPr>
              <w:t>, 4-1</w:t>
            </w:r>
            <w:r w:rsidR="0072060F">
              <w:rPr>
                <w:rFonts w:ascii="Times New Roman" w:eastAsia="Times New Roman" w:hAnsi="Times New Roman" w:cs="Times New Roman"/>
                <w:bCs/>
                <w:sz w:val="24"/>
                <w:szCs w:val="24"/>
              </w:rPr>
              <w:t xml:space="preserve"> – 13,81 kv. m</w:t>
            </w:r>
            <w:r w:rsidR="00E45430">
              <w:rPr>
                <w:rFonts w:ascii="Times New Roman" w:eastAsia="Times New Roman" w:hAnsi="Times New Roman" w:cs="Times New Roman"/>
                <w:bCs/>
                <w:sz w:val="24"/>
                <w:szCs w:val="24"/>
              </w:rPr>
              <w:t>, 4-2</w:t>
            </w:r>
            <w:r w:rsidR="0072060F">
              <w:rPr>
                <w:rFonts w:ascii="Times New Roman" w:eastAsia="Times New Roman" w:hAnsi="Times New Roman" w:cs="Times New Roman"/>
                <w:bCs/>
                <w:sz w:val="24"/>
                <w:szCs w:val="24"/>
              </w:rPr>
              <w:t xml:space="preserve"> – 6,70 kv. m</w:t>
            </w:r>
            <w:r w:rsidR="00E45430">
              <w:rPr>
                <w:rFonts w:ascii="Times New Roman" w:eastAsia="Times New Roman" w:hAnsi="Times New Roman" w:cs="Times New Roman"/>
                <w:bCs/>
                <w:sz w:val="24"/>
                <w:szCs w:val="24"/>
              </w:rPr>
              <w:t>, 4-3</w:t>
            </w:r>
            <w:r w:rsidR="0072060F">
              <w:rPr>
                <w:rFonts w:ascii="Times New Roman" w:eastAsia="Times New Roman" w:hAnsi="Times New Roman" w:cs="Times New Roman"/>
                <w:bCs/>
                <w:sz w:val="24"/>
                <w:szCs w:val="24"/>
              </w:rPr>
              <w:t>– 13,02 kv. m</w:t>
            </w:r>
            <w:r w:rsidR="00E45430">
              <w:rPr>
                <w:rFonts w:ascii="Times New Roman" w:eastAsia="Times New Roman" w:hAnsi="Times New Roman" w:cs="Times New Roman"/>
                <w:bCs/>
                <w:sz w:val="24"/>
                <w:szCs w:val="24"/>
              </w:rPr>
              <w:t>, 4-4</w:t>
            </w:r>
            <w:r w:rsidR="0072060F">
              <w:rPr>
                <w:rFonts w:ascii="Times New Roman" w:eastAsia="Times New Roman" w:hAnsi="Times New Roman" w:cs="Times New Roman"/>
                <w:bCs/>
                <w:sz w:val="24"/>
                <w:szCs w:val="24"/>
              </w:rPr>
              <w:t xml:space="preserve"> – 20,61 kv. m</w:t>
            </w:r>
            <w:r w:rsidR="00E45430">
              <w:rPr>
                <w:rFonts w:ascii="Times New Roman" w:eastAsia="Times New Roman" w:hAnsi="Times New Roman" w:cs="Times New Roman"/>
                <w:bCs/>
                <w:sz w:val="24"/>
                <w:szCs w:val="24"/>
              </w:rPr>
              <w:t>, 4-5</w:t>
            </w:r>
            <w:r w:rsidR="0072060F">
              <w:rPr>
                <w:rFonts w:ascii="Times New Roman" w:eastAsia="Times New Roman" w:hAnsi="Times New Roman" w:cs="Times New Roman"/>
                <w:bCs/>
                <w:sz w:val="24"/>
                <w:szCs w:val="24"/>
              </w:rPr>
              <w:t xml:space="preserve"> – 13,21 kv. m </w:t>
            </w:r>
            <w:r w:rsidR="00570391">
              <w:rPr>
                <w:rFonts w:ascii="Times New Roman" w:eastAsia="Times New Roman" w:hAnsi="Times New Roman" w:cs="Times New Roman"/>
                <w:bCs/>
                <w:sz w:val="24"/>
                <w:szCs w:val="24"/>
              </w:rPr>
              <w:t xml:space="preserve">ir </w:t>
            </w:r>
            <w:r w:rsidR="00E45430">
              <w:rPr>
                <w:rFonts w:ascii="Times New Roman" w:eastAsia="Times New Roman" w:hAnsi="Times New Roman" w:cs="Times New Roman"/>
                <w:bCs/>
                <w:sz w:val="24"/>
                <w:szCs w:val="24"/>
              </w:rPr>
              <w:t>4-6</w:t>
            </w:r>
            <w:r w:rsidR="0072060F">
              <w:rPr>
                <w:rFonts w:ascii="Times New Roman" w:eastAsia="Times New Roman" w:hAnsi="Times New Roman" w:cs="Times New Roman"/>
                <w:bCs/>
                <w:sz w:val="24"/>
                <w:szCs w:val="24"/>
              </w:rPr>
              <w:t xml:space="preserve"> – 12,38 kv. m</w:t>
            </w:r>
            <w:r>
              <w:rPr>
                <w:rFonts w:ascii="Times New Roman" w:eastAsia="Times New Roman" w:hAnsi="Times New Roman" w:cs="Times New Roman"/>
                <w:bCs/>
                <w:sz w:val="24"/>
                <w:szCs w:val="24"/>
              </w:rPr>
              <w:t>)</w:t>
            </w:r>
            <w:r w:rsidRPr="007E74C6">
              <w:rPr>
                <w:rFonts w:ascii="Times New Roman" w:eastAsia="Times New Roman" w:hAnsi="Times New Roman" w:cs="Times New Roman"/>
                <w:bCs/>
                <w:sz w:val="24"/>
                <w:szCs w:val="24"/>
              </w:rPr>
              <w:t xml:space="preserve"> Gegužinės g. 28, Paįstrio k., Paįstrio sen., Panevėžio r. sav.</w:t>
            </w:r>
          </w:p>
        </w:tc>
        <w:tc>
          <w:tcPr>
            <w:tcW w:w="2543" w:type="dxa"/>
            <w:tcBorders>
              <w:top w:val="single" w:sz="2" w:space="0" w:color="000000"/>
              <w:left w:val="single" w:sz="2" w:space="0" w:color="000000"/>
              <w:bottom w:val="single" w:sz="2" w:space="0" w:color="000000"/>
              <w:right w:val="single" w:sz="2" w:space="0" w:color="000000"/>
            </w:tcBorders>
          </w:tcPr>
          <w:p w14:paraId="29BCE7B7" w14:textId="77777777" w:rsidR="007E74C6" w:rsidRPr="007E74C6" w:rsidRDefault="007E74C6" w:rsidP="00494A88">
            <w:pPr>
              <w:suppressLineNumbers/>
              <w:snapToGrid w:val="0"/>
              <w:jc w:val="center"/>
              <w:rPr>
                <w:rFonts w:ascii="Times New Roman" w:eastAsia="Times New Roman" w:hAnsi="Times New Roman" w:cs="Times New Roman"/>
                <w:bCs/>
                <w:sz w:val="24"/>
                <w:szCs w:val="24"/>
              </w:rPr>
            </w:pPr>
            <w:r w:rsidRPr="007E74C6">
              <w:rPr>
                <w:rFonts w:ascii="Times New Roman" w:eastAsia="Times New Roman" w:hAnsi="Times New Roman" w:cs="Times New Roman"/>
                <w:bCs/>
                <w:sz w:val="24"/>
                <w:szCs w:val="24"/>
              </w:rPr>
              <w:t>6698-3011-9019</w:t>
            </w:r>
          </w:p>
        </w:tc>
      </w:tr>
    </w:tbl>
    <w:p w14:paraId="47C70AFB" w14:textId="057FC415" w:rsidR="004B691B" w:rsidRDefault="00DB779F" w:rsidP="00494A88">
      <w:pPr>
        <w:ind w:firstLine="1296"/>
        <w:jc w:val="both"/>
        <w:rPr>
          <w:rFonts w:ascii="Times New Roman" w:hAnsi="Times New Roman" w:cs="Times New Roman"/>
          <w:b/>
          <w:sz w:val="24"/>
          <w:szCs w:val="24"/>
        </w:rPr>
      </w:pPr>
      <w:r w:rsidRPr="00044171">
        <w:rPr>
          <w:rFonts w:ascii="Times New Roman" w:hAnsi="Times New Roman" w:cs="Times New Roman"/>
          <w:sz w:val="24"/>
          <w:szCs w:val="24"/>
        </w:rPr>
        <w:t xml:space="preserve">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w:t>
      </w:r>
      <w:r w:rsidRPr="00044171">
        <w:rPr>
          <w:rFonts w:ascii="Times New Roman" w:hAnsi="Times New Roman" w:cs="Times New Roman"/>
          <w:sz w:val="24"/>
          <w:szCs w:val="24"/>
        </w:rPr>
        <w:lastRenderedPageBreak/>
        <w:t>Panevėžio rūmams (Respublikos g. 62, 35158 Panevėžys) Lietuvos Respublikos administracinių bylų teisenos įstatymo nustatyta tvarka.</w:t>
      </w:r>
      <w:bookmarkStart w:id="0" w:name="part_75e0e68768c447818ae1226c77f398e1"/>
      <w:bookmarkEnd w:id="0"/>
    </w:p>
    <w:p w14:paraId="3660B8AD" w14:textId="77777777" w:rsidR="000F3FB5" w:rsidRDefault="000F3FB5" w:rsidP="001F7E9A">
      <w:pPr>
        <w:jc w:val="center"/>
        <w:rPr>
          <w:rFonts w:ascii="Times New Roman" w:hAnsi="Times New Roman" w:cs="Times New Roman"/>
          <w:b/>
          <w:sz w:val="24"/>
          <w:szCs w:val="24"/>
        </w:rPr>
      </w:pPr>
    </w:p>
    <w:p w14:paraId="687F5D24" w14:textId="77777777" w:rsidR="00DD1108" w:rsidRDefault="00DD1108" w:rsidP="00D80D4C">
      <w:pPr>
        <w:rPr>
          <w:rFonts w:ascii="Times New Roman" w:hAnsi="Times New Roman" w:cs="Times New Roman"/>
          <w:b/>
          <w:sz w:val="24"/>
          <w:szCs w:val="24"/>
        </w:rPr>
      </w:pPr>
    </w:p>
    <w:p w14:paraId="28A4DF13" w14:textId="5E2B800F" w:rsidR="00D80D4C" w:rsidRPr="00D80D4C" w:rsidRDefault="00D80D4C" w:rsidP="00D80D4C">
      <w:pPr>
        <w:rPr>
          <w:rFonts w:ascii="Times New Roman" w:hAnsi="Times New Roman" w:cs="Times New Roman"/>
          <w:bCs/>
          <w:sz w:val="24"/>
          <w:szCs w:val="24"/>
        </w:rPr>
      </w:pPr>
      <w:r w:rsidRPr="00D80D4C">
        <w:rPr>
          <w:rFonts w:ascii="Times New Roman" w:hAnsi="Times New Roman" w:cs="Times New Roman"/>
          <w:bCs/>
          <w:sz w:val="24"/>
          <w:szCs w:val="24"/>
        </w:rPr>
        <w:t xml:space="preserve">Savivaldybės meras  </w:t>
      </w:r>
      <w:r>
        <w:rPr>
          <w:rFonts w:ascii="Times New Roman" w:hAnsi="Times New Roman" w:cs="Times New Roman"/>
          <w:bCs/>
          <w:sz w:val="24"/>
          <w:szCs w:val="24"/>
        </w:rPr>
        <w:t xml:space="preserve">                                                                                                Antanas Pocius</w:t>
      </w:r>
    </w:p>
    <w:p w14:paraId="0534B21F" w14:textId="77777777" w:rsidR="00B33B33" w:rsidRDefault="00B33B33" w:rsidP="001F7E9A">
      <w:pPr>
        <w:jc w:val="center"/>
        <w:rPr>
          <w:rFonts w:ascii="Times New Roman" w:hAnsi="Times New Roman" w:cs="Times New Roman"/>
          <w:b/>
          <w:sz w:val="24"/>
          <w:szCs w:val="24"/>
        </w:rPr>
      </w:pPr>
    </w:p>
    <w:p w14:paraId="4EFF61F4" w14:textId="77777777" w:rsidR="00B33B33" w:rsidRDefault="00B33B33" w:rsidP="001F7E9A">
      <w:pPr>
        <w:jc w:val="center"/>
        <w:rPr>
          <w:rFonts w:ascii="Times New Roman" w:hAnsi="Times New Roman" w:cs="Times New Roman"/>
          <w:b/>
          <w:sz w:val="24"/>
          <w:szCs w:val="24"/>
        </w:rPr>
      </w:pPr>
    </w:p>
    <w:p w14:paraId="41E92B9D" w14:textId="77777777" w:rsidR="00B33B33" w:rsidRDefault="00B33B33" w:rsidP="001F7E9A">
      <w:pPr>
        <w:jc w:val="center"/>
        <w:rPr>
          <w:rFonts w:ascii="Times New Roman" w:hAnsi="Times New Roman" w:cs="Times New Roman"/>
          <w:b/>
          <w:sz w:val="24"/>
          <w:szCs w:val="24"/>
        </w:rPr>
      </w:pPr>
    </w:p>
    <w:p w14:paraId="58A1F899" w14:textId="77777777" w:rsidR="00B33B33" w:rsidRDefault="00B33B33" w:rsidP="001F7E9A">
      <w:pPr>
        <w:jc w:val="center"/>
        <w:rPr>
          <w:rFonts w:ascii="Times New Roman" w:hAnsi="Times New Roman" w:cs="Times New Roman"/>
          <w:b/>
          <w:sz w:val="24"/>
          <w:szCs w:val="24"/>
        </w:rPr>
      </w:pPr>
    </w:p>
    <w:p w14:paraId="78DBD00F" w14:textId="77777777" w:rsidR="00B33B33" w:rsidRDefault="00B33B33" w:rsidP="001F7E9A">
      <w:pPr>
        <w:jc w:val="center"/>
        <w:rPr>
          <w:rFonts w:ascii="Times New Roman" w:hAnsi="Times New Roman" w:cs="Times New Roman"/>
          <w:b/>
          <w:sz w:val="24"/>
          <w:szCs w:val="24"/>
        </w:rPr>
      </w:pPr>
    </w:p>
    <w:p w14:paraId="10AE85BA" w14:textId="77777777" w:rsidR="00B33B33" w:rsidRDefault="00B33B33" w:rsidP="001F7E9A">
      <w:pPr>
        <w:jc w:val="center"/>
        <w:rPr>
          <w:rFonts w:ascii="Times New Roman" w:hAnsi="Times New Roman" w:cs="Times New Roman"/>
          <w:b/>
          <w:sz w:val="24"/>
          <w:szCs w:val="24"/>
        </w:rPr>
      </w:pPr>
    </w:p>
    <w:p w14:paraId="2D61F4AD" w14:textId="77777777" w:rsidR="00B33B33" w:rsidRDefault="00B33B33" w:rsidP="001F7E9A">
      <w:pPr>
        <w:jc w:val="center"/>
        <w:rPr>
          <w:rFonts w:ascii="Times New Roman" w:hAnsi="Times New Roman" w:cs="Times New Roman"/>
          <w:b/>
          <w:sz w:val="24"/>
          <w:szCs w:val="24"/>
        </w:rPr>
      </w:pPr>
    </w:p>
    <w:p w14:paraId="36662DDD" w14:textId="77777777" w:rsidR="00B33B33" w:rsidRDefault="00B33B33" w:rsidP="001F7E9A">
      <w:pPr>
        <w:jc w:val="center"/>
        <w:rPr>
          <w:rFonts w:ascii="Times New Roman" w:hAnsi="Times New Roman" w:cs="Times New Roman"/>
          <w:b/>
          <w:sz w:val="24"/>
          <w:szCs w:val="24"/>
        </w:rPr>
      </w:pPr>
    </w:p>
    <w:p w14:paraId="04D937E1" w14:textId="77777777" w:rsidR="00B33B33" w:rsidRDefault="00B33B33" w:rsidP="001F7E9A">
      <w:pPr>
        <w:jc w:val="center"/>
        <w:rPr>
          <w:rFonts w:ascii="Times New Roman" w:hAnsi="Times New Roman" w:cs="Times New Roman"/>
          <w:b/>
          <w:sz w:val="24"/>
          <w:szCs w:val="24"/>
        </w:rPr>
      </w:pPr>
    </w:p>
    <w:p w14:paraId="1584EBF0" w14:textId="77777777" w:rsidR="00B33B33" w:rsidRDefault="00B33B33" w:rsidP="001F7E9A">
      <w:pPr>
        <w:jc w:val="center"/>
        <w:rPr>
          <w:rFonts w:ascii="Times New Roman" w:hAnsi="Times New Roman" w:cs="Times New Roman"/>
          <w:b/>
          <w:sz w:val="24"/>
          <w:szCs w:val="24"/>
        </w:rPr>
      </w:pPr>
    </w:p>
    <w:p w14:paraId="127B1E75" w14:textId="77777777" w:rsidR="00B33B33" w:rsidRDefault="00B33B33" w:rsidP="001F7E9A">
      <w:pPr>
        <w:jc w:val="center"/>
        <w:rPr>
          <w:rFonts w:ascii="Times New Roman" w:hAnsi="Times New Roman" w:cs="Times New Roman"/>
          <w:b/>
          <w:sz w:val="24"/>
          <w:szCs w:val="24"/>
        </w:rPr>
      </w:pPr>
    </w:p>
    <w:p w14:paraId="3C13C81B" w14:textId="77777777" w:rsidR="00B33B33" w:rsidRDefault="00B33B33" w:rsidP="001F7E9A">
      <w:pPr>
        <w:jc w:val="center"/>
        <w:rPr>
          <w:rFonts w:ascii="Times New Roman" w:hAnsi="Times New Roman" w:cs="Times New Roman"/>
          <w:b/>
          <w:sz w:val="24"/>
          <w:szCs w:val="24"/>
        </w:rPr>
      </w:pPr>
    </w:p>
    <w:p w14:paraId="6FBC1361" w14:textId="77777777" w:rsidR="00B33B33" w:rsidRDefault="00B33B33" w:rsidP="001F7E9A">
      <w:pPr>
        <w:jc w:val="center"/>
        <w:rPr>
          <w:rFonts w:ascii="Times New Roman" w:hAnsi="Times New Roman" w:cs="Times New Roman"/>
          <w:b/>
          <w:sz w:val="24"/>
          <w:szCs w:val="24"/>
        </w:rPr>
      </w:pPr>
    </w:p>
    <w:p w14:paraId="4BFB52A9" w14:textId="77777777" w:rsidR="00B33B33" w:rsidRDefault="00B33B33" w:rsidP="001F7E9A">
      <w:pPr>
        <w:jc w:val="center"/>
        <w:rPr>
          <w:rFonts w:ascii="Times New Roman" w:hAnsi="Times New Roman" w:cs="Times New Roman"/>
          <w:b/>
          <w:sz w:val="24"/>
          <w:szCs w:val="24"/>
        </w:rPr>
      </w:pPr>
    </w:p>
    <w:p w14:paraId="07F202C5" w14:textId="77777777" w:rsidR="00B33B33" w:rsidRDefault="00B33B33" w:rsidP="001F7E9A">
      <w:pPr>
        <w:jc w:val="center"/>
        <w:rPr>
          <w:rFonts w:ascii="Times New Roman" w:hAnsi="Times New Roman" w:cs="Times New Roman"/>
          <w:b/>
          <w:sz w:val="24"/>
          <w:szCs w:val="24"/>
        </w:rPr>
      </w:pPr>
    </w:p>
    <w:p w14:paraId="24671E06" w14:textId="77777777" w:rsidR="00B33B33" w:rsidRDefault="00B33B33" w:rsidP="001F7E9A">
      <w:pPr>
        <w:jc w:val="center"/>
        <w:rPr>
          <w:rFonts w:ascii="Times New Roman" w:hAnsi="Times New Roman" w:cs="Times New Roman"/>
          <w:b/>
          <w:sz w:val="24"/>
          <w:szCs w:val="24"/>
        </w:rPr>
      </w:pPr>
    </w:p>
    <w:p w14:paraId="0E8123D5" w14:textId="77777777" w:rsidR="00B33B33" w:rsidRDefault="00B33B33" w:rsidP="001F7E9A">
      <w:pPr>
        <w:jc w:val="center"/>
        <w:rPr>
          <w:rFonts w:ascii="Times New Roman" w:hAnsi="Times New Roman" w:cs="Times New Roman"/>
          <w:b/>
          <w:sz w:val="24"/>
          <w:szCs w:val="24"/>
        </w:rPr>
      </w:pPr>
    </w:p>
    <w:p w14:paraId="721258B8" w14:textId="77777777" w:rsidR="00B33B33" w:rsidRDefault="00B33B33" w:rsidP="001F7E9A">
      <w:pPr>
        <w:jc w:val="center"/>
        <w:rPr>
          <w:rFonts w:ascii="Times New Roman" w:hAnsi="Times New Roman" w:cs="Times New Roman"/>
          <w:b/>
          <w:sz w:val="24"/>
          <w:szCs w:val="24"/>
        </w:rPr>
      </w:pPr>
    </w:p>
    <w:p w14:paraId="3EB2E313" w14:textId="77777777" w:rsidR="00B33B33" w:rsidRDefault="00B33B33" w:rsidP="001F7E9A">
      <w:pPr>
        <w:jc w:val="center"/>
        <w:rPr>
          <w:rFonts w:ascii="Times New Roman" w:hAnsi="Times New Roman" w:cs="Times New Roman"/>
          <w:b/>
          <w:sz w:val="24"/>
          <w:szCs w:val="24"/>
        </w:rPr>
      </w:pPr>
    </w:p>
    <w:p w14:paraId="6C545B34" w14:textId="77777777" w:rsidR="00B33B33" w:rsidRDefault="00B33B33" w:rsidP="001F7E9A">
      <w:pPr>
        <w:jc w:val="center"/>
        <w:rPr>
          <w:rFonts w:ascii="Times New Roman" w:hAnsi="Times New Roman" w:cs="Times New Roman"/>
          <w:b/>
          <w:sz w:val="24"/>
          <w:szCs w:val="24"/>
        </w:rPr>
      </w:pPr>
    </w:p>
    <w:p w14:paraId="3F957A36" w14:textId="77777777" w:rsidR="00B33B33" w:rsidRDefault="00B33B33" w:rsidP="001F7E9A">
      <w:pPr>
        <w:jc w:val="center"/>
        <w:rPr>
          <w:rFonts w:ascii="Times New Roman" w:hAnsi="Times New Roman" w:cs="Times New Roman"/>
          <w:b/>
          <w:sz w:val="24"/>
          <w:szCs w:val="24"/>
        </w:rPr>
      </w:pPr>
    </w:p>
    <w:p w14:paraId="5A3C7931" w14:textId="77777777" w:rsidR="00B33B33" w:rsidRDefault="00B33B33" w:rsidP="001F7E9A">
      <w:pPr>
        <w:jc w:val="center"/>
        <w:rPr>
          <w:rFonts w:ascii="Times New Roman" w:hAnsi="Times New Roman" w:cs="Times New Roman"/>
          <w:b/>
          <w:sz w:val="24"/>
          <w:szCs w:val="24"/>
        </w:rPr>
      </w:pPr>
    </w:p>
    <w:p w14:paraId="3A4B8850" w14:textId="77777777" w:rsidR="00B33B33" w:rsidRDefault="00B33B33" w:rsidP="001F7E9A">
      <w:pPr>
        <w:jc w:val="center"/>
        <w:rPr>
          <w:rFonts w:ascii="Times New Roman" w:hAnsi="Times New Roman" w:cs="Times New Roman"/>
          <w:b/>
          <w:sz w:val="24"/>
          <w:szCs w:val="24"/>
        </w:rPr>
      </w:pPr>
    </w:p>
    <w:p w14:paraId="258C2020" w14:textId="77777777" w:rsidR="00B33B33" w:rsidRDefault="00B33B33" w:rsidP="001F7E9A">
      <w:pPr>
        <w:jc w:val="center"/>
        <w:rPr>
          <w:rFonts w:ascii="Times New Roman" w:hAnsi="Times New Roman" w:cs="Times New Roman"/>
          <w:b/>
          <w:sz w:val="24"/>
          <w:szCs w:val="24"/>
        </w:rPr>
      </w:pPr>
    </w:p>
    <w:p w14:paraId="58D0EFC5" w14:textId="77777777" w:rsidR="00B33B33" w:rsidRDefault="00B33B33" w:rsidP="001F7E9A">
      <w:pPr>
        <w:jc w:val="center"/>
        <w:rPr>
          <w:rFonts w:ascii="Times New Roman" w:hAnsi="Times New Roman" w:cs="Times New Roman"/>
          <w:b/>
          <w:sz w:val="24"/>
          <w:szCs w:val="24"/>
        </w:rPr>
      </w:pPr>
    </w:p>
    <w:p w14:paraId="135E3755" w14:textId="77777777" w:rsidR="00B33B33" w:rsidRDefault="00B33B33" w:rsidP="001F7E9A">
      <w:pPr>
        <w:jc w:val="center"/>
        <w:rPr>
          <w:rFonts w:ascii="Times New Roman" w:hAnsi="Times New Roman" w:cs="Times New Roman"/>
          <w:b/>
          <w:sz w:val="24"/>
          <w:szCs w:val="24"/>
        </w:rPr>
      </w:pPr>
    </w:p>
    <w:p w14:paraId="0835C098" w14:textId="77777777" w:rsidR="00B33B33" w:rsidRDefault="00B33B33" w:rsidP="001F7E9A">
      <w:pPr>
        <w:jc w:val="center"/>
        <w:rPr>
          <w:rFonts w:ascii="Times New Roman" w:hAnsi="Times New Roman" w:cs="Times New Roman"/>
          <w:b/>
          <w:sz w:val="24"/>
          <w:szCs w:val="24"/>
        </w:rPr>
      </w:pPr>
    </w:p>
    <w:p w14:paraId="1C9ECA64" w14:textId="77777777" w:rsidR="00B33B33" w:rsidRDefault="00B33B33" w:rsidP="001F7E9A">
      <w:pPr>
        <w:jc w:val="center"/>
        <w:rPr>
          <w:rFonts w:ascii="Times New Roman" w:hAnsi="Times New Roman" w:cs="Times New Roman"/>
          <w:b/>
          <w:sz w:val="24"/>
          <w:szCs w:val="24"/>
        </w:rPr>
      </w:pPr>
    </w:p>
    <w:p w14:paraId="7A47DA67" w14:textId="77777777" w:rsidR="00B33B33" w:rsidRDefault="00B33B33" w:rsidP="001F7E9A">
      <w:pPr>
        <w:jc w:val="center"/>
        <w:rPr>
          <w:rFonts w:ascii="Times New Roman" w:hAnsi="Times New Roman" w:cs="Times New Roman"/>
          <w:b/>
          <w:sz w:val="24"/>
          <w:szCs w:val="24"/>
        </w:rPr>
      </w:pPr>
    </w:p>
    <w:p w14:paraId="5DEB0990" w14:textId="77777777" w:rsidR="00B33B33" w:rsidRDefault="00B33B33" w:rsidP="001F7E9A">
      <w:pPr>
        <w:jc w:val="center"/>
        <w:rPr>
          <w:rFonts w:ascii="Times New Roman" w:hAnsi="Times New Roman" w:cs="Times New Roman"/>
          <w:b/>
          <w:sz w:val="24"/>
          <w:szCs w:val="24"/>
        </w:rPr>
      </w:pPr>
    </w:p>
    <w:p w14:paraId="109B685D" w14:textId="77777777" w:rsidR="00B33B33" w:rsidRDefault="00B33B33" w:rsidP="001F7E9A">
      <w:pPr>
        <w:jc w:val="center"/>
        <w:rPr>
          <w:rFonts w:ascii="Times New Roman" w:hAnsi="Times New Roman" w:cs="Times New Roman"/>
          <w:b/>
          <w:sz w:val="24"/>
          <w:szCs w:val="24"/>
        </w:rPr>
      </w:pPr>
    </w:p>
    <w:p w14:paraId="47DC42D4" w14:textId="77777777" w:rsidR="00B33B33" w:rsidRDefault="00B33B33" w:rsidP="001F7E9A">
      <w:pPr>
        <w:jc w:val="center"/>
        <w:rPr>
          <w:rFonts w:ascii="Times New Roman" w:hAnsi="Times New Roman" w:cs="Times New Roman"/>
          <w:b/>
          <w:sz w:val="24"/>
          <w:szCs w:val="24"/>
        </w:rPr>
      </w:pPr>
    </w:p>
    <w:p w14:paraId="5FEE41D3" w14:textId="77777777" w:rsidR="00B33B33" w:rsidRDefault="00B33B33" w:rsidP="001F7E9A">
      <w:pPr>
        <w:jc w:val="center"/>
        <w:rPr>
          <w:rFonts w:ascii="Times New Roman" w:hAnsi="Times New Roman" w:cs="Times New Roman"/>
          <w:b/>
          <w:sz w:val="24"/>
          <w:szCs w:val="24"/>
        </w:rPr>
      </w:pPr>
    </w:p>
    <w:p w14:paraId="4DD45589" w14:textId="77777777" w:rsidR="00B33B33" w:rsidRDefault="00B33B33" w:rsidP="001F7E9A">
      <w:pPr>
        <w:jc w:val="center"/>
        <w:rPr>
          <w:rFonts w:ascii="Times New Roman" w:hAnsi="Times New Roman" w:cs="Times New Roman"/>
          <w:b/>
          <w:sz w:val="24"/>
          <w:szCs w:val="24"/>
        </w:rPr>
      </w:pPr>
    </w:p>
    <w:p w14:paraId="35F0F786" w14:textId="77777777" w:rsidR="00B33B33" w:rsidRDefault="00B33B33" w:rsidP="001F7E9A">
      <w:pPr>
        <w:jc w:val="center"/>
        <w:rPr>
          <w:rFonts w:ascii="Times New Roman" w:hAnsi="Times New Roman" w:cs="Times New Roman"/>
          <w:b/>
          <w:sz w:val="24"/>
          <w:szCs w:val="24"/>
        </w:rPr>
      </w:pPr>
    </w:p>
    <w:p w14:paraId="6134D94A" w14:textId="77777777" w:rsidR="00B33B33" w:rsidRDefault="00B33B33" w:rsidP="001F7E9A">
      <w:pPr>
        <w:jc w:val="center"/>
        <w:rPr>
          <w:rFonts w:ascii="Times New Roman" w:hAnsi="Times New Roman" w:cs="Times New Roman"/>
          <w:b/>
          <w:sz w:val="24"/>
          <w:szCs w:val="24"/>
        </w:rPr>
      </w:pPr>
    </w:p>
    <w:p w14:paraId="4319233C" w14:textId="77777777" w:rsidR="00B33B33" w:rsidRDefault="00B33B33" w:rsidP="001F7E9A">
      <w:pPr>
        <w:jc w:val="center"/>
        <w:rPr>
          <w:rFonts w:ascii="Times New Roman" w:hAnsi="Times New Roman" w:cs="Times New Roman"/>
          <w:b/>
          <w:sz w:val="24"/>
          <w:szCs w:val="24"/>
        </w:rPr>
      </w:pPr>
    </w:p>
    <w:p w14:paraId="0A35D907" w14:textId="77777777" w:rsidR="00B33B33" w:rsidRDefault="00B33B33" w:rsidP="001F7E9A">
      <w:pPr>
        <w:jc w:val="center"/>
        <w:rPr>
          <w:rFonts w:ascii="Times New Roman" w:hAnsi="Times New Roman" w:cs="Times New Roman"/>
          <w:b/>
          <w:sz w:val="24"/>
          <w:szCs w:val="24"/>
        </w:rPr>
      </w:pPr>
    </w:p>
    <w:p w14:paraId="287B564C" w14:textId="77777777" w:rsidR="00B33B33" w:rsidRDefault="00B33B33" w:rsidP="001F7E9A">
      <w:pPr>
        <w:jc w:val="center"/>
        <w:rPr>
          <w:rFonts w:ascii="Times New Roman" w:hAnsi="Times New Roman" w:cs="Times New Roman"/>
          <w:b/>
          <w:sz w:val="24"/>
          <w:szCs w:val="24"/>
        </w:rPr>
      </w:pPr>
    </w:p>
    <w:p w14:paraId="0AD658E8" w14:textId="77777777" w:rsidR="00B33B33" w:rsidRDefault="00B33B33" w:rsidP="001F7E9A">
      <w:pPr>
        <w:jc w:val="center"/>
        <w:rPr>
          <w:rFonts w:ascii="Times New Roman" w:hAnsi="Times New Roman" w:cs="Times New Roman"/>
          <w:b/>
          <w:sz w:val="24"/>
          <w:szCs w:val="24"/>
        </w:rPr>
      </w:pPr>
    </w:p>
    <w:p w14:paraId="6E27903C" w14:textId="77777777" w:rsidR="00B33B33" w:rsidRDefault="00B33B33" w:rsidP="001F7E9A">
      <w:pPr>
        <w:jc w:val="center"/>
        <w:rPr>
          <w:rFonts w:ascii="Times New Roman" w:hAnsi="Times New Roman" w:cs="Times New Roman"/>
          <w:b/>
          <w:sz w:val="24"/>
          <w:szCs w:val="24"/>
        </w:rPr>
      </w:pPr>
    </w:p>
    <w:p w14:paraId="57213320" w14:textId="77777777" w:rsidR="00B33B33" w:rsidRDefault="00B33B33" w:rsidP="001F7E9A">
      <w:pPr>
        <w:jc w:val="center"/>
        <w:rPr>
          <w:rFonts w:ascii="Times New Roman" w:hAnsi="Times New Roman" w:cs="Times New Roman"/>
          <w:b/>
          <w:sz w:val="24"/>
          <w:szCs w:val="24"/>
        </w:rPr>
      </w:pPr>
    </w:p>
    <w:p w14:paraId="0B557986" w14:textId="77777777" w:rsidR="00B33B33" w:rsidRDefault="00B33B33" w:rsidP="001F7E9A">
      <w:pPr>
        <w:jc w:val="center"/>
        <w:rPr>
          <w:rFonts w:ascii="Times New Roman" w:hAnsi="Times New Roman" w:cs="Times New Roman"/>
          <w:b/>
          <w:sz w:val="24"/>
          <w:szCs w:val="24"/>
        </w:rPr>
      </w:pPr>
    </w:p>
    <w:p w14:paraId="18E352D0" w14:textId="77777777" w:rsidR="00B33B33" w:rsidRDefault="00B33B33" w:rsidP="001F7E9A">
      <w:pPr>
        <w:jc w:val="center"/>
        <w:rPr>
          <w:rFonts w:ascii="Times New Roman" w:hAnsi="Times New Roman" w:cs="Times New Roman"/>
          <w:b/>
          <w:sz w:val="24"/>
          <w:szCs w:val="24"/>
        </w:rPr>
      </w:pPr>
    </w:p>
    <w:p w14:paraId="0A99253D" w14:textId="77777777" w:rsidR="00B33B33" w:rsidRDefault="00B33B33" w:rsidP="001F7E9A">
      <w:pPr>
        <w:jc w:val="center"/>
        <w:rPr>
          <w:rFonts w:ascii="Times New Roman" w:hAnsi="Times New Roman" w:cs="Times New Roman"/>
          <w:b/>
          <w:sz w:val="24"/>
          <w:szCs w:val="24"/>
        </w:rPr>
      </w:pPr>
    </w:p>
    <w:p w14:paraId="2C73B390" w14:textId="77777777" w:rsidR="00B33B33" w:rsidRDefault="00B33B33" w:rsidP="001F7E9A">
      <w:pPr>
        <w:jc w:val="center"/>
        <w:rPr>
          <w:rFonts w:ascii="Times New Roman" w:hAnsi="Times New Roman" w:cs="Times New Roman"/>
          <w:b/>
          <w:sz w:val="24"/>
          <w:szCs w:val="24"/>
        </w:rPr>
      </w:pPr>
    </w:p>
    <w:sectPr w:rsidR="00B33B33" w:rsidSect="00D65C3C">
      <w:pgSz w:w="11905" w:h="16837"/>
      <w:pgMar w:top="1077" w:right="737" w:bottom="1134"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Antrat3"/>
      <w:lvlText w:val=""/>
      <w:lvlJc w:val="left"/>
      <w:pPr>
        <w:tabs>
          <w:tab w:val="num" w:pos="720"/>
        </w:tabs>
        <w:ind w:left="720" w:hanging="720"/>
      </w:pPr>
    </w:lvl>
    <w:lvl w:ilvl="3">
      <w:start w:val="1"/>
      <w:numFmt w:val="none"/>
      <w:pStyle w:val="Antrat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77170051"/>
    <w:multiLevelType w:val="hybridMultilevel"/>
    <w:tmpl w:val="52FE7298"/>
    <w:lvl w:ilvl="0" w:tplc="9EDAA32C">
      <w:start w:val="1"/>
      <w:numFmt w:val="upperRoman"/>
      <w:lvlText w:val="%1."/>
      <w:lvlJc w:val="left"/>
      <w:pPr>
        <w:ind w:left="2010" w:hanging="72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16cid:durableId="1881476722">
    <w:abstractNumId w:val="0"/>
  </w:num>
  <w:num w:numId="2" w16cid:durableId="1475484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05"/>
    <w:rsid w:val="00001C61"/>
    <w:rsid w:val="0000231F"/>
    <w:rsid w:val="0000329D"/>
    <w:rsid w:val="0001666A"/>
    <w:rsid w:val="000176C2"/>
    <w:rsid w:val="00020CCA"/>
    <w:rsid w:val="00025889"/>
    <w:rsid w:val="000403ED"/>
    <w:rsid w:val="00044171"/>
    <w:rsid w:val="000476DF"/>
    <w:rsid w:val="00057F5B"/>
    <w:rsid w:val="00060523"/>
    <w:rsid w:val="00065ABE"/>
    <w:rsid w:val="00066442"/>
    <w:rsid w:val="0007102F"/>
    <w:rsid w:val="00071F73"/>
    <w:rsid w:val="000757A8"/>
    <w:rsid w:val="00081352"/>
    <w:rsid w:val="000825A0"/>
    <w:rsid w:val="00083C85"/>
    <w:rsid w:val="00086CE1"/>
    <w:rsid w:val="00091635"/>
    <w:rsid w:val="00097BFC"/>
    <w:rsid w:val="000A37A1"/>
    <w:rsid w:val="000A4573"/>
    <w:rsid w:val="000C7111"/>
    <w:rsid w:val="000D16D4"/>
    <w:rsid w:val="000D2769"/>
    <w:rsid w:val="000D4CBD"/>
    <w:rsid w:val="000E1568"/>
    <w:rsid w:val="000E4488"/>
    <w:rsid w:val="000E54C2"/>
    <w:rsid w:val="000E62BC"/>
    <w:rsid w:val="000F23CE"/>
    <w:rsid w:val="000F3FB5"/>
    <w:rsid w:val="00116C4D"/>
    <w:rsid w:val="00141CC8"/>
    <w:rsid w:val="00147B57"/>
    <w:rsid w:val="001503E5"/>
    <w:rsid w:val="00150D05"/>
    <w:rsid w:val="00152631"/>
    <w:rsid w:val="00156AD4"/>
    <w:rsid w:val="0016321D"/>
    <w:rsid w:val="00166330"/>
    <w:rsid w:val="00170576"/>
    <w:rsid w:val="0017207A"/>
    <w:rsid w:val="001923C7"/>
    <w:rsid w:val="00196025"/>
    <w:rsid w:val="001A4481"/>
    <w:rsid w:val="001A49A2"/>
    <w:rsid w:val="001A578A"/>
    <w:rsid w:val="001B0782"/>
    <w:rsid w:val="001B1754"/>
    <w:rsid w:val="001B7776"/>
    <w:rsid w:val="001C3905"/>
    <w:rsid w:val="001D3C7D"/>
    <w:rsid w:val="001D3D88"/>
    <w:rsid w:val="001E0DB1"/>
    <w:rsid w:val="001E6637"/>
    <w:rsid w:val="001F0F1E"/>
    <w:rsid w:val="001F424C"/>
    <w:rsid w:val="001F7E9A"/>
    <w:rsid w:val="00210CCE"/>
    <w:rsid w:val="0021408D"/>
    <w:rsid w:val="0021442C"/>
    <w:rsid w:val="00214E05"/>
    <w:rsid w:val="00215A25"/>
    <w:rsid w:val="00216F77"/>
    <w:rsid w:val="00242870"/>
    <w:rsid w:val="00263C12"/>
    <w:rsid w:val="00273231"/>
    <w:rsid w:val="00276332"/>
    <w:rsid w:val="00290AF8"/>
    <w:rsid w:val="00294B29"/>
    <w:rsid w:val="00296DCB"/>
    <w:rsid w:val="002A04E0"/>
    <w:rsid w:val="002A3B69"/>
    <w:rsid w:val="002A3CD6"/>
    <w:rsid w:val="002C0549"/>
    <w:rsid w:val="002D123E"/>
    <w:rsid w:val="002D1FFC"/>
    <w:rsid w:val="002D310A"/>
    <w:rsid w:val="002D34BF"/>
    <w:rsid w:val="002E5432"/>
    <w:rsid w:val="002E5F52"/>
    <w:rsid w:val="002E6E44"/>
    <w:rsid w:val="002F595C"/>
    <w:rsid w:val="002F5CA7"/>
    <w:rsid w:val="002F68BA"/>
    <w:rsid w:val="00303A25"/>
    <w:rsid w:val="00312604"/>
    <w:rsid w:val="00314242"/>
    <w:rsid w:val="00320E55"/>
    <w:rsid w:val="0032738E"/>
    <w:rsid w:val="00330B2F"/>
    <w:rsid w:val="00332422"/>
    <w:rsid w:val="00332F06"/>
    <w:rsid w:val="00337E4A"/>
    <w:rsid w:val="00337F86"/>
    <w:rsid w:val="003413AD"/>
    <w:rsid w:val="00347745"/>
    <w:rsid w:val="003610FA"/>
    <w:rsid w:val="00361283"/>
    <w:rsid w:val="00361F40"/>
    <w:rsid w:val="00363DF3"/>
    <w:rsid w:val="00365E78"/>
    <w:rsid w:val="0036762E"/>
    <w:rsid w:val="00367DA1"/>
    <w:rsid w:val="003750C9"/>
    <w:rsid w:val="00382D85"/>
    <w:rsid w:val="003837B0"/>
    <w:rsid w:val="003C1045"/>
    <w:rsid w:val="003C4B39"/>
    <w:rsid w:val="003C4C7A"/>
    <w:rsid w:val="003C5D62"/>
    <w:rsid w:val="003D4B05"/>
    <w:rsid w:val="003D587D"/>
    <w:rsid w:val="003D7D22"/>
    <w:rsid w:val="003E2876"/>
    <w:rsid w:val="003E31F0"/>
    <w:rsid w:val="003E3806"/>
    <w:rsid w:val="003F2972"/>
    <w:rsid w:val="003F4019"/>
    <w:rsid w:val="003F7CFD"/>
    <w:rsid w:val="0040138D"/>
    <w:rsid w:val="00404A85"/>
    <w:rsid w:val="00410B96"/>
    <w:rsid w:val="0042345B"/>
    <w:rsid w:val="004324B3"/>
    <w:rsid w:val="00444175"/>
    <w:rsid w:val="00446F4D"/>
    <w:rsid w:val="00451852"/>
    <w:rsid w:val="004556EA"/>
    <w:rsid w:val="004600F2"/>
    <w:rsid w:val="0046641E"/>
    <w:rsid w:val="004710C1"/>
    <w:rsid w:val="0047321D"/>
    <w:rsid w:val="004804D8"/>
    <w:rsid w:val="00490C9E"/>
    <w:rsid w:val="00494A88"/>
    <w:rsid w:val="004A5B69"/>
    <w:rsid w:val="004A6CC8"/>
    <w:rsid w:val="004B1C91"/>
    <w:rsid w:val="004B691B"/>
    <w:rsid w:val="004C088A"/>
    <w:rsid w:val="004C5F3D"/>
    <w:rsid w:val="004C7A76"/>
    <w:rsid w:val="004D0657"/>
    <w:rsid w:val="004D1DC8"/>
    <w:rsid w:val="004E2CC0"/>
    <w:rsid w:val="004F0CF5"/>
    <w:rsid w:val="00504902"/>
    <w:rsid w:val="00506AD5"/>
    <w:rsid w:val="005105EF"/>
    <w:rsid w:val="00526569"/>
    <w:rsid w:val="005273B3"/>
    <w:rsid w:val="0053376B"/>
    <w:rsid w:val="0054203E"/>
    <w:rsid w:val="00562637"/>
    <w:rsid w:val="00565338"/>
    <w:rsid w:val="00566D06"/>
    <w:rsid w:val="00570391"/>
    <w:rsid w:val="00574236"/>
    <w:rsid w:val="00575D34"/>
    <w:rsid w:val="00576F64"/>
    <w:rsid w:val="005807D5"/>
    <w:rsid w:val="005A0E18"/>
    <w:rsid w:val="005B774F"/>
    <w:rsid w:val="005D345C"/>
    <w:rsid w:val="005D5C8E"/>
    <w:rsid w:val="005E270D"/>
    <w:rsid w:val="005E7176"/>
    <w:rsid w:val="0060672D"/>
    <w:rsid w:val="0061469B"/>
    <w:rsid w:val="00617572"/>
    <w:rsid w:val="00622EEC"/>
    <w:rsid w:val="006332DB"/>
    <w:rsid w:val="0063526C"/>
    <w:rsid w:val="00636401"/>
    <w:rsid w:val="00642AEE"/>
    <w:rsid w:val="00645E60"/>
    <w:rsid w:val="00650C77"/>
    <w:rsid w:val="006546DE"/>
    <w:rsid w:val="00672A73"/>
    <w:rsid w:val="0068616E"/>
    <w:rsid w:val="00691182"/>
    <w:rsid w:val="0069221B"/>
    <w:rsid w:val="00694AA1"/>
    <w:rsid w:val="006B4855"/>
    <w:rsid w:val="006D1FF3"/>
    <w:rsid w:val="006D24F8"/>
    <w:rsid w:val="006D32B5"/>
    <w:rsid w:val="006E0CC6"/>
    <w:rsid w:val="006E1698"/>
    <w:rsid w:val="006F078E"/>
    <w:rsid w:val="006F4AA4"/>
    <w:rsid w:val="00701B34"/>
    <w:rsid w:val="0070733F"/>
    <w:rsid w:val="00713745"/>
    <w:rsid w:val="00714167"/>
    <w:rsid w:val="0072060F"/>
    <w:rsid w:val="00723C62"/>
    <w:rsid w:val="00740A33"/>
    <w:rsid w:val="007410B4"/>
    <w:rsid w:val="00742851"/>
    <w:rsid w:val="00756701"/>
    <w:rsid w:val="00761FDB"/>
    <w:rsid w:val="00763AB4"/>
    <w:rsid w:val="007705A9"/>
    <w:rsid w:val="00786DCF"/>
    <w:rsid w:val="00790167"/>
    <w:rsid w:val="00793FAC"/>
    <w:rsid w:val="00797520"/>
    <w:rsid w:val="007A019B"/>
    <w:rsid w:val="007A2322"/>
    <w:rsid w:val="007A52EB"/>
    <w:rsid w:val="007A6A46"/>
    <w:rsid w:val="007B637C"/>
    <w:rsid w:val="007C0AE6"/>
    <w:rsid w:val="007C1FE6"/>
    <w:rsid w:val="007C5AC1"/>
    <w:rsid w:val="007C7E7D"/>
    <w:rsid w:val="007D1258"/>
    <w:rsid w:val="007E3542"/>
    <w:rsid w:val="007E74C6"/>
    <w:rsid w:val="008018DF"/>
    <w:rsid w:val="00811F30"/>
    <w:rsid w:val="0081329C"/>
    <w:rsid w:val="00815268"/>
    <w:rsid w:val="0082223F"/>
    <w:rsid w:val="00823AC1"/>
    <w:rsid w:val="008240B5"/>
    <w:rsid w:val="008302AB"/>
    <w:rsid w:val="008711AC"/>
    <w:rsid w:val="0088291B"/>
    <w:rsid w:val="00892589"/>
    <w:rsid w:val="0089683C"/>
    <w:rsid w:val="008A0CE1"/>
    <w:rsid w:val="008A0D95"/>
    <w:rsid w:val="008A17A3"/>
    <w:rsid w:val="008A3E4F"/>
    <w:rsid w:val="008B3693"/>
    <w:rsid w:val="008B3764"/>
    <w:rsid w:val="008C40DC"/>
    <w:rsid w:val="008E4181"/>
    <w:rsid w:val="008F00D4"/>
    <w:rsid w:val="008F0838"/>
    <w:rsid w:val="008F1252"/>
    <w:rsid w:val="00902C14"/>
    <w:rsid w:val="00906A18"/>
    <w:rsid w:val="00907EF0"/>
    <w:rsid w:val="009240AD"/>
    <w:rsid w:val="009247E2"/>
    <w:rsid w:val="0092492A"/>
    <w:rsid w:val="00926781"/>
    <w:rsid w:val="00933153"/>
    <w:rsid w:val="0093479B"/>
    <w:rsid w:val="00946707"/>
    <w:rsid w:val="009474B0"/>
    <w:rsid w:val="0095202C"/>
    <w:rsid w:val="00960130"/>
    <w:rsid w:val="0096356C"/>
    <w:rsid w:val="009647A9"/>
    <w:rsid w:val="0096616D"/>
    <w:rsid w:val="00971394"/>
    <w:rsid w:val="0097397C"/>
    <w:rsid w:val="00996878"/>
    <w:rsid w:val="009A36BD"/>
    <w:rsid w:val="009A3D9A"/>
    <w:rsid w:val="009B318F"/>
    <w:rsid w:val="009C2E2B"/>
    <w:rsid w:val="009C2F38"/>
    <w:rsid w:val="009C4398"/>
    <w:rsid w:val="009E2301"/>
    <w:rsid w:val="009E2B62"/>
    <w:rsid w:val="009E7DF3"/>
    <w:rsid w:val="009F3640"/>
    <w:rsid w:val="00A0324D"/>
    <w:rsid w:val="00A055D7"/>
    <w:rsid w:val="00A059F6"/>
    <w:rsid w:val="00A0673B"/>
    <w:rsid w:val="00A13C8F"/>
    <w:rsid w:val="00A21C22"/>
    <w:rsid w:val="00A31E2F"/>
    <w:rsid w:val="00A378CE"/>
    <w:rsid w:val="00A45CF0"/>
    <w:rsid w:val="00A4663F"/>
    <w:rsid w:val="00A46FE6"/>
    <w:rsid w:val="00A513D8"/>
    <w:rsid w:val="00A526BD"/>
    <w:rsid w:val="00A54112"/>
    <w:rsid w:val="00A606BC"/>
    <w:rsid w:val="00A60DC8"/>
    <w:rsid w:val="00A61969"/>
    <w:rsid w:val="00A62B7C"/>
    <w:rsid w:val="00A7169A"/>
    <w:rsid w:val="00A72EB5"/>
    <w:rsid w:val="00A80544"/>
    <w:rsid w:val="00A80C38"/>
    <w:rsid w:val="00A81C89"/>
    <w:rsid w:val="00A831DD"/>
    <w:rsid w:val="00A8399E"/>
    <w:rsid w:val="00A8454E"/>
    <w:rsid w:val="00A9480C"/>
    <w:rsid w:val="00AA6FFE"/>
    <w:rsid w:val="00AB051F"/>
    <w:rsid w:val="00AB1254"/>
    <w:rsid w:val="00AB4BDE"/>
    <w:rsid w:val="00AB6C6C"/>
    <w:rsid w:val="00AC48C0"/>
    <w:rsid w:val="00AD25C8"/>
    <w:rsid w:val="00AD5DFD"/>
    <w:rsid w:val="00AE3EDF"/>
    <w:rsid w:val="00AF13BD"/>
    <w:rsid w:val="00AF1D3F"/>
    <w:rsid w:val="00AF78A6"/>
    <w:rsid w:val="00B10454"/>
    <w:rsid w:val="00B105A1"/>
    <w:rsid w:val="00B11D1B"/>
    <w:rsid w:val="00B22B5D"/>
    <w:rsid w:val="00B26818"/>
    <w:rsid w:val="00B30EFF"/>
    <w:rsid w:val="00B33B33"/>
    <w:rsid w:val="00B402BF"/>
    <w:rsid w:val="00B40FF5"/>
    <w:rsid w:val="00B4390B"/>
    <w:rsid w:val="00B62840"/>
    <w:rsid w:val="00B665C3"/>
    <w:rsid w:val="00B75474"/>
    <w:rsid w:val="00B76FE2"/>
    <w:rsid w:val="00B92051"/>
    <w:rsid w:val="00BB3AE4"/>
    <w:rsid w:val="00BD512D"/>
    <w:rsid w:val="00BD5827"/>
    <w:rsid w:val="00BE03F9"/>
    <w:rsid w:val="00BE5B0B"/>
    <w:rsid w:val="00BE659D"/>
    <w:rsid w:val="00BF2098"/>
    <w:rsid w:val="00BF3049"/>
    <w:rsid w:val="00BF3E8D"/>
    <w:rsid w:val="00BF505B"/>
    <w:rsid w:val="00C02C13"/>
    <w:rsid w:val="00C04058"/>
    <w:rsid w:val="00C1076A"/>
    <w:rsid w:val="00C1421D"/>
    <w:rsid w:val="00C1521F"/>
    <w:rsid w:val="00C24164"/>
    <w:rsid w:val="00C31DB3"/>
    <w:rsid w:val="00C40233"/>
    <w:rsid w:val="00C46C2A"/>
    <w:rsid w:val="00C4731F"/>
    <w:rsid w:val="00C5171E"/>
    <w:rsid w:val="00C5210B"/>
    <w:rsid w:val="00C5235A"/>
    <w:rsid w:val="00C54DC4"/>
    <w:rsid w:val="00C92648"/>
    <w:rsid w:val="00CA5400"/>
    <w:rsid w:val="00CA5EC6"/>
    <w:rsid w:val="00CB1F72"/>
    <w:rsid w:val="00CB7DBA"/>
    <w:rsid w:val="00CC3BFA"/>
    <w:rsid w:val="00CC66EB"/>
    <w:rsid w:val="00D007F7"/>
    <w:rsid w:val="00D03902"/>
    <w:rsid w:val="00D0445E"/>
    <w:rsid w:val="00D07B48"/>
    <w:rsid w:val="00D14951"/>
    <w:rsid w:val="00D202E9"/>
    <w:rsid w:val="00D20367"/>
    <w:rsid w:val="00D22BC1"/>
    <w:rsid w:val="00D24F3C"/>
    <w:rsid w:val="00D25A31"/>
    <w:rsid w:val="00D26DC1"/>
    <w:rsid w:val="00D33198"/>
    <w:rsid w:val="00D42191"/>
    <w:rsid w:val="00D53EE1"/>
    <w:rsid w:val="00D63705"/>
    <w:rsid w:val="00D65C3C"/>
    <w:rsid w:val="00D760F4"/>
    <w:rsid w:val="00D80D4C"/>
    <w:rsid w:val="00D84607"/>
    <w:rsid w:val="00D93C25"/>
    <w:rsid w:val="00D946C6"/>
    <w:rsid w:val="00D96FDF"/>
    <w:rsid w:val="00DA4A2E"/>
    <w:rsid w:val="00DB2048"/>
    <w:rsid w:val="00DB4E05"/>
    <w:rsid w:val="00DB6D76"/>
    <w:rsid w:val="00DB76DA"/>
    <w:rsid w:val="00DB779F"/>
    <w:rsid w:val="00DD1108"/>
    <w:rsid w:val="00DD1799"/>
    <w:rsid w:val="00DD2D98"/>
    <w:rsid w:val="00DE3258"/>
    <w:rsid w:val="00DF770F"/>
    <w:rsid w:val="00E45430"/>
    <w:rsid w:val="00E613E1"/>
    <w:rsid w:val="00E750D1"/>
    <w:rsid w:val="00E80A15"/>
    <w:rsid w:val="00E838BE"/>
    <w:rsid w:val="00E90BF8"/>
    <w:rsid w:val="00E91C97"/>
    <w:rsid w:val="00E91DEC"/>
    <w:rsid w:val="00E9229E"/>
    <w:rsid w:val="00E935A7"/>
    <w:rsid w:val="00E95192"/>
    <w:rsid w:val="00E96E1E"/>
    <w:rsid w:val="00EA5687"/>
    <w:rsid w:val="00EC4C51"/>
    <w:rsid w:val="00ED143A"/>
    <w:rsid w:val="00ED2727"/>
    <w:rsid w:val="00ED2A81"/>
    <w:rsid w:val="00EE46D8"/>
    <w:rsid w:val="00EF37D2"/>
    <w:rsid w:val="00EF3BD3"/>
    <w:rsid w:val="00F02FC0"/>
    <w:rsid w:val="00F10957"/>
    <w:rsid w:val="00F12500"/>
    <w:rsid w:val="00F15E46"/>
    <w:rsid w:val="00F16F9C"/>
    <w:rsid w:val="00F23020"/>
    <w:rsid w:val="00F31469"/>
    <w:rsid w:val="00F3222D"/>
    <w:rsid w:val="00F474C7"/>
    <w:rsid w:val="00F55CEF"/>
    <w:rsid w:val="00F5788C"/>
    <w:rsid w:val="00F66794"/>
    <w:rsid w:val="00F75CD9"/>
    <w:rsid w:val="00F768C7"/>
    <w:rsid w:val="00F832FE"/>
    <w:rsid w:val="00F83914"/>
    <w:rsid w:val="00FA1AC0"/>
    <w:rsid w:val="00FA3BEB"/>
    <w:rsid w:val="00FA4EA2"/>
    <w:rsid w:val="00FB1C10"/>
    <w:rsid w:val="00FB44F9"/>
    <w:rsid w:val="00FB693A"/>
    <w:rsid w:val="00FC430F"/>
    <w:rsid w:val="00FC53F2"/>
    <w:rsid w:val="00FE6014"/>
    <w:rsid w:val="00FF23D8"/>
    <w:rsid w:val="00FF61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F192CE"/>
  <w15:chartTrackingRefBased/>
  <w15:docId w15:val="{DCE64F43-1720-48CF-9227-50D63C62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4A88"/>
    <w:pPr>
      <w:suppressAutoHyphens/>
    </w:pPr>
    <w:rPr>
      <w:lang w:eastAsia="ar-SA"/>
    </w:rPr>
  </w:style>
  <w:style w:type="paragraph" w:styleId="Antrat1">
    <w:name w:val="heading 1"/>
    <w:basedOn w:val="prastasis"/>
    <w:next w:val="prastasis"/>
    <w:link w:val="Antrat1Diagrama"/>
    <w:qFormat/>
    <w:pPr>
      <w:keepNext/>
      <w:numPr>
        <w:numId w:val="1"/>
      </w:numPr>
      <w:jc w:val="center"/>
      <w:outlineLvl w:val="0"/>
    </w:pPr>
    <w:rPr>
      <w:sz w:val="24"/>
    </w:rPr>
  </w:style>
  <w:style w:type="paragraph" w:styleId="Antrat3">
    <w:name w:val="heading 3"/>
    <w:basedOn w:val="prastasis"/>
    <w:next w:val="prastasis"/>
    <w:qFormat/>
    <w:pPr>
      <w:keepNext/>
      <w:numPr>
        <w:ilvl w:val="2"/>
        <w:numId w:val="1"/>
      </w:numPr>
      <w:spacing w:before="240" w:after="60"/>
      <w:outlineLvl w:val="2"/>
    </w:pPr>
    <w:rPr>
      <w:rFonts w:ascii="Cambria Math" w:hAnsi="Cambria Math" w:cs="Cambria Math"/>
      <w:b/>
      <w:bCs/>
      <w:sz w:val="26"/>
      <w:szCs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Numatytasispastraiposriftas1">
    <w:name w:val="Numatytasis pastraipos šriftas1"/>
  </w:style>
  <w:style w:type="character" w:customStyle="1" w:styleId="Numeravimosimboliai">
    <w:name w:val="Numeravimo simboliai"/>
  </w:style>
  <w:style w:type="paragraph" w:customStyle="1" w:styleId="Antrat10">
    <w:name w:val="Antraštė1"/>
    <w:basedOn w:val="prastasis"/>
    <w:next w:val="Pagrindinistekstas"/>
    <w:pPr>
      <w:keepNext/>
      <w:spacing w:before="240" w:after="120"/>
    </w:pPr>
    <w:rPr>
      <w:rFonts w:ascii="Cambria Math" w:eastAsia="Tahoma" w:hAnsi="Cambria Math" w:cs="Courier New"/>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Courier New"/>
    </w:rPr>
  </w:style>
  <w:style w:type="paragraph" w:customStyle="1" w:styleId="Pavadinimas1">
    <w:name w:val="Pavadinimas1"/>
    <w:basedOn w:val="prastasis"/>
    <w:pPr>
      <w:suppressLineNumbers/>
      <w:spacing w:before="120" w:after="120"/>
    </w:pPr>
    <w:rPr>
      <w:rFonts w:cs="Courier New"/>
      <w:i/>
      <w:iCs/>
      <w:sz w:val="24"/>
      <w:szCs w:val="24"/>
    </w:rPr>
  </w:style>
  <w:style w:type="paragraph" w:customStyle="1" w:styleId="Rodykl">
    <w:name w:val="Rodyklė"/>
    <w:basedOn w:val="prastasis"/>
    <w:pPr>
      <w:suppressLineNumbers/>
    </w:pPr>
    <w:rPr>
      <w:rFonts w:cs="Courier New"/>
    </w:rPr>
  </w:style>
  <w:style w:type="paragraph" w:styleId="Antrats">
    <w:name w:val="header"/>
    <w:basedOn w:val="prastasis"/>
    <w:pPr>
      <w:tabs>
        <w:tab w:val="center" w:pos="4153"/>
        <w:tab w:val="right" w:pos="8306"/>
      </w:tabs>
    </w:pPr>
  </w:style>
  <w:style w:type="paragraph" w:styleId="Pagrindiniotekstotrauka">
    <w:name w:val="Body Text Indent"/>
    <w:basedOn w:val="prastasis"/>
    <w:pPr>
      <w:ind w:left="1440"/>
    </w:pPr>
    <w:rPr>
      <w:b/>
      <w:sz w:val="24"/>
    </w:rPr>
  </w:style>
  <w:style w:type="paragraph" w:styleId="HTMLiankstoformatuotas">
    <w:name w:val="HTML Preformatted"/>
    <w:basedOn w:val="prastasis"/>
    <w:link w:val="HTMLiankstoformatuotasDiagram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lang w:val="en-US"/>
    </w:rPr>
  </w:style>
  <w:style w:type="paragraph" w:customStyle="1" w:styleId="Pagrindiniotekstotrauka31">
    <w:name w:val="Pagrindinio teksto įtrauka 31"/>
    <w:basedOn w:val="prastasis"/>
    <w:pPr>
      <w:spacing w:after="120"/>
      <w:ind w:left="283"/>
    </w:pPr>
    <w:rPr>
      <w:sz w:val="16"/>
      <w:szCs w:val="16"/>
    </w:rPr>
  </w:style>
  <w:style w:type="paragraph" w:styleId="Debesliotekstas">
    <w:name w:val="Balloon Text"/>
    <w:basedOn w:val="prastasis"/>
    <w:rPr>
      <w:rFonts w:ascii="Courier New" w:hAnsi="Courier New" w:cs="Courier New"/>
      <w:sz w:val="16"/>
      <w:szCs w:val="16"/>
    </w:rPr>
  </w:style>
  <w:style w:type="paragraph" w:customStyle="1" w:styleId="prastasistinklapis">
    <w:name w:val="Įprastasis (tinklapis)"/>
    <w:basedOn w:val="prastasis"/>
    <w:pPr>
      <w:spacing w:before="280" w:after="280"/>
    </w:pPr>
    <w:rPr>
      <w:sz w:val="24"/>
      <w:szCs w:val="24"/>
      <w:lang w:val="en-US"/>
    </w:rPr>
  </w:style>
  <w:style w:type="table" w:styleId="Lentelstinklelis">
    <w:name w:val="Table Grid"/>
    <w:basedOn w:val="prastojilentel"/>
    <w:uiPriority w:val="39"/>
    <w:rsid w:val="00E75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B637C"/>
    <w:rPr>
      <w:lang w:eastAsia="en-US"/>
    </w:rPr>
  </w:style>
  <w:style w:type="character" w:customStyle="1" w:styleId="HTMLiankstoformatuotasDiagrama">
    <w:name w:val="HTML iš anksto formatuotas Diagrama"/>
    <w:link w:val="HTMLiankstoformatuotas"/>
    <w:uiPriority w:val="99"/>
    <w:rsid w:val="00C24164"/>
    <w:rPr>
      <w:rFonts w:ascii="Arial" w:hAnsi="Arial" w:cs="Arial"/>
      <w:lang w:val="en-US" w:eastAsia="ar-SA"/>
    </w:rPr>
  </w:style>
  <w:style w:type="paragraph" w:styleId="Sraopastraipa">
    <w:name w:val="List Paragraph"/>
    <w:basedOn w:val="prastasis"/>
    <w:uiPriority w:val="34"/>
    <w:qFormat/>
    <w:rsid w:val="00C24164"/>
    <w:pPr>
      <w:suppressAutoHyphens w:val="0"/>
      <w:ind w:left="720" w:firstLine="720"/>
      <w:contextualSpacing/>
      <w:jc w:val="both"/>
    </w:pPr>
    <w:rPr>
      <w:rFonts w:eastAsia="MS Mincho"/>
      <w:sz w:val="24"/>
      <w:lang w:eastAsia="en-US"/>
    </w:rPr>
  </w:style>
  <w:style w:type="paragraph" w:customStyle="1" w:styleId="Standard">
    <w:name w:val="Standard"/>
    <w:rsid w:val="00CB1F72"/>
    <w:pPr>
      <w:suppressAutoHyphens/>
      <w:autoSpaceDN w:val="0"/>
    </w:pPr>
    <w:rPr>
      <w:kern w:val="3"/>
    </w:rPr>
  </w:style>
  <w:style w:type="character" w:customStyle="1" w:styleId="Antrat1Diagrama">
    <w:name w:val="Antraštė 1 Diagrama"/>
    <w:link w:val="Antrat1"/>
    <w:rsid w:val="00E91C97"/>
    <w:rPr>
      <w:sz w:val="24"/>
      <w:lang w:eastAsia="ar-SA"/>
    </w:rPr>
  </w:style>
  <w:style w:type="character" w:customStyle="1" w:styleId="PagrindinistekstasDiagrama">
    <w:name w:val="Pagrindinis tekstas Diagrama"/>
    <w:link w:val="Pagrindinistekstas"/>
    <w:rsid w:val="00E91C97"/>
    <w:rPr>
      <w:lang w:eastAsia="ar-SA"/>
    </w:rPr>
  </w:style>
  <w:style w:type="character" w:customStyle="1" w:styleId="markedcontent">
    <w:name w:val="markedcontent"/>
    <w:rsid w:val="00A31E2F"/>
  </w:style>
  <w:style w:type="paragraph" w:styleId="Komentarotekstas">
    <w:name w:val="annotation text"/>
    <w:basedOn w:val="prastasis"/>
    <w:link w:val="KomentarotekstasDiagrama"/>
    <w:uiPriority w:val="99"/>
    <w:unhideWhenUsed/>
    <w:rsid w:val="00DB779F"/>
  </w:style>
  <w:style w:type="character" w:customStyle="1" w:styleId="KomentarotekstasDiagrama">
    <w:name w:val="Komentaro tekstas Diagrama"/>
    <w:link w:val="Komentarotekstas"/>
    <w:uiPriority w:val="99"/>
    <w:rsid w:val="00DB779F"/>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1698">
      <w:bodyDiv w:val="1"/>
      <w:marLeft w:val="0"/>
      <w:marRight w:val="0"/>
      <w:marTop w:val="0"/>
      <w:marBottom w:val="0"/>
      <w:divBdr>
        <w:top w:val="none" w:sz="0" w:space="0" w:color="auto"/>
        <w:left w:val="none" w:sz="0" w:space="0" w:color="auto"/>
        <w:bottom w:val="none" w:sz="0" w:space="0" w:color="auto"/>
        <w:right w:val="none" w:sz="0" w:space="0" w:color="auto"/>
      </w:divBdr>
      <w:divsChild>
        <w:div w:id="1183403030">
          <w:marLeft w:val="0"/>
          <w:marRight w:val="0"/>
          <w:marTop w:val="0"/>
          <w:marBottom w:val="0"/>
          <w:divBdr>
            <w:top w:val="none" w:sz="0" w:space="0" w:color="auto"/>
            <w:left w:val="none" w:sz="0" w:space="0" w:color="auto"/>
            <w:bottom w:val="none" w:sz="0" w:space="0" w:color="auto"/>
            <w:right w:val="none" w:sz="0" w:space="0" w:color="auto"/>
          </w:divBdr>
        </w:div>
        <w:div w:id="1319312041">
          <w:marLeft w:val="0"/>
          <w:marRight w:val="0"/>
          <w:marTop w:val="0"/>
          <w:marBottom w:val="0"/>
          <w:divBdr>
            <w:top w:val="none" w:sz="0" w:space="0" w:color="auto"/>
            <w:left w:val="none" w:sz="0" w:space="0" w:color="auto"/>
            <w:bottom w:val="none" w:sz="0" w:space="0" w:color="auto"/>
            <w:right w:val="none" w:sz="0" w:space="0" w:color="auto"/>
          </w:divBdr>
        </w:div>
        <w:div w:id="1334068831">
          <w:marLeft w:val="0"/>
          <w:marRight w:val="0"/>
          <w:marTop w:val="0"/>
          <w:marBottom w:val="0"/>
          <w:divBdr>
            <w:top w:val="none" w:sz="0" w:space="0" w:color="auto"/>
            <w:left w:val="none" w:sz="0" w:space="0" w:color="auto"/>
            <w:bottom w:val="none" w:sz="0" w:space="0" w:color="auto"/>
            <w:right w:val="none" w:sz="0" w:space="0" w:color="auto"/>
          </w:divBdr>
        </w:div>
      </w:divsChild>
    </w:div>
    <w:div w:id="992836936">
      <w:bodyDiv w:val="1"/>
      <w:marLeft w:val="0"/>
      <w:marRight w:val="0"/>
      <w:marTop w:val="0"/>
      <w:marBottom w:val="0"/>
      <w:divBdr>
        <w:top w:val="none" w:sz="0" w:space="0" w:color="auto"/>
        <w:left w:val="none" w:sz="0" w:space="0" w:color="auto"/>
        <w:bottom w:val="none" w:sz="0" w:space="0" w:color="auto"/>
        <w:right w:val="none" w:sz="0" w:space="0" w:color="auto"/>
      </w:divBdr>
    </w:div>
    <w:div w:id="1751734085">
      <w:bodyDiv w:val="1"/>
      <w:marLeft w:val="225"/>
      <w:marRight w:val="225"/>
      <w:marTop w:val="0"/>
      <w:marBottom w:val="0"/>
      <w:divBdr>
        <w:top w:val="none" w:sz="0" w:space="0" w:color="auto"/>
        <w:left w:val="none" w:sz="0" w:space="0" w:color="auto"/>
        <w:bottom w:val="none" w:sz="0" w:space="0" w:color="auto"/>
        <w:right w:val="none" w:sz="0" w:space="0" w:color="auto"/>
      </w:divBdr>
      <w:divsChild>
        <w:div w:id="1664629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media/image1.png"
                 Type="http://schemas.openxmlformats.org/officeDocument/2006/relationships/image"/>
   <Relationship Id="rId7" Target="fontTable.xml"
                 Type="http://schemas.openxmlformats.org/officeDocument/2006/relationships/fontTable"/>
   <Relationship Id="rId8"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B07B9-57D7-4F86-9908-636C8287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1954</Words>
  <Characters>1114</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2026-08-26T13:40:00Z</dcterms:created>
  <dc:creator>Vjuriste</dc:creator>
  <cp:lastModifiedBy>Aldona Ciegyte</cp:lastModifiedBy>
  <cp:lastPrinted>2026-08-11T04:41:00Z</cp:lastPrinted>
  <dcterms:modified xsi:type="dcterms:W3CDTF">2026-08-26T13:45:00Z</dcterms:modified>
  <cp:revision>4</cp:revision>
  <dc:title> </dc:title>
</cp:coreProperties>
</file>