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008A1" w14:textId="63B0B0C7" w:rsidR="00F71D2D" w:rsidRPr="004B6FB1" w:rsidRDefault="008419B6" w:rsidP="005F3EAB">
      <w:pPr>
        <w:pStyle w:val="Paveiksllis"/>
      </w:pPr>
      <w:bookmarkStart w:id="0" w:name="_Hlk203050824"/>
      <w:r w:rsidRPr="004B6FB1">
        <w:rPr>
          <w:noProof/>
          <w:lang w:eastAsia="lt-LT"/>
        </w:rPr>
        <w:drawing>
          <wp:anchor distT="0" distB="0" distL="114300" distR="114300" simplePos="0" relativeHeight="251658240" behindDoc="1" locked="0" layoutInCell="1" allowOverlap="1" wp14:anchorId="6E9C7354" wp14:editId="0C7AC070">
            <wp:simplePos x="0" y="0"/>
            <wp:positionH relativeFrom="page">
              <wp:align>center</wp:align>
            </wp:positionH>
            <wp:positionV relativeFrom="paragraph">
              <wp:posOffset>-1293798</wp:posOffset>
            </wp:positionV>
            <wp:extent cx="7924800" cy="10888980"/>
            <wp:effectExtent l="0" t="0" r="0" b="7620"/>
            <wp:wrapNone/>
            <wp:docPr id="5" name="Picture 11" descr="A blue screen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11" descr="A blue screen with white dots&#10;&#10;Description automatically generated"/>
                    <pic:cNvPicPr/>
                  </pic:nvPicPr>
                  <pic:blipFill>
                    <a:blip r:embed="rId11"/>
                    <a:stretch>
                      <a:fillRect/>
                    </a:stretch>
                  </pic:blipFill>
                  <pic:spPr>
                    <a:xfrm>
                      <a:off x="0" y="0"/>
                      <a:ext cx="7924800" cy="108889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401EEA" w:rsidRPr="004B6FB1">
        <w:rPr>
          <w:noProof/>
          <w:lang w:eastAsia="lt-LT"/>
        </w:rPr>
        <mc:AlternateContent>
          <mc:Choice Requires="wps">
            <w:drawing>
              <wp:anchor distT="0" distB="0" distL="114300" distR="114300" simplePos="0" relativeHeight="251658243" behindDoc="0" locked="0" layoutInCell="1" allowOverlap="1" wp14:anchorId="635D14A8" wp14:editId="79D35340">
                <wp:simplePos x="0" y="0"/>
                <wp:positionH relativeFrom="column">
                  <wp:posOffset>4328160</wp:posOffset>
                </wp:positionH>
                <wp:positionV relativeFrom="paragraph">
                  <wp:posOffset>8943975</wp:posOffset>
                </wp:positionV>
                <wp:extent cx="1779905" cy="304800"/>
                <wp:effectExtent l="0" t="0" r="0" b="0"/>
                <wp:wrapSquare wrapText="bothSides"/>
                <wp:docPr id="1065208625" name="Text Box 18"/>
                <wp:cNvGraphicFramePr/>
                <a:graphic xmlns:a="http://schemas.openxmlformats.org/drawingml/2006/main">
                  <a:graphicData uri="http://schemas.microsoft.com/office/word/2010/wordprocessingShape">
                    <wps:wsp>
                      <wps:cNvSpPr txBox="1"/>
                      <wps:spPr>
                        <a:xfrm>
                          <a:off x="0" y="0"/>
                          <a:ext cx="1779905" cy="304800"/>
                        </a:xfrm>
                        <a:prstGeom prst="rect">
                          <a:avLst/>
                        </a:prstGeom>
                        <a:noFill/>
                        <a:ln>
                          <a:noFill/>
                          <a:prstDash/>
                        </a:ln>
                      </wps:spPr>
                      <wps:txbx>
                        <w:txbxContent>
                          <w:p w14:paraId="6EFCA045" w14:textId="721DF41C" w:rsidR="00F71D2D" w:rsidRPr="004B6FB1" w:rsidRDefault="00F71D2D" w:rsidP="009E5EA1">
                            <w:pPr>
                              <w:spacing w:after="0" w:line="280" w:lineRule="exact"/>
                              <w:ind w:firstLine="0"/>
                              <w:jc w:val="right"/>
                              <w:rPr>
                                <w:rFonts w:cs="Arial"/>
                                <w:color w:val="FFFFFF" w:themeColor="background1"/>
                                <w:sz w:val="28"/>
                                <w:szCs w:val="28"/>
                              </w:rPr>
                            </w:pPr>
                            <w:r w:rsidRPr="004B6FB1">
                              <w:rPr>
                                <w:rFonts w:cs="Arial"/>
                                <w:color w:val="FFFFFF"/>
                                <w:sz w:val="28"/>
                                <w:szCs w:val="28"/>
                              </w:rPr>
                              <w:t>202</w:t>
                            </w:r>
                            <w:r w:rsidR="001C4AB4" w:rsidRPr="004B6FB1">
                              <w:rPr>
                                <w:rFonts w:cs="Arial"/>
                                <w:color w:val="FFFFFF"/>
                                <w:sz w:val="28"/>
                                <w:szCs w:val="28"/>
                              </w:rPr>
                              <w:t>5, Panevėžys</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35D14A8" id="_x0000_t202" coordsize="21600,21600" o:spt="202" path="m,l,21600r21600,l21600,xe">
                <v:stroke joinstyle="miter"/>
                <v:path gradientshapeok="t" o:connecttype="rect"/>
              </v:shapetype>
              <v:shape id="Text Box 18" o:spid="_x0000_s1026" type="#_x0000_t202" style="position:absolute;left:0;text-align:left;margin-left:340.8pt;margin-top:704.25pt;width:140.15pt;height: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SxvAEAAGwDAAAOAAAAZHJzL2Uyb0RvYy54bWysU9uO2yAQfa/Uf0C8NzhpttlYcVZto60q&#10;rdpK6X4AwRAjAUOBxE6/vgNOk2j7Vu0LZpjbOWfGq4fBGnKUIWpwDZ1OKkqkE9Bqt2/o88/Hd/eU&#10;xMRdyw042dCTjPRh/fbNqve1nEEHppWBYBEX6943tEvJ14xF0UnL4wS8dOhUECxPaIY9awPvsbo1&#10;bFZVH1gPofUBhIwRXzejk65LfaWkSN+VijIR01DElsoZyrnLJ1uveL0P3HdanGHw/0BhuXbY9FJq&#10;wxMnh6D/KWW1CBBBpYkAy0ApLWThgGym1Qs22457WbigONFfZIqvV1Z8O279j0DS8AkGHGAWpPex&#10;jviY+Qwq2PxFpAT9KOHpIpscEhE5abFYLqs7SgT63lfz+6royq7ZPsT0RYIl+dLQgGMpavHjU0zY&#10;EUP/huRmDh61MWU0xr14yHEbHrsxK7vZFW++pWE3nEnsoD0hN1xPbNpB+E1Jj6NuaPx14EFSYr46&#10;1HI5nc/zbhRjfreYoRFuPbtbD3cCSzU0UTJeP6dxn3Cgnqcnt/UiSzTi/nhIoHThmMGNiM6YcaSF&#10;+nn98s7c2iXq+pOs/wAAAP//AwBQSwMEFAAGAAgAAAAhAIaeFsPfAAAADQEAAA8AAABkcnMvZG93&#10;bnJldi54bWxMj01PwzAMhu9I/IfISNxYUrRGbdd0QiCuIMaHtFvWem1F41RNtpZ/j3eCo/0+ev24&#10;3C5uEGecQu/JQLJSIJBq3/TUGvh4f77LQIRoqbGDJzTwgwG21fVVaYvGz/SG511sBZdQKKyBLsax&#10;kDLUHTobVn5E4uzoJ2cjj1Mrm8nOXO4Gea+Uls72xBc6O+Jjh/X37uQMfL4c919r9do+uXSc/aIk&#10;uVwac3uzPGxARFziHwwXfVaHip0O/kRNEIMBnSWaUQ7WKktBMJLrJAdxuKxSnYKsSvn/i+oXAAD/&#10;/wMAUEsBAi0AFAAGAAgAAAAhALaDOJL+AAAA4QEAABMAAAAAAAAAAAAAAAAAAAAAAFtDb250ZW50&#10;X1R5cGVzXS54bWxQSwECLQAUAAYACAAAACEAOP0h/9YAAACUAQAACwAAAAAAAAAAAAAAAAAvAQAA&#10;X3JlbHMvLnJlbHNQSwECLQAUAAYACAAAACEA8CSUsbwBAABsAwAADgAAAAAAAAAAAAAAAAAuAgAA&#10;ZHJzL2Uyb0RvYy54bWxQSwECLQAUAAYACAAAACEAhp4Ww98AAAANAQAADwAAAAAAAAAAAAAAAAAW&#10;BAAAZHJzL2Rvd25yZXYueG1sUEsFBgAAAAAEAAQA8wAAACIFAAAAAA==&#10;" filled="f" stroked="f">
                <v:textbox>
                  <w:txbxContent>
                    <w:p w14:paraId="6EFCA045" w14:textId="721DF41C" w:rsidR="00F71D2D" w:rsidRPr="004B6FB1" w:rsidRDefault="00F71D2D" w:rsidP="009E5EA1">
                      <w:pPr>
                        <w:spacing w:after="0" w:line="280" w:lineRule="exact"/>
                        <w:ind w:firstLine="0"/>
                        <w:jc w:val="right"/>
                        <w:rPr>
                          <w:rFonts w:cs="Arial"/>
                          <w:color w:val="FFFFFF" w:themeColor="background1"/>
                          <w:sz w:val="28"/>
                          <w:szCs w:val="28"/>
                        </w:rPr>
                      </w:pPr>
                      <w:r w:rsidRPr="004B6FB1">
                        <w:rPr>
                          <w:rFonts w:cs="Arial"/>
                          <w:color w:val="FFFFFF"/>
                          <w:sz w:val="28"/>
                          <w:szCs w:val="28"/>
                        </w:rPr>
                        <w:t>202</w:t>
                      </w:r>
                      <w:r w:rsidR="001C4AB4" w:rsidRPr="004B6FB1">
                        <w:rPr>
                          <w:rFonts w:cs="Arial"/>
                          <w:color w:val="FFFFFF"/>
                          <w:sz w:val="28"/>
                          <w:szCs w:val="28"/>
                        </w:rPr>
                        <w:t>5, Panevėžys</w:t>
                      </w:r>
                    </w:p>
                  </w:txbxContent>
                </v:textbox>
                <w10:wrap type="square"/>
              </v:shape>
            </w:pict>
          </mc:Fallback>
        </mc:AlternateContent>
      </w:r>
      <w:r w:rsidR="00C36672" w:rsidRPr="004B6FB1">
        <w:rPr>
          <w:noProof/>
          <w:lang w:eastAsia="lt-LT"/>
        </w:rPr>
        <mc:AlternateContent>
          <mc:Choice Requires="wps">
            <w:drawing>
              <wp:anchor distT="0" distB="0" distL="114300" distR="114300" simplePos="0" relativeHeight="251658241" behindDoc="0" locked="0" layoutInCell="1" allowOverlap="1" wp14:anchorId="66D12973" wp14:editId="1DCC4D5B">
                <wp:simplePos x="0" y="0"/>
                <wp:positionH relativeFrom="margin">
                  <wp:posOffset>413385</wp:posOffset>
                </wp:positionH>
                <wp:positionV relativeFrom="paragraph">
                  <wp:posOffset>3470911</wp:posOffset>
                </wp:positionV>
                <wp:extent cx="5303520" cy="1949450"/>
                <wp:effectExtent l="0" t="0" r="0" b="0"/>
                <wp:wrapNone/>
                <wp:docPr id="887495586" name="Text Box 2"/>
                <wp:cNvGraphicFramePr/>
                <a:graphic xmlns:a="http://schemas.openxmlformats.org/drawingml/2006/main">
                  <a:graphicData uri="http://schemas.microsoft.com/office/word/2010/wordprocessingShape">
                    <wps:wsp>
                      <wps:cNvSpPr txBox="1"/>
                      <wps:spPr>
                        <a:xfrm>
                          <a:off x="0" y="0"/>
                          <a:ext cx="5303520" cy="1949450"/>
                        </a:xfrm>
                        <a:prstGeom prst="rect">
                          <a:avLst/>
                        </a:prstGeom>
                        <a:noFill/>
                        <a:ln>
                          <a:noFill/>
                          <a:prstDash/>
                        </a:ln>
                      </wps:spPr>
                      <wps:txbx>
                        <w:txbxContent>
                          <w:p w14:paraId="7DF46003" w14:textId="18CCF345" w:rsidR="003B5CB6" w:rsidRPr="004B6FB1" w:rsidRDefault="00631B96" w:rsidP="00401EEA">
                            <w:pPr>
                              <w:spacing w:line="240" w:lineRule="auto"/>
                              <w:ind w:firstLine="0"/>
                              <w:jc w:val="left"/>
                              <w:rPr>
                                <w:rFonts w:cs="Arial"/>
                                <w:b/>
                                <w:bCs/>
                                <w:color w:val="FFFFFF" w:themeColor="background1"/>
                                <w:sz w:val="44"/>
                                <w:szCs w:val="44"/>
                              </w:rPr>
                            </w:pPr>
                            <w:r w:rsidRPr="004B6FB1">
                              <w:rPr>
                                <w:rFonts w:cs="Arial"/>
                                <w:b/>
                                <w:bCs/>
                                <w:color w:val="FFFFFF" w:themeColor="background1"/>
                                <w:sz w:val="44"/>
                                <w:szCs w:val="44"/>
                              </w:rPr>
                              <w:t>Panevėžio</w:t>
                            </w:r>
                            <w:r w:rsidR="00C36672" w:rsidRPr="004B6FB1">
                              <w:rPr>
                                <w:rFonts w:cs="Arial"/>
                                <w:b/>
                                <w:bCs/>
                                <w:color w:val="FFFFFF" w:themeColor="background1"/>
                                <w:sz w:val="44"/>
                                <w:szCs w:val="44"/>
                              </w:rPr>
                              <w:t xml:space="preserve"> rajono savivaldybės atsinaujinančių išteklių energijos naudojimo plėtros veiksmų plano iki 2030 m. </w:t>
                            </w:r>
                            <w:r w:rsidR="002635B5" w:rsidRPr="004B6FB1">
                              <w:rPr>
                                <w:rFonts w:cs="Arial"/>
                                <w:b/>
                                <w:bCs/>
                                <w:color w:val="FFFFFF" w:themeColor="background1"/>
                                <w:sz w:val="44"/>
                                <w:szCs w:val="44"/>
                              </w:rPr>
                              <w:t xml:space="preserve">tarpinių rezultatų </w:t>
                            </w:r>
                            <w:r w:rsidR="00C36672" w:rsidRPr="004B6FB1">
                              <w:rPr>
                                <w:rFonts w:cs="Arial"/>
                                <w:b/>
                                <w:bCs/>
                                <w:color w:val="FFFFFF" w:themeColor="background1"/>
                                <w:sz w:val="44"/>
                                <w:szCs w:val="44"/>
                              </w:rPr>
                              <w:t>vertinimas</w:t>
                            </w:r>
                          </w:p>
                          <w:p w14:paraId="2B5780FF" w14:textId="77777777" w:rsidR="00401EEA" w:rsidRPr="004B6FB1" w:rsidRDefault="00401EEA" w:rsidP="00C36672">
                            <w:pPr>
                              <w:spacing w:line="240" w:lineRule="auto"/>
                              <w:ind w:firstLine="0"/>
                              <w:jc w:val="center"/>
                              <w:rPr>
                                <w:rFonts w:cs="Arial"/>
                                <w:b/>
                                <w:bCs/>
                                <w:color w:val="FFFFFF" w:themeColor="background1"/>
                                <w:sz w:val="44"/>
                                <w:szCs w:val="44"/>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6D12973" id="Text Box 2" o:spid="_x0000_s1027" type="#_x0000_t202" style="position:absolute;left:0;text-align:left;margin-left:32.55pt;margin-top:273.3pt;width:417.6pt;height:15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K0vwEAAHQDAAAOAAAAZHJzL2Uyb0RvYy54bWysU9Fu2yAUfZ/Uf0C8L3ZSZ1usONW6qNOk&#10;ap2U9QMIhhgJuAxI7Ozrd8FpEnVvVV8w3AP3nnPu9fJuMJochA8KbEOnk5ISYTm0yu4a+vz74eMX&#10;SkJktmUarGjoUQR6t7r5sOxdLWbQgW6FJ5jEhrp3De1idHVRBN4Jw8IEnLAISvCGRTz6XdF61mN2&#10;o4tZWX4qevCt88BFCBhdjyBd5fxSCh6fpAwiEt1Q5Bbz6vO6TWuxWrJ655nrFD/RYG9gYZiyWPSc&#10;as0iI3uv/ktlFPcQQMYJB1OAlIqLrAHVTMtXajYdcyJrQXOCO9sU3i8t/3nYuF+exOEeBmxgMqR3&#10;oQ4YTHoG6U36IlOCOFp4PNsmhkg4Bue35e18hhBHbLqoFtU8G1tcnjsf4ncBhqRNQz32JdvFDo8h&#10;Ykm8+nIlVbPwoLTOvdH2VSDdW7PQja8SXFwIp10ctgNR7ZWYLbRH1IhjirU78H8p6bHlDQ1/9swL&#10;SvQPi54uplWVZiQfqvnnJMlfI9trhFmOqRoaKRm33+I4V9hYx+Kj3TierBrpf91HkCpLTRxHRifq&#10;2NrswGkM0+xcn/Oty8+y+gcAAP//AwBQSwMEFAAGAAgAAAAhAEkbOG3fAAAACgEAAA8AAABkcnMv&#10;ZG93bnJldi54bWxMj8tOwzAQRfdI/IM1SOyoXdpYbZpJhUBsQZSH1J0bT5OIeBzFbhP+HrOiy9E9&#10;uvdMsZ1cJ840hNYzwnymQBBX3rZcI3y8P9+tQIRo2JrOMyH8UIBteX1VmNz6kd/ovIu1SCUccoPQ&#10;xNjnUoaqIWfCzPfEKTv6wZmYzqGWdjBjKnedvFdKS2daTguN6emxoep7d3IIny/H/ddSvdZPLutH&#10;PynJbi0Rb2+mhw2ISFP8h+FPP6lDmZwO/sQ2iA5BZ/NEImRLrUEkYK3UAsQBYZUtNMiykJcvlL8A&#10;AAD//wMAUEsBAi0AFAAGAAgAAAAhALaDOJL+AAAA4QEAABMAAAAAAAAAAAAAAAAAAAAAAFtDb250&#10;ZW50X1R5cGVzXS54bWxQSwECLQAUAAYACAAAACEAOP0h/9YAAACUAQAACwAAAAAAAAAAAAAAAAAv&#10;AQAAX3JlbHMvLnJlbHNQSwECLQAUAAYACAAAACEAlqYytL8BAAB0AwAADgAAAAAAAAAAAAAAAAAu&#10;AgAAZHJzL2Uyb0RvYy54bWxQSwECLQAUAAYACAAAACEASRs4bd8AAAAKAQAADwAAAAAAAAAAAAAA&#10;AAAZBAAAZHJzL2Rvd25yZXYueG1sUEsFBgAAAAAEAAQA8wAAACUFAAAAAA==&#10;" filled="f" stroked="f">
                <v:textbox>
                  <w:txbxContent>
                    <w:p w14:paraId="7DF46003" w14:textId="18CCF345" w:rsidR="003B5CB6" w:rsidRPr="004B6FB1" w:rsidRDefault="00631B96" w:rsidP="00401EEA">
                      <w:pPr>
                        <w:spacing w:line="240" w:lineRule="auto"/>
                        <w:ind w:firstLine="0"/>
                        <w:jc w:val="left"/>
                        <w:rPr>
                          <w:rFonts w:cs="Arial"/>
                          <w:b/>
                          <w:bCs/>
                          <w:color w:val="FFFFFF" w:themeColor="background1"/>
                          <w:sz w:val="44"/>
                          <w:szCs w:val="44"/>
                        </w:rPr>
                      </w:pPr>
                      <w:r w:rsidRPr="004B6FB1">
                        <w:rPr>
                          <w:rFonts w:cs="Arial"/>
                          <w:b/>
                          <w:bCs/>
                          <w:color w:val="FFFFFF" w:themeColor="background1"/>
                          <w:sz w:val="44"/>
                          <w:szCs w:val="44"/>
                        </w:rPr>
                        <w:t>Panevėžio</w:t>
                      </w:r>
                      <w:r w:rsidR="00C36672" w:rsidRPr="004B6FB1">
                        <w:rPr>
                          <w:rFonts w:cs="Arial"/>
                          <w:b/>
                          <w:bCs/>
                          <w:color w:val="FFFFFF" w:themeColor="background1"/>
                          <w:sz w:val="44"/>
                          <w:szCs w:val="44"/>
                        </w:rPr>
                        <w:t xml:space="preserve"> rajono savivaldybės atsinaujinančių išteklių energijos naudojimo plėtros veiksmų plano iki 2030 m. </w:t>
                      </w:r>
                      <w:r w:rsidR="002635B5" w:rsidRPr="004B6FB1">
                        <w:rPr>
                          <w:rFonts w:cs="Arial"/>
                          <w:b/>
                          <w:bCs/>
                          <w:color w:val="FFFFFF" w:themeColor="background1"/>
                          <w:sz w:val="44"/>
                          <w:szCs w:val="44"/>
                        </w:rPr>
                        <w:t xml:space="preserve">tarpinių rezultatų </w:t>
                      </w:r>
                      <w:r w:rsidR="00C36672" w:rsidRPr="004B6FB1">
                        <w:rPr>
                          <w:rFonts w:cs="Arial"/>
                          <w:b/>
                          <w:bCs/>
                          <w:color w:val="FFFFFF" w:themeColor="background1"/>
                          <w:sz w:val="44"/>
                          <w:szCs w:val="44"/>
                        </w:rPr>
                        <w:t>vertinimas</w:t>
                      </w:r>
                    </w:p>
                    <w:p w14:paraId="2B5780FF" w14:textId="77777777" w:rsidR="00401EEA" w:rsidRPr="004B6FB1" w:rsidRDefault="00401EEA" w:rsidP="00C36672">
                      <w:pPr>
                        <w:spacing w:line="240" w:lineRule="auto"/>
                        <w:ind w:firstLine="0"/>
                        <w:jc w:val="center"/>
                        <w:rPr>
                          <w:rFonts w:cs="Arial"/>
                          <w:b/>
                          <w:bCs/>
                          <w:color w:val="FFFFFF" w:themeColor="background1"/>
                          <w:sz w:val="44"/>
                          <w:szCs w:val="44"/>
                        </w:rPr>
                      </w:pPr>
                    </w:p>
                  </w:txbxContent>
                </v:textbox>
                <w10:wrap anchorx="margin"/>
              </v:shape>
            </w:pict>
          </mc:Fallback>
        </mc:AlternateContent>
      </w:r>
      <w:r w:rsidR="00422FF7" w:rsidRPr="004B6FB1">
        <w:rPr>
          <w:noProof/>
          <w:lang w:eastAsia="lt-LT"/>
        </w:rPr>
        <mc:AlternateContent>
          <mc:Choice Requires="wps">
            <w:drawing>
              <wp:anchor distT="0" distB="0" distL="114300" distR="114300" simplePos="0" relativeHeight="251658242" behindDoc="0" locked="0" layoutInCell="1" allowOverlap="1" wp14:anchorId="2CE45794" wp14:editId="730979FC">
                <wp:simplePos x="0" y="0"/>
                <wp:positionH relativeFrom="margin">
                  <wp:posOffset>137160</wp:posOffset>
                </wp:positionH>
                <wp:positionV relativeFrom="paragraph">
                  <wp:posOffset>5801897</wp:posOffset>
                </wp:positionV>
                <wp:extent cx="5691505" cy="571500"/>
                <wp:effectExtent l="0" t="0" r="0" b="0"/>
                <wp:wrapNone/>
                <wp:docPr id="1939651715" name="Text Box 17"/>
                <wp:cNvGraphicFramePr/>
                <a:graphic xmlns:a="http://schemas.openxmlformats.org/drawingml/2006/main">
                  <a:graphicData uri="http://schemas.microsoft.com/office/word/2010/wordprocessingShape">
                    <wps:wsp>
                      <wps:cNvSpPr txBox="1"/>
                      <wps:spPr>
                        <a:xfrm>
                          <a:off x="0" y="0"/>
                          <a:ext cx="5691505" cy="571500"/>
                        </a:xfrm>
                        <a:prstGeom prst="rect">
                          <a:avLst/>
                        </a:prstGeom>
                        <a:noFill/>
                        <a:ln>
                          <a:noFill/>
                          <a:prstDash/>
                        </a:ln>
                      </wps:spPr>
                      <wps:txbx>
                        <w:txbxContent>
                          <w:p w14:paraId="3D046F74" w14:textId="13EBE77D" w:rsidR="00F71D2D" w:rsidRPr="004B6FB1" w:rsidRDefault="00F71D2D" w:rsidP="002A5E61">
                            <w:pPr>
                              <w:spacing w:line="280" w:lineRule="exact"/>
                              <w:rPr>
                                <w:rFonts w:cs="Arial"/>
                                <w:color w:val="FFFFFF"/>
                                <w:sz w:val="28"/>
                                <w:szCs w:val="28"/>
                              </w:rPr>
                            </w:pPr>
                            <w:r w:rsidRPr="004B6FB1">
                              <w:rPr>
                                <w:rFonts w:cs="Arial"/>
                                <w:color w:val="FFFFFF"/>
                                <w:sz w:val="28"/>
                                <w:szCs w:val="28"/>
                              </w:rPr>
                              <w:t xml:space="preserve">Skirta: </w:t>
                            </w:r>
                            <w:r w:rsidR="002635B5" w:rsidRPr="004B6FB1">
                              <w:rPr>
                                <w:rFonts w:cs="Arial"/>
                                <w:color w:val="FFFFFF" w:themeColor="background1"/>
                                <w:sz w:val="28"/>
                                <w:szCs w:val="28"/>
                              </w:rPr>
                              <w:t>Panevėžio</w:t>
                            </w:r>
                            <w:r w:rsidR="00433F08" w:rsidRPr="004B6FB1">
                              <w:rPr>
                                <w:rFonts w:cs="Arial"/>
                                <w:color w:val="FFFFFF" w:themeColor="background1"/>
                                <w:sz w:val="28"/>
                                <w:szCs w:val="28"/>
                              </w:rPr>
                              <w:t xml:space="preserve"> rajono</w:t>
                            </w:r>
                            <w:r w:rsidRPr="004B6FB1">
                              <w:rPr>
                                <w:rFonts w:cs="Arial"/>
                                <w:color w:val="FFFFFF" w:themeColor="background1"/>
                                <w:sz w:val="28"/>
                                <w:szCs w:val="28"/>
                              </w:rPr>
                              <w:t xml:space="preserve"> savivaldybės </w:t>
                            </w:r>
                            <w:r w:rsidRPr="004B6FB1">
                              <w:rPr>
                                <w:rFonts w:cs="Arial"/>
                                <w:color w:val="FFFFFF"/>
                                <w:sz w:val="28"/>
                                <w:szCs w:val="28"/>
                              </w:rPr>
                              <w:t>administracija</w:t>
                            </w:r>
                            <w:r w:rsidR="002635B5" w:rsidRPr="004B6FB1">
                              <w:rPr>
                                <w:rFonts w:cs="Arial"/>
                                <w:color w:val="FFFFFF"/>
                                <w:sz w:val="28"/>
                                <w:szCs w:val="28"/>
                              </w:rPr>
                              <w:t>i</w:t>
                            </w:r>
                          </w:p>
                          <w:p w14:paraId="6E347F18" w14:textId="11D3EB93" w:rsidR="00F71D2D" w:rsidRPr="004B6FB1" w:rsidRDefault="00F71D2D" w:rsidP="002A5E61">
                            <w:pPr>
                              <w:spacing w:line="280" w:lineRule="exact"/>
                              <w:rPr>
                                <w:rFonts w:cs="Arial"/>
                                <w:color w:val="FFFFFF"/>
                                <w:sz w:val="28"/>
                                <w:szCs w:val="28"/>
                              </w:rPr>
                            </w:pPr>
                            <w:r w:rsidRPr="004B6FB1">
                              <w:rPr>
                                <w:rFonts w:cs="Arial"/>
                                <w:color w:val="FFFFFF"/>
                                <w:sz w:val="28"/>
                                <w:szCs w:val="28"/>
                              </w:rPr>
                              <w:t>Sudarė: UAB „Eurointegracijos projektai</w:t>
                            </w:r>
                            <w:r w:rsidR="007F748E" w:rsidRPr="004B6FB1">
                              <w:rPr>
                                <w:rFonts w:cs="Arial"/>
                                <w:color w:val="FFFFFF"/>
                                <w:sz w:val="28"/>
                                <w:szCs w:val="28"/>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CE45794" id="Text Box 17" o:spid="_x0000_s1028" type="#_x0000_t202" style="position:absolute;left:0;text-align:left;margin-left:10.8pt;margin-top:456.85pt;width:448.15pt;height: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FPwAEAAHMDAAAOAAAAZHJzL2Uyb0RvYy54bWysU9uO2yAQfa/Uf0C8N3aieLdrhazaRltV&#10;WrWV0n4AwRAjAUOBxE6/vgPOJtH2reoLZi7MnHNmvHocrSFHGaIGx+h8VlMinYBOuz2jP388vXtP&#10;SUzcddyAk4yeZKSP67dvVoNv5QJ6MJ0MBIu42A6e0T4l31ZVFL20PM7AS4dBBcHyhGbYV13gA1a3&#10;plrU9V01QOh8ACFjRO9mCtJ1qa+UFOmbUlEmYhhFbKmcoZy7fFbrFW/3gfteizMM/g8oLNcOm15K&#10;bXji5BD0X6WsFgEiqDQTYCtQSgtZOCCbef2KzbbnXhYuKE70F5ni/ysrvh63/nsgafwIIw4wCzL4&#10;2EZ0Zj6jCjZ/ESnBOEp4usgmx0QEOpu7h3lTN5QIjDX3eC+6VtfXPsT0WYIl+cJowLEUtfjxOSbs&#10;iKkvKbmZgydtTBmNca8cOW/DYz+9yuHqijff0rgbie4YXbxw2UF3Qoq4pdi7h/CbkgEnzmj8deBB&#10;UmK+OJT0Yb5c5hUpxrK5X6ARbiO72wh3AksxmiiZrp/StFY4V8/Ts9t6kZWa4H84JFC6UM0YJ0Rn&#10;6DjZosB5C/Pq3Nol6/qvrP8AAAD//wMAUEsDBBQABgAIAAAAIQCSbLIL3gAAAAsBAAAPAAAAZHJz&#10;L2Rvd25yZXYueG1sTI9NT8MwDIbvSPyHyEjcWNIBGy11JwTiCmJ8SNyyxmsrGqdqsrX8e8wJjrYf&#10;vX7ecjP7Xh1pjF1ghGxhQBHXwXXcILy9Pl7cgIrJsrN9YEL4pgib6vSktIULE7/QcZsaJSEcC4vQ&#10;pjQUWse6JW/jIgzEctuH0dsk49hoN9pJwn2vl8astLcdy4fWDnTfUv21PXiE96f958eVeW4e/PUw&#10;hdlo9rlGPD+b725BJZrTHwy/+qIOlTjtwoFdVD3CMlsJiZBnl2tQAuTZOge1E9IYWemq1P87VD8A&#10;AAD//wMAUEsBAi0AFAAGAAgAAAAhALaDOJL+AAAA4QEAABMAAAAAAAAAAAAAAAAAAAAAAFtDb250&#10;ZW50X1R5cGVzXS54bWxQSwECLQAUAAYACAAAACEAOP0h/9YAAACUAQAACwAAAAAAAAAAAAAAAAAv&#10;AQAAX3JlbHMvLnJlbHNQSwECLQAUAAYACAAAACEABJYBT8ABAABzAwAADgAAAAAAAAAAAAAAAAAu&#10;AgAAZHJzL2Uyb0RvYy54bWxQSwECLQAUAAYACAAAACEAkmyyC94AAAALAQAADwAAAAAAAAAAAAAA&#10;AAAaBAAAZHJzL2Rvd25yZXYueG1sUEsFBgAAAAAEAAQA8wAAACUFAAAAAA==&#10;" filled="f" stroked="f">
                <v:textbox>
                  <w:txbxContent>
                    <w:p w14:paraId="3D046F74" w14:textId="13EBE77D" w:rsidR="00F71D2D" w:rsidRPr="004B6FB1" w:rsidRDefault="00F71D2D" w:rsidP="002A5E61">
                      <w:pPr>
                        <w:spacing w:line="280" w:lineRule="exact"/>
                        <w:rPr>
                          <w:rFonts w:cs="Arial"/>
                          <w:color w:val="FFFFFF"/>
                          <w:sz w:val="28"/>
                          <w:szCs w:val="28"/>
                        </w:rPr>
                      </w:pPr>
                      <w:r w:rsidRPr="004B6FB1">
                        <w:rPr>
                          <w:rFonts w:cs="Arial"/>
                          <w:color w:val="FFFFFF"/>
                          <w:sz w:val="28"/>
                          <w:szCs w:val="28"/>
                        </w:rPr>
                        <w:t xml:space="preserve">Skirta: </w:t>
                      </w:r>
                      <w:r w:rsidR="002635B5" w:rsidRPr="004B6FB1">
                        <w:rPr>
                          <w:rFonts w:cs="Arial"/>
                          <w:color w:val="FFFFFF" w:themeColor="background1"/>
                          <w:sz w:val="28"/>
                          <w:szCs w:val="28"/>
                        </w:rPr>
                        <w:t>Panevėžio</w:t>
                      </w:r>
                      <w:r w:rsidR="00433F08" w:rsidRPr="004B6FB1">
                        <w:rPr>
                          <w:rFonts w:cs="Arial"/>
                          <w:color w:val="FFFFFF" w:themeColor="background1"/>
                          <w:sz w:val="28"/>
                          <w:szCs w:val="28"/>
                        </w:rPr>
                        <w:t xml:space="preserve"> rajono</w:t>
                      </w:r>
                      <w:r w:rsidRPr="004B6FB1">
                        <w:rPr>
                          <w:rFonts w:cs="Arial"/>
                          <w:color w:val="FFFFFF" w:themeColor="background1"/>
                          <w:sz w:val="28"/>
                          <w:szCs w:val="28"/>
                        </w:rPr>
                        <w:t xml:space="preserve"> savivaldybės </w:t>
                      </w:r>
                      <w:r w:rsidRPr="004B6FB1">
                        <w:rPr>
                          <w:rFonts w:cs="Arial"/>
                          <w:color w:val="FFFFFF"/>
                          <w:sz w:val="28"/>
                          <w:szCs w:val="28"/>
                        </w:rPr>
                        <w:t>administracija</w:t>
                      </w:r>
                      <w:r w:rsidR="002635B5" w:rsidRPr="004B6FB1">
                        <w:rPr>
                          <w:rFonts w:cs="Arial"/>
                          <w:color w:val="FFFFFF"/>
                          <w:sz w:val="28"/>
                          <w:szCs w:val="28"/>
                        </w:rPr>
                        <w:t>i</w:t>
                      </w:r>
                    </w:p>
                    <w:p w14:paraId="6E347F18" w14:textId="11D3EB93" w:rsidR="00F71D2D" w:rsidRPr="004B6FB1" w:rsidRDefault="00F71D2D" w:rsidP="002A5E61">
                      <w:pPr>
                        <w:spacing w:line="280" w:lineRule="exact"/>
                        <w:rPr>
                          <w:rFonts w:cs="Arial"/>
                          <w:color w:val="FFFFFF"/>
                          <w:sz w:val="28"/>
                          <w:szCs w:val="28"/>
                        </w:rPr>
                      </w:pPr>
                      <w:r w:rsidRPr="004B6FB1">
                        <w:rPr>
                          <w:rFonts w:cs="Arial"/>
                          <w:color w:val="FFFFFF"/>
                          <w:sz w:val="28"/>
                          <w:szCs w:val="28"/>
                        </w:rPr>
                        <w:t>Sudarė: UAB „Eurointegracijos projektai</w:t>
                      </w:r>
                      <w:r w:rsidR="007F748E" w:rsidRPr="004B6FB1">
                        <w:rPr>
                          <w:rFonts w:cs="Arial"/>
                          <w:color w:val="FFFFFF"/>
                          <w:sz w:val="28"/>
                          <w:szCs w:val="28"/>
                        </w:rPr>
                        <w:t>“</w:t>
                      </w:r>
                    </w:p>
                  </w:txbxContent>
                </v:textbox>
                <w10:wrap anchorx="margin"/>
              </v:shape>
            </w:pict>
          </mc:Fallback>
        </mc:AlternateContent>
      </w:r>
      <w:r w:rsidR="009E5EA1" w:rsidRPr="004B6FB1">
        <w:rPr>
          <w:noProof/>
          <w:lang w:eastAsia="lt-LT"/>
        </w:rPr>
        <mc:AlternateContent>
          <mc:Choice Requires="wps">
            <w:drawing>
              <wp:anchor distT="0" distB="0" distL="114300" distR="114300" simplePos="0" relativeHeight="251658244" behindDoc="0" locked="0" layoutInCell="1" allowOverlap="1" wp14:anchorId="43492EB9" wp14:editId="6C39AF9E">
                <wp:simplePos x="0" y="0"/>
                <wp:positionH relativeFrom="column">
                  <wp:posOffset>518795</wp:posOffset>
                </wp:positionH>
                <wp:positionV relativeFrom="paragraph">
                  <wp:posOffset>4883688</wp:posOffset>
                </wp:positionV>
                <wp:extent cx="5199321" cy="0"/>
                <wp:effectExtent l="0" t="0" r="0" b="0"/>
                <wp:wrapNone/>
                <wp:docPr id="2049268840" name="Tiesioji jungtis 12"/>
                <wp:cNvGraphicFramePr/>
                <a:graphic xmlns:a="http://schemas.openxmlformats.org/drawingml/2006/main">
                  <a:graphicData uri="http://schemas.microsoft.com/office/word/2010/wordprocessingShape">
                    <wps:wsp>
                      <wps:cNvCnPr/>
                      <wps:spPr>
                        <a:xfrm>
                          <a:off x="0" y="0"/>
                          <a:ext cx="5199321"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F2C94" id="Tiesioji jungtis 12"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5pt,384.55pt" to="450.25pt,3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oivQEAAN4DAAAOAAAAZHJzL2Uyb0RvYy54bWysU8GO0zAQvSPxD5bvNEnRIho13cOulguC&#10;FbAf4DrjxpLtsWzTpH/P2G3SFSAkVntx7PG8N2+eJ9vbyRp2hBA1uo43q5ozcBJ77Q4df/rx8O4j&#10;ZzEJ1wuDDjp+gshvd2/fbEffwhoHND0ERiQutqPv+JCSb6sqygGsiCv04OhSYbAi0TEcqj6Ikdit&#10;qdZ1/aEaMfQ+oIQYKXp/vuS7wq8UyPRVqQiJmY6TtlTWUNZ9XqvdVrSHIPyg5UWGeIEKK7SjogvV&#10;vUiC/Qz6DyqrZcCIKq0k2gqV0hJKD9RNU//WzfdBeCi9kDnRLzbF16OVX4537jGQDaOPbfSPIXcx&#10;qWDzl/SxqZh1WsyCKTFJwZtms3m/bjiT8111BfoQ0ydAy/Km40a73IdoxfFzTFSMUueUHDaOjTQ9&#10;m/qmLmkRje4ftDH5sswC3JnAjoJecX9o8qsRw7MsOhlHwWsTZZdOBs7830Ax3ZPs5lwgz9eVU0gJ&#10;Ls28xlF2hilSsAAvyv4FvORnKJTZ+x/wgiiV0aUFbLXD8DfZaZolq3P+7MC572zBHvtTed5iDQ1R&#10;ce4y8HlKn58L/Ppb7n4BAAD//wMAUEsDBBQABgAIAAAAIQCZFYfK3QAAAAoBAAAPAAAAZHJzL2Rv&#10;d25yZXYueG1sTI/BTsMwDIbvSLxDZCRuLCkSXVeaThMScOLAxoVb1nhtt8apmqzteHqMhARH259/&#10;fy7Ws+vEiENoPWlIFgoEUuVtS7WGj93zXQYiREPWdJ5QwwUDrMvrq8Lk1k/0juM21oJDKORGQxNj&#10;n0sZqgadCQvfI/Hs4AdnIpdDLe1gJg53nbxXKpXOtMQXGtPjU4PVaXt2rIFVfZlin6Wb8eXz+HWi&#10;t3r3qvXtzbx5BBFxjn8w/OjzDpTstPdnskF0GrJkyaSGZbpKQDCwUuoBxP63I8tC/n+h/AYAAP//&#10;AwBQSwECLQAUAAYACAAAACEAtoM4kv4AAADhAQAAEwAAAAAAAAAAAAAAAAAAAAAAW0NvbnRlbnRf&#10;VHlwZXNdLnhtbFBLAQItABQABgAIAAAAIQA4/SH/1gAAAJQBAAALAAAAAAAAAAAAAAAAAC8BAABf&#10;cmVscy8ucmVsc1BLAQItABQABgAIAAAAIQCBS6oivQEAAN4DAAAOAAAAAAAAAAAAAAAAAC4CAABk&#10;cnMvZTJvRG9jLnhtbFBLAQItABQABgAIAAAAIQCZFYfK3QAAAAoBAAAPAAAAAAAAAAAAAAAAABcE&#10;AABkcnMvZG93bnJldi54bWxQSwUGAAAAAAQABADzAAAAIQUAAAAA&#10;" strokecolor="white [3212]" strokeweight="1.5pt">
                <v:stroke joinstyle="miter"/>
              </v:line>
            </w:pict>
          </mc:Fallback>
        </mc:AlternateContent>
      </w:r>
      <w:bookmarkStart w:id="1" w:name="_Hlk188691502"/>
      <w:bookmarkEnd w:id="1"/>
      <w:r w:rsidR="00F71D2D" w:rsidRPr="004B6FB1">
        <w:br w:type="page"/>
      </w:r>
    </w:p>
    <w:p w14:paraId="02681C46" w14:textId="7211BF30" w:rsidR="008A4986" w:rsidRPr="004B6FB1" w:rsidRDefault="008A4986" w:rsidP="00401EEA">
      <w:pPr>
        <w:pStyle w:val="Antrat1"/>
      </w:pPr>
      <w:bookmarkStart w:id="2" w:name="_Toc159421930"/>
      <w:bookmarkStart w:id="3" w:name="_Toc160544934"/>
      <w:bookmarkStart w:id="4" w:name="_Toc161166361"/>
      <w:bookmarkStart w:id="5" w:name="_Toc184121220"/>
      <w:bookmarkStart w:id="6" w:name="_Toc185228673"/>
      <w:bookmarkStart w:id="7" w:name="_Toc185338057"/>
      <w:bookmarkStart w:id="8" w:name="_Toc187065624"/>
      <w:bookmarkStart w:id="9" w:name="_Toc73109023"/>
      <w:bookmarkStart w:id="10" w:name="_Toc104108682"/>
      <w:bookmarkStart w:id="11" w:name="_Toc104811457"/>
      <w:bookmarkStart w:id="12" w:name="_Toc112939320"/>
      <w:bookmarkStart w:id="13" w:name="_Toc117772546"/>
      <w:bookmarkStart w:id="14" w:name="_Toc126935464"/>
      <w:bookmarkStart w:id="15" w:name="_Toc190706737"/>
      <w:bookmarkStart w:id="16" w:name="_Toc203048099"/>
      <w:bookmarkStart w:id="17" w:name="_Toc203406882"/>
      <w:r w:rsidRPr="004B6FB1">
        <w:lastRenderedPageBreak/>
        <w:t>LENTELIŲ SĄRAŠAS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7B33A512" w14:textId="26089039" w:rsidR="00812980" w:rsidRPr="004B6FB1" w:rsidRDefault="00882309">
      <w:pPr>
        <w:pStyle w:val="Turinys1"/>
        <w:rPr>
          <w:rFonts w:asciiTheme="minorHAnsi" w:eastAsiaTheme="minorEastAsia" w:hAnsiTheme="minorHAnsi" w:cstheme="minorBidi"/>
          <w:b w:val="0"/>
          <w:bCs w:val="0"/>
          <w:noProof w:val="0"/>
          <w:color w:val="auto"/>
          <w:kern w:val="2"/>
          <w:sz w:val="24"/>
          <w:szCs w:val="24"/>
          <w:lang w:eastAsia="lt-LT"/>
          <w14:ligatures w14:val="standardContextual"/>
        </w:rPr>
      </w:pPr>
      <w:r w:rsidRPr="004B6FB1">
        <w:rPr>
          <w:b w:val="0"/>
          <w:bCs w:val="0"/>
          <w:noProof w:val="0"/>
        </w:rPr>
        <w:fldChar w:fldCharType="begin"/>
      </w:r>
      <w:r w:rsidRPr="004B6FB1">
        <w:rPr>
          <w:b w:val="0"/>
          <w:bCs w:val="0"/>
          <w:noProof w:val="0"/>
        </w:rPr>
        <w:instrText xml:space="preserve"> TOC \h \z \t "Lentelės L;1" </w:instrText>
      </w:r>
      <w:r w:rsidRPr="004B6FB1">
        <w:rPr>
          <w:b w:val="0"/>
          <w:bCs w:val="0"/>
          <w:noProof w:val="0"/>
        </w:rPr>
        <w:fldChar w:fldCharType="separate"/>
      </w:r>
      <w:hyperlink w:anchor="_Toc203404960" w:history="1">
        <w:r w:rsidR="00812980" w:rsidRPr="004B6FB1">
          <w:rPr>
            <w:rStyle w:val="Hipersaitas"/>
            <w:b w:val="0"/>
            <w:bCs w:val="0"/>
            <w:noProof w:val="0"/>
          </w:rPr>
          <w:t>1.1. lentelė. Energijos suvartojimas ir AIE dalis Panevėžio rajono savivaldybėje 2020 m.</w:t>
        </w:r>
        <w:r w:rsidR="00812980" w:rsidRPr="004B6FB1">
          <w:rPr>
            <w:b w:val="0"/>
            <w:bCs w:val="0"/>
            <w:noProof w:val="0"/>
            <w:webHidden/>
          </w:rPr>
          <w:tab/>
        </w:r>
        <w:r w:rsidR="00812980" w:rsidRPr="004B6FB1">
          <w:rPr>
            <w:b w:val="0"/>
            <w:bCs w:val="0"/>
            <w:noProof w:val="0"/>
            <w:webHidden/>
          </w:rPr>
          <w:fldChar w:fldCharType="begin"/>
        </w:r>
        <w:r w:rsidR="00812980" w:rsidRPr="004B6FB1">
          <w:rPr>
            <w:b w:val="0"/>
            <w:bCs w:val="0"/>
            <w:noProof w:val="0"/>
            <w:webHidden/>
          </w:rPr>
          <w:instrText xml:space="preserve"> PAGEREF _Toc203404960 \h </w:instrText>
        </w:r>
        <w:r w:rsidR="00812980" w:rsidRPr="004B6FB1">
          <w:rPr>
            <w:b w:val="0"/>
            <w:bCs w:val="0"/>
            <w:noProof w:val="0"/>
            <w:webHidden/>
          </w:rPr>
        </w:r>
        <w:r w:rsidR="00812980" w:rsidRPr="004B6FB1">
          <w:rPr>
            <w:b w:val="0"/>
            <w:bCs w:val="0"/>
            <w:noProof w:val="0"/>
            <w:webHidden/>
          </w:rPr>
          <w:fldChar w:fldCharType="separate"/>
        </w:r>
        <w:r w:rsidR="00812980" w:rsidRPr="004B6FB1">
          <w:rPr>
            <w:b w:val="0"/>
            <w:bCs w:val="0"/>
            <w:noProof w:val="0"/>
            <w:webHidden/>
          </w:rPr>
          <w:t>8</w:t>
        </w:r>
        <w:r w:rsidR="00812980" w:rsidRPr="004B6FB1">
          <w:rPr>
            <w:b w:val="0"/>
            <w:bCs w:val="0"/>
            <w:noProof w:val="0"/>
            <w:webHidden/>
          </w:rPr>
          <w:fldChar w:fldCharType="end"/>
        </w:r>
      </w:hyperlink>
    </w:p>
    <w:p w14:paraId="0750A638" w14:textId="39B79F59" w:rsidR="00812980" w:rsidRPr="004B6FB1" w:rsidRDefault="00812980">
      <w:pPr>
        <w:pStyle w:val="Turinys1"/>
        <w:rPr>
          <w:rFonts w:asciiTheme="minorHAnsi" w:eastAsiaTheme="minorEastAsia" w:hAnsiTheme="minorHAnsi" w:cstheme="minorBidi"/>
          <w:b w:val="0"/>
          <w:bCs w:val="0"/>
          <w:noProof w:val="0"/>
          <w:color w:val="auto"/>
          <w:kern w:val="2"/>
          <w:sz w:val="24"/>
          <w:szCs w:val="24"/>
          <w:lang w:eastAsia="lt-LT"/>
          <w14:ligatures w14:val="standardContextual"/>
        </w:rPr>
      </w:pPr>
      <w:hyperlink w:anchor="_Toc203404961" w:history="1">
        <w:r w:rsidRPr="004B6FB1">
          <w:rPr>
            <w:rStyle w:val="Hipersaitas"/>
            <w:b w:val="0"/>
            <w:bCs w:val="0"/>
            <w:noProof w:val="0"/>
          </w:rPr>
          <w:t>2.1 lentelė. AIE dalies galutiniame vartojime didinimo priemonės ir jų įgyvendinimas</w:t>
        </w:r>
        <w:r w:rsidRPr="004B6FB1">
          <w:rPr>
            <w:b w:val="0"/>
            <w:bCs w:val="0"/>
            <w:noProof w:val="0"/>
            <w:webHidden/>
          </w:rPr>
          <w:tab/>
        </w:r>
        <w:r w:rsidRPr="004B6FB1">
          <w:rPr>
            <w:b w:val="0"/>
            <w:bCs w:val="0"/>
            <w:noProof w:val="0"/>
            <w:webHidden/>
          </w:rPr>
          <w:fldChar w:fldCharType="begin"/>
        </w:r>
        <w:r w:rsidRPr="004B6FB1">
          <w:rPr>
            <w:b w:val="0"/>
            <w:bCs w:val="0"/>
            <w:noProof w:val="0"/>
            <w:webHidden/>
          </w:rPr>
          <w:instrText xml:space="preserve"> PAGEREF _Toc203404961 \h </w:instrText>
        </w:r>
        <w:r w:rsidRPr="004B6FB1">
          <w:rPr>
            <w:b w:val="0"/>
            <w:bCs w:val="0"/>
            <w:noProof w:val="0"/>
            <w:webHidden/>
          </w:rPr>
        </w:r>
        <w:r w:rsidRPr="004B6FB1">
          <w:rPr>
            <w:b w:val="0"/>
            <w:bCs w:val="0"/>
            <w:noProof w:val="0"/>
            <w:webHidden/>
          </w:rPr>
          <w:fldChar w:fldCharType="separate"/>
        </w:r>
        <w:r w:rsidRPr="004B6FB1">
          <w:rPr>
            <w:b w:val="0"/>
            <w:bCs w:val="0"/>
            <w:noProof w:val="0"/>
            <w:webHidden/>
          </w:rPr>
          <w:t>10</w:t>
        </w:r>
        <w:r w:rsidRPr="004B6FB1">
          <w:rPr>
            <w:b w:val="0"/>
            <w:bCs w:val="0"/>
            <w:noProof w:val="0"/>
            <w:webHidden/>
          </w:rPr>
          <w:fldChar w:fldCharType="end"/>
        </w:r>
      </w:hyperlink>
    </w:p>
    <w:p w14:paraId="3C055D6E" w14:textId="588DB8EF" w:rsidR="00812980" w:rsidRPr="004B6FB1" w:rsidRDefault="00812980">
      <w:pPr>
        <w:pStyle w:val="Turinys1"/>
        <w:rPr>
          <w:rFonts w:asciiTheme="minorHAnsi" w:eastAsiaTheme="minorEastAsia" w:hAnsiTheme="minorHAnsi" w:cstheme="minorBidi"/>
          <w:b w:val="0"/>
          <w:bCs w:val="0"/>
          <w:noProof w:val="0"/>
          <w:color w:val="auto"/>
          <w:kern w:val="2"/>
          <w:sz w:val="24"/>
          <w:szCs w:val="24"/>
          <w:lang w:eastAsia="lt-LT"/>
          <w14:ligatures w14:val="standardContextual"/>
        </w:rPr>
      </w:pPr>
      <w:hyperlink w:anchor="_Toc203404962" w:history="1">
        <w:r w:rsidRPr="004B6FB1">
          <w:rPr>
            <w:rStyle w:val="Hipersaitas"/>
            <w:rFonts w:eastAsia="Times New Roman"/>
            <w:b w:val="0"/>
            <w:bCs w:val="0"/>
            <w:noProof w:val="0"/>
          </w:rPr>
          <w:t>3.1. lentelė. Atsinaujinančių energijos išteklių dalis (proc.) suvartojime Lietuvoje 2020-2023 m.</w:t>
        </w:r>
        <w:r w:rsidRPr="004B6FB1">
          <w:rPr>
            <w:b w:val="0"/>
            <w:bCs w:val="0"/>
            <w:noProof w:val="0"/>
            <w:webHidden/>
          </w:rPr>
          <w:tab/>
        </w:r>
        <w:r w:rsidRPr="004B6FB1">
          <w:rPr>
            <w:b w:val="0"/>
            <w:bCs w:val="0"/>
            <w:noProof w:val="0"/>
            <w:webHidden/>
          </w:rPr>
          <w:fldChar w:fldCharType="begin"/>
        </w:r>
        <w:r w:rsidRPr="004B6FB1">
          <w:rPr>
            <w:b w:val="0"/>
            <w:bCs w:val="0"/>
            <w:noProof w:val="0"/>
            <w:webHidden/>
          </w:rPr>
          <w:instrText xml:space="preserve"> PAGEREF _Toc203404962 \h </w:instrText>
        </w:r>
        <w:r w:rsidRPr="004B6FB1">
          <w:rPr>
            <w:b w:val="0"/>
            <w:bCs w:val="0"/>
            <w:noProof w:val="0"/>
            <w:webHidden/>
          </w:rPr>
        </w:r>
        <w:r w:rsidRPr="004B6FB1">
          <w:rPr>
            <w:b w:val="0"/>
            <w:bCs w:val="0"/>
            <w:noProof w:val="0"/>
            <w:webHidden/>
          </w:rPr>
          <w:fldChar w:fldCharType="separate"/>
        </w:r>
        <w:r w:rsidRPr="004B6FB1">
          <w:rPr>
            <w:b w:val="0"/>
            <w:bCs w:val="0"/>
            <w:noProof w:val="0"/>
            <w:webHidden/>
          </w:rPr>
          <w:t>16</w:t>
        </w:r>
        <w:r w:rsidRPr="004B6FB1">
          <w:rPr>
            <w:b w:val="0"/>
            <w:bCs w:val="0"/>
            <w:noProof w:val="0"/>
            <w:webHidden/>
          </w:rPr>
          <w:fldChar w:fldCharType="end"/>
        </w:r>
      </w:hyperlink>
    </w:p>
    <w:p w14:paraId="34DE0972" w14:textId="24644E7C" w:rsidR="00812980" w:rsidRPr="004B6FB1" w:rsidRDefault="00812980">
      <w:pPr>
        <w:pStyle w:val="Turinys1"/>
        <w:rPr>
          <w:rFonts w:asciiTheme="minorHAnsi" w:eastAsiaTheme="minorEastAsia" w:hAnsiTheme="minorHAnsi" w:cstheme="minorBidi"/>
          <w:b w:val="0"/>
          <w:bCs w:val="0"/>
          <w:noProof w:val="0"/>
          <w:color w:val="auto"/>
          <w:kern w:val="2"/>
          <w:sz w:val="24"/>
          <w:szCs w:val="24"/>
          <w:lang w:eastAsia="lt-LT"/>
          <w14:ligatures w14:val="standardContextual"/>
        </w:rPr>
      </w:pPr>
      <w:hyperlink w:anchor="_Toc203404963" w:history="1">
        <w:r w:rsidRPr="004B6FB1">
          <w:rPr>
            <w:rStyle w:val="Hipersaitas"/>
            <w:b w:val="0"/>
            <w:bCs w:val="0"/>
            <w:noProof w:val="0"/>
          </w:rPr>
          <w:t>3.2.1. lentelė. Panevėžio rajono savivaldybės kontroliuojamos ir biudžetinės įstaigos, apsirūpinančios šilumos energija individualiai</w:t>
        </w:r>
        <w:r w:rsidRPr="004B6FB1">
          <w:rPr>
            <w:b w:val="0"/>
            <w:bCs w:val="0"/>
            <w:noProof w:val="0"/>
            <w:webHidden/>
          </w:rPr>
          <w:tab/>
        </w:r>
        <w:r w:rsidRPr="004B6FB1">
          <w:rPr>
            <w:b w:val="0"/>
            <w:bCs w:val="0"/>
            <w:noProof w:val="0"/>
            <w:webHidden/>
          </w:rPr>
          <w:fldChar w:fldCharType="begin"/>
        </w:r>
        <w:r w:rsidRPr="004B6FB1">
          <w:rPr>
            <w:b w:val="0"/>
            <w:bCs w:val="0"/>
            <w:noProof w:val="0"/>
            <w:webHidden/>
          </w:rPr>
          <w:instrText xml:space="preserve"> PAGEREF _Toc203404963 \h </w:instrText>
        </w:r>
        <w:r w:rsidRPr="004B6FB1">
          <w:rPr>
            <w:b w:val="0"/>
            <w:bCs w:val="0"/>
            <w:noProof w:val="0"/>
            <w:webHidden/>
          </w:rPr>
        </w:r>
        <w:r w:rsidRPr="004B6FB1">
          <w:rPr>
            <w:b w:val="0"/>
            <w:bCs w:val="0"/>
            <w:noProof w:val="0"/>
            <w:webHidden/>
          </w:rPr>
          <w:fldChar w:fldCharType="separate"/>
        </w:r>
        <w:r w:rsidRPr="004B6FB1">
          <w:rPr>
            <w:b w:val="0"/>
            <w:bCs w:val="0"/>
            <w:noProof w:val="0"/>
            <w:webHidden/>
          </w:rPr>
          <w:t>17</w:t>
        </w:r>
        <w:r w:rsidRPr="004B6FB1">
          <w:rPr>
            <w:b w:val="0"/>
            <w:bCs w:val="0"/>
            <w:noProof w:val="0"/>
            <w:webHidden/>
          </w:rPr>
          <w:fldChar w:fldCharType="end"/>
        </w:r>
      </w:hyperlink>
    </w:p>
    <w:p w14:paraId="451D3501" w14:textId="6F70AAB9" w:rsidR="00812980" w:rsidRPr="004B6FB1" w:rsidRDefault="00812980">
      <w:pPr>
        <w:pStyle w:val="Turinys1"/>
        <w:rPr>
          <w:rFonts w:asciiTheme="minorHAnsi" w:eastAsiaTheme="minorEastAsia" w:hAnsiTheme="minorHAnsi" w:cstheme="minorBidi"/>
          <w:b w:val="0"/>
          <w:bCs w:val="0"/>
          <w:noProof w:val="0"/>
          <w:color w:val="auto"/>
          <w:kern w:val="2"/>
          <w:sz w:val="24"/>
          <w:szCs w:val="24"/>
          <w:lang w:eastAsia="lt-LT"/>
          <w14:ligatures w14:val="standardContextual"/>
        </w:rPr>
      </w:pPr>
      <w:hyperlink w:anchor="_Toc203404964" w:history="1">
        <w:r w:rsidRPr="004B6FB1">
          <w:rPr>
            <w:rStyle w:val="Hipersaitas"/>
            <w:rFonts w:eastAsia="Calibri"/>
            <w:b w:val="0"/>
            <w:bCs w:val="0"/>
            <w:noProof w:val="0"/>
          </w:rPr>
          <w:t>3.3.1 lentelė. Kuro ir energijos suvartojimo namų ūkiuose kryptys Lietuvoje 2023 m.</w:t>
        </w:r>
        <w:r w:rsidRPr="004B6FB1">
          <w:rPr>
            <w:b w:val="0"/>
            <w:bCs w:val="0"/>
            <w:noProof w:val="0"/>
            <w:webHidden/>
          </w:rPr>
          <w:tab/>
        </w:r>
        <w:r w:rsidRPr="004B6FB1">
          <w:rPr>
            <w:b w:val="0"/>
            <w:bCs w:val="0"/>
            <w:noProof w:val="0"/>
            <w:webHidden/>
          </w:rPr>
          <w:fldChar w:fldCharType="begin"/>
        </w:r>
        <w:r w:rsidRPr="004B6FB1">
          <w:rPr>
            <w:b w:val="0"/>
            <w:bCs w:val="0"/>
            <w:noProof w:val="0"/>
            <w:webHidden/>
          </w:rPr>
          <w:instrText xml:space="preserve"> PAGEREF _Toc203404964 \h </w:instrText>
        </w:r>
        <w:r w:rsidRPr="004B6FB1">
          <w:rPr>
            <w:b w:val="0"/>
            <w:bCs w:val="0"/>
            <w:noProof w:val="0"/>
            <w:webHidden/>
          </w:rPr>
        </w:r>
        <w:r w:rsidRPr="004B6FB1">
          <w:rPr>
            <w:b w:val="0"/>
            <w:bCs w:val="0"/>
            <w:noProof w:val="0"/>
            <w:webHidden/>
          </w:rPr>
          <w:fldChar w:fldCharType="separate"/>
        </w:r>
        <w:r w:rsidRPr="004B6FB1">
          <w:rPr>
            <w:b w:val="0"/>
            <w:bCs w:val="0"/>
            <w:noProof w:val="0"/>
            <w:webHidden/>
          </w:rPr>
          <w:t>18</w:t>
        </w:r>
        <w:r w:rsidRPr="004B6FB1">
          <w:rPr>
            <w:b w:val="0"/>
            <w:bCs w:val="0"/>
            <w:noProof w:val="0"/>
            <w:webHidden/>
          </w:rPr>
          <w:fldChar w:fldCharType="end"/>
        </w:r>
      </w:hyperlink>
    </w:p>
    <w:p w14:paraId="0C8731FF" w14:textId="07AB7904" w:rsidR="00812980" w:rsidRPr="004B6FB1" w:rsidRDefault="00812980">
      <w:pPr>
        <w:pStyle w:val="Turinys1"/>
        <w:rPr>
          <w:rFonts w:asciiTheme="minorHAnsi" w:eastAsiaTheme="minorEastAsia" w:hAnsiTheme="minorHAnsi" w:cstheme="minorBidi"/>
          <w:b w:val="0"/>
          <w:bCs w:val="0"/>
          <w:noProof w:val="0"/>
          <w:color w:val="auto"/>
          <w:kern w:val="2"/>
          <w:sz w:val="24"/>
          <w:szCs w:val="24"/>
          <w:lang w:eastAsia="lt-LT"/>
          <w14:ligatures w14:val="standardContextual"/>
        </w:rPr>
      </w:pPr>
      <w:hyperlink w:anchor="_Toc203404965" w:history="1">
        <w:r w:rsidRPr="004B6FB1">
          <w:rPr>
            <w:rStyle w:val="Hipersaitas"/>
            <w:rFonts w:eastAsia="Calibri"/>
            <w:b w:val="0"/>
            <w:bCs w:val="0"/>
            <w:noProof w:val="0"/>
          </w:rPr>
          <w:t>3.3.2 lentelė. Energijos sąnaudos šildymui ir karštam vandeniui Panevėžio rajono savivaldybėje prie CŠT neprijungtuose namų ūkiuose bei AIE dalis</w:t>
        </w:r>
        <w:r w:rsidRPr="004B6FB1">
          <w:rPr>
            <w:b w:val="0"/>
            <w:bCs w:val="0"/>
            <w:noProof w:val="0"/>
            <w:webHidden/>
          </w:rPr>
          <w:tab/>
        </w:r>
        <w:r w:rsidRPr="004B6FB1">
          <w:rPr>
            <w:b w:val="0"/>
            <w:bCs w:val="0"/>
            <w:noProof w:val="0"/>
            <w:webHidden/>
          </w:rPr>
          <w:fldChar w:fldCharType="begin"/>
        </w:r>
        <w:r w:rsidRPr="004B6FB1">
          <w:rPr>
            <w:b w:val="0"/>
            <w:bCs w:val="0"/>
            <w:noProof w:val="0"/>
            <w:webHidden/>
          </w:rPr>
          <w:instrText xml:space="preserve"> PAGEREF _Toc203404965 \h </w:instrText>
        </w:r>
        <w:r w:rsidRPr="004B6FB1">
          <w:rPr>
            <w:b w:val="0"/>
            <w:bCs w:val="0"/>
            <w:noProof w:val="0"/>
            <w:webHidden/>
          </w:rPr>
        </w:r>
        <w:r w:rsidRPr="004B6FB1">
          <w:rPr>
            <w:b w:val="0"/>
            <w:bCs w:val="0"/>
            <w:noProof w:val="0"/>
            <w:webHidden/>
          </w:rPr>
          <w:fldChar w:fldCharType="separate"/>
        </w:r>
        <w:r w:rsidRPr="004B6FB1">
          <w:rPr>
            <w:b w:val="0"/>
            <w:bCs w:val="0"/>
            <w:noProof w:val="0"/>
            <w:webHidden/>
          </w:rPr>
          <w:t>18</w:t>
        </w:r>
        <w:r w:rsidRPr="004B6FB1">
          <w:rPr>
            <w:b w:val="0"/>
            <w:bCs w:val="0"/>
            <w:noProof w:val="0"/>
            <w:webHidden/>
          </w:rPr>
          <w:fldChar w:fldCharType="end"/>
        </w:r>
      </w:hyperlink>
    </w:p>
    <w:p w14:paraId="3995B3D1" w14:textId="4CF67CA0" w:rsidR="00812980" w:rsidRPr="004B6FB1" w:rsidRDefault="00812980">
      <w:pPr>
        <w:pStyle w:val="Turinys1"/>
        <w:rPr>
          <w:rFonts w:asciiTheme="minorHAnsi" w:eastAsiaTheme="minorEastAsia" w:hAnsiTheme="minorHAnsi" w:cstheme="minorBidi"/>
          <w:b w:val="0"/>
          <w:bCs w:val="0"/>
          <w:noProof w:val="0"/>
          <w:color w:val="auto"/>
          <w:kern w:val="2"/>
          <w:sz w:val="24"/>
          <w:szCs w:val="24"/>
          <w:lang w:eastAsia="lt-LT"/>
          <w14:ligatures w14:val="standardContextual"/>
        </w:rPr>
      </w:pPr>
      <w:hyperlink w:anchor="_Toc203404966" w:history="1">
        <w:r w:rsidRPr="004B6FB1">
          <w:rPr>
            <w:rStyle w:val="Hipersaitas"/>
            <w:rFonts w:eastAsia="SegoeUI"/>
            <w:b w:val="0"/>
            <w:bCs w:val="0"/>
            <w:noProof w:val="0"/>
          </w:rPr>
          <w:t xml:space="preserve">3.4.1. lentelė. </w:t>
        </w:r>
        <w:r w:rsidRPr="004B6FB1">
          <w:rPr>
            <w:rStyle w:val="Hipersaitas"/>
            <w:rFonts w:eastAsia="Calibri"/>
            <w:b w:val="0"/>
            <w:bCs w:val="0"/>
            <w:noProof w:val="0"/>
          </w:rPr>
          <w:t>VMPEI Lietuvoje ir Panevėžio rajono savivaldybėje</w:t>
        </w:r>
        <w:r w:rsidRPr="004B6FB1">
          <w:rPr>
            <w:b w:val="0"/>
            <w:bCs w:val="0"/>
            <w:noProof w:val="0"/>
            <w:webHidden/>
          </w:rPr>
          <w:tab/>
        </w:r>
        <w:r w:rsidRPr="004B6FB1">
          <w:rPr>
            <w:b w:val="0"/>
            <w:bCs w:val="0"/>
            <w:noProof w:val="0"/>
            <w:webHidden/>
          </w:rPr>
          <w:fldChar w:fldCharType="begin"/>
        </w:r>
        <w:r w:rsidRPr="004B6FB1">
          <w:rPr>
            <w:b w:val="0"/>
            <w:bCs w:val="0"/>
            <w:noProof w:val="0"/>
            <w:webHidden/>
          </w:rPr>
          <w:instrText xml:space="preserve"> PAGEREF _Toc203404966 \h </w:instrText>
        </w:r>
        <w:r w:rsidRPr="004B6FB1">
          <w:rPr>
            <w:b w:val="0"/>
            <w:bCs w:val="0"/>
            <w:noProof w:val="0"/>
            <w:webHidden/>
          </w:rPr>
        </w:r>
        <w:r w:rsidRPr="004B6FB1">
          <w:rPr>
            <w:b w:val="0"/>
            <w:bCs w:val="0"/>
            <w:noProof w:val="0"/>
            <w:webHidden/>
          </w:rPr>
          <w:fldChar w:fldCharType="separate"/>
        </w:r>
        <w:r w:rsidRPr="004B6FB1">
          <w:rPr>
            <w:b w:val="0"/>
            <w:bCs w:val="0"/>
            <w:noProof w:val="0"/>
            <w:webHidden/>
          </w:rPr>
          <w:t>21</w:t>
        </w:r>
        <w:r w:rsidRPr="004B6FB1">
          <w:rPr>
            <w:b w:val="0"/>
            <w:bCs w:val="0"/>
            <w:noProof w:val="0"/>
            <w:webHidden/>
          </w:rPr>
          <w:fldChar w:fldCharType="end"/>
        </w:r>
      </w:hyperlink>
    </w:p>
    <w:p w14:paraId="3F202AE6" w14:textId="5953FFC6" w:rsidR="00812980" w:rsidRPr="004B6FB1" w:rsidRDefault="00812980">
      <w:pPr>
        <w:pStyle w:val="Turinys1"/>
        <w:rPr>
          <w:rFonts w:asciiTheme="minorHAnsi" w:eastAsiaTheme="minorEastAsia" w:hAnsiTheme="minorHAnsi" w:cstheme="minorBidi"/>
          <w:b w:val="0"/>
          <w:bCs w:val="0"/>
          <w:noProof w:val="0"/>
          <w:color w:val="auto"/>
          <w:kern w:val="2"/>
          <w:sz w:val="24"/>
          <w:szCs w:val="24"/>
          <w:lang w:eastAsia="lt-LT"/>
          <w14:ligatures w14:val="standardContextual"/>
        </w:rPr>
      </w:pPr>
      <w:hyperlink w:anchor="_Toc203404967" w:history="1">
        <w:r w:rsidRPr="004B6FB1">
          <w:rPr>
            <w:rStyle w:val="Hipersaitas"/>
            <w:b w:val="0"/>
            <w:bCs w:val="0"/>
            <w:noProof w:val="0"/>
          </w:rPr>
          <w:t>3.4.2. lentelė. Kuro energijos suvartojimas</w:t>
        </w:r>
        <w:r w:rsidRPr="004B6FB1">
          <w:rPr>
            <w:rStyle w:val="Hipersaitas"/>
            <w:rFonts w:ascii="Times New Roman" w:eastAsia="Times New Roman" w:hAnsi="Times New Roman" w:cs="Times New Roman"/>
            <w:b w:val="0"/>
            <w:bCs w:val="0"/>
            <w:noProof w:val="0"/>
          </w:rPr>
          <w:t xml:space="preserve"> </w:t>
        </w:r>
        <w:r w:rsidRPr="004B6FB1">
          <w:rPr>
            <w:rStyle w:val="Hipersaitas"/>
            <w:b w:val="0"/>
            <w:bCs w:val="0"/>
            <w:noProof w:val="0"/>
          </w:rPr>
          <w:t>kelių transporte 2024 m.</w:t>
        </w:r>
        <w:r w:rsidRPr="004B6FB1">
          <w:rPr>
            <w:b w:val="0"/>
            <w:bCs w:val="0"/>
            <w:noProof w:val="0"/>
            <w:webHidden/>
          </w:rPr>
          <w:tab/>
        </w:r>
        <w:r w:rsidRPr="004B6FB1">
          <w:rPr>
            <w:b w:val="0"/>
            <w:bCs w:val="0"/>
            <w:noProof w:val="0"/>
            <w:webHidden/>
          </w:rPr>
          <w:fldChar w:fldCharType="begin"/>
        </w:r>
        <w:r w:rsidRPr="004B6FB1">
          <w:rPr>
            <w:b w:val="0"/>
            <w:bCs w:val="0"/>
            <w:noProof w:val="0"/>
            <w:webHidden/>
          </w:rPr>
          <w:instrText xml:space="preserve"> PAGEREF _Toc203404967 \h </w:instrText>
        </w:r>
        <w:r w:rsidRPr="004B6FB1">
          <w:rPr>
            <w:b w:val="0"/>
            <w:bCs w:val="0"/>
            <w:noProof w:val="0"/>
            <w:webHidden/>
          </w:rPr>
        </w:r>
        <w:r w:rsidRPr="004B6FB1">
          <w:rPr>
            <w:b w:val="0"/>
            <w:bCs w:val="0"/>
            <w:noProof w:val="0"/>
            <w:webHidden/>
          </w:rPr>
          <w:fldChar w:fldCharType="separate"/>
        </w:r>
        <w:r w:rsidRPr="004B6FB1">
          <w:rPr>
            <w:b w:val="0"/>
            <w:bCs w:val="0"/>
            <w:noProof w:val="0"/>
            <w:webHidden/>
          </w:rPr>
          <w:t>21</w:t>
        </w:r>
        <w:r w:rsidRPr="004B6FB1">
          <w:rPr>
            <w:b w:val="0"/>
            <w:bCs w:val="0"/>
            <w:noProof w:val="0"/>
            <w:webHidden/>
          </w:rPr>
          <w:fldChar w:fldCharType="end"/>
        </w:r>
      </w:hyperlink>
    </w:p>
    <w:p w14:paraId="501A8874" w14:textId="3134B7DE" w:rsidR="00812980" w:rsidRPr="004B6FB1" w:rsidRDefault="00812980">
      <w:pPr>
        <w:pStyle w:val="Turinys1"/>
        <w:rPr>
          <w:rFonts w:asciiTheme="minorHAnsi" w:eastAsiaTheme="minorEastAsia" w:hAnsiTheme="minorHAnsi" w:cstheme="minorBidi"/>
          <w:b w:val="0"/>
          <w:bCs w:val="0"/>
          <w:noProof w:val="0"/>
          <w:color w:val="auto"/>
          <w:kern w:val="2"/>
          <w:sz w:val="24"/>
          <w:szCs w:val="24"/>
          <w:lang w:eastAsia="lt-LT"/>
          <w14:ligatures w14:val="standardContextual"/>
        </w:rPr>
      </w:pPr>
      <w:hyperlink w:anchor="_Toc203404968" w:history="1">
        <w:r w:rsidRPr="004B6FB1">
          <w:rPr>
            <w:rStyle w:val="Hipersaitas"/>
            <w:rFonts w:eastAsia="Times New Roman"/>
            <w:b w:val="0"/>
            <w:bCs w:val="0"/>
            <w:noProof w:val="0"/>
          </w:rPr>
          <w:t>3.5.1. lentelė. AIE dalis bendrame galutinės energijos suvartojime Panevėžio rajono savivaldybėje, tne</w:t>
        </w:r>
        <w:r w:rsidRPr="004B6FB1">
          <w:rPr>
            <w:b w:val="0"/>
            <w:bCs w:val="0"/>
            <w:noProof w:val="0"/>
            <w:webHidden/>
          </w:rPr>
          <w:tab/>
        </w:r>
        <w:r w:rsidRPr="004B6FB1">
          <w:rPr>
            <w:b w:val="0"/>
            <w:bCs w:val="0"/>
            <w:noProof w:val="0"/>
            <w:webHidden/>
          </w:rPr>
          <w:fldChar w:fldCharType="begin"/>
        </w:r>
        <w:r w:rsidRPr="004B6FB1">
          <w:rPr>
            <w:b w:val="0"/>
            <w:bCs w:val="0"/>
            <w:noProof w:val="0"/>
            <w:webHidden/>
          </w:rPr>
          <w:instrText xml:space="preserve"> PAGEREF _Toc203404968 \h </w:instrText>
        </w:r>
        <w:r w:rsidRPr="004B6FB1">
          <w:rPr>
            <w:b w:val="0"/>
            <w:bCs w:val="0"/>
            <w:noProof w:val="0"/>
            <w:webHidden/>
          </w:rPr>
        </w:r>
        <w:r w:rsidRPr="004B6FB1">
          <w:rPr>
            <w:b w:val="0"/>
            <w:bCs w:val="0"/>
            <w:noProof w:val="0"/>
            <w:webHidden/>
          </w:rPr>
          <w:fldChar w:fldCharType="separate"/>
        </w:r>
        <w:r w:rsidRPr="004B6FB1">
          <w:rPr>
            <w:b w:val="0"/>
            <w:bCs w:val="0"/>
            <w:noProof w:val="0"/>
            <w:webHidden/>
          </w:rPr>
          <w:t>22</w:t>
        </w:r>
        <w:r w:rsidRPr="004B6FB1">
          <w:rPr>
            <w:b w:val="0"/>
            <w:bCs w:val="0"/>
            <w:noProof w:val="0"/>
            <w:webHidden/>
          </w:rPr>
          <w:fldChar w:fldCharType="end"/>
        </w:r>
      </w:hyperlink>
    </w:p>
    <w:p w14:paraId="24F1AE3F" w14:textId="690CCB01" w:rsidR="00812980" w:rsidRPr="004B6FB1" w:rsidRDefault="00812980">
      <w:pPr>
        <w:pStyle w:val="Turinys1"/>
        <w:rPr>
          <w:rFonts w:asciiTheme="minorHAnsi" w:eastAsiaTheme="minorEastAsia" w:hAnsiTheme="minorHAnsi" w:cstheme="minorBidi"/>
          <w:b w:val="0"/>
          <w:bCs w:val="0"/>
          <w:noProof w:val="0"/>
          <w:color w:val="auto"/>
          <w:kern w:val="2"/>
          <w:sz w:val="24"/>
          <w:szCs w:val="24"/>
          <w:lang w:eastAsia="lt-LT"/>
          <w14:ligatures w14:val="standardContextual"/>
        </w:rPr>
      </w:pPr>
      <w:hyperlink w:anchor="_Toc203404969" w:history="1">
        <w:r w:rsidRPr="004B6FB1">
          <w:rPr>
            <w:rStyle w:val="Hipersaitas"/>
            <w:rFonts w:eastAsia="Calibri"/>
            <w:b w:val="0"/>
            <w:bCs w:val="0"/>
            <w:noProof w:val="0"/>
          </w:rPr>
          <w:t xml:space="preserve">4.1. lentelė. Transporto priemonių registracija </w:t>
        </w:r>
        <w:r w:rsidRPr="004B6FB1">
          <w:rPr>
            <w:rStyle w:val="Hipersaitas"/>
            <w:b w:val="0"/>
            <w:bCs w:val="0"/>
            <w:noProof w:val="0"/>
          </w:rPr>
          <w:t>Panevėžio</w:t>
        </w:r>
        <w:r w:rsidRPr="004B6FB1">
          <w:rPr>
            <w:rStyle w:val="Hipersaitas"/>
            <w:rFonts w:eastAsia="Calibri"/>
            <w:b w:val="0"/>
            <w:bCs w:val="0"/>
            <w:noProof w:val="0"/>
          </w:rPr>
          <w:t xml:space="preserve"> rajono savivaldybėje 2025 m. sausio 1 d.</w:t>
        </w:r>
        <w:r w:rsidRPr="004B6FB1">
          <w:rPr>
            <w:b w:val="0"/>
            <w:bCs w:val="0"/>
            <w:noProof w:val="0"/>
            <w:webHidden/>
          </w:rPr>
          <w:tab/>
        </w:r>
        <w:r w:rsidRPr="004B6FB1">
          <w:rPr>
            <w:b w:val="0"/>
            <w:bCs w:val="0"/>
            <w:noProof w:val="0"/>
            <w:webHidden/>
          </w:rPr>
          <w:fldChar w:fldCharType="begin"/>
        </w:r>
        <w:r w:rsidRPr="004B6FB1">
          <w:rPr>
            <w:b w:val="0"/>
            <w:bCs w:val="0"/>
            <w:noProof w:val="0"/>
            <w:webHidden/>
          </w:rPr>
          <w:instrText xml:space="preserve"> PAGEREF _Toc203404969 \h </w:instrText>
        </w:r>
        <w:r w:rsidRPr="004B6FB1">
          <w:rPr>
            <w:b w:val="0"/>
            <w:bCs w:val="0"/>
            <w:noProof w:val="0"/>
            <w:webHidden/>
          </w:rPr>
        </w:r>
        <w:r w:rsidRPr="004B6FB1">
          <w:rPr>
            <w:b w:val="0"/>
            <w:bCs w:val="0"/>
            <w:noProof w:val="0"/>
            <w:webHidden/>
          </w:rPr>
          <w:fldChar w:fldCharType="separate"/>
        </w:r>
        <w:r w:rsidRPr="004B6FB1">
          <w:rPr>
            <w:b w:val="0"/>
            <w:bCs w:val="0"/>
            <w:noProof w:val="0"/>
            <w:webHidden/>
          </w:rPr>
          <w:t>24</w:t>
        </w:r>
        <w:r w:rsidRPr="004B6FB1">
          <w:rPr>
            <w:b w:val="0"/>
            <w:bCs w:val="0"/>
            <w:noProof w:val="0"/>
            <w:webHidden/>
          </w:rPr>
          <w:fldChar w:fldCharType="end"/>
        </w:r>
      </w:hyperlink>
    </w:p>
    <w:p w14:paraId="66B67423" w14:textId="4105450D" w:rsidR="00812980" w:rsidRPr="004B6FB1" w:rsidRDefault="00812980">
      <w:pPr>
        <w:pStyle w:val="Turinys1"/>
        <w:rPr>
          <w:rFonts w:asciiTheme="minorHAnsi" w:eastAsiaTheme="minorEastAsia" w:hAnsiTheme="minorHAnsi" w:cstheme="minorBidi"/>
          <w:b w:val="0"/>
          <w:bCs w:val="0"/>
          <w:noProof w:val="0"/>
          <w:color w:val="auto"/>
          <w:kern w:val="2"/>
          <w:sz w:val="24"/>
          <w:szCs w:val="24"/>
          <w:lang w:eastAsia="lt-LT"/>
          <w14:ligatures w14:val="standardContextual"/>
        </w:rPr>
      </w:pPr>
      <w:hyperlink w:anchor="_Toc203404970" w:history="1">
        <w:r w:rsidRPr="004B6FB1">
          <w:rPr>
            <w:rStyle w:val="Hipersaitas"/>
            <w:b w:val="0"/>
            <w:bCs w:val="0"/>
            <w:noProof w:val="0"/>
          </w:rPr>
          <w:t>3.1. lentelė. Siūlomos korekcijos priemonių plane</w:t>
        </w:r>
        <w:r w:rsidRPr="004B6FB1">
          <w:rPr>
            <w:b w:val="0"/>
            <w:bCs w:val="0"/>
            <w:noProof w:val="0"/>
            <w:webHidden/>
          </w:rPr>
          <w:tab/>
        </w:r>
        <w:r w:rsidRPr="004B6FB1">
          <w:rPr>
            <w:b w:val="0"/>
            <w:bCs w:val="0"/>
            <w:noProof w:val="0"/>
            <w:webHidden/>
          </w:rPr>
          <w:fldChar w:fldCharType="begin"/>
        </w:r>
        <w:r w:rsidRPr="004B6FB1">
          <w:rPr>
            <w:b w:val="0"/>
            <w:bCs w:val="0"/>
            <w:noProof w:val="0"/>
            <w:webHidden/>
          </w:rPr>
          <w:instrText xml:space="preserve"> PAGEREF _Toc203404970 \h </w:instrText>
        </w:r>
        <w:r w:rsidRPr="004B6FB1">
          <w:rPr>
            <w:b w:val="0"/>
            <w:bCs w:val="0"/>
            <w:noProof w:val="0"/>
            <w:webHidden/>
          </w:rPr>
        </w:r>
        <w:r w:rsidRPr="004B6FB1">
          <w:rPr>
            <w:b w:val="0"/>
            <w:bCs w:val="0"/>
            <w:noProof w:val="0"/>
            <w:webHidden/>
          </w:rPr>
          <w:fldChar w:fldCharType="separate"/>
        </w:r>
        <w:r w:rsidRPr="004B6FB1">
          <w:rPr>
            <w:b w:val="0"/>
            <w:bCs w:val="0"/>
            <w:noProof w:val="0"/>
            <w:webHidden/>
          </w:rPr>
          <w:t>25</w:t>
        </w:r>
        <w:r w:rsidRPr="004B6FB1">
          <w:rPr>
            <w:b w:val="0"/>
            <w:bCs w:val="0"/>
            <w:noProof w:val="0"/>
            <w:webHidden/>
          </w:rPr>
          <w:fldChar w:fldCharType="end"/>
        </w:r>
      </w:hyperlink>
    </w:p>
    <w:p w14:paraId="27A89399" w14:textId="009246F9" w:rsidR="00990B45" w:rsidRPr="004B6FB1" w:rsidRDefault="00882309" w:rsidP="006F6F45">
      <w:pPr>
        <w:ind w:firstLine="0"/>
        <w:rPr>
          <w:rFonts w:cs="Arial"/>
        </w:rPr>
      </w:pPr>
      <w:r w:rsidRPr="004B6FB1">
        <w:rPr>
          <w:rFonts w:cs="Arial"/>
          <w:color w:val="002060"/>
        </w:rPr>
        <w:fldChar w:fldCharType="end"/>
      </w:r>
      <w:bookmarkStart w:id="18" w:name="_Toc73109024"/>
      <w:bookmarkStart w:id="19" w:name="_Toc104108683"/>
      <w:bookmarkStart w:id="20" w:name="_Toc104811458"/>
      <w:bookmarkStart w:id="21" w:name="_Toc112939321"/>
      <w:bookmarkStart w:id="22" w:name="_Toc117772547"/>
      <w:bookmarkStart w:id="23" w:name="_Toc126935465"/>
      <w:bookmarkStart w:id="24" w:name="_Toc159421931"/>
      <w:bookmarkStart w:id="25" w:name="_Toc160544935"/>
      <w:bookmarkStart w:id="26" w:name="_Toc161166362"/>
      <w:r w:rsidR="00990B45" w:rsidRPr="004B6FB1">
        <w:rPr>
          <w:rFonts w:cs="Arial"/>
        </w:rPr>
        <w:br w:type="page"/>
      </w:r>
    </w:p>
    <w:p w14:paraId="4AEAEAA0" w14:textId="14C072BD" w:rsidR="003218B4" w:rsidRPr="004B6FB1" w:rsidRDefault="008A4986" w:rsidP="00F300F6">
      <w:pPr>
        <w:pStyle w:val="Antrat1"/>
      </w:pPr>
      <w:bookmarkStart w:id="27" w:name="_Toc184121221"/>
      <w:bookmarkStart w:id="28" w:name="_Toc185228674"/>
      <w:bookmarkStart w:id="29" w:name="_Toc185338058"/>
      <w:bookmarkStart w:id="30" w:name="_Toc187065625"/>
      <w:bookmarkStart w:id="31" w:name="_Toc190706738"/>
      <w:bookmarkStart w:id="32" w:name="_Toc203048100"/>
      <w:bookmarkStart w:id="33" w:name="_Toc203406883"/>
      <w:r w:rsidRPr="004B6FB1">
        <w:lastRenderedPageBreak/>
        <w:t>Paveikslų sąraša</w:t>
      </w:r>
      <w:bookmarkStart w:id="34" w:name="_Toc66112291"/>
      <w:bookmarkStart w:id="35" w:name="_Toc73109025"/>
      <w:bookmarkEnd w:id="18"/>
      <w:bookmarkEnd w:id="19"/>
      <w:r w:rsidR="000218DC" w:rsidRPr="004B6FB1">
        <w:t>s</w:t>
      </w:r>
      <w:bookmarkEnd w:id="20"/>
      <w:bookmarkEnd w:id="21"/>
      <w:bookmarkEnd w:id="22"/>
      <w:bookmarkEnd w:id="23"/>
      <w:bookmarkEnd w:id="24"/>
      <w:bookmarkEnd w:id="25"/>
      <w:bookmarkEnd w:id="26"/>
      <w:bookmarkEnd w:id="27"/>
      <w:bookmarkEnd w:id="28"/>
      <w:bookmarkEnd w:id="29"/>
      <w:bookmarkEnd w:id="30"/>
      <w:bookmarkEnd w:id="31"/>
      <w:bookmarkEnd w:id="32"/>
      <w:bookmarkEnd w:id="33"/>
    </w:p>
    <w:bookmarkStart w:id="36" w:name="_Toc104108684"/>
    <w:bookmarkStart w:id="37" w:name="_Toc104811459"/>
    <w:p w14:paraId="554A5042" w14:textId="61678AE0" w:rsidR="00FA52DB" w:rsidRPr="004B6FB1" w:rsidRDefault="00D71CD4">
      <w:pPr>
        <w:pStyle w:val="Turinys1"/>
        <w:rPr>
          <w:rFonts w:asciiTheme="minorHAnsi" w:eastAsiaTheme="minorEastAsia" w:hAnsiTheme="minorHAnsi" w:cstheme="minorBidi"/>
          <w:b w:val="0"/>
          <w:bCs w:val="0"/>
          <w:noProof w:val="0"/>
          <w:color w:val="auto"/>
          <w:kern w:val="2"/>
          <w:sz w:val="24"/>
          <w:szCs w:val="24"/>
          <w:lang w:eastAsia="lt-LT"/>
          <w14:ligatures w14:val="standardContextual"/>
        </w:rPr>
      </w:pPr>
      <w:r w:rsidRPr="004B6FB1">
        <w:rPr>
          <w:b w:val="0"/>
          <w:bCs w:val="0"/>
          <w:noProof w:val="0"/>
        </w:rPr>
        <w:fldChar w:fldCharType="begin"/>
      </w:r>
      <w:r w:rsidRPr="004B6FB1">
        <w:rPr>
          <w:b w:val="0"/>
          <w:bCs w:val="0"/>
          <w:noProof w:val="0"/>
        </w:rPr>
        <w:instrText xml:space="preserve"> TOC \h \z \t "Paveikslas L;1" </w:instrText>
      </w:r>
      <w:r w:rsidRPr="004B6FB1">
        <w:rPr>
          <w:b w:val="0"/>
          <w:bCs w:val="0"/>
          <w:noProof w:val="0"/>
        </w:rPr>
        <w:fldChar w:fldCharType="separate"/>
      </w:r>
      <w:hyperlink w:anchor="_Toc203405018" w:history="1">
        <w:r w:rsidR="00FA52DB" w:rsidRPr="004B6FB1">
          <w:rPr>
            <w:rStyle w:val="Hipersaitas"/>
            <w:rFonts w:eastAsia="Times New Roman"/>
            <w:b w:val="0"/>
            <w:bCs w:val="0"/>
            <w:noProof w:val="0"/>
          </w:rPr>
          <w:t>3.1. pav. Lietuvos energetikos sektoriuje 2020 ir 2030 metais siekiami tikslai</w:t>
        </w:r>
        <w:r w:rsidR="00FA52DB" w:rsidRPr="004B6FB1">
          <w:rPr>
            <w:b w:val="0"/>
            <w:bCs w:val="0"/>
            <w:noProof w:val="0"/>
            <w:webHidden/>
          </w:rPr>
          <w:tab/>
        </w:r>
        <w:r w:rsidR="00FA52DB" w:rsidRPr="004B6FB1">
          <w:rPr>
            <w:b w:val="0"/>
            <w:bCs w:val="0"/>
            <w:noProof w:val="0"/>
            <w:webHidden/>
          </w:rPr>
          <w:fldChar w:fldCharType="begin"/>
        </w:r>
        <w:r w:rsidR="00FA52DB" w:rsidRPr="004B6FB1">
          <w:rPr>
            <w:b w:val="0"/>
            <w:bCs w:val="0"/>
            <w:noProof w:val="0"/>
            <w:webHidden/>
          </w:rPr>
          <w:instrText xml:space="preserve"> PAGEREF _Toc203405018 \h </w:instrText>
        </w:r>
        <w:r w:rsidR="00FA52DB" w:rsidRPr="004B6FB1">
          <w:rPr>
            <w:b w:val="0"/>
            <w:bCs w:val="0"/>
            <w:noProof w:val="0"/>
            <w:webHidden/>
          </w:rPr>
        </w:r>
        <w:r w:rsidR="00FA52DB" w:rsidRPr="004B6FB1">
          <w:rPr>
            <w:b w:val="0"/>
            <w:bCs w:val="0"/>
            <w:noProof w:val="0"/>
            <w:webHidden/>
          </w:rPr>
          <w:fldChar w:fldCharType="separate"/>
        </w:r>
        <w:r w:rsidR="00FA52DB" w:rsidRPr="004B6FB1">
          <w:rPr>
            <w:b w:val="0"/>
            <w:bCs w:val="0"/>
            <w:noProof w:val="0"/>
            <w:webHidden/>
          </w:rPr>
          <w:t>15</w:t>
        </w:r>
        <w:r w:rsidR="00FA52DB" w:rsidRPr="004B6FB1">
          <w:rPr>
            <w:b w:val="0"/>
            <w:bCs w:val="0"/>
            <w:noProof w:val="0"/>
            <w:webHidden/>
          </w:rPr>
          <w:fldChar w:fldCharType="end"/>
        </w:r>
      </w:hyperlink>
    </w:p>
    <w:p w14:paraId="1EF5E50C" w14:textId="42FB1D62" w:rsidR="00FA52DB" w:rsidRPr="004B6FB1" w:rsidRDefault="00FA52DB">
      <w:pPr>
        <w:pStyle w:val="Turinys1"/>
        <w:rPr>
          <w:rFonts w:asciiTheme="minorHAnsi" w:eastAsiaTheme="minorEastAsia" w:hAnsiTheme="minorHAnsi" w:cstheme="minorBidi"/>
          <w:b w:val="0"/>
          <w:bCs w:val="0"/>
          <w:noProof w:val="0"/>
          <w:color w:val="auto"/>
          <w:kern w:val="2"/>
          <w:sz w:val="24"/>
          <w:szCs w:val="24"/>
          <w:lang w:eastAsia="lt-LT"/>
          <w14:ligatures w14:val="standardContextual"/>
        </w:rPr>
      </w:pPr>
      <w:hyperlink w:anchor="_Toc203405019" w:history="1">
        <w:r w:rsidRPr="004B6FB1">
          <w:rPr>
            <w:rStyle w:val="Hipersaitas"/>
            <w:rFonts w:eastAsia="Times New Roman"/>
            <w:b w:val="0"/>
            <w:bCs w:val="0"/>
            <w:noProof w:val="0"/>
          </w:rPr>
          <w:t>3.5.1. pav. AIE rūšys bendrame Panevėžio rajono savivaldybės energijos suvartojime</w:t>
        </w:r>
        <w:r w:rsidRPr="004B6FB1">
          <w:rPr>
            <w:b w:val="0"/>
            <w:bCs w:val="0"/>
            <w:noProof w:val="0"/>
            <w:webHidden/>
          </w:rPr>
          <w:tab/>
        </w:r>
        <w:r w:rsidRPr="004B6FB1">
          <w:rPr>
            <w:b w:val="0"/>
            <w:bCs w:val="0"/>
            <w:noProof w:val="0"/>
            <w:webHidden/>
          </w:rPr>
          <w:fldChar w:fldCharType="begin"/>
        </w:r>
        <w:r w:rsidRPr="004B6FB1">
          <w:rPr>
            <w:b w:val="0"/>
            <w:bCs w:val="0"/>
            <w:noProof w:val="0"/>
            <w:webHidden/>
          </w:rPr>
          <w:instrText xml:space="preserve"> PAGEREF _Toc203405019 \h </w:instrText>
        </w:r>
        <w:r w:rsidRPr="004B6FB1">
          <w:rPr>
            <w:b w:val="0"/>
            <w:bCs w:val="0"/>
            <w:noProof w:val="0"/>
            <w:webHidden/>
          </w:rPr>
        </w:r>
        <w:r w:rsidRPr="004B6FB1">
          <w:rPr>
            <w:b w:val="0"/>
            <w:bCs w:val="0"/>
            <w:noProof w:val="0"/>
            <w:webHidden/>
          </w:rPr>
          <w:fldChar w:fldCharType="separate"/>
        </w:r>
        <w:r w:rsidRPr="004B6FB1">
          <w:rPr>
            <w:b w:val="0"/>
            <w:bCs w:val="0"/>
            <w:noProof w:val="0"/>
            <w:webHidden/>
          </w:rPr>
          <w:t>22</w:t>
        </w:r>
        <w:r w:rsidRPr="004B6FB1">
          <w:rPr>
            <w:b w:val="0"/>
            <w:bCs w:val="0"/>
            <w:noProof w:val="0"/>
            <w:webHidden/>
          </w:rPr>
          <w:fldChar w:fldCharType="end"/>
        </w:r>
      </w:hyperlink>
    </w:p>
    <w:p w14:paraId="5A60B481" w14:textId="2AAAF7D8" w:rsidR="00FA52DB" w:rsidRPr="004B6FB1" w:rsidRDefault="00FA52DB">
      <w:pPr>
        <w:pStyle w:val="Turinys1"/>
        <w:rPr>
          <w:rFonts w:asciiTheme="minorHAnsi" w:eastAsiaTheme="minorEastAsia" w:hAnsiTheme="minorHAnsi" w:cstheme="minorBidi"/>
          <w:b w:val="0"/>
          <w:bCs w:val="0"/>
          <w:noProof w:val="0"/>
          <w:color w:val="auto"/>
          <w:kern w:val="2"/>
          <w:sz w:val="24"/>
          <w:szCs w:val="24"/>
          <w:lang w:eastAsia="lt-LT"/>
          <w14:ligatures w14:val="standardContextual"/>
        </w:rPr>
      </w:pPr>
      <w:hyperlink w:anchor="_Toc203405020" w:history="1">
        <w:r w:rsidRPr="004B6FB1">
          <w:rPr>
            <w:rStyle w:val="Hipersaitas"/>
            <w:b w:val="0"/>
            <w:bCs w:val="0"/>
            <w:noProof w:val="0"/>
          </w:rPr>
          <w:t>4.1. pav. AIE dalies bendrame kuro balanse planiniai rodikliai</w:t>
        </w:r>
        <w:r w:rsidRPr="004B6FB1">
          <w:rPr>
            <w:b w:val="0"/>
            <w:bCs w:val="0"/>
            <w:noProof w:val="0"/>
            <w:webHidden/>
          </w:rPr>
          <w:tab/>
        </w:r>
        <w:r w:rsidRPr="004B6FB1">
          <w:rPr>
            <w:b w:val="0"/>
            <w:bCs w:val="0"/>
            <w:noProof w:val="0"/>
            <w:webHidden/>
          </w:rPr>
          <w:fldChar w:fldCharType="begin"/>
        </w:r>
        <w:r w:rsidRPr="004B6FB1">
          <w:rPr>
            <w:b w:val="0"/>
            <w:bCs w:val="0"/>
            <w:noProof w:val="0"/>
            <w:webHidden/>
          </w:rPr>
          <w:instrText xml:space="preserve"> PAGEREF _Toc203405020 \h </w:instrText>
        </w:r>
        <w:r w:rsidRPr="004B6FB1">
          <w:rPr>
            <w:b w:val="0"/>
            <w:bCs w:val="0"/>
            <w:noProof w:val="0"/>
            <w:webHidden/>
          </w:rPr>
        </w:r>
        <w:r w:rsidRPr="004B6FB1">
          <w:rPr>
            <w:b w:val="0"/>
            <w:bCs w:val="0"/>
            <w:noProof w:val="0"/>
            <w:webHidden/>
          </w:rPr>
          <w:fldChar w:fldCharType="separate"/>
        </w:r>
        <w:r w:rsidRPr="004B6FB1">
          <w:rPr>
            <w:b w:val="0"/>
            <w:bCs w:val="0"/>
            <w:noProof w:val="0"/>
            <w:webHidden/>
          </w:rPr>
          <w:t>23</w:t>
        </w:r>
        <w:r w:rsidRPr="004B6FB1">
          <w:rPr>
            <w:b w:val="0"/>
            <w:bCs w:val="0"/>
            <w:noProof w:val="0"/>
            <w:webHidden/>
          </w:rPr>
          <w:fldChar w:fldCharType="end"/>
        </w:r>
      </w:hyperlink>
    </w:p>
    <w:p w14:paraId="1C969DD2" w14:textId="4AF9AD14" w:rsidR="004E2B85" w:rsidRPr="004B6FB1" w:rsidRDefault="00D71CD4" w:rsidP="006F6F45">
      <w:pPr>
        <w:spacing w:after="120" w:line="22" w:lineRule="atLeast"/>
        <w:ind w:firstLine="0"/>
        <w:rPr>
          <w:rFonts w:eastAsiaTheme="majorEastAsia" w:cs="Arial"/>
          <w:b/>
          <w:caps/>
          <w:color w:val="1268B4"/>
        </w:rPr>
      </w:pPr>
      <w:r w:rsidRPr="004B6FB1">
        <w:rPr>
          <w:rFonts w:cs="Arial"/>
        </w:rPr>
        <w:fldChar w:fldCharType="end"/>
      </w:r>
      <w:r w:rsidR="004E2B85" w:rsidRPr="004B6FB1">
        <w:rPr>
          <w:rFonts w:cs="Arial"/>
        </w:rPr>
        <w:br w:type="page"/>
      </w:r>
    </w:p>
    <w:p w14:paraId="719C64C7" w14:textId="04D9C44F" w:rsidR="008A4986" w:rsidRPr="004B6FB1" w:rsidRDefault="008A4986" w:rsidP="00401EEA">
      <w:pPr>
        <w:pStyle w:val="Antrat1"/>
      </w:pPr>
      <w:bookmarkStart w:id="38" w:name="_Toc112939322"/>
      <w:bookmarkStart w:id="39" w:name="_Toc117772548"/>
      <w:bookmarkStart w:id="40" w:name="_Toc126935466"/>
      <w:bookmarkStart w:id="41" w:name="_Toc159421932"/>
      <w:bookmarkStart w:id="42" w:name="_Toc160544936"/>
      <w:bookmarkStart w:id="43" w:name="_Toc161166363"/>
      <w:bookmarkStart w:id="44" w:name="_Toc184121222"/>
      <w:bookmarkStart w:id="45" w:name="_Toc185228675"/>
      <w:bookmarkStart w:id="46" w:name="_Toc185338059"/>
      <w:bookmarkStart w:id="47" w:name="_Toc187065626"/>
      <w:bookmarkStart w:id="48" w:name="_Toc190706739"/>
      <w:bookmarkStart w:id="49" w:name="_Toc203048101"/>
      <w:bookmarkStart w:id="50" w:name="_Toc203406884"/>
      <w:r w:rsidRPr="004B6FB1">
        <w:lastRenderedPageBreak/>
        <w:t>SUTRUMPINIMAI, SĄVOKOS</w:t>
      </w:r>
      <w:bookmarkStart w:id="51" w:name="_Toc69804505"/>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tbl>
      <w:tblPr>
        <w:tblW w:w="5000" w:type="pct"/>
        <w:jc w:val="center"/>
        <w:tblLook w:val="04A0" w:firstRow="1" w:lastRow="0" w:firstColumn="1" w:lastColumn="0" w:noHBand="0" w:noVBand="1"/>
      </w:tblPr>
      <w:tblGrid>
        <w:gridCol w:w="2276"/>
        <w:gridCol w:w="7362"/>
      </w:tblGrid>
      <w:tr w:rsidR="00E74521" w:rsidRPr="004B6FB1" w14:paraId="4192DDB7" w14:textId="77777777" w:rsidTr="00F402E8">
        <w:trPr>
          <w:jc w:val="center"/>
        </w:trPr>
        <w:tc>
          <w:tcPr>
            <w:tcW w:w="1181" w:type="pct"/>
            <w:vAlign w:val="center"/>
          </w:tcPr>
          <w:p w14:paraId="6DFAC6BA" w14:textId="3E96483D" w:rsidR="00610251" w:rsidRPr="004B6FB1" w:rsidRDefault="00401EEA"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AIE</w:t>
            </w:r>
          </w:p>
        </w:tc>
        <w:tc>
          <w:tcPr>
            <w:tcW w:w="3819" w:type="pct"/>
          </w:tcPr>
          <w:p w14:paraId="48A6C9A7" w14:textId="2145CF75" w:rsidR="00610251" w:rsidRPr="004B6FB1" w:rsidRDefault="00E74521" w:rsidP="00610251">
            <w:pPr>
              <w:spacing w:after="0" w:line="240" w:lineRule="auto"/>
              <w:ind w:firstLine="0"/>
              <w:rPr>
                <w:rFonts w:eastAsia="SimSun" w:cs="Arial"/>
                <w:color w:val="002060"/>
                <w:lang w:eastAsia="ja-JP"/>
              </w:rPr>
            </w:pPr>
            <w:r w:rsidRPr="004B6FB1">
              <w:rPr>
                <w:rFonts w:eastAsia="SimSun" w:cs="Arial"/>
                <w:color w:val="002060"/>
                <w:lang w:eastAsia="ja-JP"/>
              </w:rPr>
              <w:t>Atsinaujinančių išteklių energija</w:t>
            </w:r>
          </w:p>
        </w:tc>
      </w:tr>
      <w:tr w:rsidR="00E74521" w:rsidRPr="004B6FB1" w14:paraId="42CCEC1C" w14:textId="77777777" w:rsidTr="00F402E8">
        <w:trPr>
          <w:jc w:val="center"/>
        </w:trPr>
        <w:tc>
          <w:tcPr>
            <w:tcW w:w="1181" w:type="pct"/>
            <w:vAlign w:val="center"/>
          </w:tcPr>
          <w:p w14:paraId="5863AD52" w14:textId="0D32BAB3" w:rsidR="00401EEA" w:rsidRPr="004B6FB1" w:rsidRDefault="00401EEA"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Planas</w:t>
            </w:r>
          </w:p>
        </w:tc>
        <w:tc>
          <w:tcPr>
            <w:tcW w:w="3819" w:type="pct"/>
          </w:tcPr>
          <w:p w14:paraId="02FD19A1" w14:textId="47D1807E" w:rsidR="00401EEA" w:rsidRPr="004B6FB1" w:rsidRDefault="00E74521" w:rsidP="00610251">
            <w:pPr>
              <w:spacing w:after="0" w:line="240" w:lineRule="auto"/>
              <w:ind w:firstLine="0"/>
              <w:rPr>
                <w:rFonts w:eastAsia="SimSun" w:cs="Arial"/>
                <w:bCs/>
                <w:color w:val="002060"/>
                <w:lang w:eastAsia="ja-JP"/>
              </w:rPr>
            </w:pPr>
            <w:r w:rsidRPr="004B6FB1">
              <w:rPr>
                <w:rFonts w:eastAsia="SimSun" w:cs="Arial"/>
                <w:bCs/>
                <w:color w:val="002060"/>
                <w:lang w:eastAsia="ja-JP"/>
              </w:rPr>
              <w:t>Savivaldybės atsinaujinančių išteklių energijos naudojimo plėtros veiksmų planas iki 2030 m. (suderintas su LR energetikos ministerija)</w:t>
            </w:r>
          </w:p>
        </w:tc>
      </w:tr>
      <w:tr w:rsidR="00E74521" w:rsidRPr="004B6FB1" w14:paraId="14522DFF" w14:textId="77777777" w:rsidTr="00F402E8">
        <w:trPr>
          <w:jc w:val="center"/>
        </w:trPr>
        <w:tc>
          <w:tcPr>
            <w:tcW w:w="1181" w:type="pct"/>
            <w:vAlign w:val="center"/>
          </w:tcPr>
          <w:p w14:paraId="5FBB613C" w14:textId="037EDC11" w:rsidR="00401EEA" w:rsidRPr="004B6FB1" w:rsidRDefault="00F858C6" w:rsidP="00E74521">
            <w:pPr>
              <w:spacing w:after="0" w:line="240" w:lineRule="auto"/>
              <w:ind w:firstLine="0"/>
              <w:jc w:val="left"/>
              <w:rPr>
                <w:rFonts w:eastAsia="SimSun" w:cs="Arial"/>
                <w:b/>
                <w:bCs/>
                <w:color w:val="002060"/>
                <w:lang w:eastAsia="ja-JP"/>
              </w:rPr>
            </w:pPr>
            <w:r>
              <w:rPr>
                <w:rFonts w:eastAsia="SimSun" w:cs="Arial"/>
                <w:b/>
                <w:bCs/>
                <w:color w:val="002060"/>
                <w:lang w:eastAsia="ja-JP"/>
              </w:rPr>
              <w:t>A</w:t>
            </w:r>
            <w:r w:rsidR="00401EEA" w:rsidRPr="004B6FB1">
              <w:rPr>
                <w:rFonts w:eastAsia="SimSun" w:cs="Arial"/>
                <w:b/>
                <w:bCs/>
                <w:color w:val="002060"/>
                <w:lang w:eastAsia="ja-JP"/>
              </w:rPr>
              <w:t>taskaita</w:t>
            </w:r>
          </w:p>
        </w:tc>
        <w:tc>
          <w:tcPr>
            <w:tcW w:w="3819" w:type="pct"/>
          </w:tcPr>
          <w:p w14:paraId="328E3348" w14:textId="7B5A631B" w:rsidR="00401EEA" w:rsidRPr="004B6FB1" w:rsidRDefault="00F16731" w:rsidP="00610251">
            <w:pPr>
              <w:spacing w:after="0" w:line="240" w:lineRule="auto"/>
              <w:ind w:firstLine="0"/>
              <w:rPr>
                <w:rFonts w:eastAsia="SimSun" w:cs="Arial"/>
                <w:color w:val="002060"/>
                <w:lang w:eastAsia="ja-JP"/>
              </w:rPr>
            </w:pPr>
            <w:r w:rsidRPr="004B6FB1">
              <w:rPr>
                <w:rFonts w:eastAsia="SimSun" w:cs="Arial"/>
                <w:color w:val="002060"/>
                <w:lang w:eastAsia="ja-JP"/>
              </w:rPr>
              <w:t>Panevėžio</w:t>
            </w:r>
            <w:r w:rsidR="00E74521" w:rsidRPr="004B6FB1">
              <w:rPr>
                <w:rFonts w:eastAsia="SimSun" w:cs="Arial"/>
                <w:color w:val="002060"/>
                <w:lang w:eastAsia="ja-JP"/>
              </w:rPr>
              <w:t xml:space="preserve"> rajono savivaldybės atsinaujinančių išteklių energijos naudojimo plėtros veiksmų plano iki 2030 m. </w:t>
            </w:r>
            <w:r w:rsidRPr="004B6FB1">
              <w:rPr>
                <w:rFonts w:eastAsia="SimSun" w:cs="Arial"/>
                <w:color w:val="002060"/>
                <w:lang w:eastAsia="ja-JP"/>
              </w:rPr>
              <w:t>tarpinių rezultatų vertinim</w:t>
            </w:r>
            <w:r w:rsidR="00F858C6">
              <w:rPr>
                <w:rFonts w:eastAsia="SimSun" w:cs="Arial"/>
                <w:color w:val="002060"/>
                <w:lang w:eastAsia="ja-JP"/>
              </w:rPr>
              <w:t>as</w:t>
            </w:r>
          </w:p>
        </w:tc>
      </w:tr>
      <w:tr w:rsidR="00E74521" w:rsidRPr="004B6FB1" w14:paraId="5578D2B1" w14:textId="77777777" w:rsidTr="00F402E8">
        <w:trPr>
          <w:jc w:val="center"/>
        </w:trPr>
        <w:tc>
          <w:tcPr>
            <w:tcW w:w="1181" w:type="pct"/>
            <w:vAlign w:val="center"/>
          </w:tcPr>
          <w:p w14:paraId="2FBB4523" w14:textId="67378111" w:rsidR="00401EEA" w:rsidRPr="004B6FB1" w:rsidRDefault="00401EEA"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Savivaldybė</w:t>
            </w:r>
          </w:p>
        </w:tc>
        <w:tc>
          <w:tcPr>
            <w:tcW w:w="3819" w:type="pct"/>
          </w:tcPr>
          <w:p w14:paraId="3E581DB7" w14:textId="73770F35" w:rsidR="00401EEA" w:rsidRPr="004B6FB1" w:rsidRDefault="00F16731" w:rsidP="00610251">
            <w:pPr>
              <w:spacing w:after="0" w:line="240" w:lineRule="auto"/>
              <w:ind w:firstLine="0"/>
              <w:rPr>
                <w:rFonts w:eastAsia="SimSun" w:cs="Arial"/>
                <w:color w:val="002060"/>
                <w:lang w:eastAsia="ja-JP"/>
              </w:rPr>
            </w:pPr>
            <w:r w:rsidRPr="004B6FB1">
              <w:rPr>
                <w:rFonts w:eastAsia="SimSun" w:cs="Arial"/>
                <w:color w:val="002060"/>
                <w:lang w:eastAsia="ja-JP"/>
              </w:rPr>
              <w:t xml:space="preserve">Panevėžio </w:t>
            </w:r>
            <w:r w:rsidR="00E74521" w:rsidRPr="004B6FB1">
              <w:rPr>
                <w:rFonts w:eastAsia="SimSun" w:cs="Arial"/>
                <w:color w:val="002060"/>
                <w:lang w:eastAsia="ja-JP"/>
              </w:rPr>
              <w:t>rajono savivaldybė</w:t>
            </w:r>
          </w:p>
        </w:tc>
      </w:tr>
      <w:tr w:rsidR="00E74521" w:rsidRPr="004B6FB1" w14:paraId="77F26A62" w14:textId="77777777" w:rsidTr="00F402E8">
        <w:trPr>
          <w:jc w:val="center"/>
        </w:trPr>
        <w:tc>
          <w:tcPr>
            <w:tcW w:w="1181" w:type="pct"/>
            <w:vAlign w:val="center"/>
          </w:tcPr>
          <w:p w14:paraId="7811AA84" w14:textId="77777777" w:rsidR="00610251" w:rsidRPr="004B6FB1" w:rsidRDefault="00610251" w:rsidP="00E74521">
            <w:pPr>
              <w:spacing w:after="0" w:line="240" w:lineRule="auto"/>
              <w:ind w:firstLine="0"/>
              <w:jc w:val="left"/>
              <w:rPr>
                <w:rFonts w:eastAsia="Times New Roman" w:cs="Arial"/>
                <w:b/>
                <w:bCs/>
                <w:color w:val="002060"/>
                <w:lang w:eastAsia="en-GB"/>
              </w:rPr>
            </w:pPr>
            <w:r w:rsidRPr="004B6FB1">
              <w:rPr>
                <w:rFonts w:eastAsia="Times New Roman" w:cs="Arial"/>
                <w:b/>
                <w:bCs/>
                <w:color w:val="002060"/>
                <w:lang w:eastAsia="en-GB"/>
              </w:rPr>
              <w:t>ES</w:t>
            </w:r>
          </w:p>
        </w:tc>
        <w:tc>
          <w:tcPr>
            <w:tcW w:w="3819" w:type="pct"/>
          </w:tcPr>
          <w:p w14:paraId="58C77C25" w14:textId="77777777" w:rsidR="00610251" w:rsidRPr="004B6FB1" w:rsidRDefault="00610251" w:rsidP="00610251">
            <w:pPr>
              <w:spacing w:after="0" w:line="240" w:lineRule="auto"/>
              <w:ind w:firstLine="0"/>
              <w:rPr>
                <w:rFonts w:eastAsia="Times New Roman" w:cs="Arial"/>
                <w:color w:val="002060"/>
                <w:lang w:eastAsia="en-GB"/>
              </w:rPr>
            </w:pPr>
            <w:r w:rsidRPr="004B6FB1">
              <w:rPr>
                <w:rFonts w:eastAsia="Times New Roman" w:cs="Arial"/>
                <w:color w:val="002060"/>
                <w:lang w:eastAsia="en-GB"/>
              </w:rPr>
              <w:t>Europos Sąjunga</w:t>
            </w:r>
          </w:p>
        </w:tc>
      </w:tr>
      <w:tr w:rsidR="00E74521" w:rsidRPr="004B6FB1" w14:paraId="6ABF38CD" w14:textId="77777777" w:rsidTr="00F402E8">
        <w:trPr>
          <w:jc w:val="center"/>
        </w:trPr>
        <w:tc>
          <w:tcPr>
            <w:tcW w:w="1181" w:type="pct"/>
            <w:vAlign w:val="center"/>
          </w:tcPr>
          <w:p w14:paraId="20963051" w14:textId="6C6441A3" w:rsidR="00610251" w:rsidRPr="004B6FB1" w:rsidRDefault="00610251"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E</w:t>
            </w:r>
            <w:r w:rsidR="00E74521" w:rsidRPr="004B6FB1">
              <w:rPr>
                <w:rFonts w:eastAsia="SimSun" w:cs="Arial"/>
                <w:b/>
                <w:bCs/>
                <w:color w:val="002060"/>
                <w:lang w:eastAsia="ja-JP"/>
              </w:rPr>
              <w:t>ur</w:t>
            </w:r>
          </w:p>
        </w:tc>
        <w:tc>
          <w:tcPr>
            <w:tcW w:w="3819" w:type="pct"/>
          </w:tcPr>
          <w:p w14:paraId="3CC849AD" w14:textId="77777777" w:rsidR="00610251" w:rsidRPr="004B6FB1" w:rsidRDefault="00610251" w:rsidP="00610251">
            <w:pPr>
              <w:spacing w:after="0" w:line="240" w:lineRule="auto"/>
              <w:ind w:firstLine="0"/>
              <w:rPr>
                <w:rFonts w:eastAsia="SimSun" w:cs="Arial"/>
                <w:color w:val="002060"/>
                <w:lang w:eastAsia="ja-JP"/>
              </w:rPr>
            </w:pPr>
            <w:r w:rsidRPr="004B6FB1">
              <w:rPr>
                <w:rFonts w:eastAsia="SimSun" w:cs="Arial"/>
                <w:color w:val="002060"/>
                <w:lang w:eastAsia="ja-JP"/>
              </w:rPr>
              <w:t>Euras</w:t>
            </w:r>
          </w:p>
        </w:tc>
      </w:tr>
      <w:tr w:rsidR="00E74521" w:rsidRPr="004B6FB1" w14:paraId="41FC42F1" w14:textId="77777777" w:rsidTr="00F402E8">
        <w:trPr>
          <w:jc w:val="center"/>
        </w:trPr>
        <w:tc>
          <w:tcPr>
            <w:tcW w:w="1181" w:type="pct"/>
            <w:vAlign w:val="center"/>
          </w:tcPr>
          <w:p w14:paraId="44F31133" w14:textId="0BC0CB46" w:rsidR="00610251" w:rsidRPr="004B6FB1" w:rsidRDefault="00610251"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G</w:t>
            </w:r>
            <w:r w:rsidR="00E74521" w:rsidRPr="004B6FB1">
              <w:rPr>
                <w:rFonts w:eastAsia="SimSun" w:cs="Arial"/>
                <w:b/>
                <w:bCs/>
                <w:color w:val="002060"/>
                <w:lang w:eastAsia="ja-JP"/>
              </w:rPr>
              <w:t>yv</w:t>
            </w:r>
            <w:r w:rsidRPr="004B6FB1">
              <w:rPr>
                <w:rFonts w:eastAsia="SimSun" w:cs="Arial"/>
                <w:b/>
                <w:bCs/>
                <w:color w:val="002060"/>
                <w:lang w:eastAsia="ja-JP"/>
              </w:rPr>
              <w:t>.</w:t>
            </w:r>
          </w:p>
        </w:tc>
        <w:tc>
          <w:tcPr>
            <w:tcW w:w="3819" w:type="pct"/>
          </w:tcPr>
          <w:p w14:paraId="3BE7AD9D" w14:textId="77777777" w:rsidR="00610251" w:rsidRPr="004B6FB1" w:rsidRDefault="00610251" w:rsidP="00610251">
            <w:pPr>
              <w:spacing w:after="0" w:line="240" w:lineRule="auto"/>
              <w:ind w:firstLine="0"/>
              <w:rPr>
                <w:rFonts w:eastAsia="SimSun" w:cs="Arial"/>
                <w:color w:val="002060"/>
                <w:lang w:eastAsia="ja-JP"/>
              </w:rPr>
            </w:pPr>
            <w:r w:rsidRPr="004B6FB1">
              <w:rPr>
                <w:rFonts w:eastAsia="SimSun" w:cs="Arial"/>
                <w:color w:val="002060"/>
                <w:lang w:eastAsia="ja-JP"/>
              </w:rPr>
              <w:t xml:space="preserve">Gyventojai </w:t>
            </w:r>
          </w:p>
        </w:tc>
      </w:tr>
      <w:tr w:rsidR="00E74521" w:rsidRPr="004B6FB1" w14:paraId="66C19DBF" w14:textId="77777777" w:rsidTr="00F402E8">
        <w:trPr>
          <w:jc w:val="center"/>
        </w:trPr>
        <w:tc>
          <w:tcPr>
            <w:tcW w:w="1181" w:type="pct"/>
            <w:vAlign w:val="center"/>
          </w:tcPr>
          <w:p w14:paraId="31945EF4" w14:textId="2C5BB4FD" w:rsidR="00610251" w:rsidRPr="004B6FB1" w:rsidRDefault="00610251" w:rsidP="00E74521">
            <w:pPr>
              <w:spacing w:after="0" w:line="240" w:lineRule="auto"/>
              <w:ind w:firstLine="0"/>
              <w:jc w:val="left"/>
              <w:rPr>
                <w:rFonts w:eastAsia="Times New Roman" w:cs="Arial"/>
                <w:b/>
                <w:bCs/>
                <w:color w:val="002060"/>
                <w:lang w:eastAsia="en-GB"/>
              </w:rPr>
            </w:pPr>
            <w:r w:rsidRPr="004B6FB1">
              <w:rPr>
                <w:rFonts w:eastAsia="Times New Roman" w:cs="Arial"/>
                <w:b/>
                <w:bCs/>
                <w:color w:val="002060"/>
                <w:lang w:eastAsia="en-GB"/>
              </w:rPr>
              <w:t>K</w:t>
            </w:r>
            <w:r w:rsidR="00E74521" w:rsidRPr="004B6FB1">
              <w:rPr>
                <w:rFonts w:eastAsia="Times New Roman" w:cs="Arial"/>
                <w:b/>
                <w:bCs/>
                <w:color w:val="002060"/>
                <w:lang w:eastAsia="en-GB"/>
              </w:rPr>
              <w:t>t</w:t>
            </w:r>
            <w:r w:rsidRPr="004B6FB1">
              <w:rPr>
                <w:rFonts w:eastAsia="Times New Roman" w:cs="Arial"/>
                <w:b/>
                <w:bCs/>
                <w:color w:val="002060"/>
                <w:lang w:eastAsia="en-GB"/>
              </w:rPr>
              <w:t>.</w:t>
            </w:r>
          </w:p>
        </w:tc>
        <w:tc>
          <w:tcPr>
            <w:tcW w:w="3819" w:type="pct"/>
          </w:tcPr>
          <w:p w14:paraId="240B762F" w14:textId="77777777" w:rsidR="00610251" w:rsidRPr="004B6FB1" w:rsidRDefault="00610251" w:rsidP="00610251">
            <w:pPr>
              <w:spacing w:after="0" w:line="240" w:lineRule="auto"/>
              <w:ind w:firstLine="0"/>
              <w:rPr>
                <w:rFonts w:eastAsia="Times New Roman" w:cs="Arial"/>
                <w:color w:val="002060"/>
                <w:lang w:eastAsia="en-GB"/>
              </w:rPr>
            </w:pPr>
            <w:r w:rsidRPr="004B6FB1">
              <w:rPr>
                <w:rFonts w:eastAsia="Times New Roman" w:cs="Arial"/>
                <w:color w:val="002060"/>
                <w:lang w:eastAsia="en-GB"/>
              </w:rPr>
              <w:t xml:space="preserve">Kitas </w:t>
            </w:r>
          </w:p>
        </w:tc>
      </w:tr>
      <w:tr w:rsidR="00E74521" w:rsidRPr="004B6FB1" w14:paraId="733F7598" w14:textId="77777777" w:rsidTr="00F402E8">
        <w:trPr>
          <w:jc w:val="center"/>
        </w:trPr>
        <w:tc>
          <w:tcPr>
            <w:tcW w:w="1181" w:type="pct"/>
            <w:vAlign w:val="center"/>
          </w:tcPr>
          <w:p w14:paraId="2CCD9CD4" w14:textId="79CE1B27" w:rsidR="00610251" w:rsidRPr="004B6FB1" w:rsidRDefault="00610251" w:rsidP="00E74521">
            <w:pPr>
              <w:spacing w:after="0" w:line="240" w:lineRule="auto"/>
              <w:ind w:firstLine="0"/>
              <w:jc w:val="left"/>
              <w:rPr>
                <w:rFonts w:eastAsia="Times New Roman" w:cs="Arial"/>
                <w:b/>
                <w:bCs/>
                <w:color w:val="002060"/>
                <w:lang w:eastAsia="en-GB"/>
              </w:rPr>
            </w:pPr>
            <w:r w:rsidRPr="004B6FB1">
              <w:rPr>
                <w:rFonts w:eastAsia="Times New Roman" w:cs="Arial"/>
                <w:b/>
                <w:bCs/>
                <w:color w:val="002060"/>
                <w:lang w:eastAsia="en-GB"/>
              </w:rPr>
              <w:t>K</w:t>
            </w:r>
            <w:r w:rsidR="00E74521" w:rsidRPr="004B6FB1">
              <w:rPr>
                <w:rFonts w:eastAsia="Times New Roman" w:cs="Arial"/>
                <w:b/>
                <w:bCs/>
                <w:color w:val="002060"/>
                <w:lang w:eastAsia="en-GB"/>
              </w:rPr>
              <w:t>v. m</w:t>
            </w:r>
          </w:p>
        </w:tc>
        <w:tc>
          <w:tcPr>
            <w:tcW w:w="3819" w:type="pct"/>
          </w:tcPr>
          <w:p w14:paraId="67062ED4" w14:textId="77777777" w:rsidR="00610251" w:rsidRPr="004B6FB1" w:rsidRDefault="00610251" w:rsidP="00610251">
            <w:pPr>
              <w:spacing w:after="0" w:line="240" w:lineRule="auto"/>
              <w:ind w:firstLine="0"/>
              <w:rPr>
                <w:rFonts w:eastAsia="Times New Roman" w:cs="Arial"/>
                <w:color w:val="002060"/>
                <w:lang w:eastAsia="en-GB"/>
              </w:rPr>
            </w:pPr>
            <w:r w:rsidRPr="004B6FB1">
              <w:rPr>
                <w:rFonts w:eastAsia="Times New Roman" w:cs="Arial"/>
                <w:color w:val="002060"/>
                <w:lang w:eastAsia="en-GB"/>
              </w:rPr>
              <w:t>Kvadratiniai metrai</w:t>
            </w:r>
          </w:p>
        </w:tc>
      </w:tr>
      <w:tr w:rsidR="00671D42" w:rsidRPr="004B6FB1" w14:paraId="7FE3C3F4" w14:textId="77777777" w:rsidTr="00F402E8">
        <w:trPr>
          <w:jc w:val="center"/>
        </w:trPr>
        <w:tc>
          <w:tcPr>
            <w:tcW w:w="1181" w:type="pct"/>
            <w:vAlign w:val="center"/>
          </w:tcPr>
          <w:p w14:paraId="72B7AA49" w14:textId="4FAB1FDF" w:rsidR="00671D42" w:rsidRPr="004B6FB1" w:rsidRDefault="00671D42" w:rsidP="00E74521">
            <w:pPr>
              <w:spacing w:after="0" w:line="240" w:lineRule="auto"/>
              <w:ind w:firstLine="0"/>
              <w:jc w:val="left"/>
              <w:rPr>
                <w:rFonts w:eastAsia="Times New Roman" w:cs="Arial"/>
                <w:b/>
                <w:bCs/>
                <w:color w:val="002060"/>
                <w:lang w:eastAsia="en-GB"/>
              </w:rPr>
            </w:pPr>
            <w:r w:rsidRPr="004B6FB1">
              <w:rPr>
                <w:rFonts w:eastAsia="Times New Roman" w:cs="Arial"/>
                <w:b/>
                <w:bCs/>
                <w:color w:val="002060"/>
                <w:lang w:eastAsia="en-GB"/>
              </w:rPr>
              <w:t>LEA</w:t>
            </w:r>
          </w:p>
        </w:tc>
        <w:tc>
          <w:tcPr>
            <w:tcW w:w="3819" w:type="pct"/>
          </w:tcPr>
          <w:p w14:paraId="0B0CAA09" w14:textId="007E7562" w:rsidR="00671D42" w:rsidRPr="004B6FB1" w:rsidRDefault="00CC66A3" w:rsidP="00610251">
            <w:pPr>
              <w:spacing w:after="0" w:line="240" w:lineRule="auto"/>
              <w:ind w:firstLine="0"/>
              <w:rPr>
                <w:rFonts w:eastAsia="Times New Roman" w:cs="Arial"/>
                <w:color w:val="002060"/>
                <w:lang w:eastAsia="en-GB"/>
              </w:rPr>
            </w:pPr>
            <w:r w:rsidRPr="00CC66A3">
              <w:rPr>
                <w:rFonts w:eastAsia="Times New Roman" w:cs="Arial"/>
                <w:color w:val="002060"/>
                <w:lang w:eastAsia="en-GB"/>
              </w:rPr>
              <w:t>VšĮ Lietuvos energetikos agentūra</w:t>
            </w:r>
          </w:p>
        </w:tc>
      </w:tr>
      <w:tr w:rsidR="00E74521" w:rsidRPr="004B6FB1" w14:paraId="667DC45B" w14:textId="77777777" w:rsidTr="00F402E8">
        <w:trPr>
          <w:jc w:val="center"/>
        </w:trPr>
        <w:tc>
          <w:tcPr>
            <w:tcW w:w="1181" w:type="pct"/>
            <w:vAlign w:val="center"/>
          </w:tcPr>
          <w:p w14:paraId="648F4EB7" w14:textId="77777777" w:rsidR="00610251" w:rsidRPr="004B6FB1" w:rsidRDefault="00610251" w:rsidP="00E74521">
            <w:pPr>
              <w:spacing w:after="0" w:line="240" w:lineRule="auto"/>
              <w:ind w:firstLine="0"/>
              <w:jc w:val="left"/>
              <w:rPr>
                <w:rFonts w:eastAsia="Times New Roman" w:cs="Arial"/>
                <w:b/>
                <w:bCs/>
                <w:color w:val="002060"/>
                <w:lang w:eastAsia="en-GB"/>
              </w:rPr>
            </w:pPr>
            <w:r w:rsidRPr="004B6FB1">
              <w:rPr>
                <w:rFonts w:eastAsia="Times New Roman" w:cs="Arial"/>
                <w:b/>
                <w:bCs/>
                <w:color w:val="002060"/>
                <w:lang w:eastAsia="en-GB"/>
              </w:rPr>
              <w:t>LR</w:t>
            </w:r>
          </w:p>
        </w:tc>
        <w:tc>
          <w:tcPr>
            <w:tcW w:w="3819" w:type="pct"/>
          </w:tcPr>
          <w:p w14:paraId="68CB9E1E" w14:textId="77777777" w:rsidR="00610251" w:rsidRPr="004B6FB1" w:rsidRDefault="00610251" w:rsidP="00610251">
            <w:pPr>
              <w:spacing w:after="0" w:line="240" w:lineRule="auto"/>
              <w:ind w:firstLine="0"/>
              <w:rPr>
                <w:rFonts w:eastAsia="Times New Roman" w:cs="Arial"/>
                <w:color w:val="002060"/>
                <w:lang w:eastAsia="en-GB"/>
              </w:rPr>
            </w:pPr>
            <w:r w:rsidRPr="004B6FB1">
              <w:rPr>
                <w:rFonts w:eastAsia="Times New Roman" w:cs="Arial"/>
                <w:color w:val="002060"/>
                <w:lang w:eastAsia="en-GB"/>
              </w:rPr>
              <w:t>Lietuvos Respublika</w:t>
            </w:r>
          </w:p>
        </w:tc>
      </w:tr>
      <w:tr w:rsidR="00E74521" w:rsidRPr="004B6FB1" w14:paraId="1CC81C81" w14:textId="77777777" w:rsidTr="00F402E8">
        <w:trPr>
          <w:jc w:val="center"/>
        </w:trPr>
        <w:tc>
          <w:tcPr>
            <w:tcW w:w="1181" w:type="pct"/>
            <w:vAlign w:val="center"/>
          </w:tcPr>
          <w:p w14:paraId="01E2C0A3" w14:textId="77777777" w:rsidR="00610251" w:rsidRPr="004B6FB1" w:rsidRDefault="00610251"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LRV</w:t>
            </w:r>
          </w:p>
        </w:tc>
        <w:tc>
          <w:tcPr>
            <w:tcW w:w="3819" w:type="pct"/>
          </w:tcPr>
          <w:p w14:paraId="7304DE11" w14:textId="77777777" w:rsidR="00610251" w:rsidRPr="004B6FB1" w:rsidRDefault="00610251" w:rsidP="00610251">
            <w:pPr>
              <w:spacing w:after="0" w:line="240" w:lineRule="auto"/>
              <w:ind w:firstLine="0"/>
              <w:rPr>
                <w:rFonts w:eastAsia="SimSun" w:cs="Arial"/>
                <w:color w:val="002060"/>
                <w:lang w:eastAsia="ja-JP"/>
              </w:rPr>
            </w:pPr>
            <w:r w:rsidRPr="004B6FB1">
              <w:rPr>
                <w:rFonts w:eastAsia="SimSun" w:cs="Arial"/>
                <w:color w:val="002060"/>
                <w:lang w:eastAsia="ja-JP"/>
              </w:rPr>
              <w:t>Lietuvos Respublikos Vyriausybė</w:t>
            </w:r>
          </w:p>
        </w:tc>
      </w:tr>
      <w:tr w:rsidR="00E74521" w:rsidRPr="004B6FB1" w14:paraId="5ACA80B8" w14:textId="77777777" w:rsidTr="00F402E8">
        <w:trPr>
          <w:jc w:val="center"/>
        </w:trPr>
        <w:tc>
          <w:tcPr>
            <w:tcW w:w="1181" w:type="pct"/>
            <w:vAlign w:val="center"/>
          </w:tcPr>
          <w:p w14:paraId="43FA41AD" w14:textId="77777777" w:rsidR="00610251" w:rsidRPr="004B6FB1" w:rsidRDefault="00610251" w:rsidP="00E74521">
            <w:pPr>
              <w:spacing w:after="0" w:line="240" w:lineRule="auto"/>
              <w:ind w:firstLine="0"/>
              <w:jc w:val="left"/>
              <w:rPr>
                <w:rFonts w:eastAsia="Times New Roman" w:cs="Arial"/>
                <w:b/>
                <w:bCs/>
                <w:color w:val="002060"/>
                <w:lang w:eastAsia="en-GB"/>
              </w:rPr>
            </w:pPr>
            <w:r w:rsidRPr="004B6FB1">
              <w:rPr>
                <w:rFonts w:eastAsia="SimSun" w:cs="Arial"/>
                <w:b/>
                <w:bCs/>
                <w:color w:val="002060"/>
                <w:lang w:eastAsia="ja-JP"/>
              </w:rPr>
              <w:t>M.</w:t>
            </w:r>
          </w:p>
        </w:tc>
        <w:tc>
          <w:tcPr>
            <w:tcW w:w="3819" w:type="pct"/>
          </w:tcPr>
          <w:p w14:paraId="72B66841" w14:textId="77777777" w:rsidR="00610251" w:rsidRPr="004B6FB1" w:rsidRDefault="00610251" w:rsidP="00610251">
            <w:pPr>
              <w:spacing w:after="0" w:line="240" w:lineRule="auto"/>
              <w:ind w:firstLine="0"/>
              <w:rPr>
                <w:rFonts w:eastAsia="Times New Roman" w:cs="Arial"/>
                <w:color w:val="002060"/>
                <w:lang w:eastAsia="en-GB"/>
              </w:rPr>
            </w:pPr>
            <w:r w:rsidRPr="004B6FB1">
              <w:rPr>
                <w:rFonts w:eastAsia="Times New Roman" w:cs="Arial"/>
                <w:color w:val="002060"/>
                <w:lang w:eastAsia="en-GB"/>
              </w:rPr>
              <w:t>Metai</w:t>
            </w:r>
          </w:p>
        </w:tc>
      </w:tr>
      <w:tr w:rsidR="00E74521" w:rsidRPr="004B6FB1" w14:paraId="3ECC220F" w14:textId="77777777" w:rsidTr="00F402E8">
        <w:trPr>
          <w:jc w:val="center"/>
        </w:trPr>
        <w:tc>
          <w:tcPr>
            <w:tcW w:w="1181" w:type="pct"/>
            <w:vAlign w:val="center"/>
          </w:tcPr>
          <w:p w14:paraId="36B5C070" w14:textId="44197852" w:rsidR="00610251" w:rsidRPr="004B6FB1" w:rsidRDefault="00610251"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M</w:t>
            </w:r>
            <w:r w:rsidR="00E74521" w:rsidRPr="004B6FB1">
              <w:rPr>
                <w:rFonts w:eastAsia="SimSun" w:cs="Arial"/>
                <w:b/>
                <w:bCs/>
                <w:color w:val="002060"/>
                <w:lang w:eastAsia="ja-JP"/>
              </w:rPr>
              <w:t>ln</w:t>
            </w:r>
            <w:r w:rsidRPr="004B6FB1">
              <w:rPr>
                <w:rFonts w:eastAsia="SimSun" w:cs="Arial"/>
                <w:b/>
                <w:bCs/>
                <w:color w:val="002060"/>
                <w:lang w:eastAsia="ja-JP"/>
              </w:rPr>
              <w:t>.</w:t>
            </w:r>
          </w:p>
        </w:tc>
        <w:tc>
          <w:tcPr>
            <w:tcW w:w="3819" w:type="pct"/>
          </w:tcPr>
          <w:p w14:paraId="75A46539" w14:textId="77777777" w:rsidR="00610251" w:rsidRPr="004B6FB1" w:rsidRDefault="00610251" w:rsidP="00610251">
            <w:pPr>
              <w:spacing w:after="0" w:line="240" w:lineRule="auto"/>
              <w:ind w:firstLine="0"/>
              <w:rPr>
                <w:rFonts w:eastAsia="SimSun" w:cs="Arial"/>
                <w:color w:val="002060"/>
                <w:lang w:eastAsia="ja-JP"/>
              </w:rPr>
            </w:pPr>
            <w:r w:rsidRPr="004B6FB1">
              <w:rPr>
                <w:rFonts w:eastAsia="SimSun" w:cs="Arial"/>
                <w:color w:val="002060"/>
                <w:lang w:eastAsia="ja-JP"/>
              </w:rPr>
              <w:t>Milijonas</w:t>
            </w:r>
          </w:p>
        </w:tc>
      </w:tr>
      <w:tr w:rsidR="00E74521" w:rsidRPr="004B6FB1" w14:paraId="56B82CFA" w14:textId="77777777" w:rsidTr="00F402E8">
        <w:trPr>
          <w:jc w:val="center"/>
        </w:trPr>
        <w:tc>
          <w:tcPr>
            <w:tcW w:w="1181" w:type="pct"/>
            <w:vAlign w:val="center"/>
          </w:tcPr>
          <w:p w14:paraId="38437816" w14:textId="41C7D47D" w:rsidR="00610251" w:rsidRPr="004B6FB1" w:rsidRDefault="00610251"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N</w:t>
            </w:r>
            <w:r w:rsidR="005B3755">
              <w:rPr>
                <w:rFonts w:eastAsia="SimSun" w:cs="Arial"/>
                <w:b/>
                <w:bCs/>
                <w:color w:val="002060"/>
                <w:lang w:eastAsia="ja-JP"/>
              </w:rPr>
              <w:t>r</w:t>
            </w:r>
            <w:r w:rsidRPr="004B6FB1">
              <w:rPr>
                <w:rFonts w:eastAsia="SimSun" w:cs="Arial"/>
                <w:b/>
                <w:bCs/>
                <w:color w:val="002060"/>
                <w:lang w:eastAsia="ja-JP"/>
              </w:rPr>
              <w:t>.</w:t>
            </w:r>
          </w:p>
        </w:tc>
        <w:tc>
          <w:tcPr>
            <w:tcW w:w="3819" w:type="pct"/>
          </w:tcPr>
          <w:p w14:paraId="0F62A748" w14:textId="77777777" w:rsidR="00610251" w:rsidRPr="004B6FB1" w:rsidRDefault="00610251" w:rsidP="00610251">
            <w:pPr>
              <w:spacing w:after="0" w:line="240" w:lineRule="auto"/>
              <w:ind w:firstLine="0"/>
              <w:rPr>
                <w:rFonts w:eastAsia="SimSun" w:cs="Arial"/>
                <w:color w:val="002060"/>
                <w:lang w:eastAsia="ja-JP"/>
              </w:rPr>
            </w:pPr>
            <w:r w:rsidRPr="004B6FB1">
              <w:rPr>
                <w:rFonts w:eastAsia="SimSun" w:cs="Arial"/>
                <w:color w:val="002060"/>
                <w:lang w:eastAsia="ja-JP"/>
              </w:rPr>
              <w:t xml:space="preserve">Numeris </w:t>
            </w:r>
          </w:p>
        </w:tc>
      </w:tr>
      <w:tr w:rsidR="00E74521" w:rsidRPr="004B6FB1" w14:paraId="5EFC793A" w14:textId="77777777" w:rsidTr="00F402E8">
        <w:trPr>
          <w:jc w:val="center"/>
        </w:trPr>
        <w:tc>
          <w:tcPr>
            <w:tcW w:w="1181" w:type="pct"/>
            <w:vAlign w:val="center"/>
          </w:tcPr>
          <w:p w14:paraId="1ABA543B" w14:textId="77777777" w:rsidR="00610251" w:rsidRPr="004B6FB1" w:rsidRDefault="00610251"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NT</w:t>
            </w:r>
          </w:p>
        </w:tc>
        <w:tc>
          <w:tcPr>
            <w:tcW w:w="3819" w:type="pct"/>
          </w:tcPr>
          <w:p w14:paraId="793E1D71" w14:textId="77777777" w:rsidR="00610251" w:rsidRPr="004B6FB1" w:rsidRDefault="00610251" w:rsidP="00610251">
            <w:pPr>
              <w:spacing w:after="0" w:line="240" w:lineRule="auto"/>
              <w:ind w:firstLine="0"/>
              <w:rPr>
                <w:rFonts w:eastAsia="SimSun" w:cs="Arial"/>
                <w:color w:val="002060"/>
                <w:lang w:eastAsia="ja-JP"/>
              </w:rPr>
            </w:pPr>
            <w:r w:rsidRPr="004B6FB1">
              <w:rPr>
                <w:rFonts w:eastAsia="SimSun" w:cs="Arial"/>
                <w:color w:val="002060"/>
                <w:lang w:eastAsia="ja-JP"/>
              </w:rPr>
              <w:t>Nekilnojamasis turtas</w:t>
            </w:r>
          </w:p>
        </w:tc>
      </w:tr>
      <w:tr w:rsidR="00E74521" w:rsidRPr="004B6FB1" w14:paraId="1A02589B" w14:textId="77777777" w:rsidTr="00F402E8">
        <w:trPr>
          <w:jc w:val="center"/>
        </w:trPr>
        <w:tc>
          <w:tcPr>
            <w:tcW w:w="1181" w:type="pct"/>
            <w:vAlign w:val="center"/>
          </w:tcPr>
          <w:p w14:paraId="579F928F" w14:textId="4D50F5A3" w:rsidR="00610251" w:rsidRPr="004B6FB1" w:rsidRDefault="00610251"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P</w:t>
            </w:r>
            <w:r w:rsidR="00E74521" w:rsidRPr="004B6FB1">
              <w:rPr>
                <w:rFonts w:eastAsia="SimSun" w:cs="Arial"/>
                <w:b/>
                <w:bCs/>
                <w:color w:val="002060"/>
                <w:lang w:eastAsia="ja-JP"/>
              </w:rPr>
              <w:t>an</w:t>
            </w:r>
            <w:r w:rsidRPr="004B6FB1">
              <w:rPr>
                <w:rFonts w:eastAsia="SimSun" w:cs="Arial"/>
                <w:b/>
                <w:bCs/>
                <w:color w:val="002060"/>
                <w:lang w:eastAsia="ja-JP"/>
              </w:rPr>
              <w:t>.</w:t>
            </w:r>
          </w:p>
        </w:tc>
        <w:tc>
          <w:tcPr>
            <w:tcW w:w="3819" w:type="pct"/>
          </w:tcPr>
          <w:p w14:paraId="1FC66AF7" w14:textId="77777777" w:rsidR="00610251" w:rsidRPr="004B6FB1" w:rsidRDefault="00610251" w:rsidP="00610251">
            <w:pPr>
              <w:spacing w:after="0" w:line="240" w:lineRule="auto"/>
              <w:ind w:firstLine="0"/>
              <w:rPr>
                <w:rFonts w:eastAsia="SimSun" w:cs="Arial"/>
                <w:color w:val="002060"/>
                <w:lang w:eastAsia="ja-JP"/>
              </w:rPr>
            </w:pPr>
            <w:r w:rsidRPr="004B6FB1">
              <w:rPr>
                <w:rFonts w:eastAsia="SimSun" w:cs="Arial"/>
                <w:color w:val="002060"/>
                <w:lang w:eastAsia="ja-JP"/>
              </w:rPr>
              <w:t>Panašiai</w:t>
            </w:r>
          </w:p>
        </w:tc>
      </w:tr>
      <w:tr w:rsidR="00E74521" w:rsidRPr="004B6FB1" w14:paraId="1D800699" w14:textId="77777777" w:rsidTr="00F402E8">
        <w:trPr>
          <w:jc w:val="center"/>
        </w:trPr>
        <w:tc>
          <w:tcPr>
            <w:tcW w:w="1181" w:type="pct"/>
            <w:vAlign w:val="center"/>
          </w:tcPr>
          <w:p w14:paraId="670DE1BC" w14:textId="0EBD2BE6" w:rsidR="00610251" w:rsidRPr="004B6FB1" w:rsidRDefault="00610251"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P</w:t>
            </w:r>
            <w:r w:rsidR="00E74521" w:rsidRPr="004B6FB1">
              <w:rPr>
                <w:rFonts w:eastAsia="SimSun" w:cs="Arial"/>
                <w:b/>
                <w:bCs/>
                <w:color w:val="002060"/>
                <w:lang w:eastAsia="ja-JP"/>
              </w:rPr>
              <w:t>roc</w:t>
            </w:r>
            <w:r w:rsidRPr="004B6FB1">
              <w:rPr>
                <w:rFonts w:eastAsia="SimSun" w:cs="Arial"/>
                <w:b/>
                <w:bCs/>
                <w:color w:val="002060"/>
                <w:lang w:eastAsia="ja-JP"/>
              </w:rPr>
              <w:t>.</w:t>
            </w:r>
          </w:p>
        </w:tc>
        <w:tc>
          <w:tcPr>
            <w:tcW w:w="3819" w:type="pct"/>
          </w:tcPr>
          <w:p w14:paraId="1A99E8AD" w14:textId="77777777" w:rsidR="00610251" w:rsidRPr="004B6FB1" w:rsidRDefault="00610251" w:rsidP="00610251">
            <w:pPr>
              <w:spacing w:after="0" w:line="240" w:lineRule="auto"/>
              <w:ind w:firstLine="0"/>
              <w:rPr>
                <w:rFonts w:eastAsia="SimSun" w:cs="Arial"/>
                <w:color w:val="002060"/>
                <w:lang w:eastAsia="ja-JP"/>
              </w:rPr>
            </w:pPr>
            <w:r w:rsidRPr="004B6FB1">
              <w:rPr>
                <w:rFonts w:eastAsia="SimSun" w:cs="Arial"/>
                <w:color w:val="002060"/>
                <w:lang w:eastAsia="ja-JP"/>
              </w:rPr>
              <w:t>Procentas</w:t>
            </w:r>
          </w:p>
        </w:tc>
      </w:tr>
      <w:tr w:rsidR="00E74521" w:rsidRPr="004B6FB1" w14:paraId="6C052F23" w14:textId="77777777" w:rsidTr="00F402E8">
        <w:trPr>
          <w:jc w:val="center"/>
        </w:trPr>
        <w:tc>
          <w:tcPr>
            <w:tcW w:w="1181" w:type="pct"/>
            <w:vAlign w:val="center"/>
          </w:tcPr>
          <w:p w14:paraId="5389D593" w14:textId="77777777" w:rsidR="00610251" w:rsidRPr="004B6FB1" w:rsidRDefault="00610251"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RC</w:t>
            </w:r>
          </w:p>
        </w:tc>
        <w:tc>
          <w:tcPr>
            <w:tcW w:w="3819" w:type="pct"/>
          </w:tcPr>
          <w:p w14:paraId="69D358DE" w14:textId="77777777" w:rsidR="00610251" w:rsidRPr="004B6FB1" w:rsidRDefault="00610251" w:rsidP="00610251">
            <w:pPr>
              <w:spacing w:after="0" w:line="240" w:lineRule="auto"/>
              <w:ind w:firstLine="0"/>
              <w:rPr>
                <w:rFonts w:eastAsia="SimSun" w:cs="Arial"/>
                <w:color w:val="002060"/>
                <w:lang w:eastAsia="ja-JP"/>
              </w:rPr>
            </w:pPr>
            <w:r w:rsidRPr="004B6FB1">
              <w:rPr>
                <w:rFonts w:eastAsia="SimSun" w:cs="Arial"/>
                <w:color w:val="002060"/>
                <w:lang w:eastAsia="ja-JP"/>
              </w:rPr>
              <w:t>VĮ Registrų centras</w:t>
            </w:r>
          </w:p>
        </w:tc>
      </w:tr>
    </w:tbl>
    <w:p w14:paraId="4DC575D6" w14:textId="2B466E3B" w:rsidR="00957E80" w:rsidRPr="004B6FB1" w:rsidRDefault="00957E80" w:rsidP="00984562">
      <w:pPr>
        <w:spacing w:after="0" w:line="240" w:lineRule="auto"/>
        <w:ind w:firstLine="0"/>
        <w:rPr>
          <w:rFonts w:cs="Arial"/>
        </w:rPr>
      </w:pPr>
    </w:p>
    <w:p w14:paraId="34487FAE" w14:textId="77777777" w:rsidR="00AF28AB" w:rsidRPr="004B6FB1" w:rsidRDefault="00AF28AB">
      <w:pPr>
        <w:ind w:firstLine="0"/>
        <w:jc w:val="left"/>
        <w:rPr>
          <w:rFonts w:eastAsiaTheme="majorEastAsia" w:cs="Arial"/>
          <w:b/>
          <w:caps/>
          <w:color w:val="002060"/>
        </w:rPr>
      </w:pPr>
      <w:bookmarkStart w:id="52" w:name="_Toc104108685"/>
      <w:bookmarkStart w:id="53" w:name="_Toc104811460"/>
      <w:bookmarkStart w:id="54" w:name="_Toc112939323"/>
      <w:bookmarkStart w:id="55" w:name="_Toc115814896"/>
      <w:bookmarkStart w:id="56" w:name="_Toc117001939"/>
      <w:bookmarkStart w:id="57" w:name="_Toc117772549"/>
      <w:bookmarkStart w:id="58" w:name="_Toc126672578"/>
      <w:r w:rsidRPr="004B6FB1">
        <w:rPr>
          <w:rFonts w:cs="Arial"/>
        </w:rPr>
        <w:br w:type="page"/>
      </w:r>
    </w:p>
    <w:p w14:paraId="24A49E3B" w14:textId="77777777" w:rsidR="00B23A70" w:rsidRDefault="004E21D7" w:rsidP="009E4433">
      <w:pPr>
        <w:pStyle w:val="Antrat1"/>
        <w:rPr>
          <w:noProof/>
        </w:rPr>
      </w:pPr>
      <w:bookmarkStart w:id="59" w:name="_Toc126935467"/>
      <w:bookmarkStart w:id="60" w:name="_Toc159421933"/>
      <w:bookmarkStart w:id="61" w:name="_Toc160544937"/>
      <w:bookmarkStart w:id="62" w:name="_Toc161166364"/>
      <w:bookmarkStart w:id="63" w:name="_Toc165367215"/>
      <w:bookmarkStart w:id="64" w:name="_Toc165372608"/>
      <w:bookmarkStart w:id="65" w:name="_Toc180433379"/>
      <w:bookmarkStart w:id="66" w:name="_Toc184121223"/>
      <w:bookmarkStart w:id="67" w:name="_Toc185228676"/>
      <w:bookmarkStart w:id="68" w:name="_Toc185338060"/>
      <w:bookmarkStart w:id="69" w:name="_Toc187065627"/>
      <w:bookmarkStart w:id="70" w:name="_Toc190706740"/>
      <w:bookmarkStart w:id="71" w:name="_Toc203048102"/>
      <w:bookmarkStart w:id="72" w:name="_Toc203054124"/>
      <w:bookmarkStart w:id="73" w:name="_Toc203406885"/>
      <w:r w:rsidRPr="004B6FB1">
        <w:rPr>
          <w:rFonts w:cs="Arial"/>
          <w:sz w:val="22"/>
          <w:szCs w:val="22"/>
        </w:rPr>
        <w:lastRenderedPageBreak/>
        <w:t>TURINYS</w:t>
      </w:r>
      <w:bookmarkStart w:id="74" w:name="_Toc69212396"/>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990B45" w:rsidRPr="004B6FB1">
        <w:rPr>
          <w:rFonts w:cs="Arial"/>
          <w:bCs/>
          <w:sz w:val="22"/>
          <w:szCs w:val="22"/>
        </w:rPr>
        <w:fldChar w:fldCharType="begin"/>
      </w:r>
      <w:r w:rsidR="00990B45" w:rsidRPr="004B6FB1">
        <w:rPr>
          <w:rFonts w:cs="Arial"/>
          <w:sz w:val="22"/>
          <w:szCs w:val="22"/>
        </w:rPr>
        <w:instrText xml:space="preserve"> TOC \o "1-3" \h \z \u </w:instrText>
      </w:r>
      <w:r w:rsidR="00990B45" w:rsidRPr="004B6FB1">
        <w:rPr>
          <w:rFonts w:cs="Arial"/>
          <w:bCs/>
          <w:sz w:val="22"/>
          <w:szCs w:val="22"/>
        </w:rPr>
        <w:fldChar w:fldCharType="separate"/>
      </w:r>
    </w:p>
    <w:p w14:paraId="5A5716AC" w14:textId="7FA6252C" w:rsidR="00B23A70" w:rsidRDefault="00B23A70">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3406882" w:history="1">
        <w:r w:rsidRPr="00A345CE">
          <w:rPr>
            <w:rStyle w:val="Hipersaitas"/>
          </w:rPr>
          <w:t>Lentelių sąrašas</w:t>
        </w:r>
        <w:r>
          <w:rPr>
            <w:webHidden/>
          </w:rPr>
          <w:tab/>
        </w:r>
        <w:r>
          <w:rPr>
            <w:webHidden/>
          </w:rPr>
          <w:fldChar w:fldCharType="begin"/>
        </w:r>
        <w:r>
          <w:rPr>
            <w:webHidden/>
          </w:rPr>
          <w:instrText xml:space="preserve"> PAGEREF _Toc203406882 \h </w:instrText>
        </w:r>
        <w:r>
          <w:rPr>
            <w:webHidden/>
          </w:rPr>
        </w:r>
        <w:r>
          <w:rPr>
            <w:webHidden/>
          </w:rPr>
          <w:fldChar w:fldCharType="separate"/>
        </w:r>
        <w:r>
          <w:rPr>
            <w:webHidden/>
          </w:rPr>
          <w:t>2</w:t>
        </w:r>
        <w:r>
          <w:rPr>
            <w:webHidden/>
          </w:rPr>
          <w:fldChar w:fldCharType="end"/>
        </w:r>
      </w:hyperlink>
    </w:p>
    <w:p w14:paraId="5A0DAB23" w14:textId="75F09328" w:rsidR="00B23A70" w:rsidRDefault="00B23A70">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3406883" w:history="1">
        <w:r w:rsidRPr="00A345CE">
          <w:rPr>
            <w:rStyle w:val="Hipersaitas"/>
          </w:rPr>
          <w:t>Paveikslų sąrašas</w:t>
        </w:r>
        <w:r>
          <w:rPr>
            <w:webHidden/>
          </w:rPr>
          <w:tab/>
        </w:r>
        <w:r>
          <w:rPr>
            <w:webHidden/>
          </w:rPr>
          <w:fldChar w:fldCharType="begin"/>
        </w:r>
        <w:r>
          <w:rPr>
            <w:webHidden/>
          </w:rPr>
          <w:instrText xml:space="preserve"> PAGEREF _Toc203406883 \h </w:instrText>
        </w:r>
        <w:r>
          <w:rPr>
            <w:webHidden/>
          </w:rPr>
        </w:r>
        <w:r>
          <w:rPr>
            <w:webHidden/>
          </w:rPr>
          <w:fldChar w:fldCharType="separate"/>
        </w:r>
        <w:r>
          <w:rPr>
            <w:webHidden/>
          </w:rPr>
          <w:t>3</w:t>
        </w:r>
        <w:r>
          <w:rPr>
            <w:webHidden/>
          </w:rPr>
          <w:fldChar w:fldCharType="end"/>
        </w:r>
      </w:hyperlink>
    </w:p>
    <w:p w14:paraId="596B31B5" w14:textId="54616C65" w:rsidR="00B23A70" w:rsidRDefault="00B23A70">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3406884" w:history="1">
        <w:r w:rsidRPr="00A345CE">
          <w:rPr>
            <w:rStyle w:val="Hipersaitas"/>
          </w:rPr>
          <w:t>Sutrumpinimai, sąvokos</w:t>
        </w:r>
        <w:r>
          <w:rPr>
            <w:webHidden/>
          </w:rPr>
          <w:tab/>
        </w:r>
        <w:r>
          <w:rPr>
            <w:webHidden/>
          </w:rPr>
          <w:fldChar w:fldCharType="begin"/>
        </w:r>
        <w:r>
          <w:rPr>
            <w:webHidden/>
          </w:rPr>
          <w:instrText xml:space="preserve"> PAGEREF _Toc203406884 \h </w:instrText>
        </w:r>
        <w:r>
          <w:rPr>
            <w:webHidden/>
          </w:rPr>
        </w:r>
        <w:r>
          <w:rPr>
            <w:webHidden/>
          </w:rPr>
          <w:fldChar w:fldCharType="separate"/>
        </w:r>
        <w:r>
          <w:rPr>
            <w:webHidden/>
          </w:rPr>
          <w:t>4</w:t>
        </w:r>
        <w:r>
          <w:rPr>
            <w:webHidden/>
          </w:rPr>
          <w:fldChar w:fldCharType="end"/>
        </w:r>
      </w:hyperlink>
    </w:p>
    <w:p w14:paraId="005EDE59" w14:textId="5E5A9AA7" w:rsidR="00B23A70" w:rsidRDefault="00B23A70">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3406885" w:history="1">
        <w:r w:rsidRPr="00A345CE">
          <w:rPr>
            <w:rStyle w:val="Hipersaitas"/>
          </w:rPr>
          <w:t>Turinys</w:t>
        </w:r>
        <w:r>
          <w:rPr>
            <w:webHidden/>
          </w:rPr>
          <w:tab/>
        </w:r>
        <w:r>
          <w:rPr>
            <w:webHidden/>
          </w:rPr>
          <w:fldChar w:fldCharType="begin"/>
        </w:r>
        <w:r>
          <w:rPr>
            <w:webHidden/>
          </w:rPr>
          <w:instrText xml:space="preserve"> PAGEREF _Toc203406885 \h </w:instrText>
        </w:r>
        <w:r>
          <w:rPr>
            <w:webHidden/>
          </w:rPr>
        </w:r>
        <w:r>
          <w:rPr>
            <w:webHidden/>
          </w:rPr>
          <w:fldChar w:fldCharType="separate"/>
        </w:r>
        <w:r>
          <w:rPr>
            <w:webHidden/>
          </w:rPr>
          <w:t>5</w:t>
        </w:r>
        <w:r>
          <w:rPr>
            <w:webHidden/>
          </w:rPr>
          <w:fldChar w:fldCharType="end"/>
        </w:r>
      </w:hyperlink>
    </w:p>
    <w:p w14:paraId="5284BDE5" w14:textId="719C7CF6" w:rsidR="00B23A70" w:rsidRDefault="00B23A70">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3406886" w:history="1">
        <w:r w:rsidRPr="00A345CE">
          <w:rPr>
            <w:rStyle w:val="Hipersaitas"/>
          </w:rPr>
          <w:t>Įvadas</w:t>
        </w:r>
        <w:r>
          <w:rPr>
            <w:webHidden/>
          </w:rPr>
          <w:tab/>
        </w:r>
        <w:r>
          <w:rPr>
            <w:webHidden/>
          </w:rPr>
          <w:fldChar w:fldCharType="begin"/>
        </w:r>
        <w:r>
          <w:rPr>
            <w:webHidden/>
          </w:rPr>
          <w:instrText xml:space="preserve"> PAGEREF _Toc203406886 \h </w:instrText>
        </w:r>
        <w:r>
          <w:rPr>
            <w:webHidden/>
          </w:rPr>
        </w:r>
        <w:r>
          <w:rPr>
            <w:webHidden/>
          </w:rPr>
          <w:fldChar w:fldCharType="separate"/>
        </w:r>
        <w:r>
          <w:rPr>
            <w:webHidden/>
          </w:rPr>
          <w:t>6</w:t>
        </w:r>
        <w:r>
          <w:rPr>
            <w:webHidden/>
          </w:rPr>
          <w:fldChar w:fldCharType="end"/>
        </w:r>
      </w:hyperlink>
    </w:p>
    <w:p w14:paraId="4975D18F" w14:textId="1FCB3691" w:rsidR="00B23A70" w:rsidRDefault="00B23A70">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3406887" w:history="1">
        <w:r w:rsidRPr="00A345CE">
          <w:rPr>
            <w:rStyle w:val="Hipersaitas"/>
          </w:rPr>
          <w:t>1. Patvirtinto AIE plano apžvalga</w:t>
        </w:r>
        <w:r>
          <w:rPr>
            <w:webHidden/>
          </w:rPr>
          <w:tab/>
        </w:r>
        <w:r>
          <w:rPr>
            <w:webHidden/>
          </w:rPr>
          <w:fldChar w:fldCharType="begin"/>
        </w:r>
        <w:r>
          <w:rPr>
            <w:webHidden/>
          </w:rPr>
          <w:instrText xml:space="preserve"> PAGEREF _Toc203406887 \h </w:instrText>
        </w:r>
        <w:r>
          <w:rPr>
            <w:webHidden/>
          </w:rPr>
        </w:r>
        <w:r>
          <w:rPr>
            <w:webHidden/>
          </w:rPr>
          <w:fldChar w:fldCharType="separate"/>
        </w:r>
        <w:r>
          <w:rPr>
            <w:webHidden/>
          </w:rPr>
          <w:t>7</w:t>
        </w:r>
        <w:r>
          <w:rPr>
            <w:webHidden/>
          </w:rPr>
          <w:fldChar w:fldCharType="end"/>
        </w:r>
      </w:hyperlink>
    </w:p>
    <w:p w14:paraId="47F53B3B" w14:textId="5E8FB515" w:rsidR="00B23A70" w:rsidRDefault="00B23A70">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3406888" w:history="1">
        <w:r w:rsidRPr="00A345CE">
          <w:rPr>
            <w:rStyle w:val="Hipersaitas"/>
          </w:rPr>
          <w:t>2. Plano priemonių įgyvendinimo pažanga</w:t>
        </w:r>
        <w:r>
          <w:rPr>
            <w:webHidden/>
          </w:rPr>
          <w:tab/>
        </w:r>
        <w:r>
          <w:rPr>
            <w:webHidden/>
          </w:rPr>
          <w:fldChar w:fldCharType="begin"/>
        </w:r>
        <w:r>
          <w:rPr>
            <w:webHidden/>
          </w:rPr>
          <w:instrText xml:space="preserve"> PAGEREF _Toc203406888 \h </w:instrText>
        </w:r>
        <w:r>
          <w:rPr>
            <w:webHidden/>
          </w:rPr>
        </w:r>
        <w:r>
          <w:rPr>
            <w:webHidden/>
          </w:rPr>
          <w:fldChar w:fldCharType="separate"/>
        </w:r>
        <w:r>
          <w:rPr>
            <w:webHidden/>
          </w:rPr>
          <w:t>9</w:t>
        </w:r>
        <w:r>
          <w:rPr>
            <w:webHidden/>
          </w:rPr>
          <w:fldChar w:fldCharType="end"/>
        </w:r>
      </w:hyperlink>
    </w:p>
    <w:p w14:paraId="25EE2FEF" w14:textId="2BE54573" w:rsidR="00B23A70" w:rsidRDefault="00B23A70">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3406889" w:history="1">
        <w:r w:rsidRPr="00A345CE">
          <w:rPr>
            <w:rStyle w:val="Hipersaitas"/>
          </w:rPr>
          <w:t>3. A</w:t>
        </w:r>
        <w:r>
          <w:rPr>
            <w:rStyle w:val="Hipersaitas"/>
          </w:rPr>
          <w:t>IE</w:t>
        </w:r>
        <w:r w:rsidRPr="00A345CE">
          <w:rPr>
            <w:rStyle w:val="Hipersaitas"/>
          </w:rPr>
          <w:t xml:space="preserve"> dalies energijos vartojime nustatymas</w:t>
        </w:r>
        <w:r>
          <w:rPr>
            <w:webHidden/>
          </w:rPr>
          <w:tab/>
        </w:r>
        <w:r>
          <w:rPr>
            <w:webHidden/>
          </w:rPr>
          <w:fldChar w:fldCharType="begin"/>
        </w:r>
        <w:r>
          <w:rPr>
            <w:webHidden/>
          </w:rPr>
          <w:instrText xml:space="preserve"> PAGEREF _Toc203406889 \h </w:instrText>
        </w:r>
        <w:r>
          <w:rPr>
            <w:webHidden/>
          </w:rPr>
        </w:r>
        <w:r>
          <w:rPr>
            <w:webHidden/>
          </w:rPr>
          <w:fldChar w:fldCharType="separate"/>
        </w:r>
        <w:r>
          <w:rPr>
            <w:webHidden/>
          </w:rPr>
          <w:t>15</w:t>
        </w:r>
        <w:r>
          <w:rPr>
            <w:webHidden/>
          </w:rPr>
          <w:fldChar w:fldCharType="end"/>
        </w:r>
      </w:hyperlink>
    </w:p>
    <w:p w14:paraId="3DB1B413" w14:textId="6DF360D6" w:rsidR="00B23A70" w:rsidRPr="00B23A70" w:rsidRDefault="00B23A70">
      <w:pPr>
        <w:pStyle w:val="Turinys2"/>
        <w:rPr>
          <w:rFonts w:asciiTheme="minorHAnsi" w:eastAsiaTheme="minorEastAsia" w:hAnsiTheme="minorHAnsi"/>
          <w:noProof/>
          <w:color w:val="1F3864" w:themeColor="accent1" w:themeShade="80"/>
          <w:kern w:val="2"/>
          <w:sz w:val="24"/>
          <w:szCs w:val="24"/>
          <w:lang w:eastAsia="lt-LT"/>
          <w14:ligatures w14:val="standardContextual"/>
        </w:rPr>
      </w:pPr>
      <w:hyperlink w:anchor="_Toc203406890" w:history="1">
        <w:r w:rsidRPr="00B23A70">
          <w:rPr>
            <w:rStyle w:val="Hipersaitas"/>
            <w:rFonts w:eastAsia="Times New Roman"/>
            <w:noProof/>
            <w:color w:val="1F3864" w:themeColor="accent1" w:themeShade="80"/>
          </w:rPr>
          <w:t>3.1 AIE naudojimas centralizuoto šilumos tiekimo sistemoje</w:t>
        </w:r>
        <w:r w:rsidRPr="00B23A70">
          <w:rPr>
            <w:noProof/>
            <w:webHidden/>
            <w:color w:val="1F3864" w:themeColor="accent1" w:themeShade="80"/>
          </w:rPr>
          <w:tab/>
        </w:r>
        <w:r w:rsidRPr="00B23A70">
          <w:rPr>
            <w:noProof/>
            <w:webHidden/>
            <w:color w:val="1F3864" w:themeColor="accent1" w:themeShade="80"/>
          </w:rPr>
          <w:fldChar w:fldCharType="begin"/>
        </w:r>
        <w:r w:rsidRPr="00B23A70">
          <w:rPr>
            <w:noProof/>
            <w:webHidden/>
            <w:color w:val="1F3864" w:themeColor="accent1" w:themeShade="80"/>
          </w:rPr>
          <w:instrText xml:space="preserve"> PAGEREF _Toc203406890 \h </w:instrText>
        </w:r>
        <w:r w:rsidRPr="00B23A70">
          <w:rPr>
            <w:noProof/>
            <w:webHidden/>
            <w:color w:val="1F3864" w:themeColor="accent1" w:themeShade="80"/>
          </w:rPr>
        </w:r>
        <w:r w:rsidRPr="00B23A70">
          <w:rPr>
            <w:noProof/>
            <w:webHidden/>
            <w:color w:val="1F3864" w:themeColor="accent1" w:themeShade="80"/>
          </w:rPr>
          <w:fldChar w:fldCharType="separate"/>
        </w:r>
        <w:r w:rsidRPr="00B23A70">
          <w:rPr>
            <w:noProof/>
            <w:webHidden/>
            <w:color w:val="1F3864" w:themeColor="accent1" w:themeShade="80"/>
          </w:rPr>
          <w:t>16</w:t>
        </w:r>
        <w:r w:rsidRPr="00B23A70">
          <w:rPr>
            <w:noProof/>
            <w:webHidden/>
            <w:color w:val="1F3864" w:themeColor="accent1" w:themeShade="80"/>
          </w:rPr>
          <w:fldChar w:fldCharType="end"/>
        </w:r>
      </w:hyperlink>
    </w:p>
    <w:p w14:paraId="655604FB" w14:textId="4AB3DDC4" w:rsidR="00B23A70" w:rsidRPr="00B23A70" w:rsidRDefault="00B23A70">
      <w:pPr>
        <w:pStyle w:val="Turinys2"/>
        <w:rPr>
          <w:rFonts w:asciiTheme="minorHAnsi" w:eastAsiaTheme="minorEastAsia" w:hAnsiTheme="minorHAnsi"/>
          <w:noProof/>
          <w:color w:val="1F3864" w:themeColor="accent1" w:themeShade="80"/>
          <w:kern w:val="2"/>
          <w:sz w:val="24"/>
          <w:szCs w:val="24"/>
          <w:lang w:eastAsia="lt-LT"/>
          <w14:ligatures w14:val="standardContextual"/>
        </w:rPr>
      </w:pPr>
      <w:hyperlink w:anchor="_Toc203406891" w:history="1">
        <w:r w:rsidRPr="00B23A70">
          <w:rPr>
            <w:rStyle w:val="Hipersaitas"/>
            <w:rFonts w:eastAsia="Times New Roman"/>
            <w:noProof/>
            <w:color w:val="1F3864" w:themeColor="accent1" w:themeShade="80"/>
          </w:rPr>
          <w:t>3.2. AIE naudojimas</w:t>
        </w:r>
        <w:r w:rsidRPr="00B23A70">
          <w:rPr>
            <w:rStyle w:val="Hipersaitas"/>
            <w:rFonts w:ascii="Times New Roman" w:eastAsia="Times New Roman" w:hAnsi="Times New Roman" w:cs="Times New Roman"/>
            <w:noProof/>
            <w:color w:val="1F3864" w:themeColor="accent1" w:themeShade="80"/>
          </w:rPr>
          <w:t xml:space="preserve"> </w:t>
        </w:r>
        <w:r w:rsidRPr="00B23A70">
          <w:rPr>
            <w:rStyle w:val="Hipersaitas"/>
            <w:rFonts w:eastAsia="Times New Roman"/>
            <w:noProof/>
            <w:color w:val="1F3864" w:themeColor="accent1" w:themeShade="80"/>
          </w:rPr>
          <w:t>centralizuoto šilumos tiekimo sistemai nepriklausančiuose įstaigų ir įmonių katilinėse</w:t>
        </w:r>
        <w:r w:rsidRPr="00B23A70">
          <w:rPr>
            <w:noProof/>
            <w:webHidden/>
            <w:color w:val="1F3864" w:themeColor="accent1" w:themeShade="80"/>
          </w:rPr>
          <w:tab/>
        </w:r>
        <w:r w:rsidRPr="00B23A70">
          <w:rPr>
            <w:noProof/>
            <w:webHidden/>
            <w:color w:val="1F3864" w:themeColor="accent1" w:themeShade="80"/>
          </w:rPr>
          <w:fldChar w:fldCharType="begin"/>
        </w:r>
        <w:r w:rsidRPr="00B23A70">
          <w:rPr>
            <w:noProof/>
            <w:webHidden/>
            <w:color w:val="1F3864" w:themeColor="accent1" w:themeShade="80"/>
          </w:rPr>
          <w:instrText xml:space="preserve"> PAGEREF _Toc203406891 \h </w:instrText>
        </w:r>
        <w:r w:rsidRPr="00B23A70">
          <w:rPr>
            <w:noProof/>
            <w:webHidden/>
            <w:color w:val="1F3864" w:themeColor="accent1" w:themeShade="80"/>
          </w:rPr>
        </w:r>
        <w:r w:rsidRPr="00B23A70">
          <w:rPr>
            <w:noProof/>
            <w:webHidden/>
            <w:color w:val="1F3864" w:themeColor="accent1" w:themeShade="80"/>
          </w:rPr>
          <w:fldChar w:fldCharType="separate"/>
        </w:r>
        <w:r w:rsidRPr="00B23A70">
          <w:rPr>
            <w:noProof/>
            <w:webHidden/>
            <w:color w:val="1F3864" w:themeColor="accent1" w:themeShade="80"/>
          </w:rPr>
          <w:t>16</w:t>
        </w:r>
        <w:r w:rsidRPr="00B23A70">
          <w:rPr>
            <w:noProof/>
            <w:webHidden/>
            <w:color w:val="1F3864" w:themeColor="accent1" w:themeShade="80"/>
          </w:rPr>
          <w:fldChar w:fldCharType="end"/>
        </w:r>
      </w:hyperlink>
    </w:p>
    <w:p w14:paraId="300A0759" w14:textId="111A5EBC" w:rsidR="00B23A70" w:rsidRPr="00B23A70" w:rsidRDefault="00B23A70">
      <w:pPr>
        <w:pStyle w:val="Turinys2"/>
        <w:rPr>
          <w:rFonts w:asciiTheme="minorHAnsi" w:eastAsiaTheme="minorEastAsia" w:hAnsiTheme="minorHAnsi"/>
          <w:noProof/>
          <w:color w:val="1F3864" w:themeColor="accent1" w:themeShade="80"/>
          <w:kern w:val="2"/>
          <w:sz w:val="24"/>
          <w:szCs w:val="24"/>
          <w:lang w:eastAsia="lt-LT"/>
          <w14:ligatures w14:val="standardContextual"/>
        </w:rPr>
      </w:pPr>
      <w:hyperlink w:anchor="_Toc203406892" w:history="1">
        <w:r w:rsidRPr="00B23A70">
          <w:rPr>
            <w:rStyle w:val="Hipersaitas"/>
            <w:rFonts w:eastAsia="Times New Roman"/>
            <w:noProof/>
            <w:color w:val="1F3864" w:themeColor="accent1" w:themeShade="80"/>
          </w:rPr>
          <w:t>3.3. AEI naudojimas šildymui centralizuoto šilumos tiekimo sistemai nepriklausančiuose namų ūkiuose</w:t>
        </w:r>
        <w:r w:rsidRPr="00B23A70">
          <w:rPr>
            <w:noProof/>
            <w:webHidden/>
            <w:color w:val="1F3864" w:themeColor="accent1" w:themeShade="80"/>
          </w:rPr>
          <w:tab/>
        </w:r>
        <w:r w:rsidRPr="00B23A70">
          <w:rPr>
            <w:noProof/>
            <w:webHidden/>
            <w:color w:val="1F3864" w:themeColor="accent1" w:themeShade="80"/>
          </w:rPr>
          <w:fldChar w:fldCharType="begin"/>
        </w:r>
        <w:r w:rsidRPr="00B23A70">
          <w:rPr>
            <w:noProof/>
            <w:webHidden/>
            <w:color w:val="1F3864" w:themeColor="accent1" w:themeShade="80"/>
          </w:rPr>
          <w:instrText xml:space="preserve"> PAGEREF _Toc203406892 \h </w:instrText>
        </w:r>
        <w:r w:rsidRPr="00B23A70">
          <w:rPr>
            <w:noProof/>
            <w:webHidden/>
            <w:color w:val="1F3864" w:themeColor="accent1" w:themeShade="80"/>
          </w:rPr>
        </w:r>
        <w:r w:rsidRPr="00B23A70">
          <w:rPr>
            <w:noProof/>
            <w:webHidden/>
            <w:color w:val="1F3864" w:themeColor="accent1" w:themeShade="80"/>
          </w:rPr>
          <w:fldChar w:fldCharType="separate"/>
        </w:r>
        <w:r w:rsidRPr="00B23A70">
          <w:rPr>
            <w:noProof/>
            <w:webHidden/>
            <w:color w:val="1F3864" w:themeColor="accent1" w:themeShade="80"/>
          </w:rPr>
          <w:t>17</w:t>
        </w:r>
        <w:r w:rsidRPr="00B23A70">
          <w:rPr>
            <w:noProof/>
            <w:webHidden/>
            <w:color w:val="1F3864" w:themeColor="accent1" w:themeShade="80"/>
          </w:rPr>
          <w:fldChar w:fldCharType="end"/>
        </w:r>
      </w:hyperlink>
    </w:p>
    <w:p w14:paraId="0BC8A5F8" w14:textId="104B9936" w:rsidR="00B23A70" w:rsidRPr="00B23A70" w:rsidRDefault="00B23A70">
      <w:pPr>
        <w:pStyle w:val="Turinys2"/>
        <w:rPr>
          <w:rFonts w:asciiTheme="minorHAnsi" w:eastAsiaTheme="minorEastAsia" w:hAnsiTheme="minorHAnsi"/>
          <w:noProof/>
          <w:color w:val="1F3864" w:themeColor="accent1" w:themeShade="80"/>
          <w:kern w:val="2"/>
          <w:sz w:val="24"/>
          <w:szCs w:val="24"/>
          <w:lang w:eastAsia="lt-LT"/>
          <w14:ligatures w14:val="standardContextual"/>
        </w:rPr>
      </w:pPr>
      <w:hyperlink w:anchor="_Toc203406893" w:history="1">
        <w:r w:rsidRPr="00B23A70">
          <w:rPr>
            <w:rStyle w:val="Hipersaitas"/>
            <w:rFonts w:eastAsia="Times New Roman"/>
            <w:noProof/>
            <w:color w:val="1F3864" w:themeColor="accent1" w:themeShade="80"/>
          </w:rPr>
          <w:t>3.3. Elektros energijos suvartojimas ir gamyba iš AIE</w:t>
        </w:r>
        <w:r w:rsidRPr="00B23A70">
          <w:rPr>
            <w:noProof/>
            <w:webHidden/>
            <w:color w:val="1F3864" w:themeColor="accent1" w:themeShade="80"/>
          </w:rPr>
          <w:tab/>
        </w:r>
        <w:r w:rsidRPr="00B23A70">
          <w:rPr>
            <w:noProof/>
            <w:webHidden/>
            <w:color w:val="1F3864" w:themeColor="accent1" w:themeShade="80"/>
          </w:rPr>
          <w:fldChar w:fldCharType="begin"/>
        </w:r>
        <w:r w:rsidRPr="00B23A70">
          <w:rPr>
            <w:noProof/>
            <w:webHidden/>
            <w:color w:val="1F3864" w:themeColor="accent1" w:themeShade="80"/>
          </w:rPr>
          <w:instrText xml:space="preserve"> PAGEREF _Toc203406893 \h </w:instrText>
        </w:r>
        <w:r w:rsidRPr="00B23A70">
          <w:rPr>
            <w:noProof/>
            <w:webHidden/>
            <w:color w:val="1F3864" w:themeColor="accent1" w:themeShade="80"/>
          </w:rPr>
        </w:r>
        <w:r w:rsidRPr="00B23A70">
          <w:rPr>
            <w:noProof/>
            <w:webHidden/>
            <w:color w:val="1F3864" w:themeColor="accent1" w:themeShade="80"/>
          </w:rPr>
          <w:fldChar w:fldCharType="separate"/>
        </w:r>
        <w:r w:rsidRPr="00B23A70">
          <w:rPr>
            <w:noProof/>
            <w:webHidden/>
            <w:color w:val="1F3864" w:themeColor="accent1" w:themeShade="80"/>
          </w:rPr>
          <w:t>19</w:t>
        </w:r>
        <w:r w:rsidRPr="00B23A70">
          <w:rPr>
            <w:noProof/>
            <w:webHidden/>
            <w:color w:val="1F3864" w:themeColor="accent1" w:themeShade="80"/>
          </w:rPr>
          <w:fldChar w:fldCharType="end"/>
        </w:r>
      </w:hyperlink>
    </w:p>
    <w:p w14:paraId="2B93DD42" w14:textId="48E557D7" w:rsidR="00B23A70" w:rsidRPr="00B23A70" w:rsidRDefault="00B23A70">
      <w:pPr>
        <w:pStyle w:val="Turinys2"/>
        <w:rPr>
          <w:rFonts w:asciiTheme="minorHAnsi" w:eastAsiaTheme="minorEastAsia" w:hAnsiTheme="minorHAnsi"/>
          <w:noProof/>
          <w:color w:val="1F3864" w:themeColor="accent1" w:themeShade="80"/>
          <w:kern w:val="2"/>
          <w:sz w:val="24"/>
          <w:szCs w:val="24"/>
          <w:lang w:eastAsia="lt-LT"/>
          <w14:ligatures w14:val="standardContextual"/>
        </w:rPr>
      </w:pPr>
      <w:hyperlink w:anchor="_Toc203406894" w:history="1">
        <w:r w:rsidRPr="00B23A70">
          <w:rPr>
            <w:rStyle w:val="Hipersaitas"/>
            <w:rFonts w:eastAsia="Times New Roman"/>
            <w:noProof/>
            <w:color w:val="1F3864" w:themeColor="accent1" w:themeShade="80"/>
          </w:rPr>
          <w:t>3.4. Gamtinių dujų suvartojimas</w:t>
        </w:r>
        <w:r w:rsidRPr="00B23A70">
          <w:rPr>
            <w:noProof/>
            <w:webHidden/>
            <w:color w:val="1F3864" w:themeColor="accent1" w:themeShade="80"/>
          </w:rPr>
          <w:tab/>
        </w:r>
        <w:r w:rsidRPr="00B23A70">
          <w:rPr>
            <w:noProof/>
            <w:webHidden/>
            <w:color w:val="1F3864" w:themeColor="accent1" w:themeShade="80"/>
          </w:rPr>
          <w:fldChar w:fldCharType="begin"/>
        </w:r>
        <w:r w:rsidRPr="00B23A70">
          <w:rPr>
            <w:noProof/>
            <w:webHidden/>
            <w:color w:val="1F3864" w:themeColor="accent1" w:themeShade="80"/>
          </w:rPr>
          <w:instrText xml:space="preserve"> PAGEREF _Toc203406894 \h </w:instrText>
        </w:r>
        <w:r w:rsidRPr="00B23A70">
          <w:rPr>
            <w:noProof/>
            <w:webHidden/>
            <w:color w:val="1F3864" w:themeColor="accent1" w:themeShade="80"/>
          </w:rPr>
        </w:r>
        <w:r w:rsidRPr="00B23A70">
          <w:rPr>
            <w:noProof/>
            <w:webHidden/>
            <w:color w:val="1F3864" w:themeColor="accent1" w:themeShade="80"/>
          </w:rPr>
          <w:fldChar w:fldCharType="separate"/>
        </w:r>
        <w:r w:rsidRPr="00B23A70">
          <w:rPr>
            <w:noProof/>
            <w:webHidden/>
            <w:color w:val="1F3864" w:themeColor="accent1" w:themeShade="80"/>
          </w:rPr>
          <w:t>19</w:t>
        </w:r>
        <w:r w:rsidRPr="00B23A70">
          <w:rPr>
            <w:noProof/>
            <w:webHidden/>
            <w:color w:val="1F3864" w:themeColor="accent1" w:themeShade="80"/>
          </w:rPr>
          <w:fldChar w:fldCharType="end"/>
        </w:r>
      </w:hyperlink>
    </w:p>
    <w:p w14:paraId="629BEF5C" w14:textId="224E46FC" w:rsidR="00B23A70" w:rsidRPr="00B23A70" w:rsidRDefault="00B23A70">
      <w:pPr>
        <w:pStyle w:val="Turinys2"/>
        <w:rPr>
          <w:rFonts w:asciiTheme="minorHAnsi" w:eastAsiaTheme="minorEastAsia" w:hAnsiTheme="minorHAnsi"/>
          <w:noProof/>
          <w:color w:val="1F3864" w:themeColor="accent1" w:themeShade="80"/>
          <w:kern w:val="2"/>
          <w:sz w:val="24"/>
          <w:szCs w:val="24"/>
          <w:lang w:eastAsia="lt-LT"/>
          <w14:ligatures w14:val="standardContextual"/>
        </w:rPr>
      </w:pPr>
      <w:hyperlink w:anchor="_Toc203406895" w:history="1">
        <w:r w:rsidRPr="00B23A70">
          <w:rPr>
            <w:rStyle w:val="Hipersaitas"/>
            <w:rFonts w:eastAsia="Times New Roman"/>
            <w:noProof/>
            <w:color w:val="1F3864" w:themeColor="accent1" w:themeShade="80"/>
          </w:rPr>
          <w:t>3.5. Kuro suvartojimas šilumai pramonėje ir žemės ūkio sektoriuose bei AIE dalis</w:t>
        </w:r>
        <w:r w:rsidRPr="00B23A70">
          <w:rPr>
            <w:noProof/>
            <w:webHidden/>
            <w:color w:val="1F3864" w:themeColor="accent1" w:themeShade="80"/>
          </w:rPr>
          <w:tab/>
        </w:r>
        <w:r w:rsidRPr="00B23A70">
          <w:rPr>
            <w:noProof/>
            <w:webHidden/>
            <w:color w:val="1F3864" w:themeColor="accent1" w:themeShade="80"/>
          </w:rPr>
          <w:fldChar w:fldCharType="begin"/>
        </w:r>
        <w:r w:rsidRPr="00B23A70">
          <w:rPr>
            <w:noProof/>
            <w:webHidden/>
            <w:color w:val="1F3864" w:themeColor="accent1" w:themeShade="80"/>
          </w:rPr>
          <w:instrText xml:space="preserve"> PAGEREF _Toc203406895 \h </w:instrText>
        </w:r>
        <w:r w:rsidRPr="00B23A70">
          <w:rPr>
            <w:noProof/>
            <w:webHidden/>
            <w:color w:val="1F3864" w:themeColor="accent1" w:themeShade="80"/>
          </w:rPr>
        </w:r>
        <w:r w:rsidRPr="00B23A70">
          <w:rPr>
            <w:noProof/>
            <w:webHidden/>
            <w:color w:val="1F3864" w:themeColor="accent1" w:themeShade="80"/>
          </w:rPr>
          <w:fldChar w:fldCharType="separate"/>
        </w:r>
        <w:r w:rsidRPr="00B23A70">
          <w:rPr>
            <w:noProof/>
            <w:webHidden/>
            <w:color w:val="1F3864" w:themeColor="accent1" w:themeShade="80"/>
          </w:rPr>
          <w:t>20</w:t>
        </w:r>
        <w:r w:rsidRPr="00B23A70">
          <w:rPr>
            <w:noProof/>
            <w:webHidden/>
            <w:color w:val="1F3864" w:themeColor="accent1" w:themeShade="80"/>
          </w:rPr>
          <w:fldChar w:fldCharType="end"/>
        </w:r>
      </w:hyperlink>
    </w:p>
    <w:p w14:paraId="133A9A14" w14:textId="6E385CF3" w:rsidR="00B23A70" w:rsidRPr="00B23A70" w:rsidRDefault="00B23A70">
      <w:pPr>
        <w:pStyle w:val="Turinys2"/>
        <w:rPr>
          <w:rFonts w:asciiTheme="minorHAnsi" w:eastAsiaTheme="minorEastAsia" w:hAnsiTheme="minorHAnsi"/>
          <w:noProof/>
          <w:color w:val="1F3864" w:themeColor="accent1" w:themeShade="80"/>
          <w:kern w:val="2"/>
          <w:sz w:val="24"/>
          <w:szCs w:val="24"/>
          <w:lang w:eastAsia="lt-LT"/>
          <w14:ligatures w14:val="standardContextual"/>
        </w:rPr>
      </w:pPr>
      <w:hyperlink w:anchor="_Toc203406896" w:history="1">
        <w:r w:rsidRPr="00B23A70">
          <w:rPr>
            <w:rStyle w:val="Hipersaitas"/>
            <w:rFonts w:eastAsia="Times New Roman"/>
            <w:noProof/>
            <w:color w:val="1F3864" w:themeColor="accent1" w:themeShade="80"/>
          </w:rPr>
          <w:t>3.4. Kuro energijos suvartojimas transporto sektoriuje IR AIE dalis</w:t>
        </w:r>
        <w:r w:rsidRPr="00B23A70">
          <w:rPr>
            <w:noProof/>
            <w:webHidden/>
            <w:color w:val="1F3864" w:themeColor="accent1" w:themeShade="80"/>
          </w:rPr>
          <w:tab/>
        </w:r>
        <w:r w:rsidRPr="00B23A70">
          <w:rPr>
            <w:noProof/>
            <w:webHidden/>
            <w:color w:val="1F3864" w:themeColor="accent1" w:themeShade="80"/>
          </w:rPr>
          <w:fldChar w:fldCharType="begin"/>
        </w:r>
        <w:r w:rsidRPr="00B23A70">
          <w:rPr>
            <w:noProof/>
            <w:webHidden/>
            <w:color w:val="1F3864" w:themeColor="accent1" w:themeShade="80"/>
          </w:rPr>
          <w:instrText xml:space="preserve"> PAGEREF _Toc203406896 \h </w:instrText>
        </w:r>
        <w:r w:rsidRPr="00B23A70">
          <w:rPr>
            <w:noProof/>
            <w:webHidden/>
            <w:color w:val="1F3864" w:themeColor="accent1" w:themeShade="80"/>
          </w:rPr>
        </w:r>
        <w:r w:rsidRPr="00B23A70">
          <w:rPr>
            <w:noProof/>
            <w:webHidden/>
            <w:color w:val="1F3864" w:themeColor="accent1" w:themeShade="80"/>
          </w:rPr>
          <w:fldChar w:fldCharType="separate"/>
        </w:r>
        <w:r w:rsidRPr="00B23A70">
          <w:rPr>
            <w:noProof/>
            <w:webHidden/>
            <w:color w:val="1F3864" w:themeColor="accent1" w:themeShade="80"/>
          </w:rPr>
          <w:t>20</w:t>
        </w:r>
        <w:r w:rsidRPr="00B23A70">
          <w:rPr>
            <w:noProof/>
            <w:webHidden/>
            <w:color w:val="1F3864" w:themeColor="accent1" w:themeShade="80"/>
          </w:rPr>
          <w:fldChar w:fldCharType="end"/>
        </w:r>
      </w:hyperlink>
    </w:p>
    <w:p w14:paraId="4A35BC32" w14:textId="1C963773" w:rsidR="00B23A70" w:rsidRPr="00B23A70" w:rsidRDefault="00B23A70">
      <w:pPr>
        <w:pStyle w:val="Turinys2"/>
        <w:rPr>
          <w:rFonts w:asciiTheme="minorHAnsi" w:eastAsiaTheme="minorEastAsia" w:hAnsiTheme="minorHAnsi"/>
          <w:noProof/>
          <w:color w:val="1F3864" w:themeColor="accent1" w:themeShade="80"/>
          <w:kern w:val="2"/>
          <w:sz w:val="24"/>
          <w:szCs w:val="24"/>
          <w:lang w:eastAsia="lt-LT"/>
          <w14:ligatures w14:val="standardContextual"/>
        </w:rPr>
      </w:pPr>
      <w:hyperlink w:anchor="_Toc203406897" w:history="1">
        <w:r w:rsidRPr="00B23A70">
          <w:rPr>
            <w:rStyle w:val="Hipersaitas"/>
            <w:rFonts w:eastAsia="Times New Roman"/>
            <w:noProof/>
            <w:color w:val="1F3864" w:themeColor="accent1" w:themeShade="80"/>
          </w:rPr>
          <w:t>3.5. AIE sunaudojimo bendrajame galutinės energijos suvartojime nustatymas</w:t>
        </w:r>
        <w:r w:rsidRPr="00B23A70">
          <w:rPr>
            <w:noProof/>
            <w:webHidden/>
            <w:color w:val="1F3864" w:themeColor="accent1" w:themeShade="80"/>
          </w:rPr>
          <w:tab/>
        </w:r>
        <w:r w:rsidRPr="00B23A70">
          <w:rPr>
            <w:noProof/>
            <w:webHidden/>
            <w:color w:val="1F3864" w:themeColor="accent1" w:themeShade="80"/>
          </w:rPr>
          <w:fldChar w:fldCharType="begin"/>
        </w:r>
        <w:r w:rsidRPr="00B23A70">
          <w:rPr>
            <w:noProof/>
            <w:webHidden/>
            <w:color w:val="1F3864" w:themeColor="accent1" w:themeShade="80"/>
          </w:rPr>
          <w:instrText xml:space="preserve"> PAGEREF _Toc203406897 \h </w:instrText>
        </w:r>
        <w:r w:rsidRPr="00B23A70">
          <w:rPr>
            <w:noProof/>
            <w:webHidden/>
            <w:color w:val="1F3864" w:themeColor="accent1" w:themeShade="80"/>
          </w:rPr>
        </w:r>
        <w:r w:rsidRPr="00B23A70">
          <w:rPr>
            <w:noProof/>
            <w:webHidden/>
            <w:color w:val="1F3864" w:themeColor="accent1" w:themeShade="80"/>
          </w:rPr>
          <w:fldChar w:fldCharType="separate"/>
        </w:r>
        <w:r w:rsidRPr="00B23A70">
          <w:rPr>
            <w:noProof/>
            <w:webHidden/>
            <w:color w:val="1F3864" w:themeColor="accent1" w:themeShade="80"/>
          </w:rPr>
          <w:t>21</w:t>
        </w:r>
        <w:r w:rsidRPr="00B23A70">
          <w:rPr>
            <w:noProof/>
            <w:webHidden/>
            <w:color w:val="1F3864" w:themeColor="accent1" w:themeShade="80"/>
          </w:rPr>
          <w:fldChar w:fldCharType="end"/>
        </w:r>
      </w:hyperlink>
    </w:p>
    <w:p w14:paraId="0A819638" w14:textId="5D5861FA" w:rsidR="00B23A70" w:rsidRDefault="00B23A70">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3406898" w:history="1">
        <w:r w:rsidRPr="00A345CE">
          <w:rPr>
            <w:rStyle w:val="Hipersaitas"/>
          </w:rPr>
          <w:t xml:space="preserve">4. Apibendrinimas, </w:t>
        </w:r>
        <w:r w:rsidR="0079242D">
          <w:rPr>
            <w:rStyle w:val="Hipersaitas"/>
          </w:rPr>
          <w:t>i</w:t>
        </w:r>
        <w:r w:rsidRPr="00A345CE">
          <w:rPr>
            <w:rStyle w:val="Hipersaitas"/>
          </w:rPr>
          <w:t>švados ir pasiūlymai plano priemonių atnaujinimui</w:t>
        </w:r>
        <w:r>
          <w:rPr>
            <w:webHidden/>
          </w:rPr>
          <w:tab/>
        </w:r>
        <w:r>
          <w:rPr>
            <w:webHidden/>
          </w:rPr>
          <w:fldChar w:fldCharType="begin"/>
        </w:r>
        <w:r>
          <w:rPr>
            <w:webHidden/>
          </w:rPr>
          <w:instrText xml:space="preserve"> PAGEREF _Toc203406898 \h </w:instrText>
        </w:r>
        <w:r>
          <w:rPr>
            <w:webHidden/>
          </w:rPr>
        </w:r>
        <w:r>
          <w:rPr>
            <w:webHidden/>
          </w:rPr>
          <w:fldChar w:fldCharType="separate"/>
        </w:r>
        <w:r>
          <w:rPr>
            <w:webHidden/>
          </w:rPr>
          <w:t>23</w:t>
        </w:r>
        <w:r>
          <w:rPr>
            <w:webHidden/>
          </w:rPr>
          <w:fldChar w:fldCharType="end"/>
        </w:r>
      </w:hyperlink>
    </w:p>
    <w:p w14:paraId="55A71996" w14:textId="77777777" w:rsidR="00A6496C" w:rsidRPr="004B6FB1" w:rsidRDefault="00990B45" w:rsidP="00A6496C">
      <w:pPr>
        <w:pStyle w:val="Antrat1"/>
        <w:ind w:firstLine="1296"/>
      </w:pPr>
      <w:r w:rsidRPr="004B6FB1">
        <w:fldChar w:fldCharType="end"/>
      </w:r>
      <w:r w:rsidR="00122F36" w:rsidRPr="004B6FB1">
        <w:br w:type="page"/>
      </w:r>
      <w:bookmarkStart w:id="75" w:name="_Toc123288101"/>
    </w:p>
    <w:p w14:paraId="2D2FD1B9" w14:textId="38093E48" w:rsidR="00262684" w:rsidRPr="004B6FB1" w:rsidRDefault="00262684" w:rsidP="00A6496C">
      <w:pPr>
        <w:pStyle w:val="Antrat1"/>
      </w:pPr>
      <w:bookmarkStart w:id="76" w:name="_Toc203406886"/>
      <w:r w:rsidRPr="004B6FB1">
        <w:lastRenderedPageBreak/>
        <w:t>Įvadas</w:t>
      </w:r>
      <w:bookmarkEnd w:id="76"/>
    </w:p>
    <w:p w14:paraId="706C8A55" w14:textId="77777777" w:rsidR="000152E8" w:rsidRPr="004B6FB1" w:rsidRDefault="000152E8" w:rsidP="000152E8">
      <w:pPr>
        <w:rPr>
          <w:rFonts w:cs="Arial"/>
        </w:rPr>
      </w:pPr>
      <w:r w:rsidRPr="004B6FB1">
        <w:rPr>
          <w:rFonts w:cs="Arial"/>
        </w:rPr>
        <w:t>Panevėžio rajono savivaldybės tarybos 2022 m. gruodžio 15 d. sprendimu Nr. T-265 patvirtino Panevėžio rajono savivaldybės atsinaujinančių išteklių energijos naudojimo plėtros veiksmų planą iki 2030 m. (toliau tekste – Planas). Plano tikslas – nustatyti Panevėžio rajono savivaldybės įgyvendinamas priemones Lietuvos Respublikos atsinaujinančių išteklių energetikos įstatymo 55 straipsnyje nustatytiems nacionaliniams planiniams rodikliams pasiekti.</w:t>
      </w:r>
    </w:p>
    <w:p w14:paraId="0F03C16A" w14:textId="77777777" w:rsidR="000152E8" w:rsidRPr="004B6FB1" w:rsidRDefault="000152E8" w:rsidP="000152E8">
      <w:pPr>
        <w:rPr>
          <w:rFonts w:cs="Arial"/>
        </w:rPr>
      </w:pPr>
      <w:r w:rsidRPr="004B6FB1">
        <w:rPr>
          <w:rFonts w:cs="Arial"/>
        </w:rPr>
        <w:t>Plane įvertinta esama situacija ir nusistatyti atsinaujinančių energijos išteklių naudojimo tikslai ir priemonės šiems tikslams pasiekti.</w:t>
      </w:r>
    </w:p>
    <w:p w14:paraId="1E1FAD97" w14:textId="77777777" w:rsidR="000152E8" w:rsidRPr="004B6FB1" w:rsidRDefault="000152E8" w:rsidP="000152E8">
      <w:pPr>
        <w:rPr>
          <w:rFonts w:cs="Arial"/>
        </w:rPr>
      </w:pPr>
      <w:r w:rsidRPr="004B6FB1">
        <w:rPr>
          <w:rFonts w:cs="Arial"/>
        </w:rPr>
        <w:t>Pagal Savivaldybių atsinaujinančių išteklių energijos naudojimo plėtros veiksmų planų rengimo, derinimo ir įgyvendinimo rezultatų skelbimo taisykles, savivaldybės yra įpareigotos kas 2 metus iki rugpjūčio 31 dienos parengti ir savo interneto svetainėje viešai paskelbti atsinaujinančių išteklių energijos naudojimo plėtros veiksmų planų įgyvendinimo rezultatus.</w:t>
      </w:r>
    </w:p>
    <w:p w14:paraId="73FFD8C4" w14:textId="4728D890" w:rsidR="000152E8" w:rsidRPr="004B6FB1" w:rsidRDefault="000152E8" w:rsidP="000152E8">
      <w:pPr>
        <w:rPr>
          <w:rFonts w:cs="Arial"/>
        </w:rPr>
      </w:pPr>
      <w:r w:rsidRPr="004B6FB1">
        <w:rPr>
          <w:rFonts w:cs="Arial"/>
        </w:rPr>
        <w:t>Panevėžio rajono savivaldybės atsinaujinančių išteklių energijos naudojimo plėtros veiksmų plano iki 2030 m. tarpinių rezultatų vertinimo tikslas – nustatyti, ar pagal Plane nurodytas priemones padaryta pažanga, ar pasiekti tarpiniai atsinaujinančių išteklių energijos dalies planiniai rodikliai bendrame kuro balanse bei</w:t>
      </w:r>
      <w:r w:rsidR="003617E2">
        <w:rPr>
          <w:rFonts w:cs="Arial"/>
        </w:rPr>
        <w:t>,</w:t>
      </w:r>
      <w:r w:rsidRPr="004B6FB1">
        <w:rPr>
          <w:rFonts w:cs="Arial"/>
        </w:rPr>
        <w:t xml:space="preserve"> esant poreikiui</w:t>
      </w:r>
      <w:r w:rsidR="003617E2">
        <w:rPr>
          <w:rFonts w:cs="Arial"/>
        </w:rPr>
        <w:t>,</w:t>
      </w:r>
      <w:r w:rsidRPr="004B6FB1">
        <w:rPr>
          <w:rFonts w:cs="Arial"/>
        </w:rPr>
        <w:t xml:space="preserve"> priemonių koregavimas.</w:t>
      </w:r>
    </w:p>
    <w:p w14:paraId="6232BFAE" w14:textId="77777777" w:rsidR="000152E8" w:rsidRPr="004B6FB1" w:rsidRDefault="000152E8" w:rsidP="00262684">
      <w:pPr>
        <w:rPr>
          <w:rFonts w:cs="Arial"/>
        </w:rPr>
      </w:pPr>
    </w:p>
    <w:p w14:paraId="55DEFEFB" w14:textId="77777777" w:rsidR="000152E8" w:rsidRPr="004B6FB1" w:rsidRDefault="000152E8" w:rsidP="00262684">
      <w:pPr>
        <w:rPr>
          <w:rFonts w:cs="Arial"/>
        </w:rPr>
      </w:pPr>
    </w:p>
    <w:p w14:paraId="0D3D579A" w14:textId="77777777" w:rsidR="000152E8" w:rsidRPr="004B6FB1" w:rsidRDefault="000152E8" w:rsidP="00262684">
      <w:pPr>
        <w:rPr>
          <w:rFonts w:cs="Arial"/>
        </w:rPr>
      </w:pPr>
    </w:p>
    <w:p w14:paraId="18DF985E" w14:textId="77777777" w:rsidR="00E74521" w:rsidRPr="004B6FB1" w:rsidRDefault="00E74521">
      <w:pPr>
        <w:ind w:firstLine="0"/>
        <w:jc w:val="left"/>
        <w:rPr>
          <w:rFonts w:cs="Arial"/>
        </w:rPr>
      </w:pPr>
      <w:r w:rsidRPr="004B6FB1">
        <w:rPr>
          <w:rFonts w:cs="Arial"/>
        </w:rPr>
        <w:br w:type="page"/>
      </w:r>
    </w:p>
    <w:p w14:paraId="20A08DCD" w14:textId="73609AFB" w:rsidR="00262684" w:rsidRPr="004B6FB1" w:rsidRDefault="000E7BDD" w:rsidP="000E7BDD">
      <w:pPr>
        <w:pStyle w:val="Antrat1"/>
      </w:pPr>
      <w:bookmarkStart w:id="77" w:name="_Toc203406887"/>
      <w:r w:rsidRPr="004B6FB1">
        <w:lastRenderedPageBreak/>
        <w:t xml:space="preserve">1. </w:t>
      </w:r>
      <w:r w:rsidR="008D43DF" w:rsidRPr="004B6FB1">
        <w:t>Patvirtinto AIE plano apžvalga</w:t>
      </w:r>
      <w:bookmarkEnd w:id="77"/>
    </w:p>
    <w:p w14:paraId="644E0BC4" w14:textId="2693F75E" w:rsidR="00AA68A9" w:rsidRPr="004B6FB1" w:rsidRDefault="00AA68A9" w:rsidP="00AA68A9">
      <w:r w:rsidRPr="004B6FB1">
        <w:t xml:space="preserve">Panevėžio rajono savivaldybės tarybos 2022 m. gruodžio 15 d. sprendimu Nr. T-265 patvirtino Panevėžio rajono savivaldybės atsinaujinančių išteklių energijos naudojimo plėtros veiksmų planą iki 2030 m. (toliau tekste – Planas). Planas parengtas naudojant 2020 m. duomenis. Jame nustatyta, kad bendras galutinis energijos suvartojimas Panevėžio rajono savivaldybėje siekė </w:t>
      </w:r>
      <w:r w:rsidRPr="004B6FB1">
        <w:rPr>
          <w:b/>
          <w:bCs/>
        </w:rPr>
        <w:t>38</w:t>
      </w:r>
      <w:r w:rsidR="00AA6F35" w:rsidRPr="004B6FB1">
        <w:rPr>
          <w:b/>
          <w:bCs/>
        </w:rPr>
        <w:t xml:space="preserve"> </w:t>
      </w:r>
      <w:r w:rsidRPr="004B6FB1">
        <w:rPr>
          <w:b/>
          <w:bCs/>
        </w:rPr>
        <w:t>279,89 tne</w:t>
      </w:r>
      <w:r w:rsidRPr="004B6FB1">
        <w:t>, iš kurių didžiausia dalis (61 proc.) suvartota namų ūkiuose, 17 proc. – pramonėje, 10 proc. – paslaugų sektoriuje, 7 proc. – transporte bei apie 2 proc. – žemės ūkyje. Pagal kuro rūšis daugiausiai buvo suvartojama biokuro (40 proc.) bei elektros energijos (25 proc.). Gamtinės dujos bendrame kuro balanse sudarė 16 proc., kitų kuro rūšių dalys siekė iki 5 proc.</w:t>
      </w:r>
    </w:p>
    <w:p w14:paraId="212658F0" w14:textId="77777777" w:rsidR="00AA68A9" w:rsidRPr="004B6FB1" w:rsidRDefault="00AA68A9" w:rsidP="00AA68A9">
      <w:pPr>
        <w:rPr>
          <w:b/>
          <w:bCs/>
        </w:rPr>
      </w:pPr>
      <w:r w:rsidRPr="004B6FB1">
        <w:t xml:space="preserve"> Didžiausia energijos dalis Panevėžio rajono savivaldybėje buvo sunaudojama šildymui bei karšto vandens gamybai. Panevėžio rajono savivaldybėje buvo du centralizuoto šildymo tiekėjai – VšĮ „Velžio komunalinis ūkis“ ir AB „Panevėžio energija“. 2020 m. bendras katilinių galingumas siekė 507</w:t>
      </w:r>
      <w:r w:rsidRPr="004B6FB1">
        <w:rPr>
          <w:color w:val="EE0000"/>
        </w:rPr>
        <w:t xml:space="preserve"> </w:t>
      </w:r>
      <w:r w:rsidRPr="004B6FB1">
        <w:t xml:space="preserve">MW, metinis pagamintos šilumos kiekis sudarė 15 010,20 MWh, o galutiniams vartotojams realizuotos šiluminės energijos kiekis siekė 13 062,37 MWh (9 942,08 tne). Didžiąją dalį naudojamo kuro, pagaminti šilumos energijai, sudarė gamtinės dujos. 2020 m. pagamintos šilumos energijos faktinė kuro struktūra buvo: biokuras – 35,57 proc. (515,14 tne), gamtinės dujos 59,02 proc. (854,81 tne), suskystintos naftos dujos 4,52 proc. (65,38 tne) ir aplinkos šiluminė energija 0,89  proc. (12,90 tne). AEI dalis centralizuotame šilumos tiekime siekė </w:t>
      </w:r>
      <w:r w:rsidRPr="004B6FB1">
        <w:rPr>
          <w:b/>
          <w:bCs/>
        </w:rPr>
        <w:t>36,46 proc.</w:t>
      </w:r>
    </w:p>
    <w:p w14:paraId="572EB6E5" w14:textId="77777777" w:rsidR="00AA68A9" w:rsidRPr="004B6FB1" w:rsidRDefault="00AA68A9" w:rsidP="00AA68A9">
      <w:bookmarkStart w:id="78" w:name="_Hlk202536012"/>
      <w:r w:rsidRPr="004B6FB1">
        <w:t>AEI</w:t>
      </w:r>
      <w:bookmarkEnd w:id="78"/>
      <w:r w:rsidRPr="004B6FB1">
        <w:t xml:space="preserve"> naudojimas šildymui ir karštam vandeniui centralizuoto šilumos tiekimo sistemai nepriklausančiuose namų ūkiuose siekė </w:t>
      </w:r>
      <w:r w:rsidRPr="004B6FB1">
        <w:rPr>
          <w:b/>
          <w:bCs/>
        </w:rPr>
        <w:t>76,07 proc</w:t>
      </w:r>
      <w:r w:rsidRPr="004B6FB1">
        <w:t>.</w:t>
      </w:r>
    </w:p>
    <w:p w14:paraId="362B4283" w14:textId="77777777" w:rsidR="00AA68A9" w:rsidRPr="004B6FB1" w:rsidRDefault="00AA68A9" w:rsidP="00AA68A9">
      <w:r w:rsidRPr="004B6FB1">
        <w:t xml:space="preserve">2020 m. Panevėžio rajono savivaldybėje buvo sunaudota 102 829 MWh (8 843,29 tne) elektros energijos. Įvertinus 10 proc. nuostolius tinkluose, suvartojimas siekė 9 727,61 tne. Elektros energijos suvartojime atsinaujinančių energijos išteklių dalis Lietuvoje siekė </w:t>
      </w:r>
      <w:r w:rsidRPr="004B6FB1">
        <w:rPr>
          <w:b/>
          <w:bCs/>
        </w:rPr>
        <w:t>20,17 proc</w:t>
      </w:r>
      <w:r w:rsidRPr="004B6FB1">
        <w:t xml:space="preserve">. Atitinkamu dydžiu įvertinta AEI dalis elektros energijos vartojimas Panevėžio rajono savivaldybėje. </w:t>
      </w:r>
    </w:p>
    <w:p w14:paraId="34A374D5" w14:textId="77777777" w:rsidR="00AA68A9" w:rsidRPr="004B6FB1" w:rsidRDefault="00AA68A9" w:rsidP="00AA68A9">
      <w:r w:rsidRPr="004B6FB1">
        <w:t>Valstybinės energetikos reguliavimo tarybos 2021-01-29 duomenimis, Panevėžio rajone buvo išduota 74 leidimai gaminti elektros energiją saulės šviesos elektrinėse, kurių bendra galia siekė 4,1455 MW. Fotovoltinės geografinės informacinės sistemos (PVGIS) duomenimis, Lietuvos geografinėje teritorijoje įrengta 1 kW galingumo saulės fotovoltinė elektrinė gamina 935 kWh per metus. Taigi, Panevėžio rajono savivaldybės teritorijoje įrengtos saulės šviesos elektrinės per metus pagamino apie 3 876,04 MWh (</w:t>
      </w:r>
      <w:r w:rsidRPr="004B6FB1">
        <w:rPr>
          <w:b/>
          <w:bCs/>
        </w:rPr>
        <w:t>333,34 tne</w:t>
      </w:r>
      <w:r w:rsidRPr="004B6FB1">
        <w:t xml:space="preserve">) elektros energijos. Įvertinus elektros energiją gamybą Panevėžio rajono savivaldybėje, gauname, kad vietoje pagaminta elektros energija sudarė </w:t>
      </w:r>
      <w:r w:rsidRPr="004B6FB1">
        <w:rPr>
          <w:b/>
          <w:bCs/>
        </w:rPr>
        <w:t>3,4 proc.</w:t>
      </w:r>
      <w:r w:rsidRPr="004B6FB1">
        <w:t xml:space="preserve"> suvartotos elektros energijos.</w:t>
      </w:r>
    </w:p>
    <w:p w14:paraId="7DC5CFAA" w14:textId="77777777" w:rsidR="00AA68A9" w:rsidRPr="004B6FB1" w:rsidRDefault="00AA68A9" w:rsidP="00AA68A9">
      <w:r w:rsidRPr="004B6FB1">
        <w:t>Vertinant atsinaujinančių išteklių energijos panaudojimą transporto sektoriuje, buvo įvertinta, kad suvartojimas Panevėžio rajono savivaldybėje atitinka Lietuvos biodegalų naudojimo vidurkį (</w:t>
      </w:r>
      <w:r w:rsidRPr="004B6FB1">
        <w:rPr>
          <w:b/>
          <w:bCs/>
        </w:rPr>
        <w:t>6,2 proc.</w:t>
      </w:r>
      <w:r w:rsidRPr="004B6FB1">
        <w:t xml:space="preserve"> biodyzelino mineraliniame dyzeline ir </w:t>
      </w:r>
      <w:r w:rsidRPr="004B6FB1">
        <w:rPr>
          <w:b/>
          <w:bCs/>
        </w:rPr>
        <w:t>6,6 proc.</w:t>
      </w:r>
      <w:r w:rsidRPr="004B6FB1">
        <w:t xml:space="preserve"> bioetanolio benzine).</w:t>
      </w:r>
    </w:p>
    <w:p w14:paraId="6863F533" w14:textId="0387F0BB" w:rsidR="00AA68A9" w:rsidRPr="004B6FB1" w:rsidRDefault="00AA68A9" w:rsidP="00763636">
      <w:r w:rsidRPr="004B6FB1">
        <w:t xml:space="preserve">Parengtame Plane nevertintas elektros energijos suvartojimas transporto sektoriuje, nes elektra varomų transporto priemonių skaičius 2020 m. Panevėžio rajono savivaldybėje siekė 48 vnt. arba 0,2 proc. nuo bendrojo transporto priemonių skaičiaus savivaldybėje. </w:t>
      </w:r>
      <w:r w:rsidR="00763636">
        <w:t xml:space="preserve"> </w:t>
      </w:r>
      <w:r w:rsidRPr="004B6FB1">
        <w:t>Plano rengimo metu Panevėžio rajono savivaldybėje nebuvo įrengta viešųjų elektromobilių įkrovimo stotelių. Panevėžio rajono savivaldybė neturėjo autobusų parko teikti viešąsias transporto keleiviams vežti paslaugas.</w:t>
      </w:r>
    </w:p>
    <w:p w14:paraId="5DC2946B" w14:textId="77777777" w:rsidR="00AA68A9" w:rsidRPr="004B6FB1" w:rsidRDefault="00AA68A9" w:rsidP="00AA68A9">
      <w:r w:rsidRPr="004B6FB1">
        <w:t xml:space="preserve">Žemiau esančioje lentelėje pateikiamas Panevėžio rajono savivaldybės energijos suvartojimo balansas 2020 m. bei AIE dalis bendrame balanse. </w:t>
      </w:r>
    </w:p>
    <w:p w14:paraId="646E898A" w14:textId="77777777" w:rsidR="008D43DF" w:rsidRPr="004B6FB1" w:rsidRDefault="008D43DF" w:rsidP="00262684">
      <w:pPr>
        <w:rPr>
          <w:rFonts w:cs="Arial"/>
        </w:rPr>
      </w:pPr>
    </w:p>
    <w:p w14:paraId="1D729CF8" w14:textId="77777777" w:rsidR="008D43DF" w:rsidRPr="004B6FB1" w:rsidRDefault="008D43DF" w:rsidP="00262684">
      <w:pPr>
        <w:rPr>
          <w:rFonts w:cs="Arial"/>
        </w:rPr>
      </w:pPr>
    </w:p>
    <w:p w14:paraId="1C432B9B" w14:textId="26544951" w:rsidR="00262684" w:rsidRPr="004B6FB1" w:rsidRDefault="00262684" w:rsidP="00BE1254">
      <w:pPr>
        <w:pStyle w:val="LentelsL"/>
      </w:pPr>
      <w:bookmarkStart w:id="79" w:name="_Toc203404960"/>
      <w:r w:rsidRPr="004B6FB1">
        <w:lastRenderedPageBreak/>
        <w:t xml:space="preserve">1.1. lentelė. </w:t>
      </w:r>
      <w:r w:rsidR="00610483" w:rsidRPr="004B6FB1">
        <w:t>Energijos suvartojimas ir AIE dalis Panevėžio rajono savivaldybėje 2020 m.</w:t>
      </w:r>
      <w:bookmarkEnd w:id="79"/>
      <w:r w:rsidR="00136658" w:rsidRPr="004B6FB1">
        <w:t xml:space="preserve"> </w:t>
      </w:r>
    </w:p>
    <w:tbl>
      <w:tblPr>
        <w:tblStyle w:val="3sraolentel1parykinimas11111"/>
        <w:tblW w:w="5000" w:type="pct"/>
        <w:tblLayout w:type="fixed"/>
        <w:tblCellMar>
          <w:left w:w="57" w:type="dxa"/>
          <w:right w:w="57" w:type="dxa"/>
        </w:tblCellMar>
        <w:tblLook w:val="04A0" w:firstRow="1" w:lastRow="0" w:firstColumn="1" w:lastColumn="0" w:noHBand="0" w:noVBand="1"/>
      </w:tblPr>
      <w:tblGrid>
        <w:gridCol w:w="1846"/>
        <w:gridCol w:w="1266"/>
        <w:gridCol w:w="992"/>
        <w:gridCol w:w="849"/>
        <w:gridCol w:w="992"/>
        <w:gridCol w:w="994"/>
        <w:gridCol w:w="994"/>
        <w:gridCol w:w="855"/>
        <w:gridCol w:w="840"/>
      </w:tblGrid>
      <w:tr w:rsidR="00054BBE" w:rsidRPr="004B6FB1" w14:paraId="159EE81F" w14:textId="77777777" w:rsidTr="00054BBE">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959" w:type="pct"/>
            <w:noWrap/>
            <w:vAlign w:val="center"/>
            <w:hideMark/>
          </w:tcPr>
          <w:p w14:paraId="030013BF" w14:textId="77777777" w:rsidR="007D1617" w:rsidRPr="004B6FB1" w:rsidRDefault="007D1617" w:rsidP="00627D85">
            <w:pPr>
              <w:ind w:firstLine="0"/>
              <w:jc w:val="center"/>
              <w:rPr>
                <w:rFonts w:cs="Arial"/>
                <w:b w:val="0"/>
                <w:bCs w:val="0"/>
                <w:color w:val="FFFFFF" w:themeColor="background1"/>
                <w:sz w:val="18"/>
                <w:szCs w:val="18"/>
                <w:lang w:eastAsia="lt-LT"/>
              </w:rPr>
            </w:pPr>
            <w:r w:rsidRPr="004B6FB1">
              <w:rPr>
                <w:rFonts w:cs="Arial"/>
                <w:color w:val="FFFFFF" w:themeColor="background1"/>
                <w:sz w:val="18"/>
                <w:szCs w:val="18"/>
                <w:lang w:eastAsia="lt-LT"/>
              </w:rPr>
              <w:t>Energijos išteklių rūšis</w:t>
            </w:r>
          </w:p>
        </w:tc>
        <w:tc>
          <w:tcPr>
            <w:tcW w:w="658" w:type="pct"/>
            <w:noWrap/>
            <w:vAlign w:val="center"/>
            <w:hideMark/>
          </w:tcPr>
          <w:p w14:paraId="35024B8C" w14:textId="77777777" w:rsidR="007D1617" w:rsidRPr="004B6FB1" w:rsidRDefault="007D1617" w:rsidP="00627D85">
            <w:pPr>
              <w:ind w:firstLine="0"/>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lang w:eastAsia="lt-LT"/>
              </w:rPr>
            </w:pPr>
            <w:r w:rsidRPr="004B6FB1">
              <w:rPr>
                <w:rFonts w:cs="Arial"/>
                <w:color w:val="FFFFFF" w:themeColor="background1"/>
                <w:sz w:val="18"/>
                <w:szCs w:val="18"/>
                <w:lang w:eastAsia="lt-LT"/>
              </w:rPr>
              <w:t>Transportas</w:t>
            </w:r>
          </w:p>
        </w:tc>
        <w:tc>
          <w:tcPr>
            <w:tcW w:w="515" w:type="pct"/>
            <w:noWrap/>
            <w:vAlign w:val="center"/>
            <w:hideMark/>
          </w:tcPr>
          <w:p w14:paraId="34190671" w14:textId="77777777" w:rsidR="007D1617" w:rsidRPr="004B6FB1" w:rsidRDefault="007D1617" w:rsidP="00627D85">
            <w:pPr>
              <w:ind w:firstLine="0"/>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lang w:eastAsia="lt-LT"/>
              </w:rPr>
            </w:pPr>
            <w:r w:rsidRPr="004B6FB1">
              <w:rPr>
                <w:rFonts w:cs="Arial"/>
                <w:color w:val="FFFFFF" w:themeColor="background1"/>
                <w:sz w:val="18"/>
                <w:szCs w:val="18"/>
                <w:lang w:eastAsia="lt-LT"/>
              </w:rPr>
              <w:t>Pramonė</w:t>
            </w:r>
          </w:p>
        </w:tc>
        <w:tc>
          <w:tcPr>
            <w:tcW w:w="441" w:type="pct"/>
            <w:noWrap/>
            <w:vAlign w:val="center"/>
            <w:hideMark/>
          </w:tcPr>
          <w:p w14:paraId="3F18D998" w14:textId="77777777" w:rsidR="007D1617" w:rsidRPr="004B6FB1" w:rsidRDefault="007D1617" w:rsidP="00627D85">
            <w:pPr>
              <w:ind w:firstLine="0"/>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lang w:eastAsia="lt-LT"/>
              </w:rPr>
            </w:pPr>
            <w:r w:rsidRPr="004B6FB1">
              <w:rPr>
                <w:rFonts w:cs="Arial"/>
                <w:color w:val="FFFFFF" w:themeColor="background1"/>
                <w:sz w:val="18"/>
                <w:szCs w:val="18"/>
                <w:lang w:eastAsia="lt-LT"/>
              </w:rPr>
              <w:t>Žemės ūkis</w:t>
            </w:r>
          </w:p>
        </w:tc>
        <w:tc>
          <w:tcPr>
            <w:tcW w:w="515" w:type="pct"/>
            <w:noWrap/>
            <w:vAlign w:val="center"/>
            <w:hideMark/>
          </w:tcPr>
          <w:p w14:paraId="37606D11" w14:textId="77777777" w:rsidR="007D1617" w:rsidRPr="004B6FB1" w:rsidRDefault="007D1617" w:rsidP="00627D85">
            <w:pPr>
              <w:ind w:firstLine="0"/>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lang w:eastAsia="lt-LT"/>
              </w:rPr>
            </w:pPr>
            <w:r w:rsidRPr="004B6FB1">
              <w:rPr>
                <w:rFonts w:cs="Arial"/>
                <w:color w:val="FFFFFF" w:themeColor="background1"/>
                <w:sz w:val="18"/>
                <w:szCs w:val="18"/>
                <w:lang w:eastAsia="lt-LT"/>
              </w:rPr>
              <w:t>Namų ūkiai</w:t>
            </w:r>
          </w:p>
        </w:tc>
        <w:tc>
          <w:tcPr>
            <w:tcW w:w="516" w:type="pct"/>
            <w:noWrap/>
            <w:vAlign w:val="center"/>
            <w:hideMark/>
          </w:tcPr>
          <w:p w14:paraId="0944FEA5" w14:textId="77777777" w:rsidR="007D1617" w:rsidRPr="004B6FB1" w:rsidRDefault="007D1617" w:rsidP="00627D85">
            <w:pPr>
              <w:ind w:firstLine="0"/>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lang w:eastAsia="lt-LT"/>
              </w:rPr>
            </w:pPr>
            <w:r w:rsidRPr="004B6FB1">
              <w:rPr>
                <w:rFonts w:cs="Arial"/>
                <w:color w:val="FFFFFF" w:themeColor="background1"/>
                <w:sz w:val="18"/>
                <w:szCs w:val="18"/>
                <w:lang w:eastAsia="lt-LT"/>
              </w:rPr>
              <w:t>Paslaugų sektorius</w:t>
            </w:r>
          </w:p>
        </w:tc>
        <w:tc>
          <w:tcPr>
            <w:tcW w:w="516" w:type="pct"/>
            <w:noWrap/>
            <w:vAlign w:val="center"/>
            <w:hideMark/>
          </w:tcPr>
          <w:p w14:paraId="36E9AEC6" w14:textId="77777777" w:rsidR="007D1617" w:rsidRPr="004B6FB1" w:rsidRDefault="007D1617" w:rsidP="00627D85">
            <w:pPr>
              <w:ind w:firstLine="0"/>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lang w:eastAsia="lt-LT"/>
              </w:rPr>
            </w:pPr>
            <w:r w:rsidRPr="004B6FB1">
              <w:rPr>
                <w:rFonts w:cs="Arial"/>
                <w:color w:val="FFFFFF" w:themeColor="background1"/>
                <w:sz w:val="18"/>
                <w:szCs w:val="18"/>
                <w:lang w:eastAsia="lt-LT"/>
              </w:rPr>
              <w:t>Energijos nuostoliai ir savos reikmės</w:t>
            </w:r>
          </w:p>
        </w:tc>
        <w:tc>
          <w:tcPr>
            <w:tcW w:w="443" w:type="pct"/>
            <w:noWrap/>
            <w:vAlign w:val="center"/>
            <w:hideMark/>
          </w:tcPr>
          <w:p w14:paraId="3DE2A990" w14:textId="77777777" w:rsidR="007D1617" w:rsidRPr="004B6FB1" w:rsidRDefault="007D1617" w:rsidP="00627D85">
            <w:pPr>
              <w:ind w:firstLine="0"/>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lang w:eastAsia="lt-LT"/>
              </w:rPr>
            </w:pPr>
            <w:r w:rsidRPr="004B6FB1">
              <w:rPr>
                <w:rFonts w:cs="Arial"/>
                <w:color w:val="FFFFFF" w:themeColor="background1"/>
                <w:sz w:val="18"/>
                <w:szCs w:val="18"/>
                <w:lang w:eastAsia="lt-LT"/>
              </w:rPr>
              <w:t>Iš viso</w:t>
            </w:r>
          </w:p>
        </w:tc>
        <w:tc>
          <w:tcPr>
            <w:tcW w:w="436" w:type="pct"/>
            <w:noWrap/>
            <w:vAlign w:val="center"/>
          </w:tcPr>
          <w:p w14:paraId="3B8FC5AA" w14:textId="77777777" w:rsidR="007D1617" w:rsidRPr="004B6FB1" w:rsidRDefault="007D1617" w:rsidP="00627D85">
            <w:pPr>
              <w:ind w:firstLine="0"/>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lang w:eastAsia="lt-LT"/>
              </w:rPr>
            </w:pPr>
            <w:r w:rsidRPr="004B6FB1">
              <w:rPr>
                <w:rFonts w:cs="Arial"/>
                <w:color w:val="FFFFFF" w:themeColor="background1"/>
                <w:sz w:val="18"/>
                <w:szCs w:val="18"/>
                <w:lang w:eastAsia="lt-LT"/>
              </w:rPr>
              <w:t>AIE dalis</w:t>
            </w:r>
          </w:p>
        </w:tc>
      </w:tr>
      <w:tr w:rsidR="00054BBE" w:rsidRPr="004B6FB1" w14:paraId="5A119FE1" w14:textId="77777777" w:rsidTr="00054BB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9" w:type="pct"/>
            <w:noWrap/>
            <w:vAlign w:val="center"/>
            <w:hideMark/>
          </w:tcPr>
          <w:p w14:paraId="0C3BAD2E" w14:textId="77777777" w:rsidR="007D1617" w:rsidRPr="004B6FB1" w:rsidRDefault="007D1617" w:rsidP="00627D85">
            <w:pPr>
              <w:ind w:firstLine="0"/>
              <w:jc w:val="left"/>
              <w:rPr>
                <w:rFonts w:cs="Arial"/>
                <w:b w:val="0"/>
                <w:bCs w:val="0"/>
                <w:sz w:val="18"/>
                <w:szCs w:val="18"/>
                <w:lang w:eastAsia="lt-LT"/>
              </w:rPr>
            </w:pPr>
            <w:r w:rsidRPr="004B6FB1">
              <w:rPr>
                <w:rFonts w:cs="Arial"/>
                <w:b w:val="0"/>
                <w:bCs w:val="0"/>
                <w:sz w:val="18"/>
                <w:szCs w:val="18"/>
                <w:lang w:eastAsia="lt-LT"/>
              </w:rPr>
              <w:t>Benzinas</w:t>
            </w:r>
          </w:p>
        </w:tc>
        <w:tc>
          <w:tcPr>
            <w:tcW w:w="658" w:type="pct"/>
            <w:noWrap/>
            <w:vAlign w:val="center"/>
          </w:tcPr>
          <w:p w14:paraId="686F6EDD"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312,91</w:t>
            </w:r>
          </w:p>
        </w:tc>
        <w:tc>
          <w:tcPr>
            <w:tcW w:w="515" w:type="pct"/>
            <w:noWrap/>
            <w:vAlign w:val="center"/>
          </w:tcPr>
          <w:p w14:paraId="15FCF41F"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p>
        </w:tc>
        <w:tc>
          <w:tcPr>
            <w:tcW w:w="441" w:type="pct"/>
            <w:noWrap/>
            <w:vAlign w:val="center"/>
          </w:tcPr>
          <w:p w14:paraId="242E08F4"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p>
        </w:tc>
        <w:tc>
          <w:tcPr>
            <w:tcW w:w="515" w:type="pct"/>
            <w:noWrap/>
            <w:vAlign w:val="center"/>
          </w:tcPr>
          <w:p w14:paraId="151A3B41"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p>
        </w:tc>
        <w:tc>
          <w:tcPr>
            <w:tcW w:w="516" w:type="pct"/>
            <w:noWrap/>
            <w:vAlign w:val="center"/>
          </w:tcPr>
          <w:p w14:paraId="2A5FF273"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p>
        </w:tc>
        <w:tc>
          <w:tcPr>
            <w:tcW w:w="516" w:type="pct"/>
            <w:noWrap/>
            <w:vAlign w:val="center"/>
          </w:tcPr>
          <w:p w14:paraId="3DE4E458"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p>
        </w:tc>
        <w:tc>
          <w:tcPr>
            <w:tcW w:w="443" w:type="pct"/>
            <w:noWrap/>
            <w:vAlign w:val="center"/>
          </w:tcPr>
          <w:p w14:paraId="1118D126"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312,91</w:t>
            </w:r>
          </w:p>
        </w:tc>
        <w:tc>
          <w:tcPr>
            <w:tcW w:w="436" w:type="pct"/>
            <w:noWrap/>
            <w:vAlign w:val="center"/>
          </w:tcPr>
          <w:p w14:paraId="001C55BB"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20,65</w:t>
            </w:r>
          </w:p>
        </w:tc>
      </w:tr>
      <w:tr w:rsidR="00054BBE" w:rsidRPr="004B6FB1" w14:paraId="5B01E531" w14:textId="77777777" w:rsidTr="00054BBE">
        <w:trPr>
          <w:cantSplit/>
        </w:trPr>
        <w:tc>
          <w:tcPr>
            <w:cnfStyle w:val="001000000000" w:firstRow="0" w:lastRow="0" w:firstColumn="1" w:lastColumn="0" w:oddVBand="0" w:evenVBand="0" w:oddHBand="0" w:evenHBand="0" w:firstRowFirstColumn="0" w:firstRowLastColumn="0" w:lastRowFirstColumn="0" w:lastRowLastColumn="0"/>
            <w:tcW w:w="959" w:type="pct"/>
            <w:noWrap/>
            <w:vAlign w:val="center"/>
            <w:hideMark/>
          </w:tcPr>
          <w:p w14:paraId="712F5660" w14:textId="77777777" w:rsidR="007D1617" w:rsidRPr="004B6FB1" w:rsidRDefault="007D1617" w:rsidP="00627D85">
            <w:pPr>
              <w:ind w:firstLine="0"/>
              <w:jc w:val="left"/>
              <w:rPr>
                <w:rFonts w:cs="Arial"/>
                <w:b w:val="0"/>
                <w:bCs w:val="0"/>
                <w:sz w:val="18"/>
                <w:szCs w:val="18"/>
                <w:lang w:eastAsia="lt-LT"/>
              </w:rPr>
            </w:pPr>
            <w:r w:rsidRPr="004B6FB1">
              <w:rPr>
                <w:rFonts w:cs="Arial"/>
                <w:b w:val="0"/>
                <w:bCs w:val="0"/>
                <w:sz w:val="18"/>
                <w:szCs w:val="18"/>
                <w:lang w:eastAsia="lt-LT"/>
              </w:rPr>
              <w:t>Dyzelinas</w:t>
            </w:r>
          </w:p>
        </w:tc>
        <w:tc>
          <w:tcPr>
            <w:tcW w:w="658" w:type="pct"/>
            <w:noWrap/>
            <w:vAlign w:val="center"/>
          </w:tcPr>
          <w:p w14:paraId="40118EB8"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r w:rsidRPr="002A7043">
              <w:rPr>
                <w:rFonts w:cs="Arial"/>
                <w:color w:val="000000"/>
                <w:sz w:val="16"/>
                <w:szCs w:val="16"/>
              </w:rPr>
              <w:t>2073,94</w:t>
            </w:r>
          </w:p>
        </w:tc>
        <w:tc>
          <w:tcPr>
            <w:tcW w:w="515" w:type="pct"/>
            <w:noWrap/>
            <w:vAlign w:val="center"/>
          </w:tcPr>
          <w:p w14:paraId="7C9D0DC5"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p>
        </w:tc>
        <w:tc>
          <w:tcPr>
            <w:tcW w:w="441" w:type="pct"/>
            <w:noWrap/>
            <w:vAlign w:val="center"/>
          </w:tcPr>
          <w:p w14:paraId="3026321B"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p>
        </w:tc>
        <w:tc>
          <w:tcPr>
            <w:tcW w:w="515" w:type="pct"/>
            <w:noWrap/>
            <w:vAlign w:val="center"/>
          </w:tcPr>
          <w:p w14:paraId="445D133F"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p>
        </w:tc>
        <w:tc>
          <w:tcPr>
            <w:tcW w:w="516" w:type="pct"/>
            <w:noWrap/>
            <w:vAlign w:val="center"/>
          </w:tcPr>
          <w:p w14:paraId="41B81EC5"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p>
        </w:tc>
        <w:tc>
          <w:tcPr>
            <w:tcW w:w="516" w:type="pct"/>
            <w:noWrap/>
            <w:vAlign w:val="center"/>
          </w:tcPr>
          <w:p w14:paraId="4F813EF6"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p>
        </w:tc>
        <w:tc>
          <w:tcPr>
            <w:tcW w:w="443" w:type="pct"/>
            <w:noWrap/>
            <w:vAlign w:val="center"/>
          </w:tcPr>
          <w:p w14:paraId="2C594394"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r w:rsidRPr="002A7043">
              <w:rPr>
                <w:rFonts w:cs="Arial"/>
                <w:color w:val="000000"/>
                <w:sz w:val="16"/>
                <w:szCs w:val="16"/>
              </w:rPr>
              <w:t>2073,94</w:t>
            </w:r>
          </w:p>
        </w:tc>
        <w:tc>
          <w:tcPr>
            <w:tcW w:w="436" w:type="pct"/>
            <w:noWrap/>
            <w:vAlign w:val="center"/>
          </w:tcPr>
          <w:p w14:paraId="778240EE"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r w:rsidRPr="002A7043">
              <w:rPr>
                <w:rFonts w:cs="Arial"/>
                <w:color w:val="000000"/>
                <w:sz w:val="16"/>
                <w:szCs w:val="16"/>
              </w:rPr>
              <w:t>128,58</w:t>
            </w:r>
          </w:p>
        </w:tc>
      </w:tr>
      <w:tr w:rsidR="00054BBE" w:rsidRPr="004B6FB1" w14:paraId="05820B61" w14:textId="77777777" w:rsidTr="00054BB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9" w:type="pct"/>
            <w:noWrap/>
            <w:vAlign w:val="center"/>
            <w:hideMark/>
          </w:tcPr>
          <w:p w14:paraId="72C27704" w14:textId="120A3928" w:rsidR="007D1617" w:rsidRPr="004B6FB1" w:rsidRDefault="00783510" w:rsidP="00627D85">
            <w:pPr>
              <w:ind w:firstLine="0"/>
              <w:jc w:val="left"/>
              <w:rPr>
                <w:rFonts w:cs="Arial"/>
                <w:b w:val="0"/>
                <w:bCs w:val="0"/>
                <w:sz w:val="18"/>
                <w:szCs w:val="18"/>
                <w:lang w:eastAsia="lt-LT"/>
              </w:rPr>
            </w:pPr>
            <w:r w:rsidRPr="00783510">
              <w:rPr>
                <w:rFonts w:cs="Arial"/>
                <w:b w:val="0"/>
                <w:bCs w:val="0"/>
                <w:sz w:val="18"/>
                <w:szCs w:val="18"/>
                <w:lang w:eastAsia="lt-LT"/>
              </w:rPr>
              <w:t>Suskystintos naftos dujos</w:t>
            </w:r>
          </w:p>
        </w:tc>
        <w:tc>
          <w:tcPr>
            <w:tcW w:w="658" w:type="pct"/>
            <w:noWrap/>
            <w:vAlign w:val="center"/>
          </w:tcPr>
          <w:p w14:paraId="295CDC13"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107,85</w:t>
            </w:r>
          </w:p>
        </w:tc>
        <w:tc>
          <w:tcPr>
            <w:tcW w:w="515" w:type="pct"/>
            <w:noWrap/>
            <w:vAlign w:val="center"/>
          </w:tcPr>
          <w:p w14:paraId="6A73960C"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31,65</w:t>
            </w:r>
          </w:p>
        </w:tc>
        <w:tc>
          <w:tcPr>
            <w:tcW w:w="441" w:type="pct"/>
            <w:noWrap/>
            <w:vAlign w:val="center"/>
          </w:tcPr>
          <w:p w14:paraId="6F503FB2"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p>
        </w:tc>
        <w:tc>
          <w:tcPr>
            <w:tcW w:w="515" w:type="pct"/>
            <w:noWrap/>
            <w:vAlign w:val="center"/>
          </w:tcPr>
          <w:p w14:paraId="74A87ABC"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19,37</w:t>
            </w:r>
          </w:p>
        </w:tc>
        <w:tc>
          <w:tcPr>
            <w:tcW w:w="516" w:type="pct"/>
            <w:noWrap/>
            <w:vAlign w:val="center"/>
          </w:tcPr>
          <w:p w14:paraId="7E796DDD"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p>
        </w:tc>
        <w:tc>
          <w:tcPr>
            <w:tcW w:w="516" w:type="pct"/>
            <w:noWrap/>
            <w:vAlign w:val="center"/>
          </w:tcPr>
          <w:p w14:paraId="1378A2F6"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p>
        </w:tc>
        <w:tc>
          <w:tcPr>
            <w:tcW w:w="443" w:type="pct"/>
            <w:noWrap/>
            <w:vAlign w:val="center"/>
          </w:tcPr>
          <w:p w14:paraId="16106B98"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158,87</w:t>
            </w:r>
          </w:p>
        </w:tc>
        <w:tc>
          <w:tcPr>
            <w:tcW w:w="436" w:type="pct"/>
            <w:noWrap/>
            <w:vAlign w:val="center"/>
          </w:tcPr>
          <w:p w14:paraId="0EFC70DA"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p>
        </w:tc>
      </w:tr>
      <w:tr w:rsidR="00054BBE" w:rsidRPr="004B6FB1" w14:paraId="003826FD" w14:textId="77777777" w:rsidTr="00C7743E">
        <w:trPr>
          <w:cantSplit/>
          <w:trHeight w:val="222"/>
        </w:trPr>
        <w:tc>
          <w:tcPr>
            <w:cnfStyle w:val="001000000000" w:firstRow="0" w:lastRow="0" w:firstColumn="1" w:lastColumn="0" w:oddVBand="0" w:evenVBand="0" w:oddHBand="0" w:evenHBand="0" w:firstRowFirstColumn="0" w:firstRowLastColumn="0" w:lastRowFirstColumn="0" w:lastRowLastColumn="0"/>
            <w:tcW w:w="959" w:type="pct"/>
            <w:noWrap/>
            <w:vAlign w:val="center"/>
            <w:hideMark/>
          </w:tcPr>
          <w:p w14:paraId="68FB33D8" w14:textId="77777777" w:rsidR="007D1617" w:rsidRPr="004B6FB1" w:rsidRDefault="007D1617" w:rsidP="00627D85">
            <w:pPr>
              <w:ind w:firstLine="0"/>
              <w:jc w:val="left"/>
              <w:rPr>
                <w:rFonts w:cs="Arial"/>
                <w:b w:val="0"/>
                <w:bCs w:val="0"/>
                <w:sz w:val="18"/>
                <w:szCs w:val="18"/>
                <w:lang w:eastAsia="lt-LT"/>
              </w:rPr>
            </w:pPr>
            <w:r w:rsidRPr="004B6FB1">
              <w:rPr>
                <w:rFonts w:cs="Arial"/>
                <w:b w:val="0"/>
                <w:bCs w:val="0"/>
                <w:sz w:val="18"/>
                <w:szCs w:val="18"/>
                <w:lang w:eastAsia="lt-LT"/>
              </w:rPr>
              <w:t>Anglys ir durpės</w:t>
            </w:r>
          </w:p>
        </w:tc>
        <w:tc>
          <w:tcPr>
            <w:tcW w:w="658" w:type="pct"/>
            <w:noWrap/>
            <w:vAlign w:val="center"/>
          </w:tcPr>
          <w:p w14:paraId="0800DABC"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p>
        </w:tc>
        <w:tc>
          <w:tcPr>
            <w:tcW w:w="515" w:type="pct"/>
            <w:noWrap/>
            <w:vAlign w:val="center"/>
          </w:tcPr>
          <w:p w14:paraId="23D41C0A"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p>
        </w:tc>
        <w:tc>
          <w:tcPr>
            <w:tcW w:w="441" w:type="pct"/>
            <w:noWrap/>
            <w:vAlign w:val="center"/>
          </w:tcPr>
          <w:p w14:paraId="1B4478E3"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p>
        </w:tc>
        <w:tc>
          <w:tcPr>
            <w:tcW w:w="515" w:type="pct"/>
            <w:noWrap/>
            <w:vAlign w:val="center"/>
          </w:tcPr>
          <w:p w14:paraId="2CDE5A5B"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r w:rsidRPr="002A7043">
              <w:rPr>
                <w:rFonts w:cs="Arial"/>
                <w:color w:val="000000"/>
                <w:sz w:val="16"/>
                <w:szCs w:val="16"/>
              </w:rPr>
              <w:t>1123,74</w:t>
            </w:r>
          </w:p>
        </w:tc>
        <w:tc>
          <w:tcPr>
            <w:tcW w:w="516" w:type="pct"/>
            <w:noWrap/>
            <w:vAlign w:val="center"/>
          </w:tcPr>
          <w:p w14:paraId="693D303E"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r w:rsidRPr="002A7043">
              <w:rPr>
                <w:rFonts w:cs="Arial"/>
                <w:color w:val="000000"/>
                <w:sz w:val="16"/>
                <w:szCs w:val="16"/>
              </w:rPr>
              <w:t>8,22</w:t>
            </w:r>
          </w:p>
        </w:tc>
        <w:tc>
          <w:tcPr>
            <w:tcW w:w="516" w:type="pct"/>
            <w:noWrap/>
            <w:vAlign w:val="center"/>
          </w:tcPr>
          <w:p w14:paraId="6B70BCE5"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p>
        </w:tc>
        <w:tc>
          <w:tcPr>
            <w:tcW w:w="443" w:type="pct"/>
            <w:noWrap/>
            <w:vAlign w:val="center"/>
          </w:tcPr>
          <w:p w14:paraId="5F0B9F7D"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r w:rsidRPr="002A7043">
              <w:rPr>
                <w:rFonts w:cs="Arial"/>
                <w:color w:val="000000"/>
                <w:sz w:val="16"/>
                <w:szCs w:val="16"/>
              </w:rPr>
              <w:t>1131,96</w:t>
            </w:r>
          </w:p>
        </w:tc>
        <w:tc>
          <w:tcPr>
            <w:tcW w:w="436" w:type="pct"/>
            <w:noWrap/>
            <w:vAlign w:val="center"/>
          </w:tcPr>
          <w:p w14:paraId="5BF279D1"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p>
        </w:tc>
      </w:tr>
      <w:tr w:rsidR="00054BBE" w:rsidRPr="004B6FB1" w14:paraId="74BC7A43" w14:textId="77777777" w:rsidTr="00054BB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9" w:type="pct"/>
            <w:noWrap/>
            <w:vAlign w:val="center"/>
            <w:hideMark/>
          </w:tcPr>
          <w:p w14:paraId="053C6625" w14:textId="77777777" w:rsidR="007D1617" w:rsidRPr="004B6FB1" w:rsidRDefault="007D1617" w:rsidP="00627D85">
            <w:pPr>
              <w:ind w:firstLine="0"/>
              <w:jc w:val="left"/>
              <w:rPr>
                <w:rFonts w:cs="Arial"/>
                <w:b w:val="0"/>
                <w:bCs w:val="0"/>
                <w:sz w:val="18"/>
                <w:szCs w:val="18"/>
                <w:lang w:eastAsia="lt-LT"/>
              </w:rPr>
            </w:pPr>
            <w:r w:rsidRPr="004B6FB1">
              <w:rPr>
                <w:rFonts w:cs="Arial"/>
                <w:b w:val="0"/>
                <w:bCs w:val="0"/>
                <w:sz w:val="18"/>
                <w:szCs w:val="18"/>
                <w:lang w:eastAsia="lt-LT"/>
              </w:rPr>
              <w:t>Gamtinės dujos</w:t>
            </w:r>
          </w:p>
        </w:tc>
        <w:tc>
          <w:tcPr>
            <w:tcW w:w="658" w:type="pct"/>
            <w:noWrap/>
            <w:vAlign w:val="center"/>
          </w:tcPr>
          <w:p w14:paraId="79274FB0"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p>
        </w:tc>
        <w:tc>
          <w:tcPr>
            <w:tcW w:w="515" w:type="pct"/>
            <w:noWrap/>
            <w:vAlign w:val="center"/>
          </w:tcPr>
          <w:p w14:paraId="74290EA1"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3346,87</w:t>
            </w:r>
          </w:p>
        </w:tc>
        <w:tc>
          <w:tcPr>
            <w:tcW w:w="441" w:type="pct"/>
            <w:noWrap/>
            <w:vAlign w:val="center"/>
          </w:tcPr>
          <w:p w14:paraId="66231B91"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639,57</w:t>
            </w:r>
          </w:p>
        </w:tc>
        <w:tc>
          <w:tcPr>
            <w:tcW w:w="515" w:type="pct"/>
            <w:noWrap/>
            <w:vAlign w:val="center"/>
          </w:tcPr>
          <w:p w14:paraId="6BE564DC"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2205,08</w:t>
            </w:r>
          </w:p>
        </w:tc>
        <w:tc>
          <w:tcPr>
            <w:tcW w:w="516" w:type="pct"/>
            <w:noWrap/>
            <w:vAlign w:val="center"/>
          </w:tcPr>
          <w:p w14:paraId="5A5B4E4C"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80,13</w:t>
            </w:r>
          </w:p>
        </w:tc>
        <w:tc>
          <w:tcPr>
            <w:tcW w:w="516" w:type="pct"/>
            <w:noWrap/>
            <w:vAlign w:val="center"/>
          </w:tcPr>
          <w:p w14:paraId="7BD7958B"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p>
        </w:tc>
        <w:tc>
          <w:tcPr>
            <w:tcW w:w="443" w:type="pct"/>
            <w:noWrap/>
            <w:vAlign w:val="center"/>
          </w:tcPr>
          <w:p w14:paraId="1890F0D5"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6271,65</w:t>
            </w:r>
          </w:p>
        </w:tc>
        <w:tc>
          <w:tcPr>
            <w:tcW w:w="436" w:type="pct"/>
            <w:noWrap/>
            <w:vAlign w:val="center"/>
          </w:tcPr>
          <w:p w14:paraId="0B73CE42"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p>
        </w:tc>
      </w:tr>
      <w:tr w:rsidR="00054BBE" w:rsidRPr="004B6FB1" w14:paraId="1C02F2AB" w14:textId="77777777" w:rsidTr="00054BBE">
        <w:trPr>
          <w:cantSplit/>
        </w:trPr>
        <w:tc>
          <w:tcPr>
            <w:cnfStyle w:val="001000000000" w:firstRow="0" w:lastRow="0" w:firstColumn="1" w:lastColumn="0" w:oddVBand="0" w:evenVBand="0" w:oddHBand="0" w:evenHBand="0" w:firstRowFirstColumn="0" w:firstRowLastColumn="0" w:lastRowFirstColumn="0" w:lastRowLastColumn="0"/>
            <w:tcW w:w="959" w:type="pct"/>
            <w:noWrap/>
            <w:vAlign w:val="center"/>
            <w:hideMark/>
          </w:tcPr>
          <w:p w14:paraId="7DAB56B2" w14:textId="77777777" w:rsidR="007D1617" w:rsidRPr="004B6FB1" w:rsidRDefault="007D1617" w:rsidP="00627D85">
            <w:pPr>
              <w:ind w:firstLine="0"/>
              <w:jc w:val="left"/>
              <w:rPr>
                <w:rFonts w:cs="Arial"/>
                <w:b w:val="0"/>
                <w:bCs w:val="0"/>
                <w:sz w:val="18"/>
                <w:szCs w:val="18"/>
                <w:lang w:eastAsia="lt-LT"/>
              </w:rPr>
            </w:pPr>
            <w:r w:rsidRPr="004B6FB1">
              <w:rPr>
                <w:rFonts w:cs="Arial"/>
                <w:b w:val="0"/>
                <w:bCs w:val="0"/>
                <w:sz w:val="18"/>
                <w:szCs w:val="18"/>
                <w:lang w:eastAsia="lt-LT"/>
              </w:rPr>
              <w:t>Skystasis kuras</w:t>
            </w:r>
          </w:p>
        </w:tc>
        <w:tc>
          <w:tcPr>
            <w:tcW w:w="658" w:type="pct"/>
            <w:noWrap/>
            <w:vAlign w:val="center"/>
          </w:tcPr>
          <w:p w14:paraId="3129DC55"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p>
        </w:tc>
        <w:tc>
          <w:tcPr>
            <w:tcW w:w="515" w:type="pct"/>
            <w:noWrap/>
            <w:vAlign w:val="center"/>
          </w:tcPr>
          <w:p w14:paraId="2DF6717C"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p>
        </w:tc>
        <w:tc>
          <w:tcPr>
            <w:tcW w:w="441" w:type="pct"/>
            <w:noWrap/>
            <w:vAlign w:val="center"/>
          </w:tcPr>
          <w:p w14:paraId="626C7C42"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p>
        </w:tc>
        <w:tc>
          <w:tcPr>
            <w:tcW w:w="515" w:type="pct"/>
            <w:noWrap/>
            <w:vAlign w:val="center"/>
          </w:tcPr>
          <w:p w14:paraId="76E7E47D"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r w:rsidRPr="002A7043">
              <w:rPr>
                <w:rFonts w:cs="Arial"/>
                <w:color w:val="000000"/>
                <w:sz w:val="16"/>
                <w:szCs w:val="16"/>
              </w:rPr>
              <w:t>619,99</w:t>
            </w:r>
          </w:p>
        </w:tc>
        <w:tc>
          <w:tcPr>
            <w:tcW w:w="516" w:type="pct"/>
            <w:noWrap/>
            <w:vAlign w:val="center"/>
          </w:tcPr>
          <w:p w14:paraId="39357A8F"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p>
        </w:tc>
        <w:tc>
          <w:tcPr>
            <w:tcW w:w="516" w:type="pct"/>
            <w:noWrap/>
            <w:vAlign w:val="center"/>
          </w:tcPr>
          <w:p w14:paraId="53AB9032"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p>
        </w:tc>
        <w:tc>
          <w:tcPr>
            <w:tcW w:w="443" w:type="pct"/>
            <w:noWrap/>
            <w:vAlign w:val="center"/>
          </w:tcPr>
          <w:p w14:paraId="77C7BC9B"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r w:rsidRPr="002A7043">
              <w:rPr>
                <w:rFonts w:cs="Arial"/>
                <w:color w:val="000000"/>
                <w:sz w:val="16"/>
                <w:szCs w:val="16"/>
              </w:rPr>
              <w:t>619,99</w:t>
            </w:r>
          </w:p>
        </w:tc>
        <w:tc>
          <w:tcPr>
            <w:tcW w:w="436" w:type="pct"/>
            <w:noWrap/>
            <w:vAlign w:val="center"/>
          </w:tcPr>
          <w:p w14:paraId="449B7C78"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p>
        </w:tc>
      </w:tr>
      <w:tr w:rsidR="00054BBE" w:rsidRPr="004B6FB1" w14:paraId="00DAF5A7" w14:textId="77777777" w:rsidTr="00054BB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9" w:type="pct"/>
            <w:noWrap/>
            <w:vAlign w:val="center"/>
            <w:hideMark/>
          </w:tcPr>
          <w:p w14:paraId="38245340" w14:textId="77777777" w:rsidR="007D1617" w:rsidRPr="004B6FB1" w:rsidRDefault="007D1617" w:rsidP="00627D85">
            <w:pPr>
              <w:ind w:firstLine="0"/>
              <w:jc w:val="left"/>
              <w:rPr>
                <w:rFonts w:cs="Arial"/>
                <w:b w:val="0"/>
                <w:bCs w:val="0"/>
                <w:sz w:val="18"/>
                <w:szCs w:val="18"/>
                <w:lang w:eastAsia="lt-LT"/>
              </w:rPr>
            </w:pPr>
            <w:r w:rsidRPr="004B6FB1">
              <w:rPr>
                <w:rFonts w:cs="Arial"/>
                <w:b w:val="0"/>
                <w:bCs w:val="0"/>
                <w:sz w:val="18"/>
                <w:szCs w:val="18"/>
                <w:lang w:eastAsia="lt-LT"/>
              </w:rPr>
              <w:t>Biokuras</w:t>
            </w:r>
          </w:p>
        </w:tc>
        <w:tc>
          <w:tcPr>
            <w:tcW w:w="658" w:type="pct"/>
            <w:noWrap/>
            <w:vAlign w:val="center"/>
          </w:tcPr>
          <w:p w14:paraId="649AA2E0"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p>
        </w:tc>
        <w:tc>
          <w:tcPr>
            <w:tcW w:w="515" w:type="pct"/>
            <w:noWrap/>
            <w:vAlign w:val="center"/>
          </w:tcPr>
          <w:p w14:paraId="1B676968"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1385,57</w:t>
            </w:r>
          </w:p>
        </w:tc>
        <w:tc>
          <w:tcPr>
            <w:tcW w:w="441" w:type="pct"/>
            <w:noWrap/>
            <w:vAlign w:val="center"/>
          </w:tcPr>
          <w:p w14:paraId="69438230"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114,29</w:t>
            </w:r>
          </w:p>
        </w:tc>
        <w:tc>
          <w:tcPr>
            <w:tcW w:w="515" w:type="pct"/>
            <w:noWrap/>
            <w:vAlign w:val="center"/>
          </w:tcPr>
          <w:p w14:paraId="5DE6493F"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13814,25</w:t>
            </w:r>
          </w:p>
        </w:tc>
        <w:tc>
          <w:tcPr>
            <w:tcW w:w="516" w:type="pct"/>
            <w:noWrap/>
            <w:vAlign w:val="center"/>
          </w:tcPr>
          <w:p w14:paraId="6694DF9C"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p>
        </w:tc>
        <w:tc>
          <w:tcPr>
            <w:tcW w:w="516" w:type="pct"/>
            <w:noWrap/>
            <w:vAlign w:val="center"/>
          </w:tcPr>
          <w:p w14:paraId="785348D2"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p>
        </w:tc>
        <w:tc>
          <w:tcPr>
            <w:tcW w:w="443" w:type="pct"/>
            <w:noWrap/>
            <w:vAlign w:val="center"/>
          </w:tcPr>
          <w:p w14:paraId="2E1DA8BC"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15314,11</w:t>
            </w:r>
          </w:p>
        </w:tc>
        <w:tc>
          <w:tcPr>
            <w:tcW w:w="436" w:type="pct"/>
            <w:noWrap/>
            <w:vAlign w:val="center"/>
          </w:tcPr>
          <w:p w14:paraId="42DF054B"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15314,11</w:t>
            </w:r>
          </w:p>
        </w:tc>
      </w:tr>
      <w:tr w:rsidR="00054BBE" w:rsidRPr="004B6FB1" w14:paraId="66855221" w14:textId="77777777" w:rsidTr="00054BBE">
        <w:trPr>
          <w:cantSplit/>
        </w:trPr>
        <w:tc>
          <w:tcPr>
            <w:cnfStyle w:val="001000000000" w:firstRow="0" w:lastRow="0" w:firstColumn="1" w:lastColumn="0" w:oddVBand="0" w:evenVBand="0" w:oddHBand="0" w:evenHBand="0" w:firstRowFirstColumn="0" w:firstRowLastColumn="0" w:lastRowFirstColumn="0" w:lastRowLastColumn="0"/>
            <w:tcW w:w="959" w:type="pct"/>
            <w:noWrap/>
            <w:vAlign w:val="center"/>
            <w:hideMark/>
          </w:tcPr>
          <w:p w14:paraId="6B0EAE41" w14:textId="77777777" w:rsidR="007D1617" w:rsidRPr="004B6FB1" w:rsidRDefault="007D1617" w:rsidP="00627D85">
            <w:pPr>
              <w:ind w:firstLine="0"/>
              <w:jc w:val="left"/>
              <w:rPr>
                <w:rFonts w:cs="Arial"/>
                <w:b w:val="0"/>
                <w:bCs w:val="0"/>
                <w:sz w:val="18"/>
                <w:szCs w:val="18"/>
                <w:lang w:eastAsia="lt-LT"/>
              </w:rPr>
            </w:pPr>
            <w:r w:rsidRPr="004B6FB1">
              <w:rPr>
                <w:rFonts w:cs="Arial"/>
                <w:b w:val="0"/>
                <w:bCs w:val="0"/>
                <w:sz w:val="18"/>
                <w:szCs w:val="18"/>
                <w:lang w:eastAsia="lt-LT"/>
              </w:rPr>
              <w:t>Elektros energija</w:t>
            </w:r>
          </w:p>
        </w:tc>
        <w:tc>
          <w:tcPr>
            <w:tcW w:w="658" w:type="pct"/>
            <w:noWrap/>
            <w:vAlign w:val="center"/>
          </w:tcPr>
          <w:p w14:paraId="2D3FE25C"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p>
        </w:tc>
        <w:tc>
          <w:tcPr>
            <w:tcW w:w="515" w:type="pct"/>
            <w:noWrap/>
            <w:vAlign w:val="center"/>
          </w:tcPr>
          <w:p w14:paraId="06DBB446"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r w:rsidRPr="002A7043">
              <w:rPr>
                <w:rFonts w:cs="Arial"/>
                <w:color w:val="000000"/>
                <w:sz w:val="16"/>
                <w:szCs w:val="16"/>
              </w:rPr>
              <w:t>1784,32</w:t>
            </w:r>
          </w:p>
        </w:tc>
        <w:tc>
          <w:tcPr>
            <w:tcW w:w="441" w:type="pct"/>
            <w:noWrap/>
            <w:vAlign w:val="center"/>
          </w:tcPr>
          <w:p w14:paraId="359F9488"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r w:rsidRPr="002A7043">
              <w:rPr>
                <w:rFonts w:cs="Arial"/>
                <w:color w:val="000000"/>
                <w:sz w:val="16"/>
                <w:szCs w:val="16"/>
              </w:rPr>
              <w:t>189,85</w:t>
            </w:r>
          </w:p>
        </w:tc>
        <w:tc>
          <w:tcPr>
            <w:tcW w:w="515" w:type="pct"/>
            <w:noWrap/>
            <w:vAlign w:val="center"/>
          </w:tcPr>
          <w:p w14:paraId="4611FA9A"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r w:rsidRPr="002A7043">
              <w:rPr>
                <w:rFonts w:cs="Arial"/>
                <w:color w:val="000000"/>
                <w:sz w:val="16"/>
                <w:szCs w:val="16"/>
              </w:rPr>
              <w:t>3668,76</w:t>
            </w:r>
          </w:p>
        </w:tc>
        <w:tc>
          <w:tcPr>
            <w:tcW w:w="516" w:type="pct"/>
            <w:noWrap/>
            <w:vAlign w:val="center"/>
          </w:tcPr>
          <w:p w14:paraId="3AC7AD94"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r w:rsidRPr="002A7043">
              <w:rPr>
                <w:rFonts w:cs="Arial"/>
                <w:color w:val="000000"/>
                <w:sz w:val="16"/>
                <w:szCs w:val="16"/>
              </w:rPr>
              <w:t>3200,35</w:t>
            </w:r>
          </w:p>
        </w:tc>
        <w:tc>
          <w:tcPr>
            <w:tcW w:w="516" w:type="pct"/>
            <w:noWrap/>
            <w:vAlign w:val="center"/>
          </w:tcPr>
          <w:p w14:paraId="195AD31F"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r w:rsidRPr="002A7043">
              <w:rPr>
                <w:rFonts w:cs="Arial"/>
                <w:color w:val="000000"/>
                <w:sz w:val="16"/>
                <w:szCs w:val="16"/>
              </w:rPr>
              <w:t>884,33</w:t>
            </w:r>
          </w:p>
        </w:tc>
        <w:tc>
          <w:tcPr>
            <w:tcW w:w="443" w:type="pct"/>
            <w:noWrap/>
            <w:vAlign w:val="center"/>
          </w:tcPr>
          <w:p w14:paraId="4C620342"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r w:rsidRPr="002A7043">
              <w:rPr>
                <w:rFonts w:cs="Arial"/>
                <w:color w:val="000000"/>
                <w:sz w:val="16"/>
                <w:szCs w:val="16"/>
              </w:rPr>
              <w:t>9727,61</w:t>
            </w:r>
          </w:p>
        </w:tc>
        <w:tc>
          <w:tcPr>
            <w:tcW w:w="436" w:type="pct"/>
            <w:noWrap/>
            <w:vAlign w:val="center"/>
          </w:tcPr>
          <w:p w14:paraId="6723E140"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r w:rsidRPr="002A7043">
              <w:rPr>
                <w:rFonts w:cs="Arial"/>
                <w:color w:val="000000"/>
                <w:sz w:val="16"/>
                <w:szCs w:val="16"/>
              </w:rPr>
              <w:t>1962,06</w:t>
            </w:r>
          </w:p>
        </w:tc>
      </w:tr>
      <w:tr w:rsidR="00054BBE" w:rsidRPr="004B6FB1" w14:paraId="386BAD1E" w14:textId="77777777" w:rsidTr="00054BB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9" w:type="pct"/>
            <w:noWrap/>
            <w:vAlign w:val="center"/>
          </w:tcPr>
          <w:p w14:paraId="23AC9BD3" w14:textId="77777777" w:rsidR="007D1617" w:rsidRPr="004B6FB1" w:rsidRDefault="007D1617" w:rsidP="00627D85">
            <w:pPr>
              <w:ind w:firstLine="0"/>
              <w:jc w:val="left"/>
              <w:rPr>
                <w:rFonts w:cs="Arial"/>
                <w:b w:val="0"/>
                <w:bCs w:val="0"/>
                <w:sz w:val="18"/>
                <w:szCs w:val="18"/>
                <w:lang w:eastAsia="lt-LT"/>
              </w:rPr>
            </w:pPr>
            <w:r w:rsidRPr="004B6FB1">
              <w:rPr>
                <w:rFonts w:cs="Arial"/>
                <w:b w:val="0"/>
                <w:bCs w:val="0"/>
                <w:sz w:val="18"/>
                <w:szCs w:val="18"/>
              </w:rPr>
              <w:t>Aplinkos šiluminė energija (šilumos siurbliai)</w:t>
            </w:r>
          </w:p>
        </w:tc>
        <w:tc>
          <w:tcPr>
            <w:tcW w:w="658" w:type="pct"/>
            <w:noWrap/>
            <w:vAlign w:val="center"/>
          </w:tcPr>
          <w:p w14:paraId="2FE2AD58"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p>
        </w:tc>
        <w:tc>
          <w:tcPr>
            <w:tcW w:w="515" w:type="pct"/>
            <w:noWrap/>
            <w:vAlign w:val="center"/>
          </w:tcPr>
          <w:p w14:paraId="2620CB95"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p>
        </w:tc>
        <w:tc>
          <w:tcPr>
            <w:tcW w:w="441" w:type="pct"/>
            <w:noWrap/>
            <w:vAlign w:val="center"/>
          </w:tcPr>
          <w:p w14:paraId="532ED8F6"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p>
        </w:tc>
        <w:tc>
          <w:tcPr>
            <w:tcW w:w="515" w:type="pct"/>
            <w:noWrap/>
            <w:vAlign w:val="center"/>
          </w:tcPr>
          <w:p w14:paraId="47463A4C"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A7043">
              <w:rPr>
                <w:rFonts w:cs="Arial"/>
                <w:color w:val="000000"/>
                <w:sz w:val="16"/>
                <w:szCs w:val="16"/>
              </w:rPr>
              <w:t>697,49</w:t>
            </w:r>
          </w:p>
        </w:tc>
        <w:tc>
          <w:tcPr>
            <w:tcW w:w="516" w:type="pct"/>
            <w:noWrap/>
            <w:vAlign w:val="center"/>
          </w:tcPr>
          <w:p w14:paraId="6C3742C8"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p>
        </w:tc>
        <w:tc>
          <w:tcPr>
            <w:tcW w:w="516" w:type="pct"/>
            <w:noWrap/>
            <w:vAlign w:val="center"/>
          </w:tcPr>
          <w:p w14:paraId="1F09F64F"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p>
        </w:tc>
        <w:tc>
          <w:tcPr>
            <w:tcW w:w="443" w:type="pct"/>
            <w:noWrap/>
            <w:vAlign w:val="center"/>
          </w:tcPr>
          <w:p w14:paraId="5C3AEDB8"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A7043">
              <w:rPr>
                <w:rFonts w:cs="Arial"/>
                <w:color w:val="000000"/>
                <w:sz w:val="16"/>
                <w:szCs w:val="16"/>
              </w:rPr>
              <w:t>697,49</w:t>
            </w:r>
          </w:p>
        </w:tc>
        <w:tc>
          <w:tcPr>
            <w:tcW w:w="436" w:type="pct"/>
            <w:noWrap/>
            <w:vAlign w:val="center"/>
          </w:tcPr>
          <w:p w14:paraId="5BBE8E73"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A7043">
              <w:rPr>
                <w:rFonts w:cs="Arial"/>
                <w:color w:val="000000"/>
                <w:sz w:val="16"/>
                <w:szCs w:val="16"/>
              </w:rPr>
              <w:t>697,49</w:t>
            </w:r>
          </w:p>
        </w:tc>
      </w:tr>
      <w:tr w:rsidR="00054BBE" w:rsidRPr="004B6FB1" w14:paraId="1C869CEB" w14:textId="77777777" w:rsidTr="00054BBE">
        <w:trPr>
          <w:cantSplit/>
        </w:trPr>
        <w:tc>
          <w:tcPr>
            <w:cnfStyle w:val="001000000000" w:firstRow="0" w:lastRow="0" w:firstColumn="1" w:lastColumn="0" w:oddVBand="0" w:evenVBand="0" w:oddHBand="0" w:evenHBand="0" w:firstRowFirstColumn="0" w:firstRowLastColumn="0" w:lastRowFirstColumn="0" w:lastRowLastColumn="0"/>
            <w:tcW w:w="959" w:type="pct"/>
            <w:noWrap/>
            <w:vAlign w:val="center"/>
          </w:tcPr>
          <w:p w14:paraId="15DD1B7D" w14:textId="77777777" w:rsidR="007D1617" w:rsidRPr="004B6FB1" w:rsidRDefault="007D1617" w:rsidP="00627D85">
            <w:pPr>
              <w:ind w:firstLine="0"/>
              <w:jc w:val="left"/>
              <w:rPr>
                <w:rFonts w:cs="Arial"/>
                <w:b w:val="0"/>
                <w:bCs w:val="0"/>
                <w:sz w:val="18"/>
                <w:szCs w:val="18"/>
                <w:lang w:eastAsia="lt-LT"/>
              </w:rPr>
            </w:pPr>
            <w:r w:rsidRPr="004B6FB1">
              <w:rPr>
                <w:rFonts w:cs="Arial"/>
                <w:b w:val="0"/>
                <w:bCs w:val="0"/>
                <w:sz w:val="18"/>
                <w:szCs w:val="18"/>
              </w:rPr>
              <w:t>Kitos kuro ir energijos rūšys</w:t>
            </w:r>
          </w:p>
        </w:tc>
        <w:tc>
          <w:tcPr>
            <w:tcW w:w="658" w:type="pct"/>
            <w:noWrap/>
            <w:vAlign w:val="center"/>
          </w:tcPr>
          <w:p w14:paraId="5E7437BE"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lt-LT"/>
              </w:rPr>
            </w:pPr>
          </w:p>
        </w:tc>
        <w:tc>
          <w:tcPr>
            <w:tcW w:w="515" w:type="pct"/>
            <w:noWrap/>
            <w:vAlign w:val="center"/>
          </w:tcPr>
          <w:p w14:paraId="2B8B49BE"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tc>
        <w:tc>
          <w:tcPr>
            <w:tcW w:w="441" w:type="pct"/>
            <w:noWrap/>
            <w:vAlign w:val="center"/>
          </w:tcPr>
          <w:p w14:paraId="1998D013"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tc>
        <w:tc>
          <w:tcPr>
            <w:tcW w:w="515" w:type="pct"/>
            <w:noWrap/>
            <w:vAlign w:val="center"/>
          </w:tcPr>
          <w:p w14:paraId="16731869"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2A7043">
              <w:rPr>
                <w:rFonts w:cs="Arial"/>
                <w:color w:val="000000"/>
                <w:sz w:val="16"/>
                <w:szCs w:val="16"/>
              </w:rPr>
              <w:t>523,12</w:t>
            </w:r>
          </w:p>
        </w:tc>
        <w:tc>
          <w:tcPr>
            <w:tcW w:w="516" w:type="pct"/>
            <w:noWrap/>
            <w:vAlign w:val="center"/>
          </w:tcPr>
          <w:p w14:paraId="587C2DC3"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tc>
        <w:tc>
          <w:tcPr>
            <w:tcW w:w="516" w:type="pct"/>
            <w:noWrap/>
            <w:vAlign w:val="center"/>
          </w:tcPr>
          <w:p w14:paraId="2EF485D5"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tc>
        <w:tc>
          <w:tcPr>
            <w:tcW w:w="443" w:type="pct"/>
            <w:noWrap/>
            <w:vAlign w:val="center"/>
          </w:tcPr>
          <w:p w14:paraId="75BEF6BF"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2A7043">
              <w:rPr>
                <w:rFonts w:cs="Arial"/>
                <w:color w:val="000000"/>
                <w:sz w:val="16"/>
                <w:szCs w:val="16"/>
              </w:rPr>
              <w:t>523,12</w:t>
            </w:r>
          </w:p>
        </w:tc>
        <w:tc>
          <w:tcPr>
            <w:tcW w:w="436" w:type="pct"/>
            <w:noWrap/>
            <w:vAlign w:val="center"/>
          </w:tcPr>
          <w:p w14:paraId="3A0CEA55"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tc>
      </w:tr>
      <w:tr w:rsidR="00054BBE" w:rsidRPr="004B6FB1" w14:paraId="6659CA08" w14:textId="77777777" w:rsidTr="00054BB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9" w:type="pct"/>
            <w:noWrap/>
            <w:vAlign w:val="center"/>
            <w:hideMark/>
          </w:tcPr>
          <w:p w14:paraId="733E9545" w14:textId="77777777" w:rsidR="007D1617" w:rsidRPr="004B6FB1" w:rsidRDefault="007D1617" w:rsidP="00627D85">
            <w:pPr>
              <w:ind w:firstLine="0"/>
              <w:jc w:val="left"/>
              <w:rPr>
                <w:rFonts w:cs="Arial"/>
                <w:b w:val="0"/>
                <w:bCs w:val="0"/>
                <w:sz w:val="18"/>
                <w:szCs w:val="18"/>
                <w:lang w:eastAsia="lt-LT"/>
              </w:rPr>
            </w:pPr>
            <w:r w:rsidRPr="004B6FB1">
              <w:rPr>
                <w:rFonts w:cs="Arial"/>
                <w:b w:val="0"/>
                <w:bCs w:val="0"/>
                <w:sz w:val="18"/>
                <w:szCs w:val="18"/>
                <w:lang w:eastAsia="lt-LT"/>
              </w:rPr>
              <w:t>Šilumos energija (CŠT)</w:t>
            </w:r>
          </w:p>
        </w:tc>
        <w:tc>
          <w:tcPr>
            <w:tcW w:w="658" w:type="pct"/>
            <w:noWrap/>
            <w:vAlign w:val="center"/>
          </w:tcPr>
          <w:p w14:paraId="42F17738"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p>
        </w:tc>
        <w:tc>
          <w:tcPr>
            <w:tcW w:w="515" w:type="pct"/>
            <w:noWrap/>
            <w:vAlign w:val="center"/>
          </w:tcPr>
          <w:p w14:paraId="447782A0"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p>
        </w:tc>
        <w:tc>
          <w:tcPr>
            <w:tcW w:w="441" w:type="pct"/>
            <w:noWrap/>
            <w:vAlign w:val="center"/>
          </w:tcPr>
          <w:p w14:paraId="37DB0174"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p>
        </w:tc>
        <w:tc>
          <w:tcPr>
            <w:tcW w:w="515" w:type="pct"/>
            <w:noWrap/>
            <w:vAlign w:val="center"/>
          </w:tcPr>
          <w:p w14:paraId="67D383FF"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526,19</w:t>
            </w:r>
          </w:p>
        </w:tc>
        <w:tc>
          <w:tcPr>
            <w:tcW w:w="516" w:type="pct"/>
            <w:noWrap/>
            <w:vAlign w:val="center"/>
          </w:tcPr>
          <w:p w14:paraId="387BCB11"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720,75</w:t>
            </w:r>
          </w:p>
        </w:tc>
        <w:tc>
          <w:tcPr>
            <w:tcW w:w="516" w:type="pct"/>
            <w:noWrap/>
            <w:vAlign w:val="center"/>
          </w:tcPr>
          <w:p w14:paraId="002A2791"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201,28</w:t>
            </w:r>
          </w:p>
        </w:tc>
        <w:tc>
          <w:tcPr>
            <w:tcW w:w="443" w:type="pct"/>
            <w:noWrap/>
            <w:vAlign w:val="center"/>
          </w:tcPr>
          <w:p w14:paraId="6C3C97BA"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1448,22</w:t>
            </w:r>
          </w:p>
        </w:tc>
        <w:tc>
          <w:tcPr>
            <w:tcW w:w="436" w:type="pct"/>
            <w:noWrap/>
            <w:vAlign w:val="center"/>
          </w:tcPr>
          <w:p w14:paraId="6B95A14C" w14:textId="77777777" w:rsidR="007D1617" w:rsidRPr="002A7043"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sz w:val="16"/>
                <w:szCs w:val="16"/>
                <w:lang w:eastAsia="lt-LT"/>
              </w:rPr>
            </w:pPr>
            <w:r w:rsidRPr="002A7043">
              <w:rPr>
                <w:rFonts w:cs="Arial"/>
                <w:color w:val="000000"/>
                <w:sz w:val="16"/>
                <w:szCs w:val="16"/>
              </w:rPr>
              <w:t>528,02</w:t>
            </w:r>
          </w:p>
        </w:tc>
      </w:tr>
      <w:tr w:rsidR="00054BBE" w:rsidRPr="004B6FB1" w14:paraId="70E8E220" w14:textId="77777777" w:rsidTr="00054BBE">
        <w:trPr>
          <w:cantSplit/>
        </w:trPr>
        <w:tc>
          <w:tcPr>
            <w:cnfStyle w:val="001000000000" w:firstRow="0" w:lastRow="0" w:firstColumn="1" w:lastColumn="0" w:oddVBand="0" w:evenVBand="0" w:oddHBand="0" w:evenHBand="0" w:firstRowFirstColumn="0" w:firstRowLastColumn="0" w:lastRowFirstColumn="0" w:lastRowLastColumn="0"/>
            <w:tcW w:w="959" w:type="pct"/>
            <w:noWrap/>
            <w:vAlign w:val="center"/>
            <w:hideMark/>
          </w:tcPr>
          <w:p w14:paraId="1DA884A0" w14:textId="77777777" w:rsidR="007D1617" w:rsidRPr="004B6FB1" w:rsidRDefault="007D1617" w:rsidP="00627D85">
            <w:pPr>
              <w:ind w:firstLine="0"/>
              <w:jc w:val="center"/>
              <w:rPr>
                <w:rFonts w:cs="Arial"/>
                <w:sz w:val="18"/>
                <w:szCs w:val="18"/>
                <w:lang w:eastAsia="lt-LT"/>
              </w:rPr>
            </w:pPr>
            <w:r w:rsidRPr="004B6FB1">
              <w:rPr>
                <w:rFonts w:cs="Arial"/>
                <w:sz w:val="18"/>
                <w:szCs w:val="18"/>
                <w:lang w:eastAsia="lt-LT"/>
              </w:rPr>
              <w:t>Iš viso</w:t>
            </w:r>
          </w:p>
        </w:tc>
        <w:tc>
          <w:tcPr>
            <w:tcW w:w="658" w:type="pct"/>
            <w:noWrap/>
            <w:vAlign w:val="center"/>
          </w:tcPr>
          <w:p w14:paraId="64F4C14B"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b/>
                <w:bCs/>
                <w:sz w:val="16"/>
                <w:szCs w:val="16"/>
                <w:lang w:eastAsia="lt-LT"/>
              </w:rPr>
            </w:pPr>
            <w:r w:rsidRPr="002A7043">
              <w:rPr>
                <w:rFonts w:cs="Arial"/>
                <w:b/>
                <w:bCs/>
                <w:color w:val="000000"/>
                <w:sz w:val="16"/>
                <w:szCs w:val="16"/>
              </w:rPr>
              <w:t>2494,70</w:t>
            </w:r>
          </w:p>
        </w:tc>
        <w:tc>
          <w:tcPr>
            <w:tcW w:w="515" w:type="pct"/>
            <w:noWrap/>
            <w:vAlign w:val="center"/>
          </w:tcPr>
          <w:p w14:paraId="1CA84BEA"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b/>
                <w:bCs/>
                <w:sz w:val="16"/>
                <w:szCs w:val="16"/>
                <w:lang w:eastAsia="lt-LT"/>
              </w:rPr>
            </w:pPr>
            <w:r w:rsidRPr="002A7043">
              <w:rPr>
                <w:rFonts w:cs="Arial"/>
                <w:b/>
                <w:bCs/>
                <w:color w:val="000000"/>
                <w:sz w:val="16"/>
                <w:szCs w:val="16"/>
              </w:rPr>
              <w:t>6548,41</w:t>
            </w:r>
          </w:p>
        </w:tc>
        <w:tc>
          <w:tcPr>
            <w:tcW w:w="441" w:type="pct"/>
            <w:noWrap/>
            <w:vAlign w:val="center"/>
          </w:tcPr>
          <w:p w14:paraId="7F751889"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b/>
                <w:bCs/>
                <w:sz w:val="16"/>
                <w:szCs w:val="16"/>
                <w:lang w:eastAsia="lt-LT"/>
              </w:rPr>
            </w:pPr>
            <w:r w:rsidRPr="002A7043">
              <w:rPr>
                <w:rFonts w:cs="Arial"/>
                <w:b/>
                <w:bCs/>
                <w:color w:val="000000"/>
                <w:sz w:val="16"/>
                <w:szCs w:val="16"/>
              </w:rPr>
              <w:t>943,71</w:t>
            </w:r>
          </w:p>
        </w:tc>
        <w:tc>
          <w:tcPr>
            <w:tcW w:w="515" w:type="pct"/>
            <w:noWrap/>
            <w:vAlign w:val="center"/>
          </w:tcPr>
          <w:p w14:paraId="4A3B3961"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b/>
                <w:bCs/>
                <w:sz w:val="16"/>
                <w:szCs w:val="16"/>
                <w:lang w:eastAsia="lt-LT"/>
              </w:rPr>
            </w:pPr>
            <w:r w:rsidRPr="002A7043">
              <w:rPr>
                <w:rFonts w:cs="Arial"/>
                <w:b/>
                <w:bCs/>
                <w:color w:val="000000"/>
                <w:sz w:val="16"/>
                <w:szCs w:val="16"/>
              </w:rPr>
              <w:t>23198,01</w:t>
            </w:r>
          </w:p>
        </w:tc>
        <w:tc>
          <w:tcPr>
            <w:tcW w:w="516" w:type="pct"/>
            <w:noWrap/>
            <w:vAlign w:val="center"/>
          </w:tcPr>
          <w:p w14:paraId="5D151095"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b/>
                <w:bCs/>
                <w:sz w:val="16"/>
                <w:szCs w:val="16"/>
                <w:lang w:eastAsia="lt-LT"/>
              </w:rPr>
            </w:pPr>
            <w:r w:rsidRPr="002A7043">
              <w:rPr>
                <w:rFonts w:cs="Arial"/>
                <w:b/>
                <w:bCs/>
                <w:color w:val="000000"/>
                <w:sz w:val="16"/>
                <w:szCs w:val="16"/>
              </w:rPr>
              <w:t>4009,46</w:t>
            </w:r>
          </w:p>
        </w:tc>
        <w:tc>
          <w:tcPr>
            <w:tcW w:w="516" w:type="pct"/>
            <w:noWrap/>
            <w:vAlign w:val="center"/>
          </w:tcPr>
          <w:p w14:paraId="0C2A15E0"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b/>
                <w:bCs/>
                <w:sz w:val="16"/>
                <w:szCs w:val="16"/>
                <w:lang w:eastAsia="lt-LT"/>
              </w:rPr>
            </w:pPr>
            <w:r w:rsidRPr="002A7043">
              <w:rPr>
                <w:rFonts w:cs="Arial"/>
                <w:b/>
                <w:bCs/>
                <w:color w:val="000000"/>
                <w:sz w:val="16"/>
                <w:szCs w:val="16"/>
              </w:rPr>
              <w:t>1085,61</w:t>
            </w:r>
          </w:p>
        </w:tc>
        <w:tc>
          <w:tcPr>
            <w:tcW w:w="443" w:type="pct"/>
            <w:noWrap/>
            <w:vAlign w:val="center"/>
          </w:tcPr>
          <w:p w14:paraId="4595DB83"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b/>
                <w:bCs/>
                <w:sz w:val="16"/>
                <w:szCs w:val="16"/>
                <w:lang w:eastAsia="lt-LT"/>
              </w:rPr>
            </w:pPr>
            <w:r w:rsidRPr="002A7043">
              <w:rPr>
                <w:rFonts w:cs="Arial"/>
                <w:b/>
                <w:bCs/>
                <w:color w:val="000000"/>
                <w:sz w:val="16"/>
                <w:szCs w:val="16"/>
              </w:rPr>
              <w:t>38279,89</w:t>
            </w:r>
          </w:p>
        </w:tc>
        <w:tc>
          <w:tcPr>
            <w:tcW w:w="436" w:type="pct"/>
            <w:noWrap/>
            <w:vAlign w:val="center"/>
          </w:tcPr>
          <w:p w14:paraId="2112FFB7" w14:textId="77777777" w:rsidR="007D1617" w:rsidRPr="002A7043" w:rsidRDefault="007D1617" w:rsidP="00627D85">
            <w:pPr>
              <w:ind w:firstLine="0"/>
              <w:jc w:val="center"/>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2A7043">
              <w:rPr>
                <w:rFonts w:cs="Arial"/>
                <w:b/>
                <w:bCs/>
                <w:color w:val="000000"/>
                <w:sz w:val="16"/>
                <w:szCs w:val="16"/>
              </w:rPr>
              <w:t>18650,92</w:t>
            </w:r>
          </w:p>
        </w:tc>
      </w:tr>
      <w:tr w:rsidR="007D1617" w:rsidRPr="004B6FB1" w14:paraId="6AFF867A" w14:textId="77777777" w:rsidTr="00054BB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64" w:type="pct"/>
            <w:gridSpan w:val="8"/>
            <w:noWrap/>
            <w:vAlign w:val="center"/>
          </w:tcPr>
          <w:p w14:paraId="3137CCE1" w14:textId="77777777" w:rsidR="007D1617" w:rsidRPr="004B6FB1" w:rsidRDefault="007D1617" w:rsidP="00627D85">
            <w:pPr>
              <w:ind w:firstLine="0"/>
              <w:jc w:val="center"/>
              <w:rPr>
                <w:rFonts w:cs="Arial"/>
                <w:b w:val="0"/>
                <w:bCs w:val="0"/>
                <w:sz w:val="18"/>
                <w:szCs w:val="18"/>
                <w:lang w:eastAsia="lt-LT"/>
              </w:rPr>
            </w:pPr>
            <w:r w:rsidRPr="004B6FB1">
              <w:rPr>
                <w:rFonts w:cs="Arial"/>
                <w:sz w:val="18"/>
                <w:szCs w:val="18"/>
                <w:lang w:eastAsia="lt-LT"/>
              </w:rPr>
              <w:t>AIE dalis, proc.</w:t>
            </w:r>
          </w:p>
        </w:tc>
        <w:tc>
          <w:tcPr>
            <w:tcW w:w="436" w:type="pct"/>
            <w:noWrap/>
            <w:vAlign w:val="center"/>
          </w:tcPr>
          <w:p w14:paraId="44BB92E7" w14:textId="77777777" w:rsidR="007D1617" w:rsidRPr="004B6FB1" w:rsidRDefault="007D1617" w:rsidP="00627D85">
            <w:pPr>
              <w:ind w:firstLine="0"/>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B6FB1">
              <w:rPr>
                <w:rFonts w:cs="Arial"/>
                <w:b/>
                <w:bCs/>
                <w:sz w:val="18"/>
                <w:szCs w:val="18"/>
              </w:rPr>
              <w:t>48,72</w:t>
            </w:r>
          </w:p>
        </w:tc>
      </w:tr>
    </w:tbl>
    <w:p w14:paraId="6D92F21E" w14:textId="7377A100" w:rsidR="00262684" w:rsidRPr="004B6FB1" w:rsidRDefault="00262684" w:rsidP="003D43F5">
      <w:pPr>
        <w:pStyle w:val="Citata"/>
        <w:rPr>
          <w:noProof w:val="0"/>
        </w:rPr>
      </w:pPr>
      <w:r w:rsidRPr="004B6FB1">
        <w:rPr>
          <w:noProof w:val="0"/>
        </w:rPr>
        <w:t>Šaltinis</w:t>
      </w:r>
      <w:r w:rsidR="004E2EBB" w:rsidRPr="004B6FB1">
        <w:rPr>
          <w:noProof w:val="0"/>
        </w:rPr>
        <w:t xml:space="preserve"> </w:t>
      </w:r>
      <w:r w:rsidR="00D874DB" w:rsidRPr="004B6FB1">
        <w:rPr>
          <w:noProof w:val="0"/>
        </w:rPr>
        <w:t>–</w:t>
      </w:r>
      <w:r w:rsidR="004E2EBB" w:rsidRPr="004B6FB1">
        <w:rPr>
          <w:noProof w:val="0"/>
        </w:rPr>
        <w:t xml:space="preserve"> </w:t>
      </w:r>
      <w:r w:rsidRPr="004B6FB1">
        <w:rPr>
          <w:noProof w:val="0"/>
        </w:rPr>
        <w:t>Planas</w:t>
      </w:r>
    </w:p>
    <w:p w14:paraId="19D31AF9" w14:textId="77777777" w:rsidR="00AC6F76" w:rsidRPr="004B6FB1" w:rsidRDefault="00AC6F76" w:rsidP="00AC6F76">
      <w:r w:rsidRPr="004B6FB1">
        <w:t>2020 m. bendrame energijos suvartojimo balanse AIE dalis Panevėžio rajono savivaldybėje sudarė 48,72 proc. Savivaldybėje didelę įtaką AIE naudojime turėjo biokuras, kuris tarp AIE rūšių siekė 82,1  proc., o bendrame energijos vartojime 39,9 proc.</w:t>
      </w:r>
    </w:p>
    <w:p w14:paraId="2574F079" w14:textId="77777777" w:rsidR="004E2EBB" w:rsidRPr="004B6FB1" w:rsidRDefault="004E2EBB" w:rsidP="00262684">
      <w:pPr>
        <w:rPr>
          <w:rFonts w:cs="Arial"/>
        </w:rPr>
      </w:pPr>
    </w:p>
    <w:p w14:paraId="57D82605" w14:textId="77777777" w:rsidR="004E2EBB" w:rsidRPr="004B6FB1" w:rsidRDefault="004E2EBB" w:rsidP="00262684">
      <w:pPr>
        <w:rPr>
          <w:rFonts w:cs="Arial"/>
        </w:rPr>
      </w:pPr>
    </w:p>
    <w:p w14:paraId="5E68ED5F" w14:textId="77777777" w:rsidR="004E2EBB" w:rsidRPr="004B6FB1" w:rsidRDefault="004E2EBB" w:rsidP="00262684">
      <w:pPr>
        <w:rPr>
          <w:rFonts w:cs="Arial"/>
        </w:rPr>
      </w:pPr>
    </w:p>
    <w:p w14:paraId="642B9A62" w14:textId="77777777" w:rsidR="004E2EBB" w:rsidRPr="004B6FB1" w:rsidRDefault="004E2EBB" w:rsidP="00262684">
      <w:pPr>
        <w:rPr>
          <w:rFonts w:cs="Arial"/>
        </w:rPr>
      </w:pPr>
    </w:p>
    <w:p w14:paraId="4C20DF6A" w14:textId="77777777" w:rsidR="00262684" w:rsidRPr="004B6FB1" w:rsidRDefault="00262684" w:rsidP="00262684">
      <w:pPr>
        <w:rPr>
          <w:rFonts w:cs="Arial"/>
        </w:rPr>
        <w:sectPr w:rsidR="00262684" w:rsidRPr="004B6FB1" w:rsidSect="000B471A">
          <w:footerReference w:type="first" r:id="rId12"/>
          <w:pgSz w:w="11906" w:h="16838"/>
          <w:pgMar w:top="1701" w:right="567" w:bottom="1134" w:left="1701" w:header="567" w:footer="567" w:gutter="0"/>
          <w:cols w:space="1296"/>
          <w:docGrid w:linePitch="360"/>
        </w:sectPr>
      </w:pPr>
    </w:p>
    <w:p w14:paraId="3943453F" w14:textId="61863BEF" w:rsidR="002A4CDE" w:rsidRPr="004B6FB1" w:rsidRDefault="00262684" w:rsidP="00262684">
      <w:pPr>
        <w:pStyle w:val="Antrat1"/>
      </w:pPr>
      <w:bookmarkStart w:id="80" w:name="_Toc203406888"/>
      <w:r w:rsidRPr="004B6FB1">
        <w:lastRenderedPageBreak/>
        <w:t xml:space="preserve">2. </w:t>
      </w:r>
      <w:r w:rsidR="002A4CDE" w:rsidRPr="004B6FB1">
        <w:t>Plano priemonių įgyvendinimo pažanga</w:t>
      </w:r>
      <w:bookmarkEnd w:id="80"/>
    </w:p>
    <w:p w14:paraId="37346A29" w14:textId="77777777" w:rsidR="00C20BE4" w:rsidRPr="004B6FB1" w:rsidRDefault="00C20BE4" w:rsidP="00C20BE4">
      <w:r w:rsidRPr="004B6FB1">
        <w:t xml:space="preserve">Numatytiems AIE rodikliams pasiekti Panevėžio rajono savivaldybė plėtros veiksmų plane iki 2030 m. nusimatė priemones, kurios pateikiamos žemiau esančioje lentelėje. Lentelėje taip pat pateikiama informacija apie priemonių įgyvendinamumą iki 2024 m. imtinai. </w:t>
      </w:r>
    </w:p>
    <w:p w14:paraId="399B5135" w14:textId="77777777" w:rsidR="00277085" w:rsidRPr="004B6FB1" w:rsidRDefault="00277085" w:rsidP="00C20BE4">
      <w:pPr>
        <w:sectPr w:rsidR="00277085" w:rsidRPr="004B6FB1" w:rsidSect="00262684">
          <w:pgSz w:w="11906" w:h="16838"/>
          <w:pgMar w:top="1134" w:right="567" w:bottom="1134" w:left="1134" w:header="567" w:footer="567" w:gutter="0"/>
          <w:cols w:space="1296"/>
          <w:docGrid w:linePitch="360"/>
        </w:sectPr>
      </w:pPr>
    </w:p>
    <w:p w14:paraId="6D9E7ECB" w14:textId="77777777" w:rsidR="0000568C" w:rsidRPr="004B6FB1" w:rsidRDefault="0000568C" w:rsidP="0000568C">
      <w:pPr>
        <w:pStyle w:val="LentelsL"/>
      </w:pPr>
      <w:bookmarkStart w:id="81" w:name="_Toc203404961"/>
      <w:r w:rsidRPr="004B6FB1">
        <w:lastRenderedPageBreak/>
        <w:t>2.1 lentelė. AIE dalies galutiniame vartojime didinimo priemonės ir jų įgyvendinimas</w:t>
      </w:r>
      <w:bookmarkEnd w:id="81"/>
    </w:p>
    <w:tbl>
      <w:tblPr>
        <w:tblStyle w:val="3sraolentel1parykinimas11111"/>
        <w:tblW w:w="5000" w:type="pct"/>
        <w:tblLook w:val="0420" w:firstRow="1" w:lastRow="0" w:firstColumn="0" w:lastColumn="0" w:noHBand="0" w:noVBand="1"/>
      </w:tblPr>
      <w:tblGrid>
        <w:gridCol w:w="3824"/>
        <w:gridCol w:w="1558"/>
        <w:gridCol w:w="3119"/>
        <w:gridCol w:w="1275"/>
        <w:gridCol w:w="1558"/>
        <w:gridCol w:w="3226"/>
      </w:tblGrid>
      <w:tr w:rsidR="00277085" w:rsidRPr="004B6FB1" w14:paraId="0DADDCF8" w14:textId="77777777" w:rsidTr="00361E73">
        <w:trPr>
          <w:cnfStyle w:val="100000000000" w:firstRow="1" w:lastRow="0" w:firstColumn="0" w:lastColumn="0" w:oddVBand="0" w:evenVBand="0" w:oddHBand="0" w:evenHBand="0" w:firstRowFirstColumn="0" w:firstRowLastColumn="0" w:lastRowFirstColumn="0" w:lastRowLastColumn="0"/>
          <w:trHeight w:val="412"/>
          <w:tblHeader/>
        </w:trPr>
        <w:tc>
          <w:tcPr>
            <w:tcW w:w="1313" w:type="pct"/>
            <w:vAlign w:val="center"/>
          </w:tcPr>
          <w:p w14:paraId="3B83A33D" w14:textId="77777777" w:rsidR="00277085" w:rsidRPr="004B6FB1" w:rsidRDefault="00277085" w:rsidP="00266B22">
            <w:pPr>
              <w:ind w:firstLine="0"/>
              <w:jc w:val="center"/>
              <w:rPr>
                <w:rFonts w:cs="Arial"/>
                <w:b w:val="0"/>
                <w:bCs w:val="0"/>
                <w:color w:val="FFFFFF" w:themeColor="background1"/>
                <w:sz w:val="20"/>
                <w:szCs w:val="20"/>
              </w:rPr>
            </w:pPr>
            <w:r w:rsidRPr="004B6FB1">
              <w:rPr>
                <w:rFonts w:cs="Arial"/>
                <w:color w:val="FFFFFF" w:themeColor="background1"/>
                <w:sz w:val="20"/>
                <w:szCs w:val="20"/>
              </w:rPr>
              <w:t>Priemonė</w:t>
            </w:r>
          </w:p>
        </w:tc>
        <w:tc>
          <w:tcPr>
            <w:tcW w:w="535" w:type="pct"/>
            <w:vAlign w:val="center"/>
          </w:tcPr>
          <w:p w14:paraId="441A3DD7" w14:textId="77777777" w:rsidR="00277085" w:rsidRPr="004B6FB1" w:rsidRDefault="00277085" w:rsidP="00266B22">
            <w:pPr>
              <w:ind w:firstLine="0"/>
              <w:jc w:val="center"/>
              <w:rPr>
                <w:rFonts w:cs="Arial"/>
                <w:b w:val="0"/>
                <w:bCs w:val="0"/>
                <w:color w:val="FFFFFF" w:themeColor="background1"/>
                <w:sz w:val="20"/>
                <w:szCs w:val="20"/>
              </w:rPr>
            </w:pPr>
            <w:r w:rsidRPr="004B6FB1">
              <w:rPr>
                <w:rFonts w:cs="Arial"/>
                <w:color w:val="FFFFFF" w:themeColor="background1"/>
                <w:sz w:val="20"/>
                <w:szCs w:val="20"/>
              </w:rPr>
              <w:t>Lėšų poreikis, tūkst. Eur</w:t>
            </w:r>
            <w:r w:rsidRPr="004B6FB1">
              <w:rPr>
                <w:rFonts w:cs="Arial"/>
                <w:color w:val="FFFFFF" w:themeColor="background1"/>
                <w:sz w:val="20"/>
                <w:szCs w:val="20"/>
                <w:vertAlign w:val="superscript"/>
              </w:rPr>
              <w:footnoteReference w:id="2"/>
            </w:r>
          </w:p>
        </w:tc>
        <w:tc>
          <w:tcPr>
            <w:tcW w:w="1071" w:type="pct"/>
            <w:vAlign w:val="center"/>
          </w:tcPr>
          <w:p w14:paraId="3DC34369" w14:textId="77777777" w:rsidR="00277085" w:rsidRPr="004B6FB1" w:rsidRDefault="00277085" w:rsidP="00266B22">
            <w:pPr>
              <w:ind w:firstLine="0"/>
              <w:jc w:val="center"/>
              <w:rPr>
                <w:rFonts w:cs="Arial"/>
                <w:b w:val="0"/>
                <w:bCs w:val="0"/>
                <w:color w:val="FFFFFF" w:themeColor="background1"/>
                <w:sz w:val="20"/>
                <w:szCs w:val="20"/>
              </w:rPr>
            </w:pPr>
            <w:r w:rsidRPr="004B6FB1">
              <w:rPr>
                <w:rFonts w:cs="Arial"/>
                <w:color w:val="FFFFFF" w:themeColor="background1"/>
                <w:sz w:val="20"/>
                <w:szCs w:val="20"/>
              </w:rPr>
              <w:t>Stebėsenos rodiklis</w:t>
            </w:r>
          </w:p>
        </w:tc>
        <w:tc>
          <w:tcPr>
            <w:tcW w:w="438" w:type="pct"/>
            <w:vAlign w:val="center"/>
          </w:tcPr>
          <w:p w14:paraId="06FDF8FA" w14:textId="77777777" w:rsidR="00277085" w:rsidRPr="004B6FB1" w:rsidRDefault="00277085" w:rsidP="00266B22">
            <w:pPr>
              <w:ind w:firstLine="0"/>
              <w:jc w:val="center"/>
              <w:rPr>
                <w:rFonts w:cs="Arial"/>
                <w:b w:val="0"/>
                <w:bCs w:val="0"/>
                <w:color w:val="FFFFFF" w:themeColor="background1"/>
                <w:sz w:val="20"/>
                <w:szCs w:val="20"/>
              </w:rPr>
            </w:pPr>
            <w:r w:rsidRPr="004B6FB1">
              <w:rPr>
                <w:rFonts w:cs="Arial"/>
                <w:color w:val="FFFFFF" w:themeColor="background1"/>
                <w:sz w:val="20"/>
                <w:szCs w:val="20"/>
              </w:rPr>
              <w:t>Pasiekimo laikas</w:t>
            </w:r>
          </w:p>
        </w:tc>
        <w:tc>
          <w:tcPr>
            <w:tcW w:w="535" w:type="pct"/>
            <w:vAlign w:val="center"/>
          </w:tcPr>
          <w:p w14:paraId="58453C87" w14:textId="77777777" w:rsidR="00277085" w:rsidRPr="004B6FB1" w:rsidRDefault="00277085" w:rsidP="00266B22">
            <w:pPr>
              <w:ind w:firstLine="0"/>
              <w:jc w:val="center"/>
              <w:rPr>
                <w:rFonts w:cs="Arial"/>
                <w:b w:val="0"/>
                <w:bCs w:val="0"/>
                <w:color w:val="FFFFFF" w:themeColor="background1"/>
                <w:sz w:val="20"/>
                <w:szCs w:val="20"/>
              </w:rPr>
            </w:pPr>
            <w:r w:rsidRPr="004B6FB1">
              <w:rPr>
                <w:rFonts w:cs="Arial"/>
                <w:color w:val="FFFFFF" w:themeColor="background1"/>
                <w:sz w:val="20"/>
                <w:szCs w:val="20"/>
              </w:rPr>
              <w:t>Atsakinga institucija</w:t>
            </w:r>
          </w:p>
        </w:tc>
        <w:tc>
          <w:tcPr>
            <w:tcW w:w="1107" w:type="pct"/>
            <w:vAlign w:val="center"/>
          </w:tcPr>
          <w:p w14:paraId="732FD93D" w14:textId="1AD68A97" w:rsidR="00277085" w:rsidRPr="004B6FB1" w:rsidRDefault="00277085" w:rsidP="00266B22">
            <w:pPr>
              <w:ind w:firstLine="0"/>
              <w:jc w:val="center"/>
              <w:rPr>
                <w:rFonts w:cs="Arial"/>
                <w:b w:val="0"/>
                <w:bCs w:val="0"/>
                <w:color w:val="FFFFFF" w:themeColor="background1"/>
                <w:sz w:val="20"/>
                <w:szCs w:val="20"/>
              </w:rPr>
            </w:pPr>
            <w:r w:rsidRPr="004B6FB1">
              <w:rPr>
                <w:rFonts w:cs="Arial"/>
                <w:color w:val="FFFFFF" w:themeColor="background1"/>
                <w:sz w:val="20"/>
                <w:szCs w:val="20"/>
              </w:rPr>
              <w:t>Įgyvendinta</w:t>
            </w:r>
          </w:p>
        </w:tc>
      </w:tr>
      <w:tr w:rsidR="00266B22" w:rsidRPr="004B6FB1" w14:paraId="07100592" w14:textId="77777777" w:rsidTr="00266B22">
        <w:trPr>
          <w:cnfStyle w:val="000000100000" w:firstRow="0" w:lastRow="0" w:firstColumn="0" w:lastColumn="0" w:oddVBand="0" w:evenVBand="0" w:oddHBand="1" w:evenHBand="0" w:firstRowFirstColumn="0" w:firstRowLastColumn="0" w:lastRowFirstColumn="0" w:lastRowLastColumn="0"/>
          <w:trHeight w:val="19"/>
        </w:trPr>
        <w:tc>
          <w:tcPr>
            <w:tcW w:w="5000" w:type="pct"/>
            <w:gridSpan w:val="6"/>
            <w:shd w:val="clear" w:color="auto" w:fill="DEEAF6" w:themeFill="accent5" w:themeFillTint="33"/>
            <w:vAlign w:val="center"/>
          </w:tcPr>
          <w:p w14:paraId="1FAB3B56" w14:textId="4210D51F" w:rsidR="00266B22" w:rsidRPr="004B6FB1" w:rsidRDefault="00266B22" w:rsidP="00266B22">
            <w:pPr>
              <w:ind w:firstLine="0"/>
              <w:jc w:val="center"/>
              <w:rPr>
                <w:rFonts w:cs="Arial"/>
                <w:b/>
                <w:bCs/>
                <w:sz w:val="20"/>
                <w:szCs w:val="20"/>
              </w:rPr>
            </w:pPr>
            <w:r w:rsidRPr="004B6FB1">
              <w:rPr>
                <w:rFonts w:cs="Arial"/>
                <w:b/>
                <w:bCs/>
                <w:sz w:val="20"/>
                <w:szCs w:val="20"/>
              </w:rPr>
              <w:t>Priemonės, kurių poveikis tiesiogiai priskaičiuotas prie planinio rodiklio įgyvendinimo</w:t>
            </w:r>
          </w:p>
        </w:tc>
      </w:tr>
      <w:tr w:rsidR="00277085" w:rsidRPr="004B6FB1" w14:paraId="1DE513A8" w14:textId="77777777" w:rsidTr="0067237F">
        <w:trPr>
          <w:trHeight w:val="19"/>
        </w:trPr>
        <w:tc>
          <w:tcPr>
            <w:tcW w:w="1313" w:type="pct"/>
            <w:vAlign w:val="center"/>
          </w:tcPr>
          <w:p w14:paraId="0CB275C7" w14:textId="77777777" w:rsidR="00277085" w:rsidRPr="004B6FB1" w:rsidRDefault="00277085" w:rsidP="00A67F25">
            <w:pPr>
              <w:ind w:firstLine="0"/>
              <w:jc w:val="left"/>
              <w:rPr>
                <w:rFonts w:cs="Arial"/>
                <w:sz w:val="20"/>
                <w:szCs w:val="20"/>
              </w:rPr>
            </w:pPr>
            <w:r w:rsidRPr="004B6FB1">
              <w:rPr>
                <w:rFonts w:cs="Arial"/>
                <w:sz w:val="20"/>
                <w:szCs w:val="20"/>
              </w:rPr>
              <w:t>Fotomodulių įrengimas ant pastatų stogų (3,05 MW)</w:t>
            </w:r>
          </w:p>
        </w:tc>
        <w:tc>
          <w:tcPr>
            <w:tcW w:w="535" w:type="pct"/>
            <w:vAlign w:val="center"/>
          </w:tcPr>
          <w:p w14:paraId="355D0E90" w14:textId="77777777" w:rsidR="00277085" w:rsidRPr="004B6FB1" w:rsidRDefault="00277085" w:rsidP="00266B22">
            <w:pPr>
              <w:ind w:firstLine="0"/>
              <w:jc w:val="center"/>
              <w:rPr>
                <w:rFonts w:cs="Arial"/>
                <w:sz w:val="20"/>
                <w:szCs w:val="20"/>
              </w:rPr>
            </w:pPr>
            <w:r w:rsidRPr="004B6FB1">
              <w:rPr>
                <w:rFonts w:cs="Arial"/>
                <w:sz w:val="20"/>
                <w:szCs w:val="20"/>
              </w:rPr>
              <w:t>2 135,0</w:t>
            </w:r>
          </w:p>
        </w:tc>
        <w:tc>
          <w:tcPr>
            <w:tcW w:w="1071" w:type="pct"/>
            <w:vAlign w:val="center"/>
          </w:tcPr>
          <w:p w14:paraId="4E0477CA" w14:textId="77777777" w:rsidR="00277085" w:rsidRPr="004B6FB1" w:rsidRDefault="00277085" w:rsidP="00266B22">
            <w:pPr>
              <w:ind w:firstLine="0"/>
              <w:jc w:val="center"/>
              <w:rPr>
                <w:rFonts w:cs="Arial"/>
                <w:sz w:val="20"/>
                <w:szCs w:val="20"/>
              </w:rPr>
            </w:pPr>
            <w:r w:rsidRPr="004B6FB1">
              <w:rPr>
                <w:rFonts w:cs="Arial"/>
                <w:sz w:val="20"/>
                <w:szCs w:val="20"/>
              </w:rPr>
              <w:t>Numatoma AIE gamyba kWh/metus</w:t>
            </w:r>
          </w:p>
        </w:tc>
        <w:tc>
          <w:tcPr>
            <w:tcW w:w="438" w:type="pct"/>
            <w:vAlign w:val="center"/>
          </w:tcPr>
          <w:p w14:paraId="1C74532E" w14:textId="77777777" w:rsidR="00277085" w:rsidRPr="004B6FB1" w:rsidRDefault="00277085" w:rsidP="00266B22">
            <w:pPr>
              <w:ind w:firstLine="0"/>
              <w:jc w:val="center"/>
              <w:rPr>
                <w:rFonts w:cs="Arial"/>
                <w:sz w:val="20"/>
                <w:szCs w:val="20"/>
              </w:rPr>
            </w:pPr>
            <w:r w:rsidRPr="004B6FB1">
              <w:rPr>
                <w:rFonts w:cs="Arial"/>
                <w:sz w:val="20"/>
                <w:szCs w:val="20"/>
              </w:rPr>
              <w:t>2021-2030</w:t>
            </w:r>
          </w:p>
        </w:tc>
        <w:tc>
          <w:tcPr>
            <w:tcW w:w="535" w:type="pct"/>
            <w:vAlign w:val="center"/>
          </w:tcPr>
          <w:p w14:paraId="35A7DA89"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1107" w:type="pct"/>
            <w:vAlign w:val="center"/>
          </w:tcPr>
          <w:p w14:paraId="037796E9" w14:textId="53483C97" w:rsidR="00277085" w:rsidRPr="004B6FB1" w:rsidRDefault="00E353C5" w:rsidP="00266B22">
            <w:pPr>
              <w:ind w:firstLine="0"/>
              <w:jc w:val="center"/>
              <w:rPr>
                <w:rFonts w:cs="Arial"/>
                <w:sz w:val="20"/>
                <w:szCs w:val="20"/>
              </w:rPr>
            </w:pPr>
            <w:r>
              <w:rPr>
                <w:rFonts w:cs="Arial"/>
                <w:sz w:val="20"/>
                <w:szCs w:val="20"/>
              </w:rPr>
              <w:t>Įrengti fotomoduliai</w:t>
            </w:r>
            <w:r w:rsidR="00B82246">
              <w:rPr>
                <w:rFonts w:cs="Arial"/>
                <w:sz w:val="20"/>
                <w:szCs w:val="20"/>
              </w:rPr>
              <w:t xml:space="preserve">, kurių bendra instaliuota galia </w:t>
            </w:r>
            <w:r w:rsidR="00B053A8">
              <w:rPr>
                <w:rFonts w:cs="Arial"/>
                <w:sz w:val="20"/>
                <w:szCs w:val="20"/>
              </w:rPr>
              <w:t>110 kW.</w:t>
            </w:r>
          </w:p>
        </w:tc>
      </w:tr>
      <w:tr w:rsidR="00277085" w:rsidRPr="004B6FB1" w14:paraId="65FDB8A3" w14:textId="77777777" w:rsidTr="0067237F">
        <w:trPr>
          <w:cnfStyle w:val="000000100000" w:firstRow="0" w:lastRow="0" w:firstColumn="0" w:lastColumn="0" w:oddVBand="0" w:evenVBand="0" w:oddHBand="1" w:evenHBand="0" w:firstRowFirstColumn="0" w:firstRowLastColumn="0" w:lastRowFirstColumn="0" w:lastRowLastColumn="0"/>
          <w:trHeight w:val="19"/>
        </w:trPr>
        <w:tc>
          <w:tcPr>
            <w:tcW w:w="1313" w:type="pct"/>
            <w:vAlign w:val="center"/>
          </w:tcPr>
          <w:p w14:paraId="782FD18B" w14:textId="77777777" w:rsidR="00277085" w:rsidRPr="004B6FB1" w:rsidRDefault="00277085" w:rsidP="00A67F25">
            <w:pPr>
              <w:ind w:firstLine="0"/>
              <w:jc w:val="left"/>
              <w:rPr>
                <w:rFonts w:cs="Arial"/>
                <w:sz w:val="20"/>
                <w:szCs w:val="20"/>
              </w:rPr>
            </w:pPr>
            <w:r w:rsidRPr="004B6FB1">
              <w:rPr>
                <w:rFonts w:cs="Arial"/>
                <w:sz w:val="20"/>
                <w:szCs w:val="20"/>
              </w:rPr>
              <w:t>Saulės kolektorių įrengimas ant pastatų stogų (7,5 tūkst. m</w:t>
            </w:r>
            <w:r w:rsidRPr="004B6FB1">
              <w:rPr>
                <w:rFonts w:cs="Arial"/>
                <w:sz w:val="20"/>
                <w:szCs w:val="20"/>
                <w:vertAlign w:val="superscript"/>
              </w:rPr>
              <w:t>2</w:t>
            </w:r>
            <w:r w:rsidRPr="004B6FB1">
              <w:rPr>
                <w:rFonts w:cs="Arial"/>
                <w:sz w:val="20"/>
                <w:szCs w:val="20"/>
              </w:rPr>
              <w:t>)</w:t>
            </w:r>
          </w:p>
        </w:tc>
        <w:tc>
          <w:tcPr>
            <w:tcW w:w="535" w:type="pct"/>
            <w:vAlign w:val="center"/>
          </w:tcPr>
          <w:p w14:paraId="5D86C691" w14:textId="77777777" w:rsidR="00277085" w:rsidRPr="004B6FB1" w:rsidRDefault="00277085" w:rsidP="00266B22">
            <w:pPr>
              <w:ind w:firstLine="0"/>
              <w:jc w:val="center"/>
              <w:rPr>
                <w:rFonts w:cs="Arial"/>
                <w:sz w:val="20"/>
                <w:szCs w:val="20"/>
              </w:rPr>
            </w:pPr>
            <w:r w:rsidRPr="004B6FB1">
              <w:rPr>
                <w:rFonts w:cs="Arial"/>
                <w:sz w:val="20"/>
                <w:szCs w:val="20"/>
              </w:rPr>
              <w:t>1 124,5</w:t>
            </w:r>
          </w:p>
        </w:tc>
        <w:tc>
          <w:tcPr>
            <w:tcW w:w="1071" w:type="pct"/>
            <w:vAlign w:val="center"/>
          </w:tcPr>
          <w:p w14:paraId="167C994C" w14:textId="77777777" w:rsidR="00277085" w:rsidRPr="004B6FB1" w:rsidRDefault="00277085" w:rsidP="00266B22">
            <w:pPr>
              <w:ind w:firstLine="0"/>
              <w:jc w:val="center"/>
              <w:rPr>
                <w:rFonts w:cs="Arial"/>
                <w:sz w:val="20"/>
                <w:szCs w:val="20"/>
              </w:rPr>
            </w:pPr>
            <w:r w:rsidRPr="004B6FB1">
              <w:rPr>
                <w:rFonts w:cs="Arial"/>
                <w:sz w:val="20"/>
                <w:szCs w:val="20"/>
              </w:rPr>
              <w:t>Numatoma AIE gamyba kWh/metus</w:t>
            </w:r>
          </w:p>
        </w:tc>
        <w:tc>
          <w:tcPr>
            <w:tcW w:w="438" w:type="pct"/>
            <w:vAlign w:val="center"/>
          </w:tcPr>
          <w:p w14:paraId="4511AC4F" w14:textId="77777777" w:rsidR="00277085" w:rsidRPr="004B6FB1" w:rsidRDefault="00277085" w:rsidP="00266B22">
            <w:pPr>
              <w:ind w:firstLine="0"/>
              <w:jc w:val="center"/>
              <w:rPr>
                <w:rFonts w:cs="Arial"/>
                <w:sz w:val="20"/>
                <w:szCs w:val="20"/>
              </w:rPr>
            </w:pPr>
            <w:r w:rsidRPr="004B6FB1">
              <w:rPr>
                <w:rFonts w:cs="Arial"/>
                <w:sz w:val="20"/>
                <w:szCs w:val="20"/>
              </w:rPr>
              <w:t>2021-2030</w:t>
            </w:r>
          </w:p>
        </w:tc>
        <w:tc>
          <w:tcPr>
            <w:tcW w:w="535" w:type="pct"/>
            <w:vAlign w:val="center"/>
          </w:tcPr>
          <w:p w14:paraId="520C3946"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1107" w:type="pct"/>
            <w:vAlign w:val="center"/>
          </w:tcPr>
          <w:p w14:paraId="39FE25D2" w14:textId="77777777" w:rsidR="00277085" w:rsidRPr="004B6FB1" w:rsidRDefault="00277085" w:rsidP="00266B22">
            <w:pPr>
              <w:ind w:firstLine="0"/>
              <w:jc w:val="center"/>
              <w:rPr>
                <w:rFonts w:cs="Arial"/>
                <w:sz w:val="20"/>
                <w:szCs w:val="20"/>
              </w:rPr>
            </w:pPr>
            <w:r w:rsidRPr="004B6FB1">
              <w:rPr>
                <w:rFonts w:cs="Arial"/>
                <w:sz w:val="20"/>
                <w:szCs w:val="20"/>
              </w:rPr>
              <w:t>0</w:t>
            </w:r>
          </w:p>
        </w:tc>
      </w:tr>
      <w:tr w:rsidR="00277085" w:rsidRPr="004B6FB1" w14:paraId="53E5CCE1" w14:textId="77777777" w:rsidTr="0067237F">
        <w:trPr>
          <w:trHeight w:val="386"/>
        </w:trPr>
        <w:tc>
          <w:tcPr>
            <w:tcW w:w="1313" w:type="pct"/>
            <w:vMerge w:val="restart"/>
            <w:vAlign w:val="center"/>
          </w:tcPr>
          <w:p w14:paraId="51A12CC4" w14:textId="77777777" w:rsidR="00277085" w:rsidRPr="004B6FB1" w:rsidRDefault="00277085" w:rsidP="00A67F25">
            <w:pPr>
              <w:ind w:firstLine="0"/>
              <w:jc w:val="left"/>
              <w:rPr>
                <w:rFonts w:cs="Arial"/>
                <w:sz w:val="20"/>
                <w:szCs w:val="20"/>
              </w:rPr>
            </w:pPr>
            <w:r w:rsidRPr="004B6FB1">
              <w:rPr>
                <w:rFonts w:cs="Arial"/>
                <w:sz w:val="20"/>
                <w:szCs w:val="20"/>
              </w:rPr>
              <w:t>Įrengiama 145 kW galios saulės elektrinės ant savivaldybės įstaigų stogų</w:t>
            </w:r>
          </w:p>
        </w:tc>
        <w:tc>
          <w:tcPr>
            <w:tcW w:w="535" w:type="pct"/>
            <w:vMerge w:val="restart"/>
            <w:vAlign w:val="center"/>
          </w:tcPr>
          <w:p w14:paraId="2F3F3618" w14:textId="77777777" w:rsidR="00277085" w:rsidRPr="004B6FB1" w:rsidRDefault="00277085" w:rsidP="00266B22">
            <w:pPr>
              <w:ind w:firstLine="0"/>
              <w:jc w:val="center"/>
              <w:rPr>
                <w:rFonts w:cs="Arial"/>
                <w:sz w:val="20"/>
                <w:szCs w:val="20"/>
              </w:rPr>
            </w:pPr>
            <w:r w:rsidRPr="004B6FB1">
              <w:rPr>
                <w:rFonts w:cs="Arial"/>
                <w:sz w:val="20"/>
                <w:szCs w:val="20"/>
              </w:rPr>
              <w:t>Projektas įgyvendinamas</w:t>
            </w:r>
          </w:p>
        </w:tc>
        <w:tc>
          <w:tcPr>
            <w:tcW w:w="1071" w:type="pct"/>
            <w:vAlign w:val="center"/>
          </w:tcPr>
          <w:p w14:paraId="270AF6DC" w14:textId="77777777" w:rsidR="00277085" w:rsidRPr="004B6FB1" w:rsidRDefault="00277085" w:rsidP="00266B22">
            <w:pPr>
              <w:ind w:firstLine="0"/>
              <w:jc w:val="center"/>
              <w:rPr>
                <w:rFonts w:cs="Arial"/>
                <w:sz w:val="20"/>
                <w:szCs w:val="20"/>
              </w:rPr>
            </w:pPr>
            <w:r w:rsidRPr="004B6FB1">
              <w:rPr>
                <w:rFonts w:cs="Arial"/>
                <w:sz w:val="20"/>
                <w:szCs w:val="20"/>
              </w:rPr>
              <w:t>Sutaupytas vidutinis metinis galutinės energijos kiekis</w:t>
            </w:r>
          </w:p>
        </w:tc>
        <w:tc>
          <w:tcPr>
            <w:tcW w:w="438" w:type="pct"/>
            <w:vMerge w:val="restart"/>
            <w:vAlign w:val="center"/>
          </w:tcPr>
          <w:p w14:paraId="6AAD1BFA" w14:textId="77777777" w:rsidR="00277085" w:rsidRPr="004B6FB1" w:rsidRDefault="00277085" w:rsidP="00266B22">
            <w:pPr>
              <w:ind w:firstLine="0"/>
              <w:jc w:val="center"/>
              <w:rPr>
                <w:rFonts w:cs="Arial"/>
                <w:sz w:val="20"/>
                <w:szCs w:val="20"/>
              </w:rPr>
            </w:pPr>
            <w:r w:rsidRPr="004B6FB1">
              <w:rPr>
                <w:rFonts w:cs="Arial"/>
                <w:sz w:val="20"/>
                <w:szCs w:val="20"/>
              </w:rPr>
              <w:t>2020-2022</w:t>
            </w:r>
          </w:p>
        </w:tc>
        <w:tc>
          <w:tcPr>
            <w:tcW w:w="535" w:type="pct"/>
            <w:vMerge w:val="restart"/>
            <w:vAlign w:val="center"/>
          </w:tcPr>
          <w:p w14:paraId="0E173FA8"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1107" w:type="pct"/>
            <w:vMerge w:val="restart"/>
            <w:vAlign w:val="center"/>
          </w:tcPr>
          <w:p w14:paraId="2CF1D0D9" w14:textId="3194995A" w:rsidR="00277085" w:rsidRPr="004B6FB1" w:rsidRDefault="001D6005" w:rsidP="00266B22">
            <w:pPr>
              <w:ind w:firstLine="0"/>
              <w:jc w:val="center"/>
              <w:rPr>
                <w:rFonts w:cs="Arial"/>
                <w:sz w:val="20"/>
                <w:szCs w:val="20"/>
              </w:rPr>
            </w:pPr>
            <w:r>
              <w:rPr>
                <w:rFonts w:cs="Arial"/>
                <w:sz w:val="20"/>
                <w:szCs w:val="20"/>
              </w:rPr>
              <w:t>Projektas neįgyvendintas</w:t>
            </w:r>
          </w:p>
        </w:tc>
      </w:tr>
      <w:tr w:rsidR="00277085" w:rsidRPr="004B6FB1" w14:paraId="55D63132" w14:textId="77777777" w:rsidTr="0067237F">
        <w:trPr>
          <w:cnfStyle w:val="000000100000" w:firstRow="0" w:lastRow="0" w:firstColumn="0" w:lastColumn="0" w:oddVBand="0" w:evenVBand="0" w:oddHBand="1" w:evenHBand="0" w:firstRowFirstColumn="0" w:firstRowLastColumn="0" w:lastRowFirstColumn="0" w:lastRowLastColumn="0"/>
          <w:trHeight w:val="19"/>
        </w:trPr>
        <w:tc>
          <w:tcPr>
            <w:tcW w:w="1313" w:type="pct"/>
            <w:vMerge/>
            <w:vAlign w:val="center"/>
          </w:tcPr>
          <w:p w14:paraId="31F1A87C" w14:textId="77777777" w:rsidR="00277085" w:rsidRPr="004B6FB1" w:rsidRDefault="00277085" w:rsidP="00A67F25">
            <w:pPr>
              <w:ind w:firstLine="0"/>
              <w:jc w:val="left"/>
              <w:rPr>
                <w:rFonts w:cs="Arial"/>
                <w:sz w:val="20"/>
                <w:szCs w:val="20"/>
              </w:rPr>
            </w:pPr>
          </w:p>
        </w:tc>
        <w:tc>
          <w:tcPr>
            <w:tcW w:w="535" w:type="pct"/>
            <w:vMerge/>
            <w:vAlign w:val="center"/>
          </w:tcPr>
          <w:p w14:paraId="1ED9613C" w14:textId="77777777" w:rsidR="00277085" w:rsidRPr="004B6FB1" w:rsidRDefault="00277085" w:rsidP="00266B22">
            <w:pPr>
              <w:ind w:firstLine="0"/>
              <w:jc w:val="center"/>
              <w:rPr>
                <w:rFonts w:cs="Arial"/>
                <w:sz w:val="20"/>
                <w:szCs w:val="20"/>
              </w:rPr>
            </w:pPr>
          </w:p>
        </w:tc>
        <w:tc>
          <w:tcPr>
            <w:tcW w:w="1071" w:type="pct"/>
            <w:vAlign w:val="center"/>
          </w:tcPr>
          <w:p w14:paraId="1473F984" w14:textId="77777777" w:rsidR="00277085" w:rsidRPr="004B6FB1" w:rsidRDefault="00277085" w:rsidP="00266B22">
            <w:pPr>
              <w:ind w:firstLine="0"/>
              <w:jc w:val="center"/>
              <w:rPr>
                <w:rFonts w:cs="Arial"/>
                <w:sz w:val="20"/>
                <w:szCs w:val="20"/>
              </w:rPr>
            </w:pPr>
            <w:r w:rsidRPr="004B6FB1">
              <w:rPr>
                <w:rFonts w:cs="Arial"/>
                <w:sz w:val="20"/>
                <w:szCs w:val="20"/>
              </w:rPr>
              <w:t>Įrengta elektrinė</w:t>
            </w:r>
          </w:p>
        </w:tc>
        <w:tc>
          <w:tcPr>
            <w:tcW w:w="438" w:type="pct"/>
            <w:vMerge/>
            <w:vAlign w:val="center"/>
          </w:tcPr>
          <w:p w14:paraId="4037F1B4" w14:textId="77777777" w:rsidR="00277085" w:rsidRPr="004B6FB1" w:rsidRDefault="00277085" w:rsidP="00266B22">
            <w:pPr>
              <w:ind w:firstLine="0"/>
              <w:jc w:val="center"/>
              <w:rPr>
                <w:rFonts w:cs="Arial"/>
                <w:sz w:val="20"/>
                <w:szCs w:val="20"/>
              </w:rPr>
            </w:pPr>
          </w:p>
        </w:tc>
        <w:tc>
          <w:tcPr>
            <w:tcW w:w="535" w:type="pct"/>
            <w:vMerge/>
            <w:vAlign w:val="center"/>
          </w:tcPr>
          <w:p w14:paraId="3D405B6F" w14:textId="77777777" w:rsidR="00277085" w:rsidRPr="004B6FB1" w:rsidRDefault="00277085" w:rsidP="00266B22">
            <w:pPr>
              <w:ind w:firstLine="0"/>
              <w:jc w:val="center"/>
              <w:rPr>
                <w:rFonts w:cs="Arial"/>
                <w:sz w:val="20"/>
                <w:szCs w:val="20"/>
              </w:rPr>
            </w:pPr>
          </w:p>
        </w:tc>
        <w:tc>
          <w:tcPr>
            <w:tcW w:w="1107" w:type="pct"/>
            <w:vMerge/>
            <w:vAlign w:val="center"/>
          </w:tcPr>
          <w:p w14:paraId="69009161" w14:textId="77777777" w:rsidR="00277085" w:rsidRPr="004B6FB1" w:rsidRDefault="00277085" w:rsidP="00266B22">
            <w:pPr>
              <w:ind w:firstLine="0"/>
              <w:jc w:val="center"/>
              <w:rPr>
                <w:rFonts w:cs="Arial"/>
                <w:sz w:val="20"/>
                <w:szCs w:val="20"/>
              </w:rPr>
            </w:pPr>
          </w:p>
        </w:tc>
      </w:tr>
      <w:tr w:rsidR="00277085" w:rsidRPr="004B6FB1" w14:paraId="4A863B0F" w14:textId="77777777" w:rsidTr="0067237F">
        <w:trPr>
          <w:trHeight w:val="19"/>
        </w:trPr>
        <w:tc>
          <w:tcPr>
            <w:tcW w:w="1313" w:type="pct"/>
            <w:vAlign w:val="center"/>
          </w:tcPr>
          <w:p w14:paraId="152A27C7" w14:textId="77777777" w:rsidR="00277085" w:rsidRPr="004B6FB1" w:rsidRDefault="00277085" w:rsidP="00A67F25">
            <w:pPr>
              <w:ind w:firstLine="0"/>
              <w:jc w:val="left"/>
              <w:rPr>
                <w:rFonts w:cs="Arial"/>
                <w:sz w:val="20"/>
                <w:szCs w:val="20"/>
              </w:rPr>
            </w:pPr>
            <w:r w:rsidRPr="004B6FB1">
              <w:rPr>
                <w:rFonts w:cs="Arial"/>
                <w:sz w:val="20"/>
                <w:szCs w:val="20"/>
              </w:rPr>
              <w:t>Modernizuojami 12 daugiabučių</w:t>
            </w:r>
          </w:p>
        </w:tc>
        <w:tc>
          <w:tcPr>
            <w:tcW w:w="535" w:type="pct"/>
            <w:vAlign w:val="center"/>
          </w:tcPr>
          <w:p w14:paraId="0D44C441" w14:textId="77777777" w:rsidR="00277085" w:rsidRPr="004B6FB1" w:rsidRDefault="00277085" w:rsidP="00266B22">
            <w:pPr>
              <w:ind w:firstLine="0"/>
              <w:jc w:val="center"/>
              <w:rPr>
                <w:rFonts w:cs="Arial"/>
                <w:sz w:val="20"/>
                <w:szCs w:val="20"/>
              </w:rPr>
            </w:pPr>
            <w:r w:rsidRPr="004B6FB1">
              <w:rPr>
                <w:rFonts w:cs="Arial"/>
                <w:sz w:val="20"/>
                <w:szCs w:val="20"/>
              </w:rPr>
              <w:t>Nenustatyta</w:t>
            </w:r>
          </w:p>
        </w:tc>
        <w:tc>
          <w:tcPr>
            <w:tcW w:w="1071" w:type="pct"/>
            <w:vAlign w:val="center"/>
          </w:tcPr>
          <w:p w14:paraId="2229A59E" w14:textId="77777777" w:rsidR="00277085" w:rsidRPr="004B6FB1" w:rsidRDefault="00277085" w:rsidP="00266B22">
            <w:pPr>
              <w:ind w:firstLine="0"/>
              <w:jc w:val="center"/>
              <w:rPr>
                <w:rFonts w:cs="Arial"/>
                <w:sz w:val="20"/>
                <w:szCs w:val="20"/>
              </w:rPr>
            </w:pPr>
            <w:r w:rsidRPr="004B6FB1">
              <w:rPr>
                <w:rFonts w:cs="Arial"/>
                <w:sz w:val="20"/>
                <w:szCs w:val="20"/>
              </w:rPr>
              <w:t>Sutaupomas šiluminės energijos kiekis (25,68 tne)</w:t>
            </w:r>
          </w:p>
        </w:tc>
        <w:tc>
          <w:tcPr>
            <w:tcW w:w="438" w:type="pct"/>
            <w:vAlign w:val="center"/>
          </w:tcPr>
          <w:p w14:paraId="32C35420" w14:textId="77777777" w:rsidR="00277085" w:rsidRPr="004B6FB1" w:rsidRDefault="00277085" w:rsidP="00266B22">
            <w:pPr>
              <w:ind w:firstLine="0"/>
              <w:jc w:val="center"/>
              <w:rPr>
                <w:rFonts w:cs="Arial"/>
                <w:sz w:val="20"/>
                <w:szCs w:val="20"/>
              </w:rPr>
            </w:pPr>
            <w:r w:rsidRPr="004B6FB1">
              <w:rPr>
                <w:rFonts w:cs="Arial"/>
                <w:sz w:val="20"/>
                <w:szCs w:val="20"/>
              </w:rPr>
              <w:t>2021-2030</w:t>
            </w:r>
          </w:p>
        </w:tc>
        <w:tc>
          <w:tcPr>
            <w:tcW w:w="535" w:type="pct"/>
            <w:vAlign w:val="center"/>
          </w:tcPr>
          <w:p w14:paraId="0A7F0C2C" w14:textId="77777777" w:rsidR="00277085" w:rsidRPr="004B6FB1" w:rsidRDefault="00277085" w:rsidP="00266B22">
            <w:pPr>
              <w:ind w:firstLine="0"/>
              <w:jc w:val="center"/>
              <w:rPr>
                <w:rFonts w:cs="Arial"/>
                <w:sz w:val="20"/>
                <w:szCs w:val="20"/>
              </w:rPr>
            </w:pPr>
            <w:r w:rsidRPr="004B6FB1">
              <w:rPr>
                <w:rFonts w:cs="Arial"/>
                <w:sz w:val="20"/>
                <w:szCs w:val="20"/>
              </w:rPr>
              <w:t>Namų ūkiai</w:t>
            </w:r>
          </w:p>
        </w:tc>
        <w:tc>
          <w:tcPr>
            <w:tcW w:w="1107" w:type="pct"/>
            <w:vAlign w:val="center"/>
          </w:tcPr>
          <w:p w14:paraId="47029E78" w14:textId="77777777" w:rsidR="00277085" w:rsidRPr="004B6FB1" w:rsidRDefault="00277085" w:rsidP="00266B22">
            <w:pPr>
              <w:ind w:firstLine="0"/>
              <w:jc w:val="center"/>
              <w:rPr>
                <w:rFonts w:cs="Arial"/>
                <w:sz w:val="20"/>
                <w:szCs w:val="20"/>
              </w:rPr>
            </w:pPr>
            <w:r w:rsidRPr="004B6FB1">
              <w:rPr>
                <w:rFonts w:cs="Arial"/>
                <w:sz w:val="20"/>
                <w:szCs w:val="20"/>
              </w:rPr>
              <w:t>2021-2024 m., savivaldybėje  buvo renovuota 11 daugiabučių.</w:t>
            </w:r>
          </w:p>
        </w:tc>
      </w:tr>
      <w:tr w:rsidR="00266B22" w:rsidRPr="004B6FB1" w14:paraId="493A8BC1" w14:textId="77777777" w:rsidTr="00266B22">
        <w:trPr>
          <w:cnfStyle w:val="000000100000" w:firstRow="0" w:lastRow="0" w:firstColumn="0" w:lastColumn="0" w:oddVBand="0" w:evenVBand="0" w:oddHBand="1" w:evenHBand="0" w:firstRowFirstColumn="0" w:firstRowLastColumn="0" w:lastRowFirstColumn="0" w:lastRowLastColumn="0"/>
          <w:trHeight w:val="19"/>
        </w:trPr>
        <w:tc>
          <w:tcPr>
            <w:tcW w:w="5000" w:type="pct"/>
            <w:gridSpan w:val="6"/>
            <w:shd w:val="clear" w:color="auto" w:fill="DEEAF6" w:themeFill="accent5" w:themeFillTint="33"/>
            <w:vAlign w:val="center"/>
          </w:tcPr>
          <w:p w14:paraId="4E8B1893" w14:textId="5A50A932" w:rsidR="00266B22" w:rsidRPr="004B6FB1" w:rsidRDefault="00266B22" w:rsidP="00266B22">
            <w:pPr>
              <w:ind w:firstLine="0"/>
              <w:jc w:val="center"/>
              <w:rPr>
                <w:rFonts w:cs="Arial"/>
                <w:b/>
                <w:bCs/>
                <w:sz w:val="20"/>
                <w:szCs w:val="20"/>
              </w:rPr>
            </w:pPr>
            <w:r w:rsidRPr="004B6FB1">
              <w:rPr>
                <w:rFonts w:cs="Arial"/>
                <w:b/>
                <w:bCs/>
                <w:sz w:val="20"/>
                <w:szCs w:val="20"/>
              </w:rPr>
              <w:t>Priemonės, kurių poveikis planiniam rodikliui nevertintas</w:t>
            </w:r>
          </w:p>
        </w:tc>
      </w:tr>
      <w:tr w:rsidR="00277085" w:rsidRPr="004B6FB1" w14:paraId="17BA3103" w14:textId="77777777" w:rsidTr="0067237F">
        <w:trPr>
          <w:trHeight w:val="19"/>
        </w:trPr>
        <w:tc>
          <w:tcPr>
            <w:tcW w:w="1313" w:type="pct"/>
            <w:vAlign w:val="center"/>
          </w:tcPr>
          <w:p w14:paraId="66104879" w14:textId="77777777" w:rsidR="00277085" w:rsidRPr="004B6FB1" w:rsidRDefault="00277085" w:rsidP="00A67F25">
            <w:pPr>
              <w:ind w:firstLine="0"/>
              <w:jc w:val="left"/>
              <w:rPr>
                <w:rFonts w:cs="Arial"/>
                <w:sz w:val="20"/>
                <w:szCs w:val="20"/>
              </w:rPr>
            </w:pPr>
            <w:r w:rsidRPr="004B6FB1">
              <w:rPr>
                <w:rFonts w:cs="Arial"/>
                <w:color w:val="000000"/>
                <w:sz w:val="20"/>
                <w:szCs w:val="20"/>
              </w:rPr>
              <w:t>Parengti CŠT modernizavimo galimybių nustatymo studiją (tyrimą)</w:t>
            </w:r>
          </w:p>
        </w:tc>
        <w:tc>
          <w:tcPr>
            <w:tcW w:w="535" w:type="pct"/>
            <w:vAlign w:val="center"/>
          </w:tcPr>
          <w:p w14:paraId="19B9303D" w14:textId="77777777" w:rsidR="00277085" w:rsidRPr="004B6FB1" w:rsidRDefault="00277085" w:rsidP="00266B22">
            <w:pPr>
              <w:ind w:firstLine="0"/>
              <w:jc w:val="center"/>
              <w:rPr>
                <w:rFonts w:cs="Arial"/>
                <w:sz w:val="20"/>
                <w:szCs w:val="20"/>
              </w:rPr>
            </w:pPr>
            <w:r w:rsidRPr="004B6FB1">
              <w:rPr>
                <w:rFonts w:cs="Arial"/>
                <w:sz w:val="20"/>
                <w:szCs w:val="20"/>
              </w:rPr>
              <w:t>Nenustatyta</w:t>
            </w:r>
          </w:p>
        </w:tc>
        <w:tc>
          <w:tcPr>
            <w:tcW w:w="1071" w:type="pct"/>
            <w:vAlign w:val="center"/>
          </w:tcPr>
          <w:p w14:paraId="707C454F" w14:textId="77777777" w:rsidR="00277085" w:rsidRPr="004B6FB1" w:rsidRDefault="00277085" w:rsidP="00266B22">
            <w:pPr>
              <w:ind w:firstLine="0"/>
              <w:jc w:val="center"/>
              <w:rPr>
                <w:rFonts w:cs="Arial"/>
                <w:sz w:val="20"/>
                <w:szCs w:val="20"/>
              </w:rPr>
            </w:pPr>
            <w:r w:rsidRPr="004B6FB1">
              <w:rPr>
                <w:rFonts w:cs="Arial"/>
                <w:sz w:val="20"/>
                <w:szCs w:val="20"/>
              </w:rPr>
              <w:t>Parengta studija</w:t>
            </w:r>
          </w:p>
        </w:tc>
        <w:tc>
          <w:tcPr>
            <w:tcW w:w="438" w:type="pct"/>
            <w:vAlign w:val="center"/>
          </w:tcPr>
          <w:p w14:paraId="6A7BEDE5" w14:textId="77777777" w:rsidR="00277085" w:rsidRPr="004B6FB1" w:rsidRDefault="00277085" w:rsidP="00266B22">
            <w:pPr>
              <w:ind w:firstLine="0"/>
              <w:jc w:val="center"/>
              <w:rPr>
                <w:rFonts w:cs="Arial"/>
                <w:sz w:val="20"/>
                <w:szCs w:val="20"/>
              </w:rPr>
            </w:pPr>
            <w:r w:rsidRPr="004B6FB1">
              <w:rPr>
                <w:rFonts w:cs="Arial"/>
                <w:sz w:val="20"/>
                <w:szCs w:val="20"/>
              </w:rPr>
              <w:t>2021-2024</w:t>
            </w:r>
          </w:p>
        </w:tc>
        <w:tc>
          <w:tcPr>
            <w:tcW w:w="535" w:type="pct"/>
            <w:vAlign w:val="center"/>
          </w:tcPr>
          <w:p w14:paraId="2F625052"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1107" w:type="pct"/>
            <w:vAlign w:val="center"/>
          </w:tcPr>
          <w:p w14:paraId="69B0235E" w14:textId="77777777" w:rsidR="00277085" w:rsidRPr="004B6FB1" w:rsidRDefault="00277085" w:rsidP="00266B22">
            <w:pPr>
              <w:ind w:firstLine="0"/>
              <w:jc w:val="center"/>
              <w:rPr>
                <w:rFonts w:cs="Arial"/>
                <w:color w:val="auto"/>
                <w:sz w:val="20"/>
                <w:szCs w:val="20"/>
              </w:rPr>
            </w:pPr>
            <w:r w:rsidRPr="004B6FB1">
              <w:rPr>
                <w:rFonts w:cs="Arial"/>
                <w:color w:val="auto"/>
                <w:sz w:val="20"/>
                <w:szCs w:val="20"/>
              </w:rPr>
              <w:t>Parengti VšĮ „Velžio komunalinis ūkis“ dešimties metų šilumos ūkio plėtros investicijų planas (2024)  ir AB „Panevėžio energija“ šilumos ūkio plėtros</w:t>
            </w:r>
          </w:p>
          <w:p w14:paraId="2549B53A" w14:textId="338F7C07" w:rsidR="00277085" w:rsidRPr="004B6FB1" w:rsidRDefault="00277085" w:rsidP="00266B22">
            <w:pPr>
              <w:ind w:firstLine="0"/>
              <w:jc w:val="center"/>
              <w:rPr>
                <w:rFonts w:cs="Arial"/>
                <w:sz w:val="20"/>
                <w:szCs w:val="20"/>
              </w:rPr>
            </w:pPr>
            <w:r w:rsidRPr="004B6FB1">
              <w:rPr>
                <w:rFonts w:cs="Arial"/>
                <w:color w:val="auto"/>
                <w:sz w:val="20"/>
                <w:szCs w:val="20"/>
              </w:rPr>
              <w:t>investicijų planas (2024)</w:t>
            </w:r>
          </w:p>
        </w:tc>
      </w:tr>
      <w:tr w:rsidR="00277085" w:rsidRPr="004B6FB1" w14:paraId="4C2CAEFF" w14:textId="77777777" w:rsidTr="0067237F">
        <w:trPr>
          <w:cnfStyle w:val="000000100000" w:firstRow="0" w:lastRow="0" w:firstColumn="0" w:lastColumn="0" w:oddVBand="0" w:evenVBand="0" w:oddHBand="1" w:evenHBand="0" w:firstRowFirstColumn="0" w:firstRowLastColumn="0" w:lastRowFirstColumn="0" w:lastRowLastColumn="0"/>
          <w:trHeight w:val="19"/>
        </w:trPr>
        <w:tc>
          <w:tcPr>
            <w:tcW w:w="1313" w:type="pct"/>
            <w:vAlign w:val="center"/>
          </w:tcPr>
          <w:p w14:paraId="5CF709BE" w14:textId="77777777" w:rsidR="00277085" w:rsidRPr="004B6FB1" w:rsidRDefault="00277085" w:rsidP="00A67F25">
            <w:pPr>
              <w:ind w:firstLine="0"/>
              <w:jc w:val="left"/>
              <w:rPr>
                <w:rFonts w:cs="Arial"/>
                <w:color w:val="000000"/>
                <w:sz w:val="20"/>
                <w:szCs w:val="20"/>
              </w:rPr>
            </w:pPr>
            <w:r w:rsidRPr="004B6FB1">
              <w:rPr>
                <w:rFonts w:cs="Arial"/>
                <w:color w:val="000000"/>
                <w:sz w:val="20"/>
                <w:szCs w:val="20"/>
              </w:rPr>
              <w:t>Naujų vartotojų pajungimas prie CŠT</w:t>
            </w:r>
          </w:p>
        </w:tc>
        <w:tc>
          <w:tcPr>
            <w:tcW w:w="535" w:type="pct"/>
            <w:vAlign w:val="center"/>
          </w:tcPr>
          <w:p w14:paraId="0C3DAD12" w14:textId="77777777" w:rsidR="00277085" w:rsidRPr="004B6FB1" w:rsidRDefault="00277085" w:rsidP="00266B22">
            <w:pPr>
              <w:ind w:firstLine="0"/>
              <w:jc w:val="center"/>
              <w:rPr>
                <w:rFonts w:cs="Arial"/>
                <w:color w:val="000000"/>
                <w:sz w:val="20"/>
                <w:szCs w:val="20"/>
              </w:rPr>
            </w:pPr>
            <w:r w:rsidRPr="004B6FB1">
              <w:rPr>
                <w:rFonts w:cs="Arial"/>
                <w:color w:val="000000"/>
                <w:sz w:val="20"/>
                <w:szCs w:val="20"/>
              </w:rPr>
              <w:t>Nenustatyta</w:t>
            </w:r>
          </w:p>
        </w:tc>
        <w:tc>
          <w:tcPr>
            <w:tcW w:w="1071" w:type="pct"/>
            <w:vAlign w:val="center"/>
          </w:tcPr>
          <w:p w14:paraId="3525465C" w14:textId="77777777" w:rsidR="00277085" w:rsidRPr="004B6FB1" w:rsidRDefault="00277085" w:rsidP="00266B22">
            <w:pPr>
              <w:ind w:firstLine="0"/>
              <w:jc w:val="center"/>
              <w:rPr>
                <w:rFonts w:cs="Arial"/>
                <w:sz w:val="20"/>
                <w:szCs w:val="20"/>
              </w:rPr>
            </w:pPr>
            <w:r w:rsidRPr="004B6FB1">
              <w:rPr>
                <w:rFonts w:cs="Arial"/>
                <w:sz w:val="20"/>
                <w:szCs w:val="20"/>
              </w:rPr>
              <w:t>Prijungtų vartotojų skaičius</w:t>
            </w:r>
          </w:p>
        </w:tc>
        <w:tc>
          <w:tcPr>
            <w:tcW w:w="438" w:type="pct"/>
            <w:vAlign w:val="center"/>
          </w:tcPr>
          <w:p w14:paraId="72090173" w14:textId="77777777" w:rsidR="00277085" w:rsidRPr="004B6FB1" w:rsidRDefault="00277085" w:rsidP="00266B22">
            <w:pPr>
              <w:ind w:firstLine="0"/>
              <w:jc w:val="center"/>
              <w:rPr>
                <w:rFonts w:cs="Arial"/>
                <w:sz w:val="20"/>
                <w:szCs w:val="20"/>
              </w:rPr>
            </w:pPr>
            <w:r w:rsidRPr="004B6FB1">
              <w:rPr>
                <w:rFonts w:cs="Arial"/>
                <w:sz w:val="20"/>
                <w:szCs w:val="20"/>
              </w:rPr>
              <w:t>2021–2030</w:t>
            </w:r>
          </w:p>
        </w:tc>
        <w:tc>
          <w:tcPr>
            <w:tcW w:w="535" w:type="pct"/>
            <w:vAlign w:val="center"/>
          </w:tcPr>
          <w:p w14:paraId="5E89844C"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1107" w:type="pct"/>
            <w:vAlign w:val="center"/>
          </w:tcPr>
          <w:p w14:paraId="5CA54A9F" w14:textId="77777777" w:rsidR="00277085" w:rsidRPr="004B6FB1" w:rsidRDefault="00277085" w:rsidP="00266B22">
            <w:pPr>
              <w:ind w:firstLine="0"/>
              <w:jc w:val="center"/>
              <w:rPr>
                <w:rFonts w:cs="Arial"/>
                <w:sz w:val="20"/>
                <w:szCs w:val="20"/>
              </w:rPr>
            </w:pPr>
            <w:r w:rsidRPr="004B6FB1">
              <w:rPr>
                <w:rFonts w:cs="Arial"/>
                <w:sz w:val="20"/>
                <w:szCs w:val="20"/>
              </w:rPr>
              <w:t>Naujų vartotojų neprijungta</w:t>
            </w:r>
          </w:p>
        </w:tc>
      </w:tr>
      <w:tr w:rsidR="00277085" w:rsidRPr="004B6FB1" w14:paraId="2B9081D2" w14:textId="77777777" w:rsidTr="0067237F">
        <w:trPr>
          <w:trHeight w:val="19"/>
        </w:trPr>
        <w:tc>
          <w:tcPr>
            <w:tcW w:w="1313" w:type="pct"/>
            <w:vAlign w:val="center"/>
          </w:tcPr>
          <w:p w14:paraId="6942426D" w14:textId="77777777" w:rsidR="00277085" w:rsidRPr="004B6FB1" w:rsidRDefault="00277085" w:rsidP="00A67F25">
            <w:pPr>
              <w:ind w:firstLine="0"/>
              <w:jc w:val="left"/>
              <w:rPr>
                <w:rFonts w:cs="Arial"/>
                <w:color w:val="000000"/>
                <w:sz w:val="20"/>
                <w:szCs w:val="20"/>
              </w:rPr>
            </w:pPr>
            <w:r w:rsidRPr="004B6FB1">
              <w:rPr>
                <w:rFonts w:cs="Arial"/>
                <w:color w:val="000000"/>
                <w:sz w:val="20"/>
                <w:szCs w:val="20"/>
              </w:rPr>
              <w:t>Atsinaujinančių energijos šaltinių pritaikymas gamyboje ir perdavime</w:t>
            </w:r>
          </w:p>
        </w:tc>
        <w:tc>
          <w:tcPr>
            <w:tcW w:w="535" w:type="pct"/>
            <w:vAlign w:val="center"/>
          </w:tcPr>
          <w:p w14:paraId="2DFB4EFA" w14:textId="77777777" w:rsidR="00277085" w:rsidRPr="004B6FB1" w:rsidRDefault="00277085" w:rsidP="00266B22">
            <w:pPr>
              <w:ind w:firstLine="0"/>
              <w:jc w:val="center"/>
              <w:rPr>
                <w:rFonts w:cs="Arial"/>
                <w:color w:val="000000"/>
                <w:sz w:val="20"/>
                <w:szCs w:val="20"/>
              </w:rPr>
            </w:pPr>
            <w:r w:rsidRPr="004B6FB1">
              <w:rPr>
                <w:rFonts w:cs="Arial"/>
                <w:color w:val="000000"/>
                <w:sz w:val="20"/>
                <w:szCs w:val="20"/>
              </w:rPr>
              <w:t>Nenustatyta</w:t>
            </w:r>
          </w:p>
        </w:tc>
        <w:tc>
          <w:tcPr>
            <w:tcW w:w="1071" w:type="pct"/>
            <w:vAlign w:val="center"/>
          </w:tcPr>
          <w:p w14:paraId="1D119E92" w14:textId="77777777" w:rsidR="00277085" w:rsidRPr="004B6FB1" w:rsidRDefault="00277085" w:rsidP="00266B22">
            <w:pPr>
              <w:ind w:firstLine="0"/>
              <w:jc w:val="center"/>
              <w:rPr>
                <w:rFonts w:cs="Arial"/>
                <w:sz w:val="20"/>
                <w:szCs w:val="20"/>
              </w:rPr>
            </w:pPr>
            <w:r w:rsidRPr="004B6FB1">
              <w:rPr>
                <w:rFonts w:cs="Arial"/>
                <w:sz w:val="20"/>
                <w:szCs w:val="20"/>
              </w:rPr>
              <w:t>Numatoma AIE gamyba kWh/metus</w:t>
            </w:r>
          </w:p>
        </w:tc>
        <w:tc>
          <w:tcPr>
            <w:tcW w:w="438" w:type="pct"/>
            <w:vAlign w:val="center"/>
          </w:tcPr>
          <w:p w14:paraId="47FD0109" w14:textId="77777777" w:rsidR="00277085" w:rsidRPr="004B6FB1" w:rsidRDefault="00277085" w:rsidP="00266B22">
            <w:pPr>
              <w:ind w:firstLine="0"/>
              <w:jc w:val="center"/>
              <w:rPr>
                <w:rFonts w:cs="Arial"/>
                <w:sz w:val="20"/>
                <w:szCs w:val="20"/>
              </w:rPr>
            </w:pPr>
            <w:r w:rsidRPr="004B6FB1">
              <w:rPr>
                <w:rFonts w:cs="Arial"/>
                <w:sz w:val="20"/>
                <w:szCs w:val="20"/>
              </w:rPr>
              <w:t>2022–2023</w:t>
            </w:r>
          </w:p>
        </w:tc>
        <w:tc>
          <w:tcPr>
            <w:tcW w:w="535" w:type="pct"/>
            <w:vAlign w:val="center"/>
          </w:tcPr>
          <w:p w14:paraId="501D805F"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1107" w:type="pct"/>
            <w:vAlign w:val="center"/>
          </w:tcPr>
          <w:p w14:paraId="16D2AF01" w14:textId="77777777" w:rsidR="00277085" w:rsidRPr="004B6FB1" w:rsidRDefault="00277085" w:rsidP="00266B22">
            <w:pPr>
              <w:ind w:firstLine="0"/>
              <w:jc w:val="center"/>
              <w:rPr>
                <w:rFonts w:cs="Arial"/>
                <w:sz w:val="20"/>
                <w:szCs w:val="20"/>
              </w:rPr>
            </w:pPr>
            <w:r w:rsidRPr="004B6FB1">
              <w:rPr>
                <w:rFonts w:cs="Arial"/>
                <w:color w:val="auto"/>
                <w:sz w:val="20"/>
                <w:szCs w:val="20"/>
              </w:rPr>
              <w:t>Pakeistas Vadoklių vid. m-klos katilinėje naudojamas kuras iš  malkos, akmens anglis į oras-vanduo, elektra (rezervas) (2024)</w:t>
            </w:r>
          </w:p>
        </w:tc>
      </w:tr>
      <w:tr w:rsidR="00277085" w:rsidRPr="004B6FB1" w14:paraId="72049683" w14:textId="77777777" w:rsidTr="0067237F">
        <w:trPr>
          <w:cnfStyle w:val="000000100000" w:firstRow="0" w:lastRow="0" w:firstColumn="0" w:lastColumn="0" w:oddVBand="0" w:evenVBand="0" w:oddHBand="1" w:evenHBand="0" w:firstRowFirstColumn="0" w:firstRowLastColumn="0" w:lastRowFirstColumn="0" w:lastRowLastColumn="0"/>
          <w:trHeight w:val="19"/>
        </w:trPr>
        <w:tc>
          <w:tcPr>
            <w:tcW w:w="1313" w:type="pct"/>
            <w:vAlign w:val="center"/>
          </w:tcPr>
          <w:p w14:paraId="61D12190" w14:textId="77777777" w:rsidR="00277085" w:rsidRPr="004B6FB1" w:rsidRDefault="00277085" w:rsidP="00A67F25">
            <w:pPr>
              <w:ind w:firstLine="0"/>
              <w:jc w:val="left"/>
              <w:rPr>
                <w:rFonts w:cs="Arial"/>
                <w:color w:val="000000"/>
                <w:sz w:val="20"/>
                <w:szCs w:val="20"/>
              </w:rPr>
            </w:pPr>
            <w:r w:rsidRPr="004B6FB1">
              <w:rPr>
                <w:rFonts w:cs="Arial"/>
                <w:color w:val="000000"/>
                <w:sz w:val="20"/>
                <w:szCs w:val="20"/>
              </w:rPr>
              <w:t>Savivaldybės įstaigų energijos poreikių patenkinimas iš saulės jėgainių parkų</w:t>
            </w:r>
          </w:p>
        </w:tc>
        <w:tc>
          <w:tcPr>
            <w:tcW w:w="535" w:type="pct"/>
            <w:vAlign w:val="center"/>
          </w:tcPr>
          <w:p w14:paraId="2F018E12" w14:textId="77777777" w:rsidR="00277085" w:rsidRPr="004B6FB1" w:rsidRDefault="00277085" w:rsidP="00266B22">
            <w:pPr>
              <w:ind w:firstLine="0"/>
              <w:jc w:val="center"/>
              <w:rPr>
                <w:rFonts w:cs="Arial"/>
                <w:color w:val="000000"/>
                <w:sz w:val="20"/>
                <w:szCs w:val="20"/>
              </w:rPr>
            </w:pPr>
            <w:r w:rsidRPr="004B6FB1">
              <w:rPr>
                <w:rFonts w:cs="Arial"/>
                <w:sz w:val="20"/>
                <w:szCs w:val="20"/>
              </w:rPr>
              <w:t>Nenustatyta</w:t>
            </w:r>
          </w:p>
        </w:tc>
        <w:tc>
          <w:tcPr>
            <w:tcW w:w="1071" w:type="pct"/>
            <w:vAlign w:val="center"/>
          </w:tcPr>
          <w:p w14:paraId="69B40C92" w14:textId="77777777" w:rsidR="00277085" w:rsidRPr="004B6FB1" w:rsidRDefault="00277085" w:rsidP="00266B22">
            <w:pPr>
              <w:ind w:firstLine="0"/>
              <w:jc w:val="center"/>
              <w:rPr>
                <w:rFonts w:cs="Arial"/>
                <w:sz w:val="20"/>
                <w:szCs w:val="20"/>
              </w:rPr>
            </w:pPr>
            <w:r w:rsidRPr="004B6FB1">
              <w:rPr>
                <w:rFonts w:cs="Arial"/>
                <w:sz w:val="20"/>
                <w:szCs w:val="20"/>
              </w:rPr>
              <w:t>Savivaldybės įstaigų/įmonių skaičius</w:t>
            </w:r>
          </w:p>
        </w:tc>
        <w:tc>
          <w:tcPr>
            <w:tcW w:w="438" w:type="pct"/>
            <w:vAlign w:val="center"/>
          </w:tcPr>
          <w:p w14:paraId="3B533A8B" w14:textId="77777777" w:rsidR="00277085" w:rsidRPr="004B6FB1" w:rsidRDefault="00277085" w:rsidP="00266B22">
            <w:pPr>
              <w:ind w:firstLine="0"/>
              <w:jc w:val="center"/>
              <w:rPr>
                <w:rFonts w:cs="Arial"/>
                <w:sz w:val="20"/>
                <w:szCs w:val="20"/>
              </w:rPr>
            </w:pPr>
            <w:r w:rsidRPr="004B6FB1">
              <w:rPr>
                <w:rFonts w:cs="Arial"/>
                <w:sz w:val="20"/>
                <w:szCs w:val="20"/>
              </w:rPr>
              <w:t>2022–2023</w:t>
            </w:r>
          </w:p>
        </w:tc>
        <w:tc>
          <w:tcPr>
            <w:tcW w:w="535" w:type="pct"/>
            <w:vAlign w:val="center"/>
          </w:tcPr>
          <w:p w14:paraId="02F9C9DB"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1107" w:type="pct"/>
            <w:vAlign w:val="center"/>
          </w:tcPr>
          <w:p w14:paraId="43C1847D" w14:textId="77777777" w:rsidR="00277085" w:rsidRPr="004B6FB1" w:rsidRDefault="00277085" w:rsidP="00266B22">
            <w:pPr>
              <w:ind w:firstLine="0"/>
              <w:jc w:val="center"/>
              <w:rPr>
                <w:rFonts w:cs="Arial"/>
                <w:sz w:val="20"/>
                <w:szCs w:val="20"/>
              </w:rPr>
            </w:pPr>
            <w:r w:rsidRPr="004B6FB1">
              <w:rPr>
                <w:rFonts w:cs="Arial"/>
                <w:sz w:val="20"/>
                <w:szCs w:val="20"/>
              </w:rPr>
              <w:t>0</w:t>
            </w:r>
          </w:p>
        </w:tc>
      </w:tr>
      <w:tr w:rsidR="00277085" w:rsidRPr="004B6FB1" w14:paraId="0B2FB448" w14:textId="77777777" w:rsidTr="0067237F">
        <w:trPr>
          <w:trHeight w:val="19"/>
        </w:trPr>
        <w:tc>
          <w:tcPr>
            <w:tcW w:w="1313" w:type="pct"/>
            <w:vAlign w:val="center"/>
          </w:tcPr>
          <w:p w14:paraId="350F0E09" w14:textId="77777777" w:rsidR="00277085" w:rsidRPr="004B6FB1" w:rsidRDefault="00277085" w:rsidP="00A67F25">
            <w:pPr>
              <w:ind w:firstLine="0"/>
              <w:jc w:val="left"/>
              <w:rPr>
                <w:rFonts w:cs="Arial"/>
                <w:sz w:val="20"/>
                <w:szCs w:val="20"/>
              </w:rPr>
            </w:pPr>
            <w:r w:rsidRPr="004B6FB1">
              <w:rPr>
                <w:rFonts w:cs="Arial"/>
                <w:sz w:val="20"/>
                <w:szCs w:val="20"/>
              </w:rPr>
              <w:t>Prie CŠT neprijungtų katilinių rekonstrukcija pritaikant jose naudoti biokurą vietoje iškastinio kuro (įrengimas rekonstruojamose ar naujai statomose katilinėse)</w:t>
            </w:r>
          </w:p>
        </w:tc>
        <w:tc>
          <w:tcPr>
            <w:tcW w:w="535" w:type="pct"/>
            <w:vAlign w:val="center"/>
          </w:tcPr>
          <w:p w14:paraId="1D9A3F38" w14:textId="77777777" w:rsidR="00277085" w:rsidRPr="004B6FB1" w:rsidRDefault="00277085" w:rsidP="00266B22">
            <w:pPr>
              <w:ind w:firstLine="0"/>
              <w:jc w:val="center"/>
              <w:rPr>
                <w:rFonts w:cs="Arial"/>
                <w:sz w:val="20"/>
                <w:szCs w:val="20"/>
              </w:rPr>
            </w:pPr>
            <w:r w:rsidRPr="004B6FB1">
              <w:rPr>
                <w:rFonts w:cs="Arial"/>
                <w:sz w:val="20"/>
                <w:szCs w:val="20"/>
              </w:rPr>
              <w:t>Nenustatyta</w:t>
            </w:r>
          </w:p>
        </w:tc>
        <w:tc>
          <w:tcPr>
            <w:tcW w:w="1071" w:type="pct"/>
            <w:vAlign w:val="center"/>
          </w:tcPr>
          <w:p w14:paraId="417819EA" w14:textId="77777777" w:rsidR="00277085" w:rsidRPr="004B6FB1" w:rsidRDefault="00277085" w:rsidP="00266B22">
            <w:pPr>
              <w:ind w:firstLine="0"/>
              <w:jc w:val="center"/>
              <w:rPr>
                <w:rFonts w:cs="Arial"/>
                <w:sz w:val="20"/>
                <w:szCs w:val="20"/>
              </w:rPr>
            </w:pPr>
            <w:r w:rsidRPr="004B6FB1">
              <w:rPr>
                <w:rFonts w:cs="Arial"/>
                <w:sz w:val="20"/>
                <w:szCs w:val="20"/>
              </w:rPr>
              <w:t>Parengti projektai ir naujai įrengta arba rekonstruota infrastruktūra</w:t>
            </w:r>
          </w:p>
        </w:tc>
        <w:tc>
          <w:tcPr>
            <w:tcW w:w="438" w:type="pct"/>
            <w:vAlign w:val="center"/>
          </w:tcPr>
          <w:p w14:paraId="3787064B" w14:textId="77777777" w:rsidR="00277085" w:rsidRPr="004B6FB1" w:rsidRDefault="00277085" w:rsidP="00266B22">
            <w:pPr>
              <w:ind w:firstLine="0"/>
              <w:jc w:val="center"/>
              <w:rPr>
                <w:rFonts w:cs="Arial"/>
                <w:sz w:val="20"/>
                <w:szCs w:val="20"/>
              </w:rPr>
            </w:pPr>
            <w:r w:rsidRPr="004B6FB1">
              <w:rPr>
                <w:rFonts w:cs="Arial"/>
                <w:sz w:val="20"/>
                <w:szCs w:val="20"/>
              </w:rPr>
              <w:t>2021-2030</w:t>
            </w:r>
          </w:p>
        </w:tc>
        <w:tc>
          <w:tcPr>
            <w:tcW w:w="535" w:type="pct"/>
            <w:vAlign w:val="center"/>
          </w:tcPr>
          <w:p w14:paraId="52092E62"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1107" w:type="pct"/>
            <w:vAlign w:val="center"/>
          </w:tcPr>
          <w:p w14:paraId="454535DA" w14:textId="77777777" w:rsidR="00277085" w:rsidRPr="004B6FB1" w:rsidRDefault="00277085" w:rsidP="00266B22">
            <w:pPr>
              <w:ind w:firstLine="0"/>
              <w:jc w:val="center"/>
              <w:rPr>
                <w:rFonts w:cs="Arial"/>
                <w:sz w:val="20"/>
                <w:szCs w:val="20"/>
              </w:rPr>
            </w:pPr>
            <w:r w:rsidRPr="004B6FB1">
              <w:rPr>
                <w:rFonts w:cs="Arial"/>
                <w:sz w:val="20"/>
                <w:szCs w:val="20"/>
              </w:rPr>
              <w:t>0</w:t>
            </w:r>
          </w:p>
        </w:tc>
      </w:tr>
      <w:tr w:rsidR="00277085" w:rsidRPr="004B6FB1" w14:paraId="5784D005" w14:textId="77777777" w:rsidTr="0067237F">
        <w:trPr>
          <w:cnfStyle w:val="000000100000" w:firstRow="0" w:lastRow="0" w:firstColumn="0" w:lastColumn="0" w:oddVBand="0" w:evenVBand="0" w:oddHBand="1" w:evenHBand="0" w:firstRowFirstColumn="0" w:firstRowLastColumn="0" w:lastRowFirstColumn="0" w:lastRowLastColumn="0"/>
          <w:trHeight w:val="19"/>
        </w:trPr>
        <w:tc>
          <w:tcPr>
            <w:tcW w:w="1313" w:type="pct"/>
            <w:vAlign w:val="center"/>
          </w:tcPr>
          <w:p w14:paraId="4023D798" w14:textId="77777777" w:rsidR="00277085" w:rsidRPr="004B6FB1" w:rsidRDefault="00277085" w:rsidP="00A67F25">
            <w:pPr>
              <w:ind w:firstLine="0"/>
              <w:jc w:val="left"/>
              <w:rPr>
                <w:rFonts w:cs="Arial"/>
                <w:sz w:val="20"/>
                <w:szCs w:val="20"/>
              </w:rPr>
            </w:pPr>
            <w:r w:rsidRPr="004B6FB1">
              <w:rPr>
                <w:rFonts w:cs="Arial"/>
                <w:sz w:val="20"/>
                <w:szCs w:val="20"/>
              </w:rPr>
              <w:t xml:space="preserve">Bendros elektros ir šilumos gamybos CŠT sektoriuje plėtra, pirmenybę teikiant </w:t>
            </w:r>
            <w:r w:rsidRPr="004B6FB1">
              <w:rPr>
                <w:rFonts w:cs="Arial"/>
                <w:sz w:val="20"/>
                <w:szCs w:val="20"/>
              </w:rPr>
              <w:lastRenderedPageBreak/>
              <w:t>elektros energijos ir šilumos gamybai iš atsinaujinančių energijos išteklių</w:t>
            </w:r>
          </w:p>
        </w:tc>
        <w:tc>
          <w:tcPr>
            <w:tcW w:w="535" w:type="pct"/>
            <w:vAlign w:val="center"/>
          </w:tcPr>
          <w:p w14:paraId="3A12A6DB" w14:textId="77777777" w:rsidR="00277085" w:rsidRPr="004B6FB1" w:rsidRDefault="00277085" w:rsidP="00266B22">
            <w:pPr>
              <w:ind w:firstLine="0"/>
              <w:jc w:val="center"/>
              <w:rPr>
                <w:rFonts w:cs="Arial"/>
                <w:sz w:val="20"/>
                <w:szCs w:val="20"/>
              </w:rPr>
            </w:pPr>
            <w:r w:rsidRPr="004B6FB1">
              <w:rPr>
                <w:rFonts w:cs="Arial"/>
                <w:sz w:val="20"/>
                <w:szCs w:val="20"/>
              </w:rPr>
              <w:lastRenderedPageBreak/>
              <w:t>Nenustatyta</w:t>
            </w:r>
          </w:p>
        </w:tc>
        <w:tc>
          <w:tcPr>
            <w:tcW w:w="1071" w:type="pct"/>
            <w:vAlign w:val="center"/>
          </w:tcPr>
          <w:p w14:paraId="7897E1B8" w14:textId="77777777" w:rsidR="00277085" w:rsidRPr="004B6FB1" w:rsidRDefault="00277085" w:rsidP="00266B22">
            <w:pPr>
              <w:ind w:firstLine="0"/>
              <w:jc w:val="center"/>
              <w:rPr>
                <w:rFonts w:cs="Arial"/>
                <w:sz w:val="20"/>
                <w:szCs w:val="20"/>
              </w:rPr>
            </w:pPr>
            <w:r w:rsidRPr="004B6FB1">
              <w:rPr>
                <w:rFonts w:cs="Arial"/>
                <w:sz w:val="20"/>
                <w:szCs w:val="20"/>
              </w:rPr>
              <w:t>Parengti projektai ir įgyvendinti sprendimai</w:t>
            </w:r>
          </w:p>
        </w:tc>
        <w:tc>
          <w:tcPr>
            <w:tcW w:w="438" w:type="pct"/>
            <w:vAlign w:val="center"/>
          </w:tcPr>
          <w:p w14:paraId="75BB3897" w14:textId="77777777" w:rsidR="00277085" w:rsidRPr="004B6FB1" w:rsidRDefault="00277085" w:rsidP="00266B22">
            <w:pPr>
              <w:ind w:firstLine="0"/>
              <w:jc w:val="center"/>
              <w:rPr>
                <w:rFonts w:cs="Arial"/>
                <w:sz w:val="20"/>
                <w:szCs w:val="20"/>
              </w:rPr>
            </w:pPr>
            <w:r w:rsidRPr="004B6FB1">
              <w:rPr>
                <w:rFonts w:cs="Arial"/>
                <w:sz w:val="20"/>
                <w:szCs w:val="20"/>
              </w:rPr>
              <w:t>2021-2030</w:t>
            </w:r>
          </w:p>
        </w:tc>
        <w:tc>
          <w:tcPr>
            <w:tcW w:w="535" w:type="pct"/>
            <w:vAlign w:val="center"/>
          </w:tcPr>
          <w:p w14:paraId="2A76F6A9"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1107" w:type="pct"/>
            <w:vAlign w:val="center"/>
          </w:tcPr>
          <w:p w14:paraId="30E18A56" w14:textId="77777777" w:rsidR="00277085" w:rsidRPr="004B6FB1" w:rsidRDefault="00277085" w:rsidP="00266B22">
            <w:pPr>
              <w:ind w:firstLine="0"/>
              <w:jc w:val="center"/>
              <w:rPr>
                <w:rFonts w:cs="Arial"/>
                <w:sz w:val="20"/>
                <w:szCs w:val="20"/>
              </w:rPr>
            </w:pPr>
            <w:r w:rsidRPr="004B6FB1">
              <w:rPr>
                <w:rFonts w:cs="Arial"/>
                <w:sz w:val="20"/>
                <w:szCs w:val="20"/>
              </w:rPr>
              <w:t>0</w:t>
            </w:r>
          </w:p>
        </w:tc>
      </w:tr>
      <w:tr w:rsidR="00277085" w:rsidRPr="004B6FB1" w14:paraId="00DF2F97" w14:textId="77777777" w:rsidTr="0067237F">
        <w:trPr>
          <w:trHeight w:val="19"/>
        </w:trPr>
        <w:tc>
          <w:tcPr>
            <w:tcW w:w="1313" w:type="pct"/>
            <w:vAlign w:val="center"/>
          </w:tcPr>
          <w:p w14:paraId="1D2D344C" w14:textId="77777777" w:rsidR="00277085" w:rsidRPr="004B6FB1" w:rsidRDefault="00277085" w:rsidP="00A67F25">
            <w:pPr>
              <w:ind w:firstLine="0"/>
              <w:jc w:val="left"/>
              <w:rPr>
                <w:rFonts w:cs="Arial"/>
                <w:sz w:val="20"/>
                <w:szCs w:val="20"/>
              </w:rPr>
            </w:pPr>
            <w:r w:rsidRPr="004B6FB1">
              <w:rPr>
                <w:rFonts w:cs="Arial"/>
                <w:color w:val="000000"/>
                <w:sz w:val="20"/>
                <w:szCs w:val="20"/>
              </w:rPr>
              <w:t>S</w:t>
            </w:r>
            <w:r w:rsidRPr="004B6FB1">
              <w:rPr>
                <w:rFonts w:cs="Arial"/>
                <w:sz w:val="20"/>
                <w:szCs w:val="20"/>
              </w:rPr>
              <w:t>aulės kolektorių naudojimas šildymui ir karštam vandeniui ruošti CŠT sistemose</w:t>
            </w:r>
          </w:p>
        </w:tc>
        <w:tc>
          <w:tcPr>
            <w:tcW w:w="535" w:type="pct"/>
            <w:vAlign w:val="center"/>
          </w:tcPr>
          <w:p w14:paraId="6A3C1156" w14:textId="77777777" w:rsidR="00277085" w:rsidRPr="004B6FB1" w:rsidRDefault="00277085" w:rsidP="00266B22">
            <w:pPr>
              <w:ind w:firstLine="0"/>
              <w:jc w:val="center"/>
              <w:rPr>
                <w:rFonts w:cs="Arial"/>
                <w:sz w:val="20"/>
                <w:szCs w:val="20"/>
              </w:rPr>
            </w:pPr>
            <w:r w:rsidRPr="004B6FB1">
              <w:rPr>
                <w:rFonts w:cs="Arial"/>
                <w:sz w:val="20"/>
                <w:szCs w:val="20"/>
              </w:rPr>
              <w:t>Nenustatyta</w:t>
            </w:r>
          </w:p>
        </w:tc>
        <w:tc>
          <w:tcPr>
            <w:tcW w:w="1071" w:type="pct"/>
            <w:vAlign w:val="center"/>
          </w:tcPr>
          <w:p w14:paraId="1D720642" w14:textId="77777777" w:rsidR="00277085" w:rsidRPr="004B6FB1" w:rsidRDefault="00277085" w:rsidP="00266B22">
            <w:pPr>
              <w:ind w:firstLine="0"/>
              <w:jc w:val="center"/>
              <w:rPr>
                <w:rFonts w:cs="Arial"/>
                <w:sz w:val="20"/>
                <w:szCs w:val="20"/>
              </w:rPr>
            </w:pPr>
            <w:r w:rsidRPr="004B6FB1">
              <w:rPr>
                <w:rFonts w:cs="Arial"/>
                <w:sz w:val="20"/>
                <w:szCs w:val="20"/>
              </w:rPr>
              <w:t>Parengti projektai ir įrengta infrastruktūra</w:t>
            </w:r>
          </w:p>
        </w:tc>
        <w:tc>
          <w:tcPr>
            <w:tcW w:w="438" w:type="pct"/>
            <w:vAlign w:val="center"/>
          </w:tcPr>
          <w:p w14:paraId="3A66C8AD" w14:textId="77777777" w:rsidR="00277085" w:rsidRPr="004B6FB1" w:rsidRDefault="00277085" w:rsidP="00266B22">
            <w:pPr>
              <w:ind w:firstLine="0"/>
              <w:jc w:val="center"/>
              <w:rPr>
                <w:rFonts w:cs="Arial"/>
                <w:sz w:val="20"/>
                <w:szCs w:val="20"/>
              </w:rPr>
            </w:pPr>
            <w:r w:rsidRPr="004B6FB1">
              <w:rPr>
                <w:rFonts w:cs="Arial"/>
                <w:sz w:val="20"/>
                <w:szCs w:val="20"/>
              </w:rPr>
              <w:t>2021-2030</w:t>
            </w:r>
          </w:p>
        </w:tc>
        <w:tc>
          <w:tcPr>
            <w:tcW w:w="535" w:type="pct"/>
            <w:vAlign w:val="center"/>
          </w:tcPr>
          <w:p w14:paraId="142D5F41"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1107" w:type="pct"/>
            <w:vAlign w:val="center"/>
          </w:tcPr>
          <w:p w14:paraId="2BAC0241" w14:textId="77777777" w:rsidR="00277085" w:rsidRPr="004B6FB1" w:rsidRDefault="00277085" w:rsidP="00266B22">
            <w:pPr>
              <w:ind w:firstLine="0"/>
              <w:jc w:val="center"/>
              <w:rPr>
                <w:rFonts w:cs="Arial"/>
                <w:sz w:val="20"/>
                <w:szCs w:val="20"/>
              </w:rPr>
            </w:pPr>
            <w:r w:rsidRPr="004B6FB1">
              <w:rPr>
                <w:rFonts w:cs="Arial"/>
                <w:sz w:val="20"/>
                <w:szCs w:val="20"/>
              </w:rPr>
              <w:t>0</w:t>
            </w:r>
          </w:p>
        </w:tc>
      </w:tr>
      <w:tr w:rsidR="00277085" w:rsidRPr="004B6FB1" w14:paraId="548251B8" w14:textId="77777777" w:rsidTr="0067237F">
        <w:trPr>
          <w:cnfStyle w:val="000000100000" w:firstRow="0" w:lastRow="0" w:firstColumn="0" w:lastColumn="0" w:oddVBand="0" w:evenVBand="0" w:oddHBand="1" w:evenHBand="0" w:firstRowFirstColumn="0" w:firstRowLastColumn="0" w:lastRowFirstColumn="0" w:lastRowLastColumn="0"/>
          <w:trHeight w:val="19"/>
        </w:trPr>
        <w:tc>
          <w:tcPr>
            <w:tcW w:w="1313" w:type="pct"/>
            <w:vAlign w:val="center"/>
          </w:tcPr>
          <w:p w14:paraId="0D315B45" w14:textId="77777777" w:rsidR="00277085" w:rsidRPr="004B6FB1" w:rsidRDefault="00277085" w:rsidP="00A67F25">
            <w:pPr>
              <w:ind w:firstLine="0"/>
              <w:jc w:val="left"/>
              <w:rPr>
                <w:rFonts w:cs="Arial"/>
                <w:sz w:val="20"/>
                <w:szCs w:val="20"/>
              </w:rPr>
            </w:pPr>
            <w:r w:rsidRPr="004B6FB1">
              <w:rPr>
                <w:rFonts w:cs="Arial"/>
                <w:sz w:val="20"/>
                <w:szCs w:val="20"/>
              </w:rPr>
              <w:t>Skatinimas gaminti elektros ir šilumos energiją naudojant saulės, vėjo energiją ir šilumos siurblius</w:t>
            </w:r>
          </w:p>
        </w:tc>
        <w:tc>
          <w:tcPr>
            <w:tcW w:w="535" w:type="pct"/>
            <w:vAlign w:val="center"/>
          </w:tcPr>
          <w:p w14:paraId="39872E60" w14:textId="77777777" w:rsidR="00277085" w:rsidRPr="004B6FB1" w:rsidRDefault="00277085" w:rsidP="00266B22">
            <w:pPr>
              <w:ind w:firstLine="0"/>
              <w:jc w:val="center"/>
              <w:rPr>
                <w:rFonts w:cs="Arial"/>
                <w:sz w:val="20"/>
                <w:szCs w:val="20"/>
              </w:rPr>
            </w:pPr>
            <w:r w:rsidRPr="004B6FB1">
              <w:rPr>
                <w:rFonts w:cs="Arial"/>
                <w:sz w:val="20"/>
                <w:szCs w:val="20"/>
              </w:rPr>
              <w:t>Nenustatyta</w:t>
            </w:r>
          </w:p>
        </w:tc>
        <w:tc>
          <w:tcPr>
            <w:tcW w:w="1071" w:type="pct"/>
            <w:vAlign w:val="center"/>
          </w:tcPr>
          <w:p w14:paraId="120AE2B8" w14:textId="77777777" w:rsidR="00277085" w:rsidRPr="004B6FB1" w:rsidRDefault="00277085" w:rsidP="00266B22">
            <w:pPr>
              <w:ind w:firstLine="0"/>
              <w:jc w:val="center"/>
              <w:rPr>
                <w:rFonts w:cs="Arial"/>
                <w:sz w:val="20"/>
                <w:szCs w:val="20"/>
              </w:rPr>
            </w:pPr>
            <w:r w:rsidRPr="004B6FB1">
              <w:rPr>
                <w:rFonts w:cs="Arial"/>
                <w:sz w:val="20"/>
                <w:szCs w:val="20"/>
              </w:rPr>
              <w:t>Skatinimo priemonių skaičius</w:t>
            </w:r>
          </w:p>
        </w:tc>
        <w:tc>
          <w:tcPr>
            <w:tcW w:w="438" w:type="pct"/>
            <w:vAlign w:val="center"/>
          </w:tcPr>
          <w:p w14:paraId="46A873BA" w14:textId="77777777" w:rsidR="00277085" w:rsidRPr="004B6FB1" w:rsidRDefault="00277085" w:rsidP="00266B22">
            <w:pPr>
              <w:ind w:firstLine="0"/>
              <w:jc w:val="center"/>
              <w:rPr>
                <w:rFonts w:cs="Arial"/>
                <w:sz w:val="20"/>
                <w:szCs w:val="20"/>
              </w:rPr>
            </w:pPr>
            <w:r w:rsidRPr="004B6FB1">
              <w:rPr>
                <w:rFonts w:cs="Arial"/>
                <w:sz w:val="20"/>
                <w:szCs w:val="20"/>
              </w:rPr>
              <w:t>2021-2030</w:t>
            </w:r>
          </w:p>
        </w:tc>
        <w:tc>
          <w:tcPr>
            <w:tcW w:w="535" w:type="pct"/>
            <w:vAlign w:val="center"/>
          </w:tcPr>
          <w:p w14:paraId="476C79F7"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1107" w:type="pct"/>
            <w:vAlign w:val="center"/>
          </w:tcPr>
          <w:p w14:paraId="278FD8F1" w14:textId="6F8186B1" w:rsidR="00277085" w:rsidRPr="004B6FB1" w:rsidRDefault="00FF47B7" w:rsidP="00266B22">
            <w:pPr>
              <w:ind w:firstLine="0"/>
              <w:jc w:val="center"/>
              <w:rPr>
                <w:rFonts w:cs="Arial"/>
                <w:sz w:val="20"/>
                <w:szCs w:val="20"/>
              </w:rPr>
            </w:pPr>
            <w:r w:rsidRPr="00AB0535">
              <w:rPr>
                <w:rFonts w:cs="Arial"/>
                <w:color w:val="auto"/>
                <w:sz w:val="20"/>
                <w:szCs w:val="20"/>
              </w:rPr>
              <w:t>0</w:t>
            </w:r>
          </w:p>
        </w:tc>
      </w:tr>
      <w:tr w:rsidR="00277085" w:rsidRPr="004B6FB1" w14:paraId="22C3AF23" w14:textId="77777777" w:rsidTr="0067237F">
        <w:trPr>
          <w:trHeight w:val="19"/>
        </w:trPr>
        <w:tc>
          <w:tcPr>
            <w:tcW w:w="1313" w:type="pct"/>
            <w:vAlign w:val="center"/>
          </w:tcPr>
          <w:p w14:paraId="2685D437" w14:textId="77777777" w:rsidR="00277085" w:rsidRPr="004B6FB1" w:rsidRDefault="00277085" w:rsidP="00A67F25">
            <w:pPr>
              <w:ind w:firstLine="0"/>
              <w:jc w:val="left"/>
              <w:rPr>
                <w:rFonts w:cs="Arial"/>
                <w:sz w:val="20"/>
                <w:szCs w:val="20"/>
              </w:rPr>
            </w:pPr>
            <w:r w:rsidRPr="004B6FB1">
              <w:rPr>
                <w:rFonts w:cs="Arial"/>
                <w:color w:val="000000"/>
                <w:sz w:val="20"/>
                <w:szCs w:val="20"/>
              </w:rPr>
              <w:t>Modernizuoti nusidėvėjusius šilumos energijos perdavimo tinklus</w:t>
            </w:r>
          </w:p>
        </w:tc>
        <w:tc>
          <w:tcPr>
            <w:tcW w:w="535" w:type="pct"/>
            <w:vAlign w:val="center"/>
          </w:tcPr>
          <w:p w14:paraId="772B09AF" w14:textId="77777777" w:rsidR="00277085" w:rsidRPr="004B6FB1" w:rsidRDefault="00277085" w:rsidP="00266B22">
            <w:pPr>
              <w:ind w:firstLine="0"/>
              <w:jc w:val="center"/>
              <w:rPr>
                <w:rFonts w:cs="Arial"/>
                <w:sz w:val="20"/>
                <w:szCs w:val="20"/>
              </w:rPr>
            </w:pPr>
            <w:r w:rsidRPr="004B6FB1">
              <w:rPr>
                <w:rFonts w:cs="Arial"/>
                <w:sz w:val="20"/>
                <w:szCs w:val="20"/>
              </w:rPr>
              <w:t>Nenustatyta</w:t>
            </w:r>
          </w:p>
        </w:tc>
        <w:tc>
          <w:tcPr>
            <w:tcW w:w="1071" w:type="pct"/>
            <w:vAlign w:val="center"/>
          </w:tcPr>
          <w:p w14:paraId="491F7842" w14:textId="77777777" w:rsidR="00277085" w:rsidRPr="004B6FB1" w:rsidRDefault="00277085" w:rsidP="00266B22">
            <w:pPr>
              <w:ind w:firstLine="0"/>
              <w:jc w:val="center"/>
              <w:rPr>
                <w:rFonts w:cs="Arial"/>
                <w:sz w:val="20"/>
                <w:szCs w:val="20"/>
              </w:rPr>
            </w:pPr>
            <w:r w:rsidRPr="004B6FB1">
              <w:rPr>
                <w:rFonts w:cs="Arial"/>
                <w:sz w:val="20"/>
                <w:szCs w:val="20"/>
              </w:rPr>
              <w:t>Modernizuotų šilumos tinklų ilgis</w:t>
            </w:r>
          </w:p>
        </w:tc>
        <w:tc>
          <w:tcPr>
            <w:tcW w:w="438" w:type="pct"/>
            <w:vAlign w:val="center"/>
          </w:tcPr>
          <w:p w14:paraId="57555537" w14:textId="77777777" w:rsidR="00277085" w:rsidRPr="004B6FB1" w:rsidRDefault="00277085" w:rsidP="00266B22">
            <w:pPr>
              <w:ind w:firstLine="0"/>
              <w:jc w:val="center"/>
              <w:rPr>
                <w:rFonts w:cs="Arial"/>
                <w:sz w:val="20"/>
                <w:szCs w:val="20"/>
              </w:rPr>
            </w:pPr>
            <w:r w:rsidRPr="004B6FB1">
              <w:rPr>
                <w:rFonts w:cs="Arial"/>
                <w:sz w:val="20"/>
                <w:szCs w:val="20"/>
              </w:rPr>
              <w:t>2021-2030</w:t>
            </w:r>
          </w:p>
        </w:tc>
        <w:tc>
          <w:tcPr>
            <w:tcW w:w="535" w:type="pct"/>
            <w:vAlign w:val="center"/>
          </w:tcPr>
          <w:p w14:paraId="7FB305A1"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1107" w:type="pct"/>
            <w:vAlign w:val="center"/>
          </w:tcPr>
          <w:p w14:paraId="11EBEBD9" w14:textId="77777777" w:rsidR="00277085" w:rsidRPr="004B6FB1" w:rsidRDefault="00277085" w:rsidP="00266B22">
            <w:pPr>
              <w:ind w:firstLine="0"/>
              <w:jc w:val="center"/>
              <w:rPr>
                <w:rFonts w:cs="Arial"/>
                <w:color w:val="auto"/>
                <w:sz w:val="20"/>
                <w:szCs w:val="20"/>
              </w:rPr>
            </w:pPr>
            <w:r w:rsidRPr="004B6FB1">
              <w:rPr>
                <w:rFonts w:cs="Arial"/>
                <w:color w:val="auto"/>
                <w:sz w:val="20"/>
                <w:szCs w:val="20"/>
              </w:rPr>
              <w:t>Atnaujinta 2 378,10 m (2021-2024)</w:t>
            </w:r>
          </w:p>
        </w:tc>
      </w:tr>
      <w:tr w:rsidR="00277085" w:rsidRPr="004B6FB1" w14:paraId="223E65D7" w14:textId="77777777" w:rsidTr="0067237F">
        <w:trPr>
          <w:cnfStyle w:val="000000100000" w:firstRow="0" w:lastRow="0" w:firstColumn="0" w:lastColumn="0" w:oddVBand="0" w:evenVBand="0" w:oddHBand="1" w:evenHBand="0" w:firstRowFirstColumn="0" w:firstRowLastColumn="0" w:lastRowFirstColumn="0" w:lastRowLastColumn="0"/>
          <w:trHeight w:val="19"/>
        </w:trPr>
        <w:tc>
          <w:tcPr>
            <w:tcW w:w="1313" w:type="pct"/>
            <w:vAlign w:val="center"/>
          </w:tcPr>
          <w:p w14:paraId="48229A3F" w14:textId="77777777" w:rsidR="00277085" w:rsidRPr="004B6FB1" w:rsidRDefault="00277085" w:rsidP="00A67F25">
            <w:pPr>
              <w:ind w:firstLine="0"/>
              <w:jc w:val="left"/>
              <w:rPr>
                <w:rFonts w:cs="Arial"/>
                <w:sz w:val="20"/>
                <w:szCs w:val="20"/>
              </w:rPr>
            </w:pPr>
            <w:r w:rsidRPr="004B6FB1">
              <w:rPr>
                <w:rFonts w:cs="Arial"/>
                <w:sz w:val="20"/>
                <w:szCs w:val="20"/>
              </w:rPr>
              <w:t>Vystyti infrastruktūrą pritaikytą alternatyvioms transporto rūšims</w:t>
            </w:r>
          </w:p>
        </w:tc>
        <w:tc>
          <w:tcPr>
            <w:tcW w:w="535" w:type="pct"/>
            <w:vAlign w:val="center"/>
          </w:tcPr>
          <w:p w14:paraId="72843621" w14:textId="77777777" w:rsidR="00277085" w:rsidRPr="004B6FB1" w:rsidRDefault="00277085" w:rsidP="00266B22">
            <w:pPr>
              <w:ind w:firstLine="0"/>
              <w:jc w:val="center"/>
              <w:rPr>
                <w:rFonts w:cs="Arial"/>
                <w:sz w:val="20"/>
                <w:szCs w:val="20"/>
              </w:rPr>
            </w:pPr>
            <w:r w:rsidRPr="004B6FB1">
              <w:rPr>
                <w:rFonts w:cs="Arial"/>
                <w:sz w:val="20"/>
                <w:szCs w:val="20"/>
              </w:rPr>
              <w:t>Nenustatyta</w:t>
            </w:r>
          </w:p>
        </w:tc>
        <w:tc>
          <w:tcPr>
            <w:tcW w:w="1071" w:type="pct"/>
            <w:vAlign w:val="center"/>
          </w:tcPr>
          <w:p w14:paraId="551D889F" w14:textId="77777777" w:rsidR="00277085" w:rsidRPr="004B6FB1" w:rsidRDefault="00277085" w:rsidP="00266B22">
            <w:pPr>
              <w:ind w:firstLine="0"/>
              <w:jc w:val="center"/>
              <w:rPr>
                <w:rFonts w:cs="Arial"/>
                <w:sz w:val="20"/>
                <w:szCs w:val="20"/>
              </w:rPr>
            </w:pPr>
            <w:r w:rsidRPr="004B6FB1">
              <w:rPr>
                <w:rFonts w:cs="Arial"/>
                <w:sz w:val="20"/>
                <w:szCs w:val="20"/>
              </w:rPr>
              <w:t>Nutiestų kelių (dviračių takų) ilgis (km.)</w:t>
            </w:r>
          </w:p>
        </w:tc>
        <w:tc>
          <w:tcPr>
            <w:tcW w:w="438" w:type="pct"/>
            <w:vAlign w:val="center"/>
          </w:tcPr>
          <w:p w14:paraId="690F26AF" w14:textId="77777777" w:rsidR="00277085" w:rsidRPr="004B6FB1" w:rsidRDefault="00277085" w:rsidP="00266B22">
            <w:pPr>
              <w:ind w:firstLine="0"/>
              <w:jc w:val="center"/>
              <w:rPr>
                <w:rFonts w:cs="Arial"/>
                <w:sz w:val="20"/>
                <w:szCs w:val="20"/>
              </w:rPr>
            </w:pPr>
            <w:r w:rsidRPr="004B6FB1">
              <w:rPr>
                <w:rFonts w:cs="Arial"/>
                <w:sz w:val="20"/>
                <w:szCs w:val="20"/>
              </w:rPr>
              <w:t>2021-2030</w:t>
            </w:r>
          </w:p>
        </w:tc>
        <w:tc>
          <w:tcPr>
            <w:tcW w:w="535" w:type="pct"/>
            <w:vAlign w:val="center"/>
          </w:tcPr>
          <w:p w14:paraId="054BE922"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1107" w:type="pct"/>
            <w:vAlign w:val="center"/>
          </w:tcPr>
          <w:p w14:paraId="4C3B83DC" w14:textId="77777777" w:rsidR="00277085" w:rsidRPr="004B6FB1" w:rsidRDefault="00277085" w:rsidP="00266B22">
            <w:pPr>
              <w:ind w:firstLine="0"/>
              <w:jc w:val="center"/>
              <w:rPr>
                <w:rFonts w:cs="Arial"/>
                <w:color w:val="auto"/>
                <w:sz w:val="20"/>
                <w:szCs w:val="20"/>
              </w:rPr>
            </w:pPr>
            <w:r w:rsidRPr="004B6FB1">
              <w:rPr>
                <w:rFonts w:cs="Arial"/>
                <w:color w:val="auto"/>
                <w:sz w:val="20"/>
                <w:szCs w:val="20"/>
              </w:rPr>
              <w:t>Įrengtų naujų dviračių takų ilgis – 0,7 km</w:t>
            </w:r>
          </w:p>
        </w:tc>
      </w:tr>
      <w:tr w:rsidR="00277085" w:rsidRPr="004B6FB1" w14:paraId="1BCBEA9B" w14:textId="77777777" w:rsidTr="0067237F">
        <w:trPr>
          <w:trHeight w:val="19"/>
        </w:trPr>
        <w:tc>
          <w:tcPr>
            <w:tcW w:w="1313" w:type="pct"/>
            <w:vAlign w:val="center"/>
          </w:tcPr>
          <w:p w14:paraId="4ED5B78E" w14:textId="77777777" w:rsidR="00277085" w:rsidRPr="004B6FB1" w:rsidRDefault="00277085" w:rsidP="00A67F25">
            <w:pPr>
              <w:ind w:firstLine="0"/>
              <w:jc w:val="left"/>
              <w:rPr>
                <w:rFonts w:cs="Arial"/>
                <w:sz w:val="20"/>
                <w:szCs w:val="20"/>
              </w:rPr>
            </w:pPr>
            <w:r w:rsidRPr="004B6FB1">
              <w:rPr>
                <w:rFonts w:cs="Arial"/>
                <w:sz w:val="20"/>
                <w:szCs w:val="20"/>
              </w:rPr>
              <w:t>Saulės energijos panaudojimas elektromobilių įkrovimo stotelių, gatvių, parkavimo aikštelių ir kt. viešų vietų apšvietimui (įkrovimui)</w:t>
            </w:r>
          </w:p>
        </w:tc>
        <w:tc>
          <w:tcPr>
            <w:tcW w:w="535" w:type="pct"/>
            <w:vAlign w:val="center"/>
          </w:tcPr>
          <w:p w14:paraId="77EFA33E" w14:textId="77777777" w:rsidR="00277085" w:rsidRPr="004B6FB1" w:rsidRDefault="00277085" w:rsidP="00266B22">
            <w:pPr>
              <w:ind w:firstLine="0"/>
              <w:jc w:val="center"/>
              <w:rPr>
                <w:rFonts w:cs="Arial"/>
                <w:sz w:val="20"/>
                <w:szCs w:val="20"/>
              </w:rPr>
            </w:pPr>
            <w:r w:rsidRPr="004B6FB1">
              <w:rPr>
                <w:rFonts w:cs="Arial"/>
                <w:sz w:val="20"/>
                <w:szCs w:val="20"/>
              </w:rPr>
              <w:t>Nenustatyta</w:t>
            </w:r>
          </w:p>
        </w:tc>
        <w:tc>
          <w:tcPr>
            <w:tcW w:w="1071" w:type="pct"/>
            <w:vAlign w:val="center"/>
          </w:tcPr>
          <w:p w14:paraId="3F566780" w14:textId="77777777" w:rsidR="00277085" w:rsidRPr="004B6FB1" w:rsidRDefault="00277085" w:rsidP="00266B22">
            <w:pPr>
              <w:ind w:firstLine="0"/>
              <w:jc w:val="center"/>
              <w:rPr>
                <w:rFonts w:cs="Arial"/>
                <w:sz w:val="20"/>
                <w:szCs w:val="20"/>
              </w:rPr>
            </w:pPr>
            <w:r w:rsidRPr="004B6FB1">
              <w:rPr>
                <w:rFonts w:cs="Arial"/>
                <w:sz w:val="20"/>
                <w:szCs w:val="20"/>
              </w:rPr>
              <w:t>Parengti projektai ir įrengti infrastruktūros objektai</w:t>
            </w:r>
          </w:p>
        </w:tc>
        <w:tc>
          <w:tcPr>
            <w:tcW w:w="438" w:type="pct"/>
            <w:vAlign w:val="center"/>
          </w:tcPr>
          <w:p w14:paraId="70CD7B94" w14:textId="77777777" w:rsidR="00277085" w:rsidRPr="004B6FB1" w:rsidRDefault="00277085" w:rsidP="00266B22">
            <w:pPr>
              <w:ind w:firstLine="0"/>
              <w:jc w:val="center"/>
              <w:rPr>
                <w:rFonts w:cs="Arial"/>
                <w:sz w:val="20"/>
                <w:szCs w:val="20"/>
              </w:rPr>
            </w:pPr>
            <w:r w:rsidRPr="004B6FB1">
              <w:rPr>
                <w:rFonts w:cs="Arial"/>
                <w:sz w:val="20"/>
                <w:szCs w:val="20"/>
              </w:rPr>
              <w:t>2021-2030</w:t>
            </w:r>
          </w:p>
        </w:tc>
        <w:tc>
          <w:tcPr>
            <w:tcW w:w="535" w:type="pct"/>
            <w:vAlign w:val="center"/>
          </w:tcPr>
          <w:p w14:paraId="160AD40E"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1107" w:type="pct"/>
            <w:vAlign w:val="center"/>
          </w:tcPr>
          <w:p w14:paraId="3875D728" w14:textId="77777777" w:rsidR="00277085" w:rsidRPr="004B6FB1" w:rsidRDefault="00277085" w:rsidP="00266B22">
            <w:pPr>
              <w:ind w:firstLine="0"/>
              <w:jc w:val="center"/>
              <w:rPr>
                <w:rFonts w:cs="Arial"/>
                <w:color w:val="auto"/>
                <w:sz w:val="20"/>
                <w:szCs w:val="20"/>
              </w:rPr>
            </w:pPr>
            <w:r w:rsidRPr="004B6FB1">
              <w:rPr>
                <w:rFonts w:cs="Arial"/>
                <w:color w:val="auto"/>
                <w:sz w:val="20"/>
                <w:szCs w:val="20"/>
              </w:rPr>
              <w:t>0</w:t>
            </w:r>
          </w:p>
        </w:tc>
      </w:tr>
      <w:tr w:rsidR="00277085" w:rsidRPr="004B6FB1" w14:paraId="7938F4E5" w14:textId="77777777" w:rsidTr="0067237F">
        <w:trPr>
          <w:cnfStyle w:val="000000100000" w:firstRow="0" w:lastRow="0" w:firstColumn="0" w:lastColumn="0" w:oddVBand="0" w:evenVBand="0" w:oddHBand="1" w:evenHBand="0" w:firstRowFirstColumn="0" w:firstRowLastColumn="0" w:lastRowFirstColumn="0" w:lastRowLastColumn="0"/>
          <w:trHeight w:val="19"/>
        </w:trPr>
        <w:tc>
          <w:tcPr>
            <w:tcW w:w="1313" w:type="pct"/>
            <w:vAlign w:val="center"/>
          </w:tcPr>
          <w:p w14:paraId="78F40450" w14:textId="77777777" w:rsidR="00277085" w:rsidRPr="004B6FB1" w:rsidRDefault="00277085" w:rsidP="00A67F25">
            <w:pPr>
              <w:ind w:firstLine="0"/>
              <w:jc w:val="left"/>
              <w:rPr>
                <w:rFonts w:cs="Arial"/>
                <w:sz w:val="20"/>
                <w:szCs w:val="20"/>
              </w:rPr>
            </w:pPr>
            <w:r w:rsidRPr="004B6FB1">
              <w:rPr>
                <w:rFonts w:cs="Arial"/>
                <w:sz w:val="20"/>
                <w:szCs w:val="20"/>
              </w:rPr>
              <w:t>Žaliųjų pirkimų taikymas viešuosiuose pirkimuose</w:t>
            </w:r>
          </w:p>
        </w:tc>
        <w:tc>
          <w:tcPr>
            <w:tcW w:w="535" w:type="pct"/>
            <w:vAlign w:val="center"/>
          </w:tcPr>
          <w:p w14:paraId="44566042" w14:textId="77777777" w:rsidR="00277085" w:rsidRPr="004B6FB1" w:rsidRDefault="00277085" w:rsidP="00266B22">
            <w:pPr>
              <w:ind w:firstLine="0"/>
              <w:jc w:val="center"/>
              <w:rPr>
                <w:rFonts w:cs="Arial"/>
                <w:sz w:val="20"/>
                <w:szCs w:val="20"/>
              </w:rPr>
            </w:pPr>
            <w:r w:rsidRPr="004B6FB1">
              <w:rPr>
                <w:rFonts w:cs="Arial"/>
                <w:sz w:val="20"/>
                <w:szCs w:val="20"/>
              </w:rPr>
              <w:t>Nenustatyta</w:t>
            </w:r>
          </w:p>
        </w:tc>
        <w:tc>
          <w:tcPr>
            <w:tcW w:w="1071" w:type="pct"/>
            <w:vAlign w:val="center"/>
          </w:tcPr>
          <w:p w14:paraId="40B78CBB" w14:textId="77777777" w:rsidR="00277085" w:rsidRPr="004B6FB1" w:rsidRDefault="00277085" w:rsidP="00266B22">
            <w:pPr>
              <w:ind w:firstLine="0"/>
              <w:jc w:val="center"/>
              <w:rPr>
                <w:rFonts w:cs="Arial"/>
                <w:sz w:val="20"/>
                <w:szCs w:val="20"/>
              </w:rPr>
            </w:pPr>
            <w:r w:rsidRPr="004B6FB1">
              <w:rPr>
                <w:rFonts w:cs="Arial"/>
                <w:sz w:val="20"/>
                <w:szCs w:val="20"/>
              </w:rPr>
              <w:t>Pirkimų skaičius</w:t>
            </w:r>
          </w:p>
        </w:tc>
        <w:tc>
          <w:tcPr>
            <w:tcW w:w="438" w:type="pct"/>
            <w:vAlign w:val="center"/>
          </w:tcPr>
          <w:p w14:paraId="5C9ECA15" w14:textId="77777777" w:rsidR="00277085" w:rsidRPr="004B6FB1" w:rsidRDefault="00277085" w:rsidP="00266B22">
            <w:pPr>
              <w:ind w:firstLine="0"/>
              <w:jc w:val="center"/>
              <w:rPr>
                <w:rFonts w:cs="Arial"/>
                <w:sz w:val="20"/>
                <w:szCs w:val="20"/>
              </w:rPr>
            </w:pPr>
            <w:r w:rsidRPr="004B6FB1">
              <w:rPr>
                <w:rFonts w:cs="Arial"/>
                <w:sz w:val="20"/>
                <w:szCs w:val="20"/>
              </w:rPr>
              <w:t>Kasmet</w:t>
            </w:r>
          </w:p>
        </w:tc>
        <w:tc>
          <w:tcPr>
            <w:tcW w:w="535" w:type="pct"/>
            <w:vAlign w:val="center"/>
          </w:tcPr>
          <w:p w14:paraId="52BB73E6"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1107" w:type="pct"/>
            <w:vAlign w:val="center"/>
          </w:tcPr>
          <w:p w14:paraId="7C5A2A73" w14:textId="77777777" w:rsidR="00277085" w:rsidRPr="004B6FB1" w:rsidRDefault="00277085" w:rsidP="00266B22">
            <w:pPr>
              <w:ind w:firstLine="0"/>
              <w:jc w:val="center"/>
              <w:rPr>
                <w:rFonts w:cs="Arial"/>
                <w:color w:val="auto"/>
                <w:sz w:val="20"/>
                <w:szCs w:val="20"/>
              </w:rPr>
            </w:pPr>
            <w:r w:rsidRPr="004B6FB1">
              <w:rPr>
                <w:rFonts w:cs="Arial"/>
                <w:color w:val="auto"/>
                <w:sz w:val="20"/>
                <w:szCs w:val="20"/>
              </w:rPr>
              <w:t>2023 m. viso pirkimų: 1619, iš jų žaliųjų pirkimų 12,1 proc.;</w:t>
            </w:r>
          </w:p>
          <w:p w14:paraId="2A1B6D33" w14:textId="2295E2B9" w:rsidR="00277085" w:rsidRPr="004B6FB1" w:rsidRDefault="00277085" w:rsidP="00266B22">
            <w:pPr>
              <w:ind w:firstLine="0"/>
              <w:jc w:val="center"/>
              <w:rPr>
                <w:rFonts w:cs="Arial"/>
                <w:color w:val="auto"/>
                <w:sz w:val="20"/>
                <w:szCs w:val="20"/>
              </w:rPr>
            </w:pPr>
            <w:r w:rsidRPr="004B6FB1">
              <w:rPr>
                <w:rFonts w:cs="Arial"/>
                <w:color w:val="auto"/>
                <w:sz w:val="20"/>
                <w:szCs w:val="20"/>
              </w:rPr>
              <w:t>2024 m. viso pirkimų: 1746, iš jų žaliųjų pirkimų 99,7 proc.</w:t>
            </w:r>
          </w:p>
        </w:tc>
      </w:tr>
      <w:tr w:rsidR="00277085" w:rsidRPr="004B6FB1" w14:paraId="5776E74D" w14:textId="77777777" w:rsidTr="0067237F">
        <w:trPr>
          <w:trHeight w:val="19"/>
        </w:trPr>
        <w:tc>
          <w:tcPr>
            <w:tcW w:w="1313" w:type="pct"/>
            <w:vAlign w:val="center"/>
          </w:tcPr>
          <w:p w14:paraId="1917FE50" w14:textId="77777777" w:rsidR="00277085" w:rsidRPr="004B6FB1" w:rsidRDefault="00277085" w:rsidP="00A67F25">
            <w:pPr>
              <w:ind w:firstLine="0"/>
              <w:jc w:val="left"/>
              <w:rPr>
                <w:rFonts w:cs="Arial"/>
                <w:sz w:val="20"/>
                <w:szCs w:val="20"/>
              </w:rPr>
            </w:pPr>
            <w:r w:rsidRPr="004B6FB1">
              <w:rPr>
                <w:rFonts w:cs="Arial"/>
                <w:sz w:val="20"/>
                <w:szCs w:val="20"/>
              </w:rPr>
              <w:t>Vienkartinės savivaldybės gyventojų informavimo akcijos</w:t>
            </w:r>
          </w:p>
        </w:tc>
        <w:tc>
          <w:tcPr>
            <w:tcW w:w="535" w:type="pct"/>
            <w:vAlign w:val="center"/>
          </w:tcPr>
          <w:p w14:paraId="48840620" w14:textId="77777777" w:rsidR="00277085" w:rsidRPr="004B6FB1" w:rsidRDefault="00277085" w:rsidP="00266B22">
            <w:pPr>
              <w:ind w:firstLine="0"/>
              <w:jc w:val="center"/>
              <w:rPr>
                <w:rFonts w:cs="Arial"/>
                <w:sz w:val="20"/>
                <w:szCs w:val="20"/>
              </w:rPr>
            </w:pPr>
            <w:r w:rsidRPr="004B6FB1">
              <w:rPr>
                <w:rFonts w:cs="Arial"/>
                <w:sz w:val="20"/>
                <w:szCs w:val="20"/>
              </w:rPr>
              <w:t>Nenustatyta</w:t>
            </w:r>
          </w:p>
        </w:tc>
        <w:tc>
          <w:tcPr>
            <w:tcW w:w="1071" w:type="pct"/>
            <w:vAlign w:val="center"/>
          </w:tcPr>
          <w:p w14:paraId="0BEBC2E9" w14:textId="77777777" w:rsidR="00277085" w:rsidRPr="004B6FB1" w:rsidRDefault="00277085" w:rsidP="00266B22">
            <w:pPr>
              <w:ind w:firstLine="0"/>
              <w:jc w:val="center"/>
              <w:rPr>
                <w:rFonts w:cs="Arial"/>
                <w:sz w:val="20"/>
                <w:szCs w:val="20"/>
              </w:rPr>
            </w:pPr>
            <w:r w:rsidRPr="004B6FB1">
              <w:rPr>
                <w:rFonts w:cs="Arial"/>
                <w:sz w:val="20"/>
                <w:szCs w:val="20"/>
              </w:rPr>
              <w:t>Parengtos ir įgyvendintos akcijos/renginiai</w:t>
            </w:r>
          </w:p>
        </w:tc>
        <w:tc>
          <w:tcPr>
            <w:tcW w:w="438" w:type="pct"/>
            <w:vAlign w:val="center"/>
          </w:tcPr>
          <w:p w14:paraId="6EA10A7B" w14:textId="77777777" w:rsidR="00277085" w:rsidRPr="004B6FB1" w:rsidRDefault="00277085" w:rsidP="00266B22">
            <w:pPr>
              <w:ind w:firstLine="0"/>
              <w:jc w:val="center"/>
              <w:rPr>
                <w:rFonts w:cs="Arial"/>
                <w:sz w:val="20"/>
                <w:szCs w:val="20"/>
              </w:rPr>
            </w:pPr>
            <w:r w:rsidRPr="004B6FB1">
              <w:rPr>
                <w:rFonts w:cs="Arial"/>
                <w:sz w:val="20"/>
                <w:szCs w:val="20"/>
              </w:rPr>
              <w:t>Kasmet</w:t>
            </w:r>
          </w:p>
        </w:tc>
        <w:tc>
          <w:tcPr>
            <w:tcW w:w="535" w:type="pct"/>
            <w:vAlign w:val="center"/>
          </w:tcPr>
          <w:p w14:paraId="331C0679"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1107" w:type="pct"/>
            <w:vAlign w:val="center"/>
          </w:tcPr>
          <w:p w14:paraId="5531181D" w14:textId="1DC9F41B" w:rsidR="00277085" w:rsidRPr="0067237F" w:rsidRDefault="00FF47B7" w:rsidP="00266B22">
            <w:pPr>
              <w:ind w:firstLine="0"/>
              <w:jc w:val="center"/>
              <w:rPr>
                <w:rFonts w:cs="Arial"/>
                <w:color w:val="auto"/>
                <w:sz w:val="20"/>
                <w:szCs w:val="20"/>
              </w:rPr>
            </w:pPr>
            <w:r w:rsidRPr="0067237F">
              <w:rPr>
                <w:rFonts w:cs="Arial"/>
                <w:color w:val="auto"/>
                <w:sz w:val="20"/>
                <w:szCs w:val="20"/>
              </w:rPr>
              <w:t>0</w:t>
            </w:r>
          </w:p>
        </w:tc>
      </w:tr>
      <w:tr w:rsidR="00277085" w:rsidRPr="004B6FB1" w14:paraId="4382556F" w14:textId="77777777" w:rsidTr="0067237F">
        <w:trPr>
          <w:cnfStyle w:val="000000100000" w:firstRow="0" w:lastRow="0" w:firstColumn="0" w:lastColumn="0" w:oddVBand="0" w:evenVBand="0" w:oddHBand="1" w:evenHBand="0" w:firstRowFirstColumn="0" w:firstRowLastColumn="0" w:lastRowFirstColumn="0" w:lastRowLastColumn="0"/>
          <w:trHeight w:val="19"/>
        </w:trPr>
        <w:tc>
          <w:tcPr>
            <w:tcW w:w="1313" w:type="pct"/>
            <w:vAlign w:val="center"/>
          </w:tcPr>
          <w:p w14:paraId="07945BDA" w14:textId="77777777" w:rsidR="00277085" w:rsidRPr="004B6FB1" w:rsidRDefault="00277085" w:rsidP="00A67F25">
            <w:pPr>
              <w:ind w:firstLine="0"/>
              <w:jc w:val="left"/>
              <w:rPr>
                <w:rFonts w:cs="Arial"/>
                <w:sz w:val="20"/>
                <w:szCs w:val="20"/>
              </w:rPr>
            </w:pPr>
            <w:r w:rsidRPr="004B6FB1">
              <w:rPr>
                <w:rFonts w:cs="Arial"/>
                <w:sz w:val="20"/>
                <w:szCs w:val="20"/>
              </w:rPr>
              <w:t>Skatinti gyventojus pasirinkti alternatyvias transporto rūšis arba skatinti naudotis viešuoju transportu</w:t>
            </w:r>
          </w:p>
        </w:tc>
        <w:tc>
          <w:tcPr>
            <w:tcW w:w="535" w:type="pct"/>
            <w:vAlign w:val="center"/>
          </w:tcPr>
          <w:p w14:paraId="61947CBB" w14:textId="77777777" w:rsidR="00277085" w:rsidRPr="004B6FB1" w:rsidRDefault="00277085" w:rsidP="00266B22">
            <w:pPr>
              <w:ind w:firstLine="0"/>
              <w:jc w:val="center"/>
              <w:rPr>
                <w:rFonts w:cs="Arial"/>
                <w:sz w:val="20"/>
                <w:szCs w:val="20"/>
              </w:rPr>
            </w:pPr>
            <w:r w:rsidRPr="004B6FB1">
              <w:rPr>
                <w:rFonts w:cs="Arial"/>
                <w:sz w:val="20"/>
                <w:szCs w:val="20"/>
              </w:rPr>
              <w:t>Nenustatyta</w:t>
            </w:r>
          </w:p>
        </w:tc>
        <w:tc>
          <w:tcPr>
            <w:tcW w:w="1071" w:type="pct"/>
            <w:vAlign w:val="center"/>
          </w:tcPr>
          <w:p w14:paraId="1881F72A" w14:textId="77777777" w:rsidR="00277085" w:rsidRPr="004B6FB1" w:rsidRDefault="00277085" w:rsidP="00266B22">
            <w:pPr>
              <w:ind w:firstLine="0"/>
              <w:jc w:val="center"/>
              <w:rPr>
                <w:rFonts w:cs="Arial"/>
                <w:sz w:val="20"/>
                <w:szCs w:val="20"/>
              </w:rPr>
            </w:pPr>
            <w:r w:rsidRPr="004B6FB1">
              <w:rPr>
                <w:rFonts w:cs="Arial"/>
                <w:sz w:val="20"/>
                <w:szCs w:val="20"/>
              </w:rPr>
              <w:t>Informacija paviešinta savivaldybės tinklalapyje</w:t>
            </w:r>
          </w:p>
        </w:tc>
        <w:tc>
          <w:tcPr>
            <w:tcW w:w="438" w:type="pct"/>
            <w:vAlign w:val="center"/>
          </w:tcPr>
          <w:p w14:paraId="4CF3C8F2" w14:textId="77777777" w:rsidR="00277085" w:rsidRPr="004B6FB1" w:rsidRDefault="00277085" w:rsidP="00266B22">
            <w:pPr>
              <w:ind w:firstLine="0"/>
              <w:jc w:val="center"/>
              <w:rPr>
                <w:rFonts w:cs="Arial"/>
                <w:sz w:val="20"/>
                <w:szCs w:val="20"/>
              </w:rPr>
            </w:pPr>
            <w:r w:rsidRPr="004B6FB1">
              <w:rPr>
                <w:rFonts w:cs="Arial"/>
                <w:sz w:val="20"/>
                <w:szCs w:val="20"/>
              </w:rPr>
              <w:t>Kasmet</w:t>
            </w:r>
          </w:p>
        </w:tc>
        <w:tc>
          <w:tcPr>
            <w:tcW w:w="535" w:type="pct"/>
            <w:vAlign w:val="center"/>
          </w:tcPr>
          <w:p w14:paraId="3F70B8B7"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1107" w:type="pct"/>
            <w:vAlign w:val="center"/>
          </w:tcPr>
          <w:p w14:paraId="626B2549" w14:textId="466F29B0" w:rsidR="00277085" w:rsidRPr="0067237F" w:rsidRDefault="00FF47B7" w:rsidP="00266B22">
            <w:pPr>
              <w:ind w:firstLine="0"/>
              <w:jc w:val="center"/>
              <w:rPr>
                <w:rFonts w:cs="Arial"/>
                <w:color w:val="auto"/>
                <w:sz w:val="20"/>
                <w:szCs w:val="20"/>
              </w:rPr>
            </w:pPr>
            <w:r w:rsidRPr="0067237F">
              <w:rPr>
                <w:rFonts w:cs="Arial"/>
                <w:color w:val="auto"/>
                <w:sz w:val="20"/>
                <w:szCs w:val="20"/>
              </w:rPr>
              <w:t>0</w:t>
            </w:r>
          </w:p>
        </w:tc>
      </w:tr>
      <w:tr w:rsidR="00277085" w:rsidRPr="004B6FB1" w14:paraId="112CA8C5" w14:textId="77777777" w:rsidTr="0067237F">
        <w:trPr>
          <w:trHeight w:val="19"/>
        </w:trPr>
        <w:tc>
          <w:tcPr>
            <w:tcW w:w="1313" w:type="pct"/>
            <w:vAlign w:val="center"/>
          </w:tcPr>
          <w:p w14:paraId="7A145D16" w14:textId="77777777" w:rsidR="00277085" w:rsidRPr="004B6FB1" w:rsidRDefault="00277085" w:rsidP="00A67F25">
            <w:pPr>
              <w:ind w:firstLine="0"/>
              <w:jc w:val="left"/>
              <w:rPr>
                <w:rFonts w:cs="Arial"/>
                <w:sz w:val="20"/>
                <w:szCs w:val="20"/>
              </w:rPr>
            </w:pPr>
            <w:r w:rsidRPr="004B6FB1">
              <w:rPr>
                <w:rFonts w:cs="Arial"/>
                <w:sz w:val="20"/>
                <w:szCs w:val="20"/>
              </w:rPr>
              <w:t>Skatinti naudoti elektra varomas transporto priemones</w:t>
            </w:r>
          </w:p>
        </w:tc>
        <w:tc>
          <w:tcPr>
            <w:tcW w:w="535" w:type="pct"/>
            <w:vAlign w:val="center"/>
          </w:tcPr>
          <w:p w14:paraId="7A44060E" w14:textId="77777777" w:rsidR="00277085" w:rsidRPr="004B6FB1" w:rsidRDefault="00277085" w:rsidP="00266B22">
            <w:pPr>
              <w:ind w:firstLine="0"/>
              <w:jc w:val="center"/>
              <w:rPr>
                <w:rFonts w:cs="Arial"/>
                <w:sz w:val="20"/>
                <w:szCs w:val="20"/>
              </w:rPr>
            </w:pPr>
            <w:r w:rsidRPr="004B6FB1">
              <w:rPr>
                <w:rFonts w:cs="Arial"/>
                <w:sz w:val="20"/>
                <w:szCs w:val="20"/>
              </w:rPr>
              <w:t>Nenustatyta</w:t>
            </w:r>
          </w:p>
        </w:tc>
        <w:tc>
          <w:tcPr>
            <w:tcW w:w="1071" w:type="pct"/>
            <w:vAlign w:val="center"/>
          </w:tcPr>
          <w:p w14:paraId="1EA94B09" w14:textId="77777777" w:rsidR="00277085" w:rsidRPr="004B6FB1" w:rsidRDefault="00277085" w:rsidP="00266B22">
            <w:pPr>
              <w:ind w:firstLine="0"/>
              <w:jc w:val="center"/>
              <w:rPr>
                <w:rFonts w:cs="Arial"/>
                <w:sz w:val="20"/>
                <w:szCs w:val="20"/>
              </w:rPr>
            </w:pPr>
            <w:r w:rsidRPr="004B6FB1">
              <w:rPr>
                <w:rFonts w:cs="Arial"/>
                <w:sz w:val="20"/>
                <w:szCs w:val="20"/>
              </w:rPr>
              <w:t>Informacija paviešinta savivaldybės tinklalapyje</w:t>
            </w:r>
          </w:p>
        </w:tc>
        <w:tc>
          <w:tcPr>
            <w:tcW w:w="438" w:type="pct"/>
            <w:vAlign w:val="center"/>
          </w:tcPr>
          <w:p w14:paraId="5FB06D29" w14:textId="77777777" w:rsidR="00277085" w:rsidRPr="004B6FB1" w:rsidRDefault="00277085" w:rsidP="00266B22">
            <w:pPr>
              <w:ind w:firstLine="0"/>
              <w:jc w:val="center"/>
              <w:rPr>
                <w:rFonts w:cs="Arial"/>
                <w:sz w:val="20"/>
                <w:szCs w:val="20"/>
              </w:rPr>
            </w:pPr>
            <w:r w:rsidRPr="004B6FB1">
              <w:rPr>
                <w:rFonts w:cs="Arial"/>
                <w:sz w:val="20"/>
                <w:szCs w:val="20"/>
              </w:rPr>
              <w:t>Kasmet</w:t>
            </w:r>
          </w:p>
        </w:tc>
        <w:tc>
          <w:tcPr>
            <w:tcW w:w="535" w:type="pct"/>
            <w:vAlign w:val="center"/>
          </w:tcPr>
          <w:p w14:paraId="0E58B662"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1107" w:type="pct"/>
            <w:vAlign w:val="center"/>
          </w:tcPr>
          <w:p w14:paraId="7C598412" w14:textId="696B8878" w:rsidR="00277085" w:rsidRPr="0067237F" w:rsidRDefault="00FF47B7" w:rsidP="00266B22">
            <w:pPr>
              <w:ind w:firstLine="0"/>
              <w:jc w:val="center"/>
              <w:rPr>
                <w:rFonts w:cs="Arial"/>
                <w:color w:val="auto"/>
                <w:sz w:val="20"/>
                <w:szCs w:val="20"/>
              </w:rPr>
            </w:pPr>
            <w:r w:rsidRPr="0067237F">
              <w:rPr>
                <w:rFonts w:cs="Arial"/>
                <w:color w:val="auto"/>
                <w:sz w:val="20"/>
                <w:szCs w:val="20"/>
              </w:rPr>
              <w:t>0</w:t>
            </w:r>
          </w:p>
        </w:tc>
      </w:tr>
      <w:tr w:rsidR="00277085" w:rsidRPr="004B6FB1" w14:paraId="4520E8F6" w14:textId="77777777" w:rsidTr="0067237F">
        <w:trPr>
          <w:cnfStyle w:val="000000100000" w:firstRow="0" w:lastRow="0" w:firstColumn="0" w:lastColumn="0" w:oddVBand="0" w:evenVBand="0" w:oddHBand="1" w:evenHBand="0" w:firstRowFirstColumn="0" w:firstRowLastColumn="0" w:lastRowFirstColumn="0" w:lastRowLastColumn="0"/>
          <w:trHeight w:val="19"/>
        </w:trPr>
        <w:tc>
          <w:tcPr>
            <w:tcW w:w="1313" w:type="pct"/>
            <w:vAlign w:val="center"/>
          </w:tcPr>
          <w:p w14:paraId="7953355A" w14:textId="77777777" w:rsidR="00277085" w:rsidRPr="004B6FB1" w:rsidRDefault="00277085" w:rsidP="00A67F25">
            <w:pPr>
              <w:ind w:firstLine="0"/>
              <w:jc w:val="left"/>
              <w:rPr>
                <w:rFonts w:cs="Arial"/>
                <w:sz w:val="20"/>
                <w:szCs w:val="20"/>
              </w:rPr>
            </w:pPr>
            <w:r w:rsidRPr="004B6FB1">
              <w:rPr>
                <w:rFonts w:cs="Arial"/>
                <w:sz w:val="20"/>
                <w:szCs w:val="20"/>
              </w:rPr>
              <w:t>Informacijos apie valstybės ir savivaldybės paramos schemas, taikomas atsinaujinančių energijos išteklių naudojimui ir gamybai, parengimas ir viešas paskelbimas</w:t>
            </w:r>
          </w:p>
        </w:tc>
        <w:tc>
          <w:tcPr>
            <w:tcW w:w="535" w:type="pct"/>
            <w:vAlign w:val="center"/>
          </w:tcPr>
          <w:p w14:paraId="0832A8D9" w14:textId="77777777" w:rsidR="00277085" w:rsidRPr="004B6FB1" w:rsidRDefault="00277085" w:rsidP="00266B22">
            <w:pPr>
              <w:ind w:firstLine="0"/>
              <w:jc w:val="center"/>
              <w:rPr>
                <w:rFonts w:cs="Arial"/>
                <w:sz w:val="20"/>
                <w:szCs w:val="20"/>
              </w:rPr>
            </w:pPr>
            <w:r w:rsidRPr="004B6FB1">
              <w:rPr>
                <w:rFonts w:cs="Arial"/>
                <w:sz w:val="20"/>
                <w:szCs w:val="20"/>
              </w:rPr>
              <w:t>Nenustatyta</w:t>
            </w:r>
          </w:p>
        </w:tc>
        <w:tc>
          <w:tcPr>
            <w:tcW w:w="1071" w:type="pct"/>
            <w:vAlign w:val="center"/>
          </w:tcPr>
          <w:p w14:paraId="1A8436B8" w14:textId="77777777" w:rsidR="00277085" w:rsidRPr="004B6FB1" w:rsidRDefault="00277085" w:rsidP="00266B22">
            <w:pPr>
              <w:ind w:firstLine="0"/>
              <w:jc w:val="center"/>
              <w:rPr>
                <w:rFonts w:cs="Arial"/>
                <w:sz w:val="20"/>
                <w:szCs w:val="20"/>
              </w:rPr>
            </w:pPr>
            <w:r w:rsidRPr="004B6FB1">
              <w:rPr>
                <w:rFonts w:cs="Arial"/>
                <w:sz w:val="20"/>
                <w:szCs w:val="20"/>
              </w:rPr>
              <w:t>Informacija paviešinta savivaldybės tinklalapyje</w:t>
            </w:r>
          </w:p>
        </w:tc>
        <w:tc>
          <w:tcPr>
            <w:tcW w:w="438" w:type="pct"/>
            <w:vAlign w:val="center"/>
          </w:tcPr>
          <w:p w14:paraId="5D33F8EC" w14:textId="77777777" w:rsidR="00277085" w:rsidRPr="004B6FB1" w:rsidRDefault="00277085" w:rsidP="00266B22">
            <w:pPr>
              <w:ind w:firstLine="0"/>
              <w:jc w:val="center"/>
              <w:rPr>
                <w:rFonts w:cs="Arial"/>
                <w:sz w:val="20"/>
                <w:szCs w:val="20"/>
              </w:rPr>
            </w:pPr>
            <w:r w:rsidRPr="004B6FB1">
              <w:rPr>
                <w:rFonts w:cs="Arial"/>
                <w:sz w:val="20"/>
                <w:szCs w:val="20"/>
              </w:rPr>
              <w:t>Kasmet</w:t>
            </w:r>
          </w:p>
        </w:tc>
        <w:tc>
          <w:tcPr>
            <w:tcW w:w="535" w:type="pct"/>
            <w:vAlign w:val="center"/>
          </w:tcPr>
          <w:p w14:paraId="2DE16BE6"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1107" w:type="pct"/>
            <w:vAlign w:val="center"/>
          </w:tcPr>
          <w:p w14:paraId="3BF51B31" w14:textId="199F56B7" w:rsidR="00277085" w:rsidRPr="0067237F" w:rsidRDefault="00FF47B7" w:rsidP="00266B22">
            <w:pPr>
              <w:ind w:firstLine="0"/>
              <w:jc w:val="center"/>
              <w:rPr>
                <w:rFonts w:cs="Arial"/>
                <w:color w:val="auto"/>
                <w:sz w:val="20"/>
                <w:szCs w:val="20"/>
              </w:rPr>
            </w:pPr>
            <w:r w:rsidRPr="0067237F">
              <w:rPr>
                <w:rFonts w:cs="Arial"/>
                <w:color w:val="auto"/>
                <w:sz w:val="20"/>
                <w:szCs w:val="20"/>
              </w:rPr>
              <w:t>0</w:t>
            </w:r>
          </w:p>
        </w:tc>
      </w:tr>
      <w:tr w:rsidR="00277085" w:rsidRPr="004B6FB1" w14:paraId="238422E7" w14:textId="77777777" w:rsidTr="0067237F">
        <w:trPr>
          <w:trHeight w:val="19"/>
        </w:trPr>
        <w:tc>
          <w:tcPr>
            <w:tcW w:w="1313" w:type="pct"/>
            <w:vAlign w:val="center"/>
          </w:tcPr>
          <w:p w14:paraId="1A960E1F" w14:textId="77777777" w:rsidR="00277085" w:rsidRPr="004B6FB1" w:rsidRDefault="00277085" w:rsidP="00A67F25">
            <w:pPr>
              <w:ind w:firstLine="0"/>
              <w:jc w:val="left"/>
              <w:rPr>
                <w:rFonts w:cs="Arial"/>
                <w:sz w:val="20"/>
                <w:szCs w:val="20"/>
              </w:rPr>
            </w:pPr>
            <w:r w:rsidRPr="004B6FB1">
              <w:rPr>
                <w:rFonts w:cs="Arial"/>
                <w:sz w:val="20"/>
                <w:szCs w:val="20"/>
              </w:rPr>
              <w:t>Savivaldybės ir jai priklausančių įstaigų ir įmonių darbuotojų mokymai AIE platesnio panaudojimo klausimais</w:t>
            </w:r>
          </w:p>
        </w:tc>
        <w:tc>
          <w:tcPr>
            <w:tcW w:w="535" w:type="pct"/>
            <w:vAlign w:val="center"/>
          </w:tcPr>
          <w:p w14:paraId="09A86C32" w14:textId="77777777" w:rsidR="00277085" w:rsidRPr="004B6FB1" w:rsidRDefault="00277085" w:rsidP="00266B22">
            <w:pPr>
              <w:ind w:firstLine="0"/>
              <w:jc w:val="center"/>
              <w:rPr>
                <w:rFonts w:cs="Arial"/>
                <w:sz w:val="20"/>
                <w:szCs w:val="20"/>
              </w:rPr>
            </w:pPr>
            <w:r w:rsidRPr="004B6FB1">
              <w:rPr>
                <w:rFonts w:cs="Arial"/>
                <w:sz w:val="20"/>
                <w:szCs w:val="20"/>
              </w:rPr>
              <w:t>Nenustatyta</w:t>
            </w:r>
          </w:p>
        </w:tc>
        <w:tc>
          <w:tcPr>
            <w:tcW w:w="1071" w:type="pct"/>
            <w:vAlign w:val="center"/>
          </w:tcPr>
          <w:p w14:paraId="1D4B5EBB" w14:textId="77777777" w:rsidR="00277085" w:rsidRPr="004B6FB1" w:rsidRDefault="00277085" w:rsidP="00266B22">
            <w:pPr>
              <w:ind w:firstLine="0"/>
              <w:jc w:val="center"/>
              <w:rPr>
                <w:rFonts w:cs="Arial"/>
                <w:sz w:val="20"/>
                <w:szCs w:val="20"/>
              </w:rPr>
            </w:pPr>
            <w:r w:rsidRPr="004B6FB1">
              <w:rPr>
                <w:rFonts w:cs="Arial"/>
                <w:sz w:val="20"/>
                <w:szCs w:val="20"/>
              </w:rPr>
              <w:t>Apmokytų asmenų skaičius, mokymų skaičius</w:t>
            </w:r>
          </w:p>
        </w:tc>
        <w:tc>
          <w:tcPr>
            <w:tcW w:w="438" w:type="pct"/>
            <w:vAlign w:val="center"/>
          </w:tcPr>
          <w:p w14:paraId="6F7DF7FC" w14:textId="77777777" w:rsidR="00277085" w:rsidRPr="004B6FB1" w:rsidRDefault="00277085" w:rsidP="00266B22">
            <w:pPr>
              <w:ind w:firstLine="0"/>
              <w:jc w:val="center"/>
              <w:rPr>
                <w:rFonts w:cs="Arial"/>
                <w:sz w:val="20"/>
                <w:szCs w:val="20"/>
              </w:rPr>
            </w:pPr>
            <w:r w:rsidRPr="004B6FB1">
              <w:rPr>
                <w:rFonts w:cs="Arial"/>
                <w:sz w:val="20"/>
                <w:szCs w:val="20"/>
              </w:rPr>
              <w:t>Kasmet</w:t>
            </w:r>
          </w:p>
        </w:tc>
        <w:tc>
          <w:tcPr>
            <w:tcW w:w="535" w:type="pct"/>
            <w:vAlign w:val="center"/>
          </w:tcPr>
          <w:p w14:paraId="4E9F6666"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1107" w:type="pct"/>
            <w:vAlign w:val="center"/>
          </w:tcPr>
          <w:p w14:paraId="5428279A" w14:textId="091DC38D" w:rsidR="00277085" w:rsidRPr="0067237F" w:rsidRDefault="00FF47B7" w:rsidP="00266B22">
            <w:pPr>
              <w:ind w:firstLine="0"/>
              <w:jc w:val="center"/>
              <w:rPr>
                <w:rFonts w:cs="Arial"/>
                <w:color w:val="auto"/>
                <w:sz w:val="20"/>
                <w:szCs w:val="20"/>
              </w:rPr>
            </w:pPr>
            <w:r w:rsidRPr="0067237F">
              <w:rPr>
                <w:rFonts w:cs="Arial"/>
                <w:color w:val="auto"/>
                <w:sz w:val="20"/>
                <w:szCs w:val="20"/>
              </w:rPr>
              <w:t>0</w:t>
            </w:r>
          </w:p>
        </w:tc>
      </w:tr>
      <w:tr w:rsidR="00277085" w:rsidRPr="004B6FB1" w14:paraId="32306D84" w14:textId="77777777" w:rsidTr="0067237F">
        <w:trPr>
          <w:cnfStyle w:val="000000100000" w:firstRow="0" w:lastRow="0" w:firstColumn="0" w:lastColumn="0" w:oddVBand="0" w:evenVBand="0" w:oddHBand="1" w:evenHBand="0" w:firstRowFirstColumn="0" w:firstRowLastColumn="0" w:lastRowFirstColumn="0" w:lastRowLastColumn="0"/>
          <w:trHeight w:val="19"/>
        </w:trPr>
        <w:tc>
          <w:tcPr>
            <w:tcW w:w="1313" w:type="pct"/>
            <w:vAlign w:val="center"/>
          </w:tcPr>
          <w:p w14:paraId="1F3BB73C" w14:textId="77777777" w:rsidR="00277085" w:rsidRPr="004B6FB1" w:rsidRDefault="00277085" w:rsidP="00A67F25">
            <w:pPr>
              <w:ind w:firstLine="0"/>
              <w:jc w:val="left"/>
              <w:rPr>
                <w:rFonts w:cs="Arial"/>
                <w:sz w:val="20"/>
                <w:szCs w:val="20"/>
              </w:rPr>
            </w:pPr>
            <w:r w:rsidRPr="004B6FB1">
              <w:rPr>
                <w:rFonts w:cs="Arial"/>
                <w:sz w:val="20"/>
                <w:szCs w:val="20"/>
              </w:rPr>
              <w:t>AIE bendrijų steigimo skatinimas</w:t>
            </w:r>
          </w:p>
        </w:tc>
        <w:tc>
          <w:tcPr>
            <w:tcW w:w="535" w:type="pct"/>
            <w:vAlign w:val="center"/>
          </w:tcPr>
          <w:p w14:paraId="50F13EEE" w14:textId="77777777" w:rsidR="00277085" w:rsidRPr="004B6FB1" w:rsidRDefault="00277085" w:rsidP="00266B22">
            <w:pPr>
              <w:ind w:firstLine="0"/>
              <w:jc w:val="center"/>
              <w:rPr>
                <w:rFonts w:cs="Arial"/>
                <w:sz w:val="20"/>
                <w:szCs w:val="20"/>
              </w:rPr>
            </w:pPr>
            <w:r w:rsidRPr="004B6FB1">
              <w:rPr>
                <w:rFonts w:cs="Arial"/>
                <w:sz w:val="20"/>
                <w:szCs w:val="20"/>
              </w:rPr>
              <w:t>Nenustatyta</w:t>
            </w:r>
          </w:p>
        </w:tc>
        <w:tc>
          <w:tcPr>
            <w:tcW w:w="1071" w:type="pct"/>
            <w:vAlign w:val="center"/>
          </w:tcPr>
          <w:p w14:paraId="52080AE6" w14:textId="77777777" w:rsidR="00277085" w:rsidRPr="004B6FB1" w:rsidRDefault="00277085" w:rsidP="00266B22">
            <w:pPr>
              <w:ind w:firstLine="0"/>
              <w:jc w:val="center"/>
              <w:rPr>
                <w:rFonts w:cs="Arial"/>
                <w:sz w:val="20"/>
                <w:szCs w:val="20"/>
              </w:rPr>
            </w:pPr>
            <w:r w:rsidRPr="004B6FB1">
              <w:rPr>
                <w:rFonts w:cs="Arial"/>
                <w:sz w:val="20"/>
                <w:szCs w:val="20"/>
              </w:rPr>
              <w:t>Įsteigtų bendrijų skaičius</w:t>
            </w:r>
          </w:p>
        </w:tc>
        <w:tc>
          <w:tcPr>
            <w:tcW w:w="438" w:type="pct"/>
            <w:vAlign w:val="center"/>
          </w:tcPr>
          <w:p w14:paraId="1996FC9D" w14:textId="77777777" w:rsidR="00277085" w:rsidRPr="004B6FB1" w:rsidRDefault="00277085" w:rsidP="00266B22">
            <w:pPr>
              <w:ind w:firstLine="0"/>
              <w:jc w:val="center"/>
              <w:rPr>
                <w:rFonts w:cs="Arial"/>
                <w:sz w:val="20"/>
                <w:szCs w:val="20"/>
              </w:rPr>
            </w:pPr>
            <w:r w:rsidRPr="004B6FB1">
              <w:rPr>
                <w:rFonts w:cs="Arial"/>
                <w:sz w:val="20"/>
                <w:szCs w:val="20"/>
              </w:rPr>
              <w:t>Kasmet</w:t>
            </w:r>
          </w:p>
        </w:tc>
        <w:tc>
          <w:tcPr>
            <w:tcW w:w="535" w:type="pct"/>
            <w:vAlign w:val="center"/>
          </w:tcPr>
          <w:p w14:paraId="5065CB75"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1107" w:type="pct"/>
            <w:vAlign w:val="center"/>
          </w:tcPr>
          <w:p w14:paraId="6C3B18B9" w14:textId="77777777" w:rsidR="00277085" w:rsidRPr="004B6FB1" w:rsidRDefault="00277085" w:rsidP="00266B22">
            <w:pPr>
              <w:ind w:firstLine="0"/>
              <w:jc w:val="center"/>
              <w:rPr>
                <w:rFonts w:cs="Arial"/>
                <w:sz w:val="20"/>
                <w:szCs w:val="20"/>
              </w:rPr>
            </w:pPr>
            <w:r w:rsidRPr="004B6FB1">
              <w:rPr>
                <w:rFonts w:cs="Arial"/>
                <w:sz w:val="20"/>
                <w:szCs w:val="20"/>
              </w:rPr>
              <w:t>0</w:t>
            </w:r>
          </w:p>
        </w:tc>
      </w:tr>
    </w:tbl>
    <w:p w14:paraId="7B59F863" w14:textId="51CC877B" w:rsidR="002A4CDE" w:rsidRPr="004B6FB1" w:rsidRDefault="00B323EE" w:rsidP="00B323EE">
      <w:pPr>
        <w:pStyle w:val="Pagrindinis"/>
        <w:jc w:val="center"/>
        <w:rPr>
          <w:i/>
          <w:iCs/>
          <w:sz w:val="18"/>
          <w:szCs w:val="18"/>
        </w:rPr>
      </w:pPr>
      <w:r w:rsidRPr="004B6FB1">
        <w:rPr>
          <w:i/>
          <w:iCs/>
          <w:sz w:val="18"/>
          <w:szCs w:val="18"/>
        </w:rPr>
        <w:lastRenderedPageBreak/>
        <w:t xml:space="preserve">Šaltinis </w:t>
      </w:r>
      <w:r w:rsidR="001B33BA" w:rsidRPr="004B6FB1">
        <w:rPr>
          <w:i/>
          <w:iCs/>
          <w:sz w:val="18"/>
          <w:szCs w:val="18"/>
        </w:rPr>
        <w:t>–</w:t>
      </w:r>
      <w:r w:rsidRPr="004B6FB1">
        <w:rPr>
          <w:i/>
          <w:iCs/>
          <w:sz w:val="18"/>
          <w:szCs w:val="18"/>
        </w:rPr>
        <w:t xml:space="preserve"> </w:t>
      </w:r>
      <w:r w:rsidR="00C76A5E" w:rsidRPr="004B6FB1">
        <w:rPr>
          <w:i/>
          <w:iCs/>
          <w:sz w:val="18"/>
          <w:szCs w:val="18"/>
        </w:rPr>
        <w:t>sudaryta autorių pagal Panevėžio rajono savivaldybė</w:t>
      </w:r>
      <w:r w:rsidR="00A304DC">
        <w:rPr>
          <w:i/>
          <w:iCs/>
          <w:sz w:val="18"/>
          <w:szCs w:val="18"/>
        </w:rPr>
        <w:t>s</w:t>
      </w:r>
      <w:r w:rsidR="00C76A5E" w:rsidRPr="004B6FB1">
        <w:rPr>
          <w:i/>
          <w:iCs/>
          <w:sz w:val="18"/>
          <w:szCs w:val="18"/>
        </w:rPr>
        <w:t xml:space="preserve"> administracijos duomenis</w:t>
      </w:r>
    </w:p>
    <w:p w14:paraId="7B89724B" w14:textId="77777777" w:rsidR="00AF016E" w:rsidRPr="004B6FB1" w:rsidRDefault="00AF016E" w:rsidP="00534261">
      <w:pPr>
        <w:pStyle w:val="Antrat1"/>
        <w:ind w:firstLine="0"/>
        <w:sectPr w:rsidR="00AF016E" w:rsidRPr="004B6FB1" w:rsidSect="00277085">
          <w:pgSz w:w="16838" w:h="11906" w:orient="landscape"/>
          <w:pgMar w:top="1701" w:right="567" w:bottom="1134" w:left="1701" w:header="567" w:footer="567" w:gutter="0"/>
          <w:cols w:space="1296"/>
          <w:docGrid w:linePitch="360"/>
        </w:sectPr>
      </w:pPr>
    </w:p>
    <w:p w14:paraId="1F6E9B47" w14:textId="2C22FCCD" w:rsidR="00AA2018" w:rsidRPr="004B6FB1" w:rsidRDefault="00AA2018" w:rsidP="00AA2018">
      <w:r w:rsidRPr="004B6FB1">
        <w:lastRenderedPageBreak/>
        <w:t>Priemonė „</w:t>
      </w:r>
      <w:r w:rsidRPr="004B6FB1">
        <w:rPr>
          <w:i/>
          <w:iCs/>
        </w:rPr>
        <w:t>Fotomodulių įrengimas ant pastatų stogų (3,05 MW)</w:t>
      </w:r>
      <w:r w:rsidRPr="004B6FB1">
        <w:t xml:space="preserve">“. </w:t>
      </w:r>
      <w:r w:rsidR="000338C5">
        <w:t xml:space="preserve">2024 m. </w:t>
      </w:r>
      <w:r w:rsidR="00C35803">
        <w:t>ant Dembavos vaikų lop</w:t>
      </w:r>
      <w:r w:rsidR="009E086B">
        <w:t>š</w:t>
      </w:r>
      <w:r w:rsidR="00C35803">
        <w:t>elio</w:t>
      </w:r>
      <w:r w:rsidR="00C74AD6">
        <w:t>-</w:t>
      </w:r>
      <w:r w:rsidR="00C35803">
        <w:t>darželio „Smalsu</w:t>
      </w:r>
      <w:r w:rsidR="00C74AD6">
        <w:t>tis</w:t>
      </w:r>
      <w:r w:rsidR="00EB68AE">
        <w:t>“ pastato stogo buvo įrengta 30 kW</w:t>
      </w:r>
      <w:r w:rsidR="00EB68AE" w:rsidRPr="00EB68AE">
        <w:t xml:space="preserve"> saulės elektrin</w:t>
      </w:r>
      <w:r w:rsidR="00EB68AE">
        <w:t>ė</w:t>
      </w:r>
      <w:r w:rsidR="00C74AD6">
        <w:t>.</w:t>
      </w:r>
      <w:r w:rsidR="00C35803">
        <w:t xml:space="preserve"> </w:t>
      </w:r>
      <w:r w:rsidR="00F46D64" w:rsidRPr="004B6FB1">
        <w:t xml:space="preserve">Kadangi numatytas pasiekti rodiklis pradedamas skaičiuoti </w:t>
      </w:r>
      <w:r w:rsidR="00DF20E6" w:rsidRPr="004B6FB1">
        <w:t xml:space="preserve">nuo 2021 m., papildomai prie rodiklio </w:t>
      </w:r>
      <w:r w:rsidR="004F1EC1" w:rsidRPr="004B6FB1">
        <w:t>skaičiavimo įtraukiamos Raguvos gimnazijoje įrengta 30 kW (2021) saulės elektri</w:t>
      </w:r>
      <w:r w:rsidR="00262F75" w:rsidRPr="004B6FB1">
        <w:t>nė</w:t>
      </w:r>
      <w:r w:rsidR="004F1EC1" w:rsidRPr="004B6FB1">
        <w:t xml:space="preserve"> ir Ramygalos socialinių paslaugų centr</w:t>
      </w:r>
      <w:r w:rsidR="00262F75" w:rsidRPr="004B6FB1">
        <w:t>e</w:t>
      </w:r>
      <w:r w:rsidR="004F1EC1" w:rsidRPr="004B6FB1">
        <w:t xml:space="preserve"> 50 kW (2021)</w:t>
      </w:r>
      <w:r w:rsidR="00262F75" w:rsidRPr="004B6FB1">
        <w:t xml:space="preserve"> saulės elektrinė.</w:t>
      </w:r>
    </w:p>
    <w:p w14:paraId="7147BE05" w14:textId="30E848C5" w:rsidR="00AA2018" w:rsidRPr="004B6FB1" w:rsidRDefault="00AA2018" w:rsidP="00AA2018">
      <w:r w:rsidRPr="004B6FB1">
        <w:t>Priemonė „</w:t>
      </w:r>
      <w:r w:rsidRPr="004B6FB1">
        <w:rPr>
          <w:i/>
          <w:iCs/>
        </w:rPr>
        <w:t>Saulės kolektorių įrengimas ant pastatų stogų (7,5 tūkst.</w:t>
      </w:r>
      <w:r w:rsidR="00FA2F77" w:rsidRPr="004B6FB1">
        <w:rPr>
          <w:i/>
          <w:iCs/>
        </w:rPr>
        <w:t xml:space="preserve"> </w:t>
      </w:r>
      <w:r w:rsidRPr="004B6FB1">
        <w:rPr>
          <w:i/>
          <w:iCs/>
        </w:rPr>
        <w:t>m</w:t>
      </w:r>
      <w:r w:rsidR="00EF66E5" w:rsidRPr="004B6FB1">
        <w:rPr>
          <w:i/>
          <w:iCs/>
          <w:vertAlign w:val="superscript"/>
        </w:rPr>
        <w:t>2</w:t>
      </w:r>
      <w:r w:rsidRPr="004B6FB1">
        <w:rPr>
          <w:i/>
          <w:iCs/>
        </w:rPr>
        <w:t>)</w:t>
      </w:r>
      <w:r w:rsidRPr="004B6FB1">
        <w:t>“. Saulės kolektorių ant savivaldybei priklausančių pastatų stogų nebuvo įrengta.</w:t>
      </w:r>
    </w:p>
    <w:p w14:paraId="6851ADBD" w14:textId="671245E4" w:rsidR="00AA2018" w:rsidRPr="004B6FB1" w:rsidRDefault="00AA2018" w:rsidP="00AA2018">
      <w:r w:rsidRPr="004B6FB1">
        <w:t>Priemonė „</w:t>
      </w:r>
      <w:r w:rsidRPr="004B6FB1">
        <w:rPr>
          <w:i/>
          <w:iCs/>
        </w:rPr>
        <w:t>Įrengiama 145 kW galios saulės elektrinės ant savivaldybės įstaigų stogų</w:t>
      </w:r>
      <w:r w:rsidRPr="004B6FB1">
        <w:t xml:space="preserve">“. Priemonė </w:t>
      </w:r>
      <w:r w:rsidR="00AC43C5">
        <w:t>ne</w:t>
      </w:r>
      <w:r w:rsidRPr="004B6FB1">
        <w:t>įgyvendinta.</w:t>
      </w:r>
    </w:p>
    <w:p w14:paraId="20832978" w14:textId="77777777" w:rsidR="00AA2018" w:rsidRPr="004B6FB1" w:rsidRDefault="00AA2018" w:rsidP="00AA2018">
      <w:r w:rsidRPr="004B6FB1">
        <w:t>Priemonė „</w:t>
      </w:r>
      <w:r w:rsidRPr="004B6FB1">
        <w:rPr>
          <w:i/>
          <w:iCs/>
        </w:rPr>
        <w:t>Modernizuojami 12 daugiabučių</w:t>
      </w:r>
      <w:r w:rsidRPr="004B6FB1">
        <w:t>“. Aplinkos projektų valdymo agentūros duomenimis, 2024 m. pabaigoje renovuotų daugiabučių Panevėžio rajono savivaldybėje buvo 54 vnt. arba 12,6 proc. visų galimų renovuoti daugiabučių. Vertinant laikotarpį nuo 2021 m. iki  2024 m., savivaldybėje  renovuota 11 daugiabučių. Renovacijai naudotos privačių asmenų lėšos.</w:t>
      </w:r>
    </w:p>
    <w:p w14:paraId="62DA9318" w14:textId="77777777" w:rsidR="00AA2018" w:rsidRPr="004B6FB1" w:rsidRDefault="00AA2018" w:rsidP="00AA2018">
      <w:r w:rsidRPr="004B6FB1">
        <w:t>Priemonė „</w:t>
      </w:r>
      <w:r w:rsidRPr="004B6FB1">
        <w:rPr>
          <w:i/>
          <w:iCs/>
        </w:rPr>
        <w:t>Parengti CŠT modernizavimo galimybių nustatymo studiją (tyrimą)</w:t>
      </w:r>
      <w:r w:rsidRPr="004B6FB1">
        <w:t>“. CŠT modernizavimo galimybių studija nebuvo parengta, tačiau parengti VšĮ „Velžio komunalinis ūkis“ dešimties metų šilumos ūkio plėtros investicijų planas (patvirtinta Panevėžio rajono savivaldybės tarybos 2024 m. balandžio 25 d. sprendimu Nr. T-108 ) ir AB „Panevėžio energija“ šilumos ūkio plėtros investicijų planas (patvirtinta Panevėžio rajono savivaldybės mero 2024 m. liepos 25 d. potvarkiu Nr. M-450), kurie savo apimtimi, t. y. esamos situacijos analize, planuojamais darbais ir investicijomis atitinka galimybių studiją. Vertinama, kad priemonė įgyvendinta.</w:t>
      </w:r>
    </w:p>
    <w:p w14:paraId="7649E9E4" w14:textId="77777777" w:rsidR="00AA2018" w:rsidRPr="004B6FB1" w:rsidRDefault="00AA2018" w:rsidP="00AA2018">
      <w:r w:rsidRPr="004B6FB1">
        <w:t>Priemonė „</w:t>
      </w:r>
      <w:r w:rsidRPr="004B6FB1">
        <w:rPr>
          <w:i/>
          <w:iCs/>
        </w:rPr>
        <w:t>Naujų vartotojų pajungimas prie CŠT</w:t>
      </w:r>
      <w:r w:rsidRPr="004B6FB1">
        <w:t>“. Naujų vartotojų prie CŠT nebuvo prijungta.</w:t>
      </w:r>
    </w:p>
    <w:p w14:paraId="0C9EB86E" w14:textId="77777777" w:rsidR="00AA2018" w:rsidRPr="004B6FB1" w:rsidRDefault="00AA2018" w:rsidP="00AA2018">
      <w:r w:rsidRPr="004B6FB1">
        <w:t>Priemonė „</w:t>
      </w:r>
      <w:r w:rsidRPr="004B6FB1">
        <w:rPr>
          <w:i/>
          <w:iCs/>
        </w:rPr>
        <w:t>Atsinaujinančių energijos šaltinių pritaikymas gamyboje ir perdavime</w:t>
      </w:r>
      <w:r w:rsidRPr="004B6FB1">
        <w:t>“. Priemonės pasiekimas buvo suplanuotas 2022–2023 m. Per šiuos metus pokyčių nebuvo. 2024 m. pakeistas Vadoklių vid. m-klos katilinėje naudojamas kuras iš  malkos, akmens anglis į oras-vanduo, elektra (rezervas). Šią katilinę prižiūri VšĮ „Velžio komunalinis ūkis“ ir yra priskiriama prie CŠT.</w:t>
      </w:r>
    </w:p>
    <w:p w14:paraId="40161D51" w14:textId="77777777" w:rsidR="00AA2018" w:rsidRPr="004B6FB1" w:rsidRDefault="00AA2018" w:rsidP="00AA2018">
      <w:r w:rsidRPr="004B6FB1">
        <w:t>Priemonė „</w:t>
      </w:r>
      <w:r w:rsidRPr="004B6FB1">
        <w:rPr>
          <w:i/>
          <w:iCs/>
        </w:rPr>
        <w:t>Savivaldybės įstaigų energijos poreikių patenkinimas iš saulės jėgainių parkų</w:t>
      </w:r>
      <w:r w:rsidRPr="004B6FB1">
        <w:t>“. Analizuojamu laikotarpiu Savivaldybės įstaigos/įmonės saulės jėgainių parkų dalies nebuvo įsigijusios.</w:t>
      </w:r>
    </w:p>
    <w:p w14:paraId="2B6F7F99" w14:textId="77777777" w:rsidR="00AA2018" w:rsidRPr="004B6FB1" w:rsidRDefault="00AA2018" w:rsidP="00AA2018">
      <w:r w:rsidRPr="004B6FB1">
        <w:t>Priemonė „</w:t>
      </w:r>
      <w:r w:rsidRPr="004B6FB1">
        <w:rPr>
          <w:i/>
          <w:iCs/>
        </w:rPr>
        <w:t>Prie CŠT neprijungtų katilinių rekonstrukcija pritaikant jose naudoti biokurą vietoje iškastinio kuro (įrengimas rekonstruojamose ar naujai statomose katilinėse)</w:t>
      </w:r>
      <w:r w:rsidRPr="004B6FB1">
        <w:t>“. Analizuojamu laikotarpiu Savivaldybės įstaigose/įmonėse neprijungtuose prie CŠT nebuvo atliekama rekonstrukcija pritaikant naudoti biokurą. Naujų katilinių nebuvo statoma.</w:t>
      </w:r>
    </w:p>
    <w:p w14:paraId="6F7EDBE2" w14:textId="77777777" w:rsidR="00AA2018" w:rsidRPr="004B6FB1" w:rsidRDefault="00AA2018" w:rsidP="00AA2018">
      <w:r w:rsidRPr="004B6FB1">
        <w:t>Priemonė „</w:t>
      </w:r>
      <w:r w:rsidRPr="004B6FB1">
        <w:rPr>
          <w:i/>
          <w:iCs/>
        </w:rPr>
        <w:t>Bendros elektros ir šilumos gamybos CŠT sektoriuje plėtra, pirmenybę teikiant elektros energijos ir šilumos gamybai iš atsinaujinančių energijos išteklių</w:t>
      </w:r>
      <w:r w:rsidRPr="004B6FB1">
        <w:t>“. Atsinaujinančių energijos šaltinių pritaikymas bendros elektros ir šilumos gamybos CŠT sektoriuje nebuvo plėtojamas.</w:t>
      </w:r>
    </w:p>
    <w:p w14:paraId="70C65BFE" w14:textId="77777777" w:rsidR="00AA2018" w:rsidRPr="004B6FB1" w:rsidRDefault="00AA2018" w:rsidP="00AA2018">
      <w:r w:rsidRPr="004B6FB1">
        <w:t>Priemonė „</w:t>
      </w:r>
      <w:r w:rsidRPr="004B6FB1">
        <w:rPr>
          <w:i/>
          <w:iCs/>
        </w:rPr>
        <w:t>Saulės kolektorių naudojimas šildymui ir karštam vandeniui ruošti CŠT sistemose</w:t>
      </w:r>
      <w:r w:rsidRPr="004B6FB1">
        <w:t>“. Analizuojamu laikotarpiu saulės kolektorių CŠT sistemose nebuvo statoma ir projektai nerengti.</w:t>
      </w:r>
    </w:p>
    <w:p w14:paraId="04C418E3" w14:textId="77777777" w:rsidR="00AA2018" w:rsidRPr="004964CD" w:rsidRDefault="00AA2018" w:rsidP="00AA2018">
      <w:pPr>
        <w:rPr>
          <w:color w:val="auto"/>
        </w:rPr>
      </w:pPr>
      <w:r w:rsidRPr="004B6FB1">
        <w:t>Priemonė „</w:t>
      </w:r>
      <w:r w:rsidRPr="004B6FB1">
        <w:rPr>
          <w:i/>
          <w:iCs/>
        </w:rPr>
        <w:t>Skatinimas gaminti elektros ir šilumos energiją naudojant saulės, vėjo energiją ir šilumos siurblius</w:t>
      </w:r>
      <w:r w:rsidRPr="004B6FB1">
        <w:t xml:space="preserve">“. </w:t>
      </w:r>
      <w:r w:rsidRPr="004964CD">
        <w:rPr>
          <w:color w:val="auto"/>
        </w:rPr>
        <w:t>Skatinimo priemonių nebuvo rengta.</w:t>
      </w:r>
    </w:p>
    <w:p w14:paraId="71FB6872" w14:textId="1E3600F8" w:rsidR="00AA2018" w:rsidRPr="004B6FB1" w:rsidRDefault="00AA2018" w:rsidP="00AA2018">
      <w:r w:rsidRPr="004B6FB1">
        <w:t>Priemonė „</w:t>
      </w:r>
      <w:r w:rsidRPr="004B6FB1">
        <w:rPr>
          <w:i/>
          <w:iCs/>
        </w:rPr>
        <w:t>Modernizuoti nusidėvėjusius šilumos energijos perdavimo tinklus</w:t>
      </w:r>
      <w:r w:rsidRPr="004B6FB1">
        <w:t>“. 2021–2024 m. pagal „Panevėžio rajono teritorijos šilumos ūkio specialųjį planą (2015 m.)“ Panevėžio rajono savivaldybėje buvo atnaujinta 2</w:t>
      </w:r>
      <w:r w:rsidR="004964CD">
        <w:t xml:space="preserve"> </w:t>
      </w:r>
      <w:r w:rsidRPr="004B6FB1">
        <w:t xml:space="preserve">378,10 m šilumos tinklų. Šiluminės trasos buvo pakeistos  Dembavos Veteranų g. (671,8 m), Dembavos Melioratorių g. (628,3 m), Dembavos Guobų g. (314,4 m), Ramygalos D. ir Girėno g. (84,6 m), Krekenavos Vytauto g. (679 m). </w:t>
      </w:r>
    </w:p>
    <w:p w14:paraId="54E2CF27" w14:textId="77777777" w:rsidR="00AA2018" w:rsidRPr="004B6FB1" w:rsidRDefault="00AA2018" w:rsidP="00AA2018">
      <w:r w:rsidRPr="004B6FB1">
        <w:lastRenderedPageBreak/>
        <w:t>Be suplanuotų darbų pagal „Panevėžio rajono teritorijos šilumos ūkio specialųjį planą (2015 m.)“  2023 m. rekonstruoti Miežiškių gyvenvietės šilumos tinklai (336,4 m).</w:t>
      </w:r>
    </w:p>
    <w:p w14:paraId="1C32012F" w14:textId="2FEF26DF" w:rsidR="00AA2018" w:rsidRPr="004B6FB1" w:rsidRDefault="00AA2018" w:rsidP="00AA2018">
      <w:r w:rsidRPr="004B6FB1">
        <w:t>Priemonė „</w:t>
      </w:r>
      <w:r w:rsidRPr="004B6FB1">
        <w:rPr>
          <w:i/>
          <w:iCs/>
        </w:rPr>
        <w:t>Vystyti infrastruktūrą pritaikytą alternatyvioms transporto rūšims</w:t>
      </w:r>
      <w:r w:rsidRPr="004B6FB1">
        <w:t>“. Dviračių takų ilgis</w:t>
      </w:r>
      <w:r w:rsidR="00E26A74" w:rsidRPr="004B6FB1">
        <w:t xml:space="preserve"> Panevėžio rajono savivaldybėje</w:t>
      </w:r>
      <w:r w:rsidRPr="004B6FB1">
        <w:t xml:space="preserve">, palyginti 2021 m. ir 2024 m., išaugo 700 m (nuo 8,2 km iki 8,9 km). </w:t>
      </w:r>
    </w:p>
    <w:p w14:paraId="45641EC6" w14:textId="77777777" w:rsidR="00AA2018" w:rsidRPr="004B6FB1" w:rsidRDefault="00AA2018" w:rsidP="00AA2018">
      <w:r w:rsidRPr="004B6FB1">
        <w:t>Priemonė „</w:t>
      </w:r>
      <w:r w:rsidRPr="004B6FB1">
        <w:rPr>
          <w:i/>
          <w:iCs/>
        </w:rPr>
        <w:t>Saulės energijos panaudojimas elektromobilių įkrovimo stotelių, gatvių, parkavimo aikštelių ir kt. viešų vietų apšvietimui (įkrovimui)</w:t>
      </w:r>
      <w:r w:rsidRPr="004B6FB1">
        <w:t>“. Analizuojamu laikotarpiu nebuvo parengta ir įgyvendinta projektų panaudojant saulės energiją įkrovimo stotelių, gatvių, parkavimo aikštelių ir kt. viešų vietų apšvietimui (įkrovimui).</w:t>
      </w:r>
    </w:p>
    <w:p w14:paraId="2CFD5C56" w14:textId="77777777" w:rsidR="00AA2018" w:rsidRPr="004B6FB1" w:rsidRDefault="00AA2018" w:rsidP="00AA2018">
      <w:r w:rsidRPr="004B6FB1">
        <w:t>Priemonė „</w:t>
      </w:r>
      <w:r w:rsidRPr="004B6FB1">
        <w:rPr>
          <w:i/>
          <w:iCs/>
        </w:rPr>
        <w:t>Žaliųjų pirkimų taikymas viešuosiuose pirkimuose</w:t>
      </w:r>
      <w:r w:rsidRPr="004B6FB1">
        <w:t>“. Panevėžio rajono savivaldybės administracija 2023 m. vykdė 1619 pirkimų, iš jų žalieji pirkimai sudarė 12,1 proc.. 2024 m. buvo vykdomi 1746 pirkimai ir žalieji pirkimai sudarė 99,7 proc.</w:t>
      </w:r>
    </w:p>
    <w:p w14:paraId="0ECC10E2" w14:textId="77777777" w:rsidR="00AA2018" w:rsidRPr="004964CD" w:rsidRDefault="00AA2018" w:rsidP="00AA2018">
      <w:pPr>
        <w:rPr>
          <w:color w:val="auto"/>
        </w:rPr>
      </w:pPr>
      <w:r w:rsidRPr="004B6FB1">
        <w:t>Priemonė „</w:t>
      </w:r>
      <w:r w:rsidRPr="004B6FB1">
        <w:rPr>
          <w:i/>
          <w:iCs/>
        </w:rPr>
        <w:t>Vienkartinės savivaldybės gyventojų informavimo akcijos</w:t>
      </w:r>
      <w:r w:rsidRPr="004B6FB1">
        <w:t>“. Informavimo akcijų/</w:t>
      </w:r>
      <w:r w:rsidRPr="004964CD">
        <w:rPr>
          <w:color w:val="auto"/>
        </w:rPr>
        <w:t>renginių nebuvo rengta.</w:t>
      </w:r>
    </w:p>
    <w:p w14:paraId="45B06613" w14:textId="77777777" w:rsidR="00AA2018" w:rsidRPr="004964CD" w:rsidRDefault="00AA2018" w:rsidP="00AA2018">
      <w:pPr>
        <w:rPr>
          <w:color w:val="auto"/>
        </w:rPr>
      </w:pPr>
      <w:r w:rsidRPr="004B6FB1">
        <w:t>Priemonė „</w:t>
      </w:r>
      <w:r w:rsidRPr="004B6FB1">
        <w:rPr>
          <w:i/>
          <w:iCs/>
        </w:rPr>
        <w:t>Skatinti gyventojus pasirinkti alternatyvias transporto rūšis arba skatinti naudotis viešuoju transportu</w:t>
      </w:r>
      <w:r w:rsidRPr="004B6FB1">
        <w:t xml:space="preserve">“. Informacija savivaldybės </w:t>
      </w:r>
      <w:r w:rsidRPr="004964CD">
        <w:rPr>
          <w:color w:val="auto"/>
        </w:rPr>
        <w:t>tinklalapyje nebuvo viešinta.</w:t>
      </w:r>
    </w:p>
    <w:p w14:paraId="1B48B4AE" w14:textId="41134732" w:rsidR="00AA2018" w:rsidRPr="004964CD" w:rsidRDefault="00AA2018" w:rsidP="00AA2018">
      <w:pPr>
        <w:rPr>
          <w:color w:val="auto"/>
        </w:rPr>
      </w:pPr>
      <w:r w:rsidRPr="004964CD">
        <w:rPr>
          <w:color w:val="auto"/>
        </w:rPr>
        <w:t>Priemonė „</w:t>
      </w:r>
      <w:r w:rsidRPr="004964CD">
        <w:rPr>
          <w:i/>
          <w:iCs/>
          <w:color w:val="auto"/>
        </w:rPr>
        <w:t>Informacijos apie valstybės ir savivaldybės paramos schemas, taikomas atsinaujinančių energijos išteklių naudojimui ir gamybai, parengimas ir viešas paskelbimas</w:t>
      </w:r>
      <w:r w:rsidRPr="004964CD">
        <w:rPr>
          <w:color w:val="auto"/>
        </w:rPr>
        <w:t>“. Informacija paviešinta savivaldybės tinklalapyje</w:t>
      </w:r>
      <w:r w:rsidR="004964CD" w:rsidRPr="004964CD">
        <w:rPr>
          <w:color w:val="auto"/>
        </w:rPr>
        <w:t xml:space="preserve"> nebuvo viešinta.</w:t>
      </w:r>
      <w:r w:rsidRPr="004964CD">
        <w:rPr>
          <w:color w:val="auto"/>
        </w:rPr>
        <w:t xml:space="preserve"> </w:t>
      </w:r>
    </w:p>
    <w:p w14:paraId="4F483F84" w14:textId="798470A7" w:rsidR="00AA2018" w:rsidRPr="004964CD" w:rsidRDefault="00AA2018" w:rsidP="00AA2018">
      <w:pPr>
        <w:rPr>
          <w:color w:val="auto"/>
        </w:rPr>
      </w:pPr>
      <w:r w:rsidRPr="004964CD">
        <w:rPr>
          <w:color w:val="auto"/>
        </w:rPr>
        <w:t>Priemonė „</w:t>
      </w:r>
      <w:r w:rsidRPr="004964CD">
        <w:rPr>
          <w:i/>
          <w:iCs/>
          <w:color w:val="auto"/>
        </w:rPr>
        <w:t>Savivaldybės ir jai priklausančių įstaigų ir įmonių darbuotojų mokymai AIE platesnio panaudojimo klausimais</w:t>
      </w:r>
      <w:r w:rsidRPr="004964CD">
        <w:rPr>
          <w:color w:val="auto"/>
        </w:rPr>
        <w:t>“. Analizuojamu laikotarpiu savivaldybėje mokymų AIE platesnio panaudojimo klausimais nebuvo</w:t>
      </w:r>
      <w:r w:rsidR="004964CD">
        <w:rPr>
          <w:color w:val="auto"/>
        </w:rPr>
        <w:t xml:space="preserve"> rengta</w:t>
      </w:r>
      <w:r w:rsidRPr="004964CD">
        <w:rPr>
          <w:color w:val="auto"/>
        </w:rPr>
        <w:t>.</w:t>
      </w:r>
    </w:p>
    <w:p w14:paraId="09E3C467" w14:textId="21B98FA9" w:rsidR="00C12DE1" w:rsidRPr="004B6FB1" w:rsidRDefault="00AA2018" w:rsidP="00AA2018">
      <w:r w:rsidRPr="004B6FB1">
        <w:t>Priemonė „</w:t>
      </w:r>
      <w:r w:rsidRPr="004B6FB1">
        <w:rPr>
          <w:i/>
          <w:iCs/>
        </w:rPr>
        <w:t>AIE bendrijų steigimo skatinimas</w:t>
      </w:r>
      <w:r w:rsidRPr="004B6FB1">
        <w:t>“. 2021–2024 m. Panevėžio rajono savivaldybėje AIE bendrijų nebuvo įsteigta.</w:t>
      </w:r>
    </w:p>
    <w:p w14:paraId="060FA692" w14:textId="0F98876C" w:rsidR="00534261" w:rsidRPr="004B6FB1" w:rsidRDefault="00534261" w:rsidP="00C12DE1">
      <w:r w:rsidRPr="004B6FB1">
        <w:br w:type="page"/>
      </w:r>
    </w:p>
    <w:p w14:paraId="43BEC545" w14:textId="6124C24E" w:rsidR="006F095B" w:rsidRPr="004B6FB1" w:rsidRDefault="003A6FFC" w:rsidP="00534261">
      <w:pPr>
        <w:pStyle w:val="Antrat1"/>
      </w:pPr>
      <w:bookmarkStart w:id="82" w:name="_Toc203406889"/>
      <w:r w:rsidRPr="004B6FB1">
        <w:lastRenderedPageBreak/>
        <w:t>3. A</w:t>
      </w:r>
      <w:r w:rsidR="005A2B99" w:rsidRPr="004B6FB1">
        <w:t>IE</w:t>
      </w:r>
      <w:r w:rsidRPr="004B6FB1">
        <w:t xml:space="preserve"> DALIES ENERGIJOS VARTOJIME NUSTATYMAS</w:t>
      </w:r>
      <w:bookmarkEnd w:id="82"/>
    </w:p>
    <w:p w14:paraId="5A942F11" w14:textId="77777777" w:rsidR="00140B5F" w:rsidRPr="00140B5F"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t>Lietuva, tame tarpe ir Panevėžio rajono savivaldybė ir toliau siekia būti ambicinga AEI srityje ir vykdo nuoseklią AEI plėtrą. AEI (hidroenergijos, vėjo, saulės, geoterminės energijos, kietojo biokuro (malkų ir medienos atliekų, šiaudų), biodujų, biodegalų, atsinaujinančių komunalinių atliekų) naudojimo skatinimas – vienas geriausių sprendimų patenkinti energijos poreikį, saugant gamtą ir jos išteklius.</w:t>
      </w:r>
      <w:r w:rsidRPr="00140B5F">
        <w:rPr>
          <w:rFonts w:eastAsia="Times New Roman" w:cs="Times New Roman"/>
          <w:color w:val="auto"/>
          <w:szCs w:val="20"/>
          <w:vertAlign w:val="superscript"/>
        </w:rPr>
        <w:footnoteReference w:id="3"/>
      </w:r>
    </w:p>
    <w:p w14:paraId="01DE9079" w14:textId="77777777" w:rsidR="00140B5F" w:rsidRPr="00140B5F" w:rsidRDefault="00140B5F" w:rsidP="00140B5F">
      <w:pPr>
        <w:spacing w:before="120" w:after="120"/>
        <w:rPr>
          <w:rFonts w:eastAsia="Times New Roman" w:cs="Times New Roman"/>
          <w:i/>
          <w:iCs/>
          <w:color w:val="auto"/>
          <w:szCs w:val="20"/>
        </w:rPr>
      </w:pPr>
      <w:r w:rsidRPr="00140B5F">
        <w:rPr>
          <w:rFonts w:eastAsia="Times New Roman" w:cs="Times New Roman"/>
          <w:color w:val="auto"/>
          <w:szCs w:val="20"/>
        </w:rPr>
        <w:t>Pagrindinis Nacionalinės energetinės nepriklausomybės strategijos tikslas atsinaujinančių energijos išteklių srityje – toliau didinti atsinaujinančių energijos išteklių dalį Lietuvos vidaus energijos gamyboje ir galutiniame energijos suvartojimo balanse, taip mažinant priklausomybę nuo iškastinio kuro importo ir didinant vietinės elektros energijos gamybos pajėgumus.</w:t>
      </w:r>
      <w:r w:rsidRPr="00140B5F">
        <w:rPr>
          <w:rFonts w:eastAsia="Times New Roman" w:cs="Arial"/>
          <w:color w:val="auto"/>
          <w:szCs w:val="20"/>
          <w:vertAlign w:val="superscript"/>
        </w:rPr>
        <w:footnoteReference w:id="4"/>
      </w:r>
      <w:r w:rsidRPr="00140B5F">
        <w:rPr>
          <w:rFonts w:eastAsia="Times New Roman" w:cs="Times New Roman"/>
          <w:color w:val="auto"/>
          <w:szCs w:val="20"/>
        </w:rPr>
        <w:t xml:space="preserve"> </w:t>
      </w:r>
    </w:p>
    <w:p w14:paraId="525917A5" w14:textId="77777777" w:rsidR="00140B5F" w:rsidRPr="00140B5F"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t>Nors atsinaujinančių energijos išteklių technologijos nuolat tobulėja, o įrangos kaina mažėja, iš atsinaujinančių energijos išteklių pagaminta energija, gaminama naujai įrengtuose įrenginiuose, šiuo metu dar negali konkuruoti rinkoje, todėl energijos iš atsinaujinančių energijos išteklių gamyba yra skatinama ir tai bus tęsiama iki šaliai ekonomiškai ir techniškai priimtinos atsinaujinančių energijos išteklių plėtros ribos, orientuojantis į aktyvų energijos iš atsinaujinančių energijos išteklių gamintojų dalyvavimą rinkos sąlygomis arba kol energijos iš atsinaujinančių energijos išteklių gamyba pasieks rinkos kainą.</w:t>
      </w:r>
      <w:r w:rsidRPr="00140B5F">
        <w:rPr>
          <w:rFonts w:eastAsia="Times New Roman" w:cs="Arial"/>
          <w:color w:val="auto"/>
          <w:szCs w:val="20"/>
          <w:vertAlign w:val="superscript"/>
        </w:rPr>
        <w:footnoteReference w:id="5"/>
      </w:r>
      <w:r w:rsidRPr="00140B5F">
        <w:rPr>
          <w:rFonts w:eastAsia="Times New Roman" w:cs="Times New Roman"/>
          <w:color w:val="auto"/>
          <w:szCs w:val="20"/>
        </w:rPr>
        <w:t xml:space="preserve"> Bendrai įgyvendinant strateginį atsinaujinančių energijos išteklių tikslą, siekiama didinti atsinaujinančių energijos išteklių dalį, palyginti su šalies bendruoju galutiniu energijos suvartojimu: iki 2020 metų (30 proc.), iki 2030 metų (45 proc.) ir 2050 metų (80 proc.) – energija iš atsinaujinančių energijos išteklių taps pagrindinė visuose – elektros, šilumos ir vėsumos energijos bei transporto – sektoriuose. Sekančiame paveiksle pateikiami detalizuoti, siekiami rezultatai Lietuvos energetikos sektoriuje 2020 ir 2030.</w:t>
      </w:r>
    </w:p>
    <w:p w14:paraId="3EECFCCB" w14:textId="77777777" w:rsidR="00140B5F" w:rsidRPr="00140B5F" w:rsidRDefault="00140B5F" w:rsidP="00140B5F">
      <w:pPr>
        <w:spacing w:before="120" w:after="120"/>
        <w:jc w:val="center"/>
        <w:rPr>
          <w:rFonts w:ascii="Times New Roman" w:eastAsia="Times New Roman" w:hAnsi="Times New Roman" w:cs="Times New Roman"/>
          <w:color w:val="auto"/>
          <w:lang w:eastAsia="lt-LT"/>
        </w:rPr>
      </w:pPr>
      <w:r w:rsidRPr="00140B5F">
        <w:rPr>
          <w:rFonts w:ascii="Times New Roman" w:eastAsia="Times New Roman" w:hAnsi="Times New Roman" w:cs="Times New Roman"/>
          <w:noProof/>
          <w:color w:val="auto"/>
          <w:sz w:val="24"/>
          <w:szCs w:val="24"/>
          <w:lang w:eastAsia="lt-LT"/>
        </w:rPr>
        <w:drawing>
          <wp:inline distT="0" distB="0" distL="0" distR="0" wp14:anchorId="74CE1044" wp14:editId="2052F4B2">
            <wp:extent cx="3864219" cy="3119396"/>
            <wp:effectExtent l="76200" t="38100" r="79375" b="119380"/>
            <wp:docPr id="12" name="Paveikslėlis 12" descr="Paveikslėlis, kuriame yra tekstas, ekrano kopija, apskritima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descr="Paveikslėlis, kuriame yra tekstas, ekrano kopija, apskritimas, Šriftas&#10;&#10;Dirbtinio intelekto sugeneruotas turinys gali būti neteisingas."/>
                    <pic:cNvPicPr/>
                  </pic:nvPicPr>
                  <pic:blipFill>
                    <a:blip r:embed="rId13"/>
                    <a:stretch>
                      <a:fillRect/>
                    </a:stretch>
                  </pic:blipFill>
                  <pic:spPr>
                    <a:xfrm>
                      <a:off x="0" y="0"/>
                      <a:ext cx="3904614" cy="3152005"/>
                    </a:xfrm>
                    <a:prstGeom prst="rect">
                      <a:avLst/>
                    </a:prstGeom>
                    <a:ln>
                      <a:solidFill>
                        <a:sysClr val="windowText" lastClr="000000">
                          <a:lumMod val="50000"/>
                          <a:lumOff val="50000"/>
                        </a:sysClr>
                      </a:solidFill>
                    </a:ln>
                    <a:effectLst>
                      <a:outerShdw blurRad="50800" dist="38100" dir="5400000" algn="t" rotWithShape="0">
                        <a:prstClr val="black">
                          <a:alpha val="40000"/>
                        </a:prstClr>
                      </a:outerShdw>
                    </a:effectLst>
                  </pic:spPr>
                </pic:pic>
              </a:graphicData>
            </a:graphic>
          </wp:inline>
        </w:drawing>
      </w:r>
    </w:p>
    <w:p w14:paraId="24AADF26" w14:textId="77777777" w:rsidR="00140B5F" w:rsidRPr="004B6FB1" w:rsidRDefault="00140B5F" w:rsidP="00140B5F">
      <w:pPr>
        <w:pStyle w:val="PaveikslasL"/>
        <w:rPr>
          <w:rFonts w:eastAsia="Times New Roman"/>
        </w:rPr>
      </w:pPr>
      <w:bookmarkStart w:id="83" w:name="_Toc203405018"/>
      <w:r w:rsidRPr="004B6FB1">
        <w:rPr>
          <w:rFonts w:eastAsia="Times New Roman"/>
        </w:rPr>
        <w:t>3.1. pav. Lietuvos energetikos sektoriuje 2020 ir 2030 metais siekiami tikslai</w:t>
      </w:r>
      <w:bookmarkEnd w:id="83"/>
    </w:p>
    <w:p w14:paraId="4A3F81C1" w14:textId="77777777" w:rsidR="00140B5F" w:rsidRPr="00140B5F" w:rsidRDefault="00140B5F" w:rsidP="00140B5F">
      <w:pPr>
        <w:spacing w:before="120" w:after="120"/>
        <w:jc w:val="center"/>
        <w:rPr>
          <w:rFonts w:eastAsia="Times New Roman" w:cs="Arial"/>
          <w:i/>
          <w:iCs/>
          <w:color w:val="auto"/>
          <w:sz w:val="18"/>
          <w:szCs w:val="18"/>
          <w:vertAlign w:val="superscript"/>
          <w:lang w:eastAsia="lt-LT"/>
        </w:rPr>
      </w:pPr>
      <w:r w:rsidRPr="00140B5F">
        <w:rPr>
          <w:rFonts w:eastAsia="Times New Roman" w:cs="Arial"/>
          <w:i/>
          <w:iCs/>
          <w:color w:val="auto"/>
          <w:sz w:val="18"/>
          <w:szCs w:val="18"/>
          <w:lang w:eastAsia="lt-LT"/>
        </w:rPr>
        <w:t>Šaltinis – Lietuvos Respublikos Nacionalinė energetinės nepriklausomybės strategija</w:t>
      </w:r>
      <w:r w:rsidRPr="00140B5F">
        <w:rPr>
          <w:rFonts w:eastAsia="Times New Roman" w:cs="Arial"/>
          <w:i/>
          <w:iCs/>
          <w:color w:val="auto"/>
          <w:sz w:val="18"/>
          <w:szCs w:val="18"/>
          <w:vertAlign w:val="superscript"/>
          <w:lang w:eastAsia="lt-LT"/>
        </w:rPr>
        <w:t>20</w:t>
      </w:r>
    </w:p>
    <w:p w14:paraId="0161B7DD" w14:textId="77777777" w:rsidR="00140B5F" w:rsidRPr="00140B5F"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t xml:space="preserve">Energijos vartojimo efektyvumas gerina valstybės gyventojų finansinę būklę, didina verslo konkurencingumą, mažina išmetamų šiltnamio efektą sukeliančių dujų ir aplinkos oro teršalų kiekį, </w:t>
      </w:r>
      <w:r w:rsidRPr="00140B5F">
        <w:rPr>
          <w:rFonts w:eastAsia="Times New Roman" w:cs="Times New Roman"/>
          <w:color w:val="auto"/>
          <w:szCs w:val="20"/>
        </w:rPr>
        <w:lastRenderedPageBreak/>
        <w:t>gerina aplinkos oro kokybę. Bus siekiama, kad energijos vartojimo efektyvumo didinimas taptų neatsiejama kasdienybės veikla tiek įmonėse, tiek pas galutinius vartotojus.</w:t>
      </w:r>
    </w:p>
    <w:p w14:paraId="1CD7383C" w14:textId="77777777" w:rsidR="00140B5F" w:rsidRPr="00140B5F"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t>Lietuvos Respublikos atsinaujinančių išteklių energetikos įstatyme įtvirtinta, kad savivaldybės rengia ir, suderinusios su Vyriausybe ar jos įgaliota institucija, tvirtina ir įgyvendina atsinaujinančių išteklių energijos naudojimo plėtros veiksmų planus; organizuodamos aprūpinimą šilumos energija savivaldybės teritorijoje, siekia, kad šilumos energijos gamybai būtų naudojami atsinaujinantys energijos ištekliai; rengia ir įgyvendina visuomenės informavimo ir sąmoningumo ugdymo priemones, teikia konsultacijas ir rengia mokymo programas apie atsinaujinančių energijos išteklių plėtojimo ir naudojimo praktines galimybes ir naudą.</w:t>
      </w:r>
    </w:p>
    <w:p w14:paraId="079509F4" w14:textId="77777777" w:rsidR="00140B5F" w:rsidRPr="00140B5F"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t>Nacionalinį atsinaujinančių išteklių energijos naudojimo plėtros veiksmų planą pagal kompetenciją įgyvendina valstybės ir savivaldybių institucijos, įstaigos, įmonės, organizacijos ir privatūs subjektai.</w:t>
      </w:r>
    </w:p>
    <w:p w14:paraId="7BAB7E70" w14:textId="77777777" w:rsidR="00140B5F" w:rsidRPr="004B6FB1" w:rsidRDefault="00140B5F" w:rsidP="00EA10A7">
      <w:pPr>
        <w:pStyle w:val="LentelsL"/>
        <w:rPr>
          <w:rFonts w:eastAsia="Times New Roman"/>
        </w:rPr>
      </w:pPr>
      <w:bookmarkStart w:id="84" w:name="_Toc203404962"/>
      <w:r w:rsidRPr="004B6FB1">
        <w:rPr>
          <w:rFonts w:eastAsia="Times New Roman"/>
        </w:rPr>
        <w:t>3.1. lentelė. Atsinaujinančių energijos išteklių dalis (proc.) suvartojime Lietuvoje 2020-2023 m.</w:t>
      </w:r>
      <w:bookmarkEnd w:id="84"/>
    </w:p>
    <w:tbl>
      <w:tblPr>
        <w:tblStyle w:val="ListTable3-Accent113"/>
        <w:tblW w:w="0" w:type="auto"/>
        <w:jc w:val="center"/>
        <w:tblLayout w:type="fixed"/>
        <w:tblLook w:val="04A0" w:firstRow="1" w:lastRow="0" w:firstColumn="1" w:lastColumn="0" w:noHBand="0" w:noVBand="1"/>
      </w:tblPr>
      <w:tblGrid>
        <w:gridCol w:w="5097"/>
        <w:gridCol w:w="886"/>
        <w:gridCol w:w="886"/>
        <w:gridCol w:w="886"/>
        <w:gridCol w:w="887"/>
      </w:tblGrid>
      <w:tr w:rsidR="007700A3" w:rsidRPr="004B6FB1" w14:paraId="4721920D" w14:textId="77777777" w:rsidTr="006F3052">
        <w:trPr>
          <w:cnfStyle w:val="100000000000" w:firstRow="1" w:lastRow="0" w:firstColumn="0" w:lastColumn="0" w:oddVBand="0" w:evenVBand="0" w:oddHBand="0" w:evenHBand="0" w:firstRowFirstColumn="0" w:firstRowLastColumn="0" w:lastRowFirstColumn="0" w:lastRowLastColumn="0"/>
          <w:cantSplit/>
          <w:trHeight w:val="170"/>
          <w:jc w:val="center"/>
        </w:trPr>
        <w:tc>
          <w:tcPr>
            <w:cnfStyle w:val="001000000100" w:firstRow="0" w:lastRow="0" w:firstColumn="1" w:lastColumn="0" w:oddVBand="0" w:evenVBand="0" w:oddHBand="0" w:evenHBand="0" w:firstRowFirstColumn="1" w:firstRowLastColumn="0" w:lastRowFirstColumn="0" w:lastRowLastColumn="0"/>
            <w:tcW w:w="5097" w:type="dxa"/>
            <w:noWrap/>
            <w:vAlign w:val="center"/>
            <w:hideMark/>
          </w:tcPr>
          <w:p w14:paraId="7D1E77FF" w14:textId="77777777" w:rsidR="00140B5F" w:rsidRPr="00140B5F" w:rsidRDefault="00140B5F" w:rsidP="006F3052">
            <w:pPr>
              <w:ind w:firstLine="0"/>
              <w:jc w:val="center"/>
              <w:rPr>
                <w:rFonts w:eastAsia="Times New Roman" w:cs="Times New Roman"/>
                <w:color w:val="auto"/>
                <w:sz w:val="20"/>
                <w:szCs w:val="20"/>
                <w:lang w:val="lt-LT" w:eastAsia="lt-LT"/>
              </w:rPr>
            </w:pPr>
          </w:p>
        </w:tc>
        <w:tc>
          <w:tcPr>
            <w:tcW w:w="886" w:type="dxa"/>
            <w:vAlign w:val="center"/>
          </w:tcPr>
          <w:p w14:paraId="14EE6A0D" w14:textId="77777777" w:rsidR="00140B5F" w:rsidRPr="00140B5F" w:rsidRDefault="00140B5F" w:rsidP="006F3052">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sz w:val="20"/>
                <w:szCs w:val="20"/>
                <w:lang w:val="lt-LT" w:eastAsia="lt-LT"/>
              </w:rPr>
            </w:pPr>
            <w:r w:rsidRPr="00140B5F">
              <w:rPr>
                <w:rFonts w:eastAsia="Times New Roman" w:cs="Times New Roman"/>
                <w:color w:val="FFFFFF" w:themeColor="background1"/>
                <w:sz w:val="20"/>
                <w:szCs w:val="20"/>
                <w:lang w:val="lt-LT" w:eastAsia="lt-LT"/>
              </w:rPr>
              <w:t>2020</w:t>
            </w:r>
          </w:p>
        </w:tc>
        <w:tc>
          <w:tcPr>
            <w:tcW w:w="886" w:type="dxa"/>
            <w:vAlign w:val="center"/>
          </w:tcPr>
          <w:p w14:paraId="1967244E" w14:textId="77777777" w:rsidR="00140B5F" w:rsidRPr="00140B5F" w:rsidRDefault="00140B5F" w:rsidP="006F3052">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sz w:val="20"/>
                <w:szCs w:val="20"/>
                <w:lang w:val="lt-LT" w:eastAsia="lt-LT"/>
              </w:rPr>
            </w:pPr>
            <w:r w:rsidRPr="00140B5F">
              <w:rPr>
                <w:rFonts w:eastAsia="Times New Roman" w:cs="Times New Roman"/>
                <w:color w:val="FFFFFF" w:themeColor="background1"/>
                <w:sz w:val="20"/>
                <w:szCs w:val="20"/>
                <w:lang w:val="lt-LT" w:eastAsia="lt-LT"/>
              </w:rPr>
              <w:t>2021</w:t>
            </w:r>
          </w:p>
        </w:tc>
        <w:tc>
          <w:tcPr>
            <w:tcW w:w="886" w:type="dxa"/>
            <w:vAlign w:val="center"/>
          </w:tcPr>
          <w:p w14:paraId="24E884ED" w14:textId="77777777" w:rsidR="00140B5F" w:rsidRPr="00140B5F" w:rsidRDefault="00140B5F" w:rsidP="006F3052">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sz w:val="20"/>
                <w:szCs w:val="20"/>
                <w:lang w:val="lt-LT" w:eastAsia="lt-LT"/>
              </w:rPr>
            </w:pPr>
            <w:r w:rsidRPr="00140B5F">
              <w:rPr>
                <w:rFonts w:eastAsia="Times New Roman" w:cs="Times New Roman"/>
                <w:color w:val="FFFFFF" w:themeColor="background1"/>
                <w:sz w:val="20"/>
                <w:szCs w:val="20"/>
                <w:lang w:val="lt-LT" w:eastAsia="lt-LT"/>
              </w:rPr>
              <w:t>2022</w:t>
            </w:r>
          </w:p>
        </w:tc>
        <w:tc>
          <w:tcPr>
            <w:tcW w:w="887" w:type="dxa"/>
            <w:vAlign w:val="center"/>
          </w:tcPr>
          <w:p w14:paraId="0740419B" w14:textId="77777777" w:rsidR="00140B5F" w:rsidRPr="00140B5F" w:rsidRDefault="00140B5F" w:rsidP="006F3052">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sz w:val="20"/>
                <w:szCs w:val="20"/>
                <w:lang w:val="lt-LT" w:eastAsia="lt-LT"/>
              </w:rPr>
            </w:pPr>
            <w:r w:rsidRPr="00140B5F">
              <w:rPr>
                <w:rFonts w:eastAsia="Times New Roman" w:cs="Times New Roman"/>
                <w:color w:val="FFFFFF" w:themeColor="background1"/>
                <w:sz w:val="20"/>
                <w:szCs w:val="20"/>
                <w:lang w:val="lt-LT" w:eastAsia="lt-LT"/>
              </w:rPr>
              <w:t>2023</w:t>
            </w:r>
          </w:p>
        </w:tc>
      </w:tr>
      <w:tr w:rsidR="00140B5F" w:rsidRPr="00140B5F" w14:paraId="4EC51501" w14:textId="77777777" w:rsidTr="006F3052">
        <w:trPr>
          <w:cnfStyle w:val="000000100000" w:firstRow="0" w:lastRow="0" w:firstColumn="0" w:lastColumn="0" w:oddVBand="0" w:evenVBand="0" w:oddHBand="1" w:evenHBand="0" w:firstRowFirstColumn="0" w:firstRowLastColumn="0" w:lastRowFirstColumn="0" w:lastRowLastColumn="0"/>
          <w:cantSplit/>
          <w:trHeight w:val="170"/>
          <w:jc w:val="center"/>
        </w:trPr>
        <w:tc>
          <w:tcPr>
            <w:cnfStyle w:val="001000000000" w:firstRow="0" w:lastRow="0" w:firstColumn="1" w:lastColumn="0" w:oddVBand="0" w:evenVBand="0" w:oddHBand="0" w:evenHBand="0" w:firstRowFirstColumn="0" w:firstRowLastColumn="0" w:lastRowFirstColumn="0" w:lastRowLastColumn="0"/>
            <w:tcW w:w="5097" w:type="dxa"/>
            <w:vAlign w:val="center"/>
            <w:hideMark/>
          </w:tcPr>
          <w:p w14:paraId="6DECE625" w14:textId="77777777" w:rsidR="00140B5F" w:rsidRPr="00140B5F" w:rsidRDefault="00140B5F" w:rsidP="006F3052">
            <w:pPr>
              <w:ind w:firstLine="0"/>
              <w:jc w:val="left"/>
              <w:rPr>
                <w:rFonts w:eastAsia="Times New Roman" w:cs="Times New Roman"/>
                <w:b w:val="0"/>
                <w:bCs w:val="0"/>
                <w:color w:val="auto"/>
                <w:sz w:val="20"/>
                <w:szCs w:val="20"/>
                <w:lang w:val="lt-LT" w:eastAsia="lt-LT"/>
              </w:rPr>
            </w:pPr>
            <w:r w:rsidRPr="00140B5F">
              <w:rPr>
                <w:rFonts w:eastAsia="Times New Roman" w:cs="Times New Roman"/>
                <w:b w:val="0"/>
                <w:bCs w:val="0"/>
                <w:color w:val="auto"/>
                <w:sz w:val="20"/>
                <w:szCs w:val="20"/>
                <w:lang w:val="lt-LT" w:eastAsia="lt-LT"/>
              </w:rPr>
              <w:t>Bendrame galutiniame energijos suvartojime</w:t>
            </w:r>
          </w:p>
        </w:tc>
        <w:tc>
          <w:tcPr>
            <w:tcW w:w="886" w:type="dxa"/>
            <w:vAlign w:val="center"/>
          </w:tcPr>
          <w:p w14:paraId="34460916" w14:textId="77777777" w:rsidR="00140B5F" w:rsidRPr="00140B5F" w:rsidRDefault="00140B5F" w:rsidP="006F3052">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27,36</w:t>
            </w:r>
          </w:p>
        </w:tc>
        <w:tc>
          <w:tcPr>
            <w:tcW w:w="886" w:type="dxa"/>
            <w:vAlign w:val="center"/>
          </w:tcPr>
          <w:p w14:paraId="7DD75D57" w14:textId="77777777" w:rsidR="00140B5F" w:rsidRPr="00140B5F" w:rsidRDefault="00140B5F" w:rsidP="006F3052">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28,10</w:t>
            </w:r>
          </w:p>
        </w:tc>
        <w:tc>
          <w:tcPr>
            <w:tcW w:w="886" w:type="dxa"/>
            <w:vAlign w:val="center"/>
          </w:tcPr>
          <w:p w14:paraId="4A24D654" w14:textId="77777777" w:rsidR="00140B5F" w:rsidRPr="00140B5F" w:rsidRDefault="00140B5F" w:rsidP="006F3052">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29,62</w:t>
            </w:r>
          </w:p>
        </w:tc>
        <w:tc>
          <w:tcPr>
            <w:tcW w:w="887" w:type="dxa"/>
            <w:vAlign w:val="center"/>
          </w:tcPr>
          <w:p w14:paraId="023F3AF2" w14:textId="77777777" w:rsidR="00140B5F" w:rsidRPr="00140B5F" w:rsidRDefault="00140B5F" w:rsidP="006F3052">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32,23</w:t>
            </w:r>
          </w:p>
        </w:tc>
      </w:tr>
      <w:tr w:rsidR="00140B5F" w:rsidRPr="00140B5F" w14:paraId="1FC09557" w14:textId="77777777" w:rsidTr="006F3052">
        <w:trPr>
          <w:cantSplit/>
          <w:trHeight w:val="170"/>
          <w:jc w:val="center"/>
        </w:trPr>
        <w:tc>
          <w:tcPr>
            <w:cnfStyle w:val="001000000000" w:firstRow="0" w:lastRow="0" w:firstColumn="1" w:lastColumn="0" w:oddVBand="0" w:evenVBand="0" w:oddHBand="0" w:evenHBand="0" w:firstRowFirstColumn="0" w:firstRowLastColumn="0" w:lastRowFirstColumn="0" w:lastRowLastColumn="0"/>
            <w:tcW w:w="5097" w:type="dxa"/>
            <w:vAlign w:val="center"/>
            <w:hideMark/>
          </w:tcPr>
          <w:p w14:paraId="79C39EF4" w14:textId="77777777" w:rsidR="00140B5F" w:rsidRPr="00140B5F" w:rsidRDefault="00140B5F" w:rsidP="006F3052">
            <w:pPr>
              <w:ind w:firstLine="0"/>
              <w:jc w:val="left"/>
              <w:rPr>
                <w:rFonts w:eastAsia="Times New Roman" w:cs="Times New Roman"/>
                <w:b w:val="0"/>
                <w:bCs w:val="0"/>
                <w:color w:val="auto"/>
                <w:sz w:val="20"/>
                <w:szCs w:val="20"/>
                <w:lang w:val="lt-LT" w:eastAsia="lt-LT"/>
              </w:rPr>
            </w:pPr>
            <w:r w:rsidRPr="00140B5F">
              <w:rPr>
                <w:rFonts w:eastAsia="Times New Roman" w:cs="Times New Roman"/>
                <w:b w:val="0"/>
                <w:bCs w:val="0"/>
                <w:color w:val="auto"/>
                <w:sz w:val="20"/>
                <w:szCs w:val="20"/>
                <w:lang w:val="lt-LT" w:eastAsia="lt-LT"/>
              </w:rPr>
              <w:t>Galutiniame energijos suvartojime šildymui ir aušinimui</w:t>
            </w:r>
          </w:p>
        </w:tc>
        <w:tc>
          <w:tcPr>
            <w:tcW w:w="886" w:type="dxa"/>
            <w:vAlign w:val="center"/>
          </w:tcPr>
          <w:p w14:paraId="60B5F472" w14:textId="77777777" w:rsidR="00140B5F" w:rsidRPr="00140B5F" w:rsidRDefault="00140B5F" w:rsidP="006F3052">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50,23</w:t>
            </w:r>
          </w:p>
        </w:tc>
        <w:tc>
          <w:tcPr>
            <w:tcW w:w="886" w:type="dxa"/>
            <w:vAlign w:val="center"/>
          </w:tcPr>
          <w:p w14:paraId="3F6F925B" w14:textId="77777777" w:rsidR="00140B5F" w:rsidRPr="00140B5F" w:rsidRDefault="00140B5F" w:rsidP="006F3052">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48,62</w:t>
            </w:r>
          </w:p>
        </w:tc>
        <w:tc>
          <w:tcPr>
            <w:tcW w:w="886" w:type="dxa"/>
            <w:vAlign w:val="center"/>
          </w:tcPr>
          <w:p w14:paraId="7B583138" w14:textId="57264B27" w:rsidR="00140B5F" w:rsidRPr="00140B5F" w:rsidRDefault="00140B5F" w:rsidP="006F3052">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51,54</w:t>
            </w:r>
          </w:p>
        </w:tc>
        <w:tc>
          <w:tcPr>
            <w:tcW w:w="887" w:type="dxa"/>
            <w:vAlign w:val="center"/>
          </w:tcPr>
          <w:p w14:paraId="01652171" w14:textId="77777777" w:rsidR="00140B5F" w:rsidRPr="00140B5F" w:rsidRDefault="00140B5F" w:rsidP="006F3052">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54,31</w:t>
            </w:r>
          </w:p>
        </w:tc>
      </w:tr>
      <w:tr w:rsidR="00140B5F" w:rsidRPr="00140B5F" w14:paraId="147499AB" w14:textId="77777777" w:rsidTr="006F3052">
        <w:trPr>
          <w:cnfStyle w:val="000000100000" w:firstRow="0" w:lastRow="0" w:firstColumn="0" w:lastColumn="0" w:oddVBand="0" w:evenVBand="0" w:oddHBand="1" w:evenHBand="0" w:firstRowFirstColumn="0" w:firstRowLastColumn="0" w:lastRowFirstColumn="0" w:lastRowLastColumn="0"/>
          <w:cantSplit/>
          <w:trHeight w:val="170"/>
          <w:jc w:val="center"/>
        </w:trPr>
        <w:tc>
          <w:tcPr>
            <w:cnfStyle w:val="001000000000" w:firstRow="0" w:lastRow="0" w:firstColumn="1" w:lastColumn="0" w:oddVBand="0" w:evenVBand="0" w:oddHBand="0" w:evenHBand="0" w:firstRowFirstColumn="0" w:firstRowLastColumn="0" w:lastRowFirstColumn="0" w:lastRowLastColumn="0"/>
            <w:tcW w:w="5097" w:type="dxa"/>
            <w:vAlign w:val="center"/>
            <w:hideMark/>
          </w:tcPr>
          <w:p w14:paraId="3A2DE14E" w14:textId="77777777" w:rsidR="00140B5F" w:rsidRPr="00140B5F" w:rsidRDefault="00140B5F" w:rsidP="006F3052">
            <w:pPr>
              <w:ind w:firstLine="0"/>
              <w:jc w:val="left"/>
              <w:rPr>
                <w:rFonts w:eastAsia="Times New Roman" w:cs="Times New Roman"/>
                <w:b w:val="0"/>
                <w:bCs w:val="0"/>
                <w:color w:val="auto"/>
                <w:sz w:val="20"/>
                <w:szCs w:val="20"/>
                <w:lang w:val="lt-LT" w:eastAsia="lt-LT"/>
              </w:rPr>
            </w:pPr>
            <w:r w:rsidRPr="00140B5F">
              <w:rPr>
                <w:rFonts w:eastAsia="Times New Roman" w:cs="Times New Roman"/>
                <w:b w:val="0"/>
                <w:bCs w:val="0"/>
                <w:color w:val="auto"/>
                <w:sz w:val="20"/>
                <w:szCs w:val="20"/>
                <w:lang w:val="lt-LT" w:eastAsia="lt-LT"/>
              </w:rPr>
              <w:t>Bendrame elektros energijos suvartojime</w:t>
            </w:r>
          </w:p>
        </w:tc>
        <w:tc>
          <w:tcPr>
            <w:tcW w:w="886" w:type="dxa"/>
            <w:vAlign w:val="center"/>
          </w:tcPr>
          <w:p w14:paraId="0D29433F" w14:textId="77777777" w:rsidR="00140B5F" w:rsidRPr="00140B5F" w:rsidRDefault="00140B5F" w:rsidP="006F3052">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20,17</w:t>
            </w:r>
          </w:p>
        </w:tc>
        <w:tc>
          <w:tcPr>
            <w:tcW w:w="886" w:type="dxa"/>
            <w:vAlign w:val="center"/>
          </w:tcPr>
          <w:p w14:paraId="030571DA" w14:textId="77777777" w:rsidR="00140B5F" w:rsidRPr="00140B5F" w:rsidRDefault="00140B5F" w:rsidP="006F3052">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20,92</w:t>
            </w:r>
          </w:p>
        </w:tc>
        <w:tc>
          <w:tcPr>
            <w:tcW w:w="886" w:type="dxa"/>
            <w:vAlign w:val="center"/>
          </w:tcPr>
          <w:p w14:paraId="02ED60E3" w14:textId="77777777" w:rsidR="00140B5F" w:rsidRPr="00140B5F" w:rsidRDefault="00140B5F" w:rsidP="006F3052">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26,46</w:t>
            </w:r>
          </w:p>
        </w:tc>
        <w:tc>
          <w:tcPr>
            <w:tcW w:w="887" w:type="dxa"/>
            <w:vAlign w:val="center"/>
          </w:tcPr>
          <w:p w14:paraId="67AA89C8" w14:textId="77777777" w:rsidR="00140B5F" w:rsidRPr="00140B5F" w:rsidRDefault="00140B5F" w:rsidP="006F3052">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36,21</w:t>
            </w:r>
          </w:p>
        </w:tc>
      </w:tr>
      <w:tr w:rsidR="00140B5F" w:rsidRPr="00140B5F" w14:paraId="09A3B978" w14:textId="77777777" w:rsidTr="006F3052">
        <w:trPr>
          <w:cantSplit/>
          <w:trHeight w:val="170"/>
          <w:jc w:val="center"/>
        </w:trPr>
        <w:tc>
          <w:tcPr>
            <w:cnfStyle w:val="001000000000" w:firstRow="0" w:lastRow="0" w:firstColumn="1" w:lastColumn="0" w:oddVBand="0" w:evenVBand="0" w:oddHBand="0" w:evenHBand="0" w:firstRowFirstColumn="0" w:firstRowLastColumn="0" w:lastRowFirstColumn="0" w:lastRowLastColumn="0"/>
            <w:tcW w:w="5097" w:type="dxa"/>
            <w:vAlign w:val="center"/>
            <w:hideMark/>
          </w:tcPr>
          <w:p w14:paraId="5837E30D" w14:textId="77777777" w:rsidR="00140B5F" w:rsidRPr="00140B5F" w:rsidRDefault="00140B5F" w:rsidP="006F3052">
            <w:pPr>
              <w:ind w:firstLine="0"/>
              <w:jc w:val="left"/>
              <w:rPr>
                <w:rFonts w:eastAsia="Times New Roman" w:cs="Times New Roman"/>
                <w:b w:val="0"/>
                <w:bCs w:val="0"/>
                <w:color w:val="auto"/>
                <w:sz w:val="20"/>
                <w:szCs w:val="20"/>
                <w:lang w:val="lt-LT" w:eastAsia="lt-LT"/>
              </w:rPr>
            </w:pPr>
            <w:r w:rsidRPr="00140B5F">
              <w:rPr>
                <w:rFonts w:eastAsia="Times New Roman" w:cs="Times New Roman"/>
                <w:b w:val="0"/>
                <w:bCs w:val="0"/>
                <w:color w:val="auto"/>
                <w:sz w:val="20"/>
                <w:szCs w:val="20"/>
                <w:lang w:val="lt-LT" w:eastAsia="lt-LT"/>
              </w:rPr>
              <w:t>Galutiniame energijos suvartojime transporto sektoriuje</w:t>
            </w:r>
          </w:p>
        </w:tc>
        <w:tc>
          <w:tcPr>
            <w:tcW w:w="886" w:type="dxa"/>
            <w:vAlign w:val="center"/>
          </w:tcPr>
          <w:p w14:paraId="730E50D2" w14:textId="77777777" w:rsidR="00140B5F" w:rsidRPr="00140B5F" w:rsidRDefault="00140B5F" w:rsidP="006F3052">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5,50</w:t>
            </w:r>
          </w:p>
        </w:tc>
        <w:tc>
          <w:tcPr>
            <w:tcW w:w="886" w:type="dxa"/>
            <w:vAlign w:val="center"/>
          </w:tcPr>
          <w:p w14:paraId="073F8619" w14:textId="77777777" w:rsidR="00140B5F" w:rsidRPr="00140B5F" w:rsidRDefault="00140B5F" w:rsidP="006F3052">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6,69</w:t>
            </w:r>
          </w:p>
        </w:tc>
        <w:tc>
          <w:tcPr>
            <w:tcW w:w="886" w:type="dxa"/>
            <w:vAlign w:val="center"/>
          </w:tcPr>
          <w:p w14:paraId="2B081FA9" w14:textId="77777777" w:rsidR="00140B5F" w:rsidRPr="00140B5F" w:rsidRDefault="00140B5F" w:rsidP="006F3052">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6,68</w:t>
            </w:r>
          </w:p>
        </w:tc>
        <w:tc>
          <w:tcPr>
            <w:tcW w:w="887" w:type="dxa"/>
            <w:vAlign w:val="center"/>
          </w:tcPr>
          <w:p w14:paraId="71B3612C" w14:textId="77777777" w:rsidR="00140B5F" w:rsidRPr="00140B5F" w:rsidRDefault="00140B5F" w:rsidP="006F3052">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7,20</w:t>
            </w:r>
          </w:p>
        </w:tc>
      </w:tr>
    </w:tbl>
    <w:p w14:paraId="690ED408" w14:textId="77777777" w:rsidR="00140B5F" w:rsidRPr="00140B5F" w:rsidRDefault="00140B5F" w:rsidP="00140B5F">
      <w:pPr>
        <w:widowControl w:val="0"/>
        <w:spacing w:before="120" w:after="120" w:line="240" w:lineRule="auto"/>
        <w:jc w:val="center"/>
        <w:rPr>
          <w:rFonts w:ascii="Times New Roman" w:eastAsia="Times New Roman" w:hAnsi="Times New Roman" w:cs="Times New Roman"/>
          <w:color w:val="auto"/>
          <w:sz w:val="14"/>
          <w:szCs w:val="14"/>
        </w:rPr>
      </w:pPr>
      <w:r w:rsidRPr="00140B5F">
        <w:rPr>
          <w:rFonts w:cs="Arial"/>
          <w:i/>
          <w:iCs/>
          <w:color w:val="auto"/>
          <w:sz w:val="18"/>
          <w:szCs w:val="18"/>
        </w:rPr>
        <w:t>Šaltinis – Valstybės duomenų agentūra</w:t>
      </w:r>
    </w:p>
    <w:p w14:paraId="78E933E2" w14:textId="77777777" w:rsidR="00140B5F" w:rsidRPr="00140B5F"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t>Didinant AEI panaudojimą, reikšmingas vaidmuo įgyvendinimo procese neabejotinai priklauso savivaldybėms. Todėl sekančiose dalyse yra pateikiamas detalus Panevėžio rajono savivaldybės AEI dalies energijos vartojime nustatymas ir su tuo susijusi situacijos analizė.</w:t>
      </w:r>
    </w:p>
    <w:p w14:paraId="25786468" w14:textId="77777777" w:rsidR="00140B5F" w:rsidRPr="004B6FB1" w:rsidRDefault="00140B5F" w:rsidP="00061A44">
      <w:pPr>
        <w:pStyle w:val="Antrat2"/>
        <w:rPr>
          <w:rFonts w:eastAsia="Times New Roman"/>
        </w:rPr>
      </w:pPr>
      <w:bookmarkStart w:id="85" w:name="_Toc203406890"/>
      <w:r w:rsidRPr="004B6FB1">
        <w:rPr>
          <w:rFonts w:eastAsia="Times New Roman"/>
        </w:rPr>
        <w:t>3.1 AIE naudojimas centralizuoto šilumos tiekimo sistemoje</w:t>
      </w:r>
      <w:bookmarkEnd w:id="85"/>
    </w:p>
    <w:p w14:paraId="16B0B4A3" w14:textId="77777777" w:rsidR="00140B5F" w:rsidRPr="00140B5F" w:rsidRDefault="00140B5F" w:rsidP="00140B5F">
      <w:pPr>
        <w:spacing w:before="120" w:after="120"/>
        <w:ind w:firstLine="709"/>
        <w:rPr>
          <w:rFonts w:eastAsia="Times New Roman" w:cs="Times New Roman"/>
          <w:color w:val="auto"/>
          <w:szCs w:val="20"/>
        </w:rPr>
      </w:pPr>
      <w:r w:rsidRPr="00140B5F">
        <w:rPr>
          <w:rFonts w:eastAsia="Times New Roman" w:cs="Times New Roman"/>
          <w:color w:val="auto"/>
          <w:szCs w:val="20"/>
        </w:rPr>
        <w:t>Centralizuotą šilumą Panevėžio rajono savivaldybėje tiekia AB „Panevėžio energija” bei VšĮ „Velžio komunalinis ūkis“.</w:t>
      </w:r>
    </w:p>
    <w:p w14:paraId="140E964D" w14:textId="77777777" w:rsidR="00140B5F" w:rsidRPr="00140B5F" w:rsidRDefault="00140B5F" w:rsidP="00140B5F">
      <w:pPr>
        <w:spacing w:before="120" w:after="120"/>
        <w:ind w:firstLine="709"/>
        <w:rPr>
          <w:rFonts w:eastAsia="Times New Roman" w:cs="Times New Roman"/>
          <w:color w:val="auto"/>
          <w:szCs w:val="20"/>
        </w:rPr>
      </w:pPr>
      <w:r w:rsidRPr="00140B5F">
        <w:rPr>
          <w:rFonts w:eastAsia="Times New Roman" w:cs="Times New Roman"/>
          <w:color w:val="auto"/>
          <w:szCs w:val="20"/>
        </w:rPr>
        <w:t>2024 m. duomenimis, VšĮ „Velžio komunalinis ūkis“ eksploatavo 63 katilines. Iš jų 21 biokuro katilinę, 9 katilines, naudojančias šildymo įrangą oras-vanduo. Taip pat įstaiga šilumos energiją gamino 28-iose gamtinėmis dujomis kūrenamose katilinėse ir 5-iose suskystintų dujų katilinėse.</w:t>
      </w:r>
    </w:p>
    <w:p w14:paraId="0EA8CD96" w14:textId="77777777" w:rsidR="00140B5F" w:rsidRPr="00140B5F" w:rsidRDefault="00140B5F" w:rsidP="00140B5F">
      <w:pPr>
        <w:spacing w:before="120" w:after="120"/>
        <w:ind w:firstLine="709"/>
        <w:rPr>
          <w:rFonts w:eastAsia="Times New Roman" w:cs="Times New Roman"/>
          <w:color w:val="auto"/>
          <w:szCs w:val="20"/>
        </w:rPr>
      </w:pPr>
      <w:r w:rsidRPr="00140B5F">
        <w:rPr>
          <w:rFonts w:eastAsia="Times New Roman" w:cs="Times New Roman"/>
          <w:color w:val="auto"/>
          <w:szCs w:val="20"/>
        </w:rPr>
        <w:t>2024 m. eksploatuojamose katilinėse pagaminta šilumos energijos: gamtinėmis ir suskystintomis naftos dujomis kūrenamose – 9,555 GWh, biokuru – 6,075 GWh, šilumos siurbliais oras-vanduo – 0,261 GWh. Iš viso pagaminta šilumos energijos – 15,892 GWh, realizuota – 14,472 GWh.</w:t>
      </w:r>
      <w:r w:rsidRPr="00140B5F">
        <w:rPr>
          <w:rFonts w:ascii="Times New Roman" w:eastAsia="Times New Roman" w:hAnsi="Times New Roman" w:cs="Times New Roman"/>
          <w:color w:val="auto"/>
          <w:sz w:val="24"/>
          <w:szCs w:val="20"/>
        </w:rPr>
        <w:t xml:space="preserve"> </w:t>
      </w:r>
      <w:r w:rsidRPr="00140B5F">
        <w:rPr>
          <w:rFonts w:eastAsia="Times New Roman" w:cs="Times New Roman"/>
          <w:color w:val="auto"/>
          <w:szCs w:val="20"/>
        </w:rPr>
        <w:t>Šilumos nuostoliai sudarė apie 8,9 proc.</w:t>
      </w:r>
    </w:p>
    <w:p w14:paraId="7CE39D26" w14:textId="77777777" w:rsidR="00140B5F" w:rsidRPr="00140B5F" w:rsidRDefault="00140B5F" w:rsidP="00140B5F">
      <w:pPr>
        <w:spacing w:before="120" w:after="120"/>
        <w:ind w:firstLine="709"/>
        <w:rPr>
          <w:rFonts w:eastAsia="Times New Roman" w:cs="Times New Roman"/>
          <w:color w:val="auto"/>
          <w:szCs w:val="20"/>
        </w:rPr>
      </w:pPr>
      <w:r w:rsidRPr="00140B5F">
        <w:rPr>
          <w:rFonts w:eastAsia="Times New Roman" w:cs="Times New Roman"/>
          <w:color w:val="auto"/>
          <w:szCs w:val="20"/>
        </w:rPr>
        <w:t>AB „Panevėžio energija“ Panevėžio rajonui centrinio šildymo paslaugos teikia iš Liūdynės katilinės, kurios įrengtoji galia – 1,88 MW. Liūdynės katilinėje eksploatuojami gamtinėmis dujomis kūrenami šilumos gamybos įrenginiai. 2024 m. pateiktas šilumos kiekis Panevėžio rajono savivaldybėje esantiems klientams – 1 630 MWh. Šilumos nuostoliai siekė apie 13,4 proc.</w:t>
      </w:r>
    </w:p>
    <w:p w14:paraId="4310BAB5" w14:textId="77777777" w:rsidR="00140B5F" w:rsidRPr="00140B5F" w:rsidRDefault="00140B5F" w:rsidP="00140B5F">
      <w:pPr>
        <w:spacing w:before="120" w:after="120"/>
        <w:ind w:firstLine="709"/>
        <w:rPr>
          <w:rFonts w:eastAsia="Times New Roman" w:cs="Times New Roman"/>
          <w:b/>
          <w:bCs/>
          <w:color w:val="auto"/>
          <w:szCs w:val="20"/>
        </w:rPr>
      </w:pPr>
      <w:r w:rsidRPr="00140B5F">
        <w:rPr>
          <w:rFonts w:eastAsia="Times New Roman" w:cs="Times New Roman"/>
          <w:color w:val="auto"/>
          <w:szCs w:val="20"/>
        </w:rPr>
        <w:t xml:space="preserve">Bendras centralizuotai šilumai gaminti naudojamo kuro balansas Panevėžio rajono savivaldybėje 2024 m.: gamtinės ir suskystintos naftos dujos – 63,84 proc., biokuras – 34,67 proc. ir aplinkos šiluminė energija – 1,49 proc. AIE dalis sudarė apie </w:t>
      </w:r>
      <w:r w:rsidRPr="00140B5F">
        <w:rPr>
          <w:rFonts w:eastAsia="Times New Roman" w:cs="Times New Roman"/>
          <w:b/>
          <w:bCs/>
          <w:color w:val="auto"/>
          <w:szCs w:val="20"/>
        </w:rPr>
        <w:t>36,16 proc.</w:t>
      </w:r>
    </w:p>
    <w:p w14:paraId="73D78DFD" w14:textId="4DD469B5" w:rsidR="00140B5F" w:rsidRPr="004B6FB1" w:rsidRDefault="00140B5F" w:rsidP="00061A44">
      <w:pPr>
        <w:pStyle w:val="Antrat2"/>
        <w:rPr>
          <w:rFonts w:eastAsia="Times New Roman"/>
        </w:rPr>
      </w:pPr>
      <w:bookmarkStart w:id="86" w:name="_Toc203406891"/>
      <w:r w:rsidRPr="004B6FB1">
        <w:rPr>
          <w:rFonts w:eastAsia="Times New Roman"/>
        </w:rPr>
        <w:t>3.2. A</w:t>
      </w:r>
      <w:r w:rsidR="005A2B99" w:rsidRPr="004B6FB1">
        <w:rPr>
          <w:rFonts w:eastAsia="Times New Roman"/>
        </w:rPr>
        <w:t xml:space="preserve">IE </w:t>
      </w:r>
      <w:r w:rsidRPr="004B6FB1">
        <w:rPr>
          <w:rFonts w:eastAsia="Times New Roman"/>
        </w:rPr>
        <w:t>naudojimas</w:t>
      </w:r>
      <w:r w:rsidRPr="004B6FB1">
        <w:rPr>
          <w:rFonts w:ascii="Times New Roman" w:eastAsia="Times New Roman" w:hAnsi="Times New Roman" w:cs="Times New Roman"/>
          <w:color w:val="auto"/>
          <w:szCs w:val="20"/>
        </w:rPr>
        <w:t xml:space="preserve"> </w:t>
      </w:r>
      <w:r w:rsidR="00061A44" w:rsidRPr="004B6FB1">
        <w:rPr>
          <w:rFonts w:eastAsia="Times New Roman"/>
        </w:rPr>
        <w:t>centralizuoto šilumos tiekimo sistemai nepriklausančiuose</w:t>
      </w:r>
      <w:r w:rsidRPr="004B6FB1">
        <w:rPr>
          <w:rFonts w:eastAsia="Times New Roman"/>
        </w:rPr>
        <w:t xml:space="preserve"> įstaigų ir įmonių katilinėse</w:t>
      </w:r>
      <w:bookmarkEnd w:id="86"/>
    </w:p>
    <w:p w14:paraId="2F6F13C1" w14:textId="77777777" w:rsidR="00140B5F" w:rsidRPr="00140B5F" w:rsidRDefault="00140B5F" w:rsidP="00140B5F">
      <w:pPr>
        <w:spacing w:before="120"/>
        <w:rPr>
          <w:color w:val="auto"/>
          <w:szCs w:val="20"/>
        </w:rPr>
      </w:pPr>
      <w:r w:rsidRPr="00140B5F">
        <w:rPr>
          <w:color w:val="auto"/>
          <w:szCs w:val="20"/>
        </w:rPr>
        <w:t>Panevėžio rajono savivaldybės duomenimis, savivaldybėje šilumos energija individualiai apsirūpina 15 biudžetinių įstaigų ir (arba) jų padalinių. Įstaigos ir įmonės šilumos gamybai naudoja akmens anglį, malkas, medžio granules, geoterminį šildymą, dujas ir elektrą.</w:t>
      </w:r>
    </w:p>
    <w:p w14:paraId="53559BDE" w14:textId="6B577C2A" w:rsidR="00140B5F" w:rsidRPr="00140B5F" w:rsidRDefault="00140B5F" w:rsidP="00140B5F">
      <w:pPr>
        <w:spacing w:before="120"/>
        <w:rPr>
          <w:color w:val="auto"/>
          <w:szCs w:val="20"/>
        </w:rPr>
      </w:pPr>
      <w:r w:rsidRPr="00140B5F">
        <w:rPr>
          <w:color w:val="auto"/>
          <w:szCs w:val="20"/>
        </w:rPr>
        <w:lastRenderedPageBreak/>
        <w:t xml:space="preserve">Elektros energija naudojama šildymui yra priskirta prie dalies „Elektros energijos suvartojimas ir gamyba iš AEI“ kadangi įstaigos pateikia bendrus elektros duomenys (neišskiriant elektros energijos, kuri naudojama šildymui – </w:t>
      </w:r>
      <w:r w:rsidRPr="00140B5F">
        <w:rPr>
          <w:rFonts w:cs="Arial"/>
          <w:bCs/>
          <w:color w:val="auto"/>
          <w:szCs w:val="20"/>
        </w:rPr>
        <w:t xml:space="preserve">įstaigos neturi atskiros elektros energijos šildymui apskaitos). </w:t>
      </w:r>
      <w:r w:rsidRPr="00140B5F">
        <w:rPr>
          <w:color w:val="auto"/>
          <w:szCs w:val="20"/>
        </w:rPr>
        <w:t xml:space="preserve">Duomenys apie šilumos ar kuro suvartojimą gauti tik iš savivaldybės kontroliuojamų ir biudžetinių įstaigų. </w:t>
      </w:r>
    </w:p>
    <w:p w14:paraId="16497BCD" w14:textId="77777777" w:rsidR="00140B5F" w:rsidRPr="00140B5F" w:rsidRDefault="00140B5F" w:rsidP="00140B5F">
      <w:pPr>
        <w:spacing w:before="120"/>
        <w:rPr>
          <w:color w:val="auto"/>
          <w:szCs w:val="20"/>
        </w:rPr>
      </w:pPr>
      <w:r w:rsidRPr="00140B5F">
        <w:rPr>
          <w:color w:val="auto"/>
          <w:szCs w:val="20"/>
        </w:rPr>
        <w:t xml:space="preserve">2024 m. palyginti su 2020 m., šilumos gamybai naudojamos kuro rūšys Panevėžio rajono savivaldybės įstaigose nesikeitė, todėl vertinama, kad energijos suvartojimas ir AEI dalis liko nepakitusi. </w:t>
      </w:r>
    </w:p>
    <w:p w14:paraId="1C1F2D62" w14:textId="77777777" w:rsidR="00140B5F" w:rsidRPr="004B6FB1" w:rsidRDefault="00140B5F" w:rsidP="00061A44">
      <w:pPr>
        <w:pStyle w:val="LentelsL"/>
      </w:pPr>
      <w:bookmarkStart w:id="87" w:name="_Toc203404963"/>
      <w:r w:rsidRPr="004B6FB1">
        <w:rPr>
          <w:rFonts w:cs="Arial"/>
        </w:rPr>
        <w:t>3.2.1. lent</w:t>
      </w:r>
      <w:r w:rsidRPr="004B6FB1">
        <w:t>elė. Panevėžio rajono savivaldybės kontroliuojamos ir biudžetinės įstaigos, apsirūpinančios šilumos energija individualiai</w:t>
      </w:r>
      <w:bookmarkEnd w:id="87"/>
    </w:p>
    <w:tbl>
      <w:tblPr>
        <w:tblStyle w:val="ListTable3-Accent113"/>
        <w:tblW w:w="0" w:type="auto"/>
        <w:jc w:val="center"/>
        <w:tblLayout w:type="fixed"/>
        <w:tblLook w:val="04A0" w:firstRow="1" w:lastRow="0" w:firstColumn="1" w:lastColumn="0" w:noHBand="0" w:noVBand="1"/>
      </w:tblPr>
      <w:tblGrid>
        <w:gridCol w:w="1696"/>
        <w:gridCol w:w="2906"/>
        <w:gridCol w:w="2906"/>
      </w:tblGrid>
      <w:tr w:rsidR="00812980" w:rsidRPr="004B6FB1" w14:paraId="1802E8BB" w14:textId="77777777" w:rsidTr="00FC5502">
        <w:trPr>
          <w:cnfStyle w:val="100000000000" w:firstRow="1" w:lastRow="0" w:firstColumn="0" w:lastColumn="0" w:oddVBand="0" w:evenVBand="0" w:oddHBand="0" w:evenHBand="0" w:firstRowFirstColumn="0" w:firstRowLastColumn="0" w:lastRowFirstColumn="0" w:lastRowLastColumn="0"/>
          <w:trHeight w:val="442"/>
          <w:jc w:val="center"/>
        </w:trPr>
        <w:tc>
          <w:tcPr>
            <w:cnfStyle w:val="001000000100" w:firstRow="0" w:lastRow="0" w:firstColumn="1" w:lastColumn="0" w:oddVBand="0" w:evenVBand="0" w:oddHBand="0" w:evenHBand="0" w:firstRowFirstColumn="1" w:firstRowLastColumn="0" w:lastRowFirstColumn="0" w:lastRowLastColumn="0"/>
            <w:tcW w:w="1696" w:type="dxa"/>
            <w:noWrap/>
            <w:hideMark/>
          </w:tcPr>
          <w:p w14:paraId="731CCE22" w14:textId="77777777" w:rsidR="00140B5F" w:rsidRPr="00140B5F" w:rsidRDefault="00140B5F" w:rsidP="00140B5F">
            <w:pPr>
              <w:ind w:firstLine="0"/>
              <w:rPr>
                <w:rFonts w:eastAsia="Times New Roman" w:cs="Arial"/>
                <w:color w:val="000000"/>
                <w:sz w:val="20"/>
                <w:szCs w:val="20"/>
                <w:highlight w:val="yellow"/>
                <w:lang w:val="lt-LT" w:eastAsia="lt-LT"/>
              </w:rPr>
            </w:pPr>
            <w:r w:rsidRPr="00140B5F">
              <w:rPr>
                <w:rFonts w:eastAsia="Times New Roman" w:cs="Arial"/>
                <w:color w:val="000000"/>
                <w:sz w:val="20"/>
                <w:szCs w:val="20"/>
                <w:lang w:val="lt-LT" w:eastAsia="lt-LT"/>
              </w:rPr>
              <w:t> </w:t>
            </w:r>
          </w:p>
        </w:tc>
        <w:tc>
          <w:tcPr>
            <w:tcW w:w="2906" w:type="dxa"/>
            <w:hideMark/>
          </w:tcPr>
          <w:p w14:paraId="331CDDC5" w14:textId="77777777" w:rsidR="00140B5F" w:rsidRPr="00140B5F" w:rsidRDefault="00140B5F" w:rsidP="00140B5F">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20"/>
                <w:szCs w:val="20"/>
                <w:lang w:val="lt-LT" w:eastAsia="lt-LT"/>
              </w:rPr>
            </w:pPr>
            <w:r w:rsidRPr="00140B5F">
              <w:rPr>
                <w:rFonts w:eastAsia="Times New Roman" w:cs="Arial"/>
                <w:color w:val="FFFFFF" w:themeColor="background1"/>
                <w:sz w:val="20"/>
                <w:szCs w:val="20"/>
                <w:lang w:val="lt-LT" w:eastAsia="lt-LT"/>
              </w:rPr>
              <w:t>2024 m. suvartota šiluminės energijos, MWh</w:t>
            </w:r>
          </w:p>
        </w:tc>
        <w:tc>
          <w:tcPr>
            <w:tcW w:w="2906" w:type="dxa"/>
            <w:hideMark/>
          </w:tcPr>
          <w:p w14:paraId="7574AC4C" w14:textId="77777777" w:rsidR="00140B5F" w:rsidRPr="00140B5F" w:rsidRDefault="00140B5F" w:rsidP="00140B5F">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20"/>
                <w:szCs w:val="20"/>
                <w:lang w:val="lt-LT" w:eastAsia="lt-LT"/>
              </w:rPr>
            </w:pPr>
            <w:r w:rsidRPr="00140B5F">
              <w:rPr>
                <w:rFonts w:eastAsia="Times New Roman" w:cs="Arial"/>
                <w:color w:val="FFFFFF" w:themeColor="background1"/>
                <w:sz w:val="20"/>
                <w:szCs w:val="20"/>
                <w:lang w:val="lt-LT" w:eastAsia="lt-LT"/>
              </w:rPr>
              <w:t>2024 m. suvartotas šilumos kiekis, tne</w:t>
            </w:r>
          </w:p>
        </w:tc>
      </w:tr>
      <w:tr w:rsidR="00140B5F" w:rsidRPr="00140B5F" w14:paraId="601674D3" w14:textId="77777777" w:rsidTr="00FC550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2A710FF" w14:textId="77777777" w:rsidR="00140B5F" w:rsidRPr="00140B5F" w:rsidRDefault="00140B5F" w:rsidP="00140B5F">
            <w:pPr>
              <w:ind w:firstLine="0"/>
              <w:jc w:val="left"/>
              <w:rPr>
                <w:rFonts w:eastAsia="Times New Roman" w:cs="Arial"/>
                <w:b w:val="0"/>
                <w:bCs w:val="0"/>
                <w:color w:val="000000"/>
                <w:sz w:val="20"/>
                <w:szCs w:val="20"/>
                <w:highlight w:val="yellow"/>
                <w:lang w:val="lt-LT" w:eastAsia="lt-LT"/>
              </w:rPr>
            </w:pPr>
            <w:r w:rsidRPr="00140B5F">
              <w:rPr>
                <w:rFonts w:cs="Arial"/>
                <w:b w:val="0"/>
                <w:bCs w:val="0"/>
                <w:color w:val="000000"/>
                <w:sz w:val="20"/>
                <w:szCs w:val="20"/>
                <w:lang w:val="lt-LT"/>
              </w:rPr>
              <w:t>Dujos</w:t>
            </w:r>
          </w:p>
        </w:tc>
        <w:tc>
          <w:tcPr>
            <w:tcW w:w="2906" w:type="dxa"/>
            <w:noWrap/>
            <w:hideMark/>
          </w:tcPr>
          <w:p w14:paraId="1E43CFEB" w14:textId="77777777" w:rsidR="00140B5F" w:rsidRPr="00140B5F" w:rsidRDefault="00140B5F" w:rsidP="00140B5F">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lt-LT" w:eastAsia="lt-LT"/>
              </w:rPr>
            </w:pPr>
            <w:r w:rsidRPr="00140B5F">
              <w:rPr>
                <w:rFonts w:cs="Arial"/>
                <w:color w:val="000000"/>
                <w:sz w:val="20"/>
                <w:szCs w:val="20"/>
                <w:lang w:val="lt-LT"/>
              </w:rPr>
              <w:t>931,77</w:t>
            </w:r>
          </w:p>
        </w:tc>
        <w:tc>
          <w:tcPr>
            <w:tcW w:w="2906" w:type="dxa"/>
            <w:noWrap/>
            <w:hideMark/>
          </w:tcPr>
          <w:p w14:paraId="2A8C3693" w14:textId="77777777" w:rsidR="00140B5F" w:rsidRPr="00140B5F" w:rsidRDefault="00140B5F" w:rsidP="00140B5F">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lt-LT" w:eastAsia="lt-LT"/>
              </w:rPr>
            </w:pPr>
            <w:r w:rsidRPr="00140B5F">
              <w:rPr>
                <w:rFonts w:cs="Arial"/>
                <w:color w:val="000000"/>
                <w:sz w:val="20"/>
                <w:szCs w:val="20"/>
                <w:lang w:val="lt-LT"/>
              </w:rPr>
              <w:t>80,13</w:t>
            </w:r>
          </w:p>
        </w:tc>
      </w:tr>
      <w:tr w:rsidR="00140B5F" w:rsidRPr="00140B5F" w14:paraId="5D4F3206" w14:textId="77777777" w:rsidTr="00FC5502">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88CB12C" w14:textId="77777777" w:rsidR="00140B5F" w:rsidRPr="00140B5F" w:rsidRDefault="00140B5F" w:rsidP="00140B5F">
            <w:pPr>
              <w:ind w:firstLine="0"/>
              <w:jc w:val="left"/>
              <w:rPr>
                <w:rFonts w:eastAsia="Times New Roman" w:cs="Arial"/>
                <w:b w:val="0"/>
                <w:bCs w:val="0"/>
                <w:color w:val="auto"/>
                <w:sz w:val="20"/>
                <w:szCs w:val="20"/>
                <w:highlight w:val="yellow"/>
                <w:lang w:val="lt-LT" w:eastAsia="lt-LT"/>
              </w:rPr>
            </w:pPr>
            <w:r w:rsidRPr="00140B5F">
              <w:rPr>
                <w:rFonts w:cs="Arial"/>
                <w:b w:val="0"/>
                <w:bCs w:val="0"/>
                <w:color w:val="auto"/>
                <w:sz w:val="20"/>
                <w:szCs w:val="20"/>
                <w:lang w:val="lt-LT"/>
              </w:rPr>
              <w:t>Akmens anglys</w:t>
            </w:r>
          </w:p>
        </w:tc>
        <w:tc>
          <w:tcPr>
            <w:tcW w:w="2906" w:type="dxa"/>
            <w:noWrap/>
            <w:hideMark/>
          </w:tcPr>
          <w:p w14:paraId="2875BBC1" w14:textId="77777777" w:rsidR="00140B5F" w:rsidRPr="00140B5F" w:rsidRDefault="00140B5F" w:rsidP="00140B5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lt-LT" w:eastAsia="lt-LT"/>
              </w:rPr>
            </w:pPr>
            <w:r w:rsidRPr="00140B5F">
              <w:rPr>
                <w:rFonts w:eastAsia="Times New Roman" w:cs="Arial"/>
                <w:color w:val="000000"/>
                <w:sz w:val="20"/>
                <w:szCs w:val="20"/>
                <w:lang w:val="lt-LT" w:eastAsia="lt-LT"/>
              </w:rPr>
              <w:t>306,87</w:t>
            </w:r>
          </w:p>
        </w:tc>
        <w:tc>
          <w:tcPr>
            <w:tcW w:w="2906" w:type="dxa"/>
            <w:noWrap/>
            <w:hideMark/>
          </w:tcPr>
          <w:p w14:paraId="47B09BA0" w14:textId="77777777" w:rsidR="00140B5F" w:rsidRPr="00140B5F" w:rsidRDefault="00140B5F" w:rsidP="00140B5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lt-LT" w:eastAsia="lt-LT"/>
              </w:rPr>
            </w:pPr>
            <w:r w:rsidRPr="00140B5F">
              <w:rPr>
                <w:rFonts w:eastAsia="Times New Roman" w:cs="Arial"/>
                <w:color w:val="000000"/>
                <w:sz w:val="20"/>
                <w:szCs w:val="20"/>
                <w:lang w:val="lt-LT" w:eastAsia="lt-LT"/>
              </w:rPr>
              <w:t>4,11</w:t>
            </w:r>
          </w:p>
        </w:tc>
      </w:tr>
      <w:tr w:rsidR="00140B5F" w:rsidRPr="00140B5F" w14:paraId="5BAA5484" w14:textId="77777777" w:rsidTr="00FC550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tcPr>
          <w:p w14:paraId="423EF568" w14:textId="77777777" w:rsidR="00140B5F" w:rsidRPr="00140B5F" w:rsidRDefault="00140B5F" w:rsidP="00140B5F">
            <w:pPr>
              <w:ind w:firstLine="0"/>
              <w:jc w:val="left"/>
              <w:rPr>
                <w:rFonts w:cs="Arial"/>
                <w:b w:val="0"/>
                <w:bCs w:val="0"/>
                <w:color w:val="auto"/>
                <w:sz w:val="20"/>
                <w:szCs w:val="20"/>
                <w:lang w:val="lt-LT"/>
              </w:rPr>
            </w:pPr>
            <w:r w:rsidRPr="00140B5F">
              <w:rPr>
                <w:rFonts w:cs="Arial"/>
                <w:b w:val="0"/>
                <w:bCs w:val="0"/>
                <w:color w:val="auto"/>
                <w:sz w:val="20"/>
                <w:szCs w:val="20"/>
                <w:lang w:val="lt-LT"/>
              </w:rPr>
              <w:t>Biokuras</w:t>
            </w:r>
          </w:p>
        </w:tc>
        <w:tc>
          <w:tcPr>
            <w:tcW w:w="2906" w:type="dxa"/>
            <w:noWrap/>
          </w:tcPr>
          <w:p w14:paraId="04597FD6" w14:textId="77777777" w:rsidR="00140B5F" w:rsidRPr="00140B5F" w:rsidRDefault="00140B5F" w:rsidP="00140B5F">
            <w:pPr>
              <w:ind w:firstLine="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lt-LT"/>
              </w:rPr>
            </w:pPr>
            <w:r w:rsidRPr="00140B5F">
              <w:rPr>
                <w:rFonts w:cs="Arial"/>
                <w:color w:val="000000"/>
                <w:sz w:val="20"/>
                <w:szCs w:val="20"/>
                <w:lang w:val="lt-LT"/>
              </w:rPr>
              <w:t>306,88</w:t>
            </w:r>
          </w:p>
        </w:tc>
        <w:tc>
          <w:tcPr>
            <w:tcW w:w="2906" w:type="dxa"/>
            <w:noWrap/>
          </w:tcPr>
          <w:p w14:paraId="7889DB2D" w14:textId="77777777" w:rsidR="00140B5F" w:rsidRPr="00140B5F" w:rsidRDefault="00140B5F" w:rsidP="00140B5F">
            <w:pPr>
              <w:ind w:firstLine="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lt-LT"/>
              </w:rPr>
            </w:pPr>
            <w:r w:rsidRPr="00140B5F">
              <w:rPr>
                <w:rFonts w:cs="Arial"/>
                <w:color w:val="000000"/>
                <w:sz w:val="20"/>
                <w:szCs w:val="20"/>
                <w:lang w:val="lt-LT"/>
              </w:rPr>
              <w:t>4,11</w:t>
            </w:r>
          </w:p>
        </w:tc>
      </w:tr>
      <w:tr w:rsidR="00140B5F" w:rsidRPr="00140B5F" w14:paraId="141F9721" w14:textId="77777777" w:rsidTr="00FC5502">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0793FDE" w14:textId="77777777" w:rsidR="00140B5F" w:rsidRPr="00140B5F" w:rsidRDefault="00140B5F" w:rsidP="00140B5F">
            <w:pPr>
              <w:ind w:firstLine="0"/>
              <w:jc w:val="left"/>
              <w:rPr>
                <w:rFonts w:eastAsia="Times New Roman" w:cs="Arial"/>
                <w:color w:val="000000"/>
                <w:sz w:val="20"/>
                <w:szCs w:val="20"/>
                <w:highlight w:val="yellow"/>
                <w:lang w:val="lt-LT" w:eastAsia="lt-LT"/>
              </w:rPr>
            </w:pPr>
            <w:r w:rsidRPr="00140B5F">
              <w:rPr>
                <w:rFonts w:eastAsia="Times New Roman" w:cs="Arial"/>
                <w:color w:val="000000"/>
                <w:sz w:val="20"/>
                <w:szCs w:val="20"/>
                <w:lang w:val="lt-LT" w:eastAsia="lt-LT"/>
              </w:rPr>
              <w:t>Iš viso</w:t>
            </w:r>
          </w:p>
        </w:tc>
        <w:tc>
          <w:tcPr>
            <w:tcW w:w="2906" w:type="dxa"/>
            <w:noWrap/>
            <w:hideMark/>
          </w:tcPr>
          <w:p w14:paraId="3694016A" w14:textId="77777777" w:rsidR="00140B5F" w:rsidRPr="00140B5F" w:rsidRDefault="00140B5F" w:rsidP="00140B5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val="lt-LT" w:eastAsia="lt-LT"/>
              </w:rPr>
            </w:pPr>
            <w:r w:rsidRPr="00140B5F">
              <w:rPr>
                <w:rFonts w:eastAsia="Times New Roman" w:cs="Arial"/>
                <w:b/>
                <w:bCs/>
                <w:color w:val="000000"/>
                <w:sz w:val="20"/>
                <w:szCs w:val="20"/>
                <w:lang w:val="lt-LT" w:eastAsia="lt-LT"/>
              </w:rPr>
              <w:t>1 545,52</w:t>
            </w:r>
          </w:p>
        </w:tc>
        <w:tc>
          <w:tcPr>
            <w:tcW w:w="2906" w:type="dxa"/>
            <w:noWrap/>
            <w:hideMark/>
          </w:tcPr>
          <w:p w14:paraId="67070A36" w14:textId="77777777" w:rsidR="00140B5F" w:rsidRPr="00140B5F" w:rsidRDefault="00140B5F" w:rsidP="00140B5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val="lt-LT" w:eastAsia="lt-LT"/>
              </w:rPr>
            </w:pPr>
            <w:r w:rsidRPr="00140B5F">
              <w:rPr>
                <w:rFonts w:eastAsia="Times New Roman" w:cs="Arial"/>
                <w:b/>
                <w:bCs/>
                <w:color w:val="000000"/>
                <w:sz w:val="20"/>
                <w:szCs w:val="20"/>
                <w:lang w:val="lt-LT" w:eastAsia="lt-LT"/>
              </w:rPr>
              <w:t>88,36</w:t>
            </w:r>
          </w:p>
        </w:tc>
      </w:tr>
    </w:tbl>
    <w:p w14:paraId="1AF59AD7" w14:textId="77777777" w:rsidR="00140B5F" w:rsidRPr="00140B5F" w:rsidRDefault="00140B5F" w:rsidP="00140B5F">
      <w:pPr>
        <w:spacing w:before="120" w:after="120" w:line="240" w:lineRule="auto"/>
        <w:jc w:val="center"/>
        <w:rPr>
          <w:color w:val="auto"/>
          <w:sz w:val="18"/>
          <w:szCs w:val="18"/>
        </w:rPr>
      </w:pPr>
      <w:r w:rsidRPr="00140B5F">
        <w:rPr>
          <w:rFonts w:hint="eastAsia"/>
          <w:i/>
          <w:iCs/>
          <w:color w:val="auto"/>
          <w:sz w:val="18"/>
          <w:szCs w:val="18"/>
        </w:rPr>
        <w:t>Š</w:t>
      </w:r>
      <w:r w:rsidRPr="00140B5F">
        <w:rPr>
          <w:i/>
          <w:iCs/>
          <w:color w:val="auto"/>
          <w:sz w:val="18"/>
          <w:szCs w:val="18"/>
        </w:rPr>
        <w:t>altinis – Panevėžio rajono savivaldyb</w:t>
      </w:r>
      <w:r w:rsidRPr="00140B5F">
        <w:rPr>
          <w:rFonts w:hint="eastAsia"/>
          <w:i/>
          <w:iCs/>
          <w:color w:val="auto"/>
          <w:sz w:val="18"/>
          <w:szCs w:val="18"/>
        </w:rPr>
        <w:t>ė</w:t>
      </w:r>
      <w:r w:rsidRPr="00140B5F">
        <w:rPr>
          <w:i/>
          <w:iCs/>
          <w:color w:val="auto"/>
          <w:sz w:val="18"/>
          <w:szCs w:val="18"/>
        </w:rPr>
        <w:t>s administracija</w:t>
      </w:r>
    </w:p>
    <w:p w14:paraId="5B41F961" w14:textId="77777777" w:rsidR="00140B5F" w:rsidRPr="004B6FB1" w:rsidRDefault="00140B5F" w:rsidP="00B5415F">
      <w:pPr>
        <w:pStyle w:val="Antrat2"/>
        <w:rPr>
          <w:rFonts w:eastAsia="Times New Roman"/>
        </w:rPr>
      </w:pPr>
      <w:bookmarkStart w:id="88" w:name="_Toc203406892"/>
      <w:r w:rsidRPr="004B6FB1">
        <w:rPr>
          <w:rFonts w:eastAsia="Times New Roman"/>
        </w:rPr>
        <w:t>3.3. AEI naudojimas šildymui centralizuoto šilumos tiekimo sistemai nepriklausančiuose namų ūkiuose</w:t>
      </w:r>
      <w:bookmarkEnd w:id="88"/>
    </w:p>
    <w:p w14:paraId="0D08DED3" w14:textId="77777777" w:rsidR="00140B5F" w:rsidRPr="00140B5F" w:rsidRDefault="00140B5F" w:rsidP="00140B5F">
      <w:pPr>
        <w:spacing w:before="120"/>
        <w:rPr>
          <w:rFonts w:cs="Arial"/>
          <w:color w:val="auto"/>
        </w:rPr>
      </w:pPr>
      <w:r w:rsidRPr="00140B5F">
        <w:rPr>
          <w:rFonts w:cs="Arial"/>
          <w:color w:val="auto"/>
        </w:rPr>
        <w:t>Prie CŠT tinklo prijungtų savivaldybės daugiabučių šildomas plotas sudaro 76 870 m</w:t>
      </w:r>
      <w:r w:rsidRPr="00140B5F">
        <w:rPr>
          <w:rFonts w:cs="Arial"/>
          <w:color w:val="auto"/>
          <w:vertAlign w:val="superscript"/>
        </w:rPr>
        <w:t>2</w:t>
      </w:r>
      <w:r w:rsidRPr="00140B5F">
        <w:rPr>
          <w:rFonts w:cs="Arial"/>
          <w:color w:val="auto"/>
        </w:rPr>
        <w:t>, t. y. apie 31,2 proc. visų daugiabučių. Likusieji daugiabučiai bei visi rajone esantys individualūs namai (daugiabučiai ir 1-2 butų namai) šilumos energija apsirūpina individualiai. Namų ūkiuose naudojamų šildymo prietaisų ir jų pagaminamos energijos apskaita nėra vykdoma, todėl patikimų duomenų apie energijos suvartojimą prie CŠT tinklo neprijungtuose namų ūkiuose savivaldybių lygiu nėra. Šių namų ūkių šilumos energijos suvartojimo apimtys įvertintos pagal visos Lietuvos CŠT įmonių namų ūkio sektoriui, kuris lygus 140 kWh/m</w:t>
      </w:r>
      <w:r w:rsidRPr="00140B5F">
        <w:rPr>
          <w:rFonts w:cs="Arial"/>
          <w:color w:val="auto"/>
          <w:vertAlign w:val="superscript"/>
        </w:rPr>
        <w:t>2</w:t>
      </w:r>
      <w:r w:rsidRPr="00140B5F">
        <w:rPr>
          <w:rFonts w:cs="Arial"/>
          <w:color w:val="auto"/>
        </w:rPr>
        <w:t xml:space="preserve"> per metus.</w:t>
      </w:r>
    </w:p>
    <w:p w14:paraId="2858FD4D" w14:textId="77777777" w:rsidR="00140B5F" w:rsidRPr="00140B5F" w:rsidRDefault="00140B5F" w:rsidP="00140B5F">
      <w:pPr>
        <w:spacing w:before="120"/>
        <w:rPr>
          <w:rFonts w:cs="Arial"/>
          <w:color w:val="auto"/>
        </w:rPr>
      </w:pPr>
      <w:r w:rsidRPr="00140B5F">
        <w:rPr>
          <w:rFonts w:cs="Arial"/>
          <w:color w:val="auto"/>
        </w:rPr>
        <w:t>Kadangi &gt; 99 proc. Lietuvos gyventojams tiekiamos šilumos iš CŠT tinklo tenka daugiabučiams ir tik &lt;1 proc. – 1–2 butų gyvenamiesiems namams, apskaičiuotasis santykinis šilumos sąnaudų vidurkis atspindi šilumos suvartojimą daugiabučiuose namuose. Individualiuose namuose santykinės šilumos sąnaudos paprastai didesnės, todėl, vertinant šilumos poreikį šildymui ir neturint tikslesnių duomenų, daroma prielaida, kad suvartojimas yra 20 proc. didesnis, lyginant su daugiabučiais, ir sudaro 168 kWh/m</w:t>
      </w:r>
      <w:r w:rsidRPr="00140B5F">
        <w:rPr>
          <w:rFonts w:cs="Arial"/>
          <w:color w:val="auto"/>
          <w:vertAlign w:val="superscript"/>
        </w:rPr>
        <w:t>2</w:t>
      </w:r>
      <w:r w:rsidRPr="00140B5F">
        <w:rPr>
          <w:rFonts w:cs="Arial"/>
          <w:color w:val="auto"/>
        </w:rPr>
        <w:t>.</w:t>
      </w:r>
    </w:p>
    <w:p w14:paraId="78FA32BC" w14:textId="77777777" w:rsidR="00140B5F" w:rsidRPr="00140B5F" w:rsidRDefault="00140B5F" w:rsidP="00140B5F">
      <w:pPr>
        <w:spacing w:before="120"/>
        <w:rPr>
          <w:rFonts w:cs="Arial"/>
          <w:color w:val="auto"/>
        </w:rPr>
      </w:pPr>
      <w:r w:rsidRPr="00140B5F">
        <w:rPr>
          <w:rFonts w:cs="Arial"/>
          <w:color w:val="auto"/>
        </w:rPr>
        <w:t>Šis rodiklis apima šilumos sąnaudas šildymui, karšto vandens ruošimui ir cirkuliacijai. Energijos poreikis karšto vandens ruošimui įvertinamas atžvelgiant į statybos techninio reglamento STR 2.01.09:2012 „Pastatų energinis naudingumas. Energinis naudingumo sertifikavimas“ standartines pastatų rodiklių vertes pastatų energinio naudingumo skaičiavimui. Priimama, kad metinis energijos poreikis karštam vandeniui gyvenamosios paskirties 1-2 butų pastatuose yra 10 kWh/m</w:t>
      </w:r>
      <w:r w:rsidRPr="00140B5F">
        <w:rPr>
          <w:rFonts w:cs="Arial"/>
          <w:color w:val="auto"/>
          <w:vertAlign w:val="superscript"/>
        </w:rPr>
        <w:t>2</w:t>
      </w:r>
      <w:r w:rsidRPr="00140B5F">
        <w:rPr>
          <w:rFonts w:cs="Arial"/>
          <w:color w:val="auto"/>
        </w:rPr>
        <w:t>, o daugiabučiuose ir namuose įvairioms soc. grupėms – 20 kWh/m</w:t>
      </w:r>
      <w:r w:rsidRPr="00140B5F">
        <w:rPr>
          <w:rFonts w:cs="Arial"/>
          <w:color w:val="auto"/>
          <w:vertAlign w:val="superscript"/>
        </w:rPr>
        <w:t>2</w:t>
      </w:r>
      <w:r w:rsidRPr="00140B5F">
        <w:rPr>
          <w:rFonts w:cs="Arial"/>
          <w:color w:val="auto"/>
        </w:rPr>
        <w:t>.</w:t>
      </w:r>
    </w:p>
    <w:p w14:paraId="3179463E" w14:textId="77777777" w:rsidR="00140B5F" w:rsidRPr="00140B5F" w:rsidRDefault="00140B5F" w:rsidP="00140B5F">
      <w:pPr>
        <w:spacing w:before="120"/>
        <w:rPr>
          <w:rFonts w:cs="Arial"/>
          <w:color w:val="auto"/>
        </w:rPr>
      </w:pPr>
      <w:r w:rsidRPr="00140B5F">
        <w:rPr>
          <w:rFonts w:cs="Arial"/>
          <w:color w:val="auto"/>
        </w:rPr>
        <w:t>Pagal Nekilnojamojo turto kadastro ir registro duomenis ir CŠT įmonių pateiktą informaciją, Panevėžio rajono savivaldybėje prie CŠT tinklų neprijungtų namų ūkių šildomas plotas sudaro</w:t>
      </w:r>
      <w:r w:rsidRPr="00140B5F">
        <w:rPr>
          <w:rFonts w:cs="Arial"/>
          <w:color w:val="auto"/>
          <w:vertAlign w:val="superscript"/>
        </w:rPr>
        <w:footnoteReference w:id="6"/>
      </w:r>
      <w:r w:rsidRPr="00140B5F">
        <w:rPr>
          <w:rFonts w:cs="Arial"/>
          <w:color w:val="auto"/>
        </w:rPr>
        <w:t>: 1-2 butų gyvenamųjų namų – 1 128 805,6 m², daugiabučių namų – 152 511,74 m², iš viso – 1 281 317,34 m</w:t>
      </w:r>
      <w:r w:rsidRPr="00140B5F">
        <w:rPr>
          <w:rFonts w:cs="Arial"/>
          <w:color w:val="auto"/>
          <w:vertAlign w:val="superscript"/>
        </w:rPr>
        <w:t>2</w:t>
      </w:r>
      <w:r w:rsidRPr="00140B5F">
        <w:rPr>
          <w:rFonts w:cs="Arial"/>
          <w:color w:val="auto"/>
        </w:rPr>
        <w:t xml:space="preserve">. Atitinkamai įvertinama, kad prie CŠT tinklų neprijungtuose daugiabučiuose energijos poreikis patalpų šildymui sudaro 21 351,64 MWh, karštam vandeniui ruošti – 3 050,23 MWh. 1-2 butų individualiuose namuose poreikis patalpų šildymui sudaro 189 639,34 MWh, karštam vandeniui – 11 288,06 MWh. Bendros metinės šilumos energijos sąnaudos prie CŠT neprijungtuose </w:t>
      </w:r>
      <w:r w:rsidRPr="00140B5F">
        <w:rPr>
          <w:rFonts w:cs="Arial"/>
          <w:color w:val="auto"/>
        </w:rPr>
        <w:lastRenderedPageBreak/>
        <w:t>namų ūkių sektoriuje sudaro 225 329,28 MWh (19 378,32 tne, iš jų 18 145,22 tne šildymui ir 1 233,10 tne karštam vandeniui).</w:t>
      </w:r>
    </w:p>
    <w:p w14:paraId="14887A63" w14:textId="77777777" w:rsidR="00140B5F" w:rsidRPr="00140B5F" w:rsidRDefault="00140B5F" w:rsidP="00140B5F">
      <w:pPr>
        <w:spacing w:before="120"/>
        <w:rPr>
          <w:rFonts w:cs="Arial"/>
          <w:color w:val="auto"/>
        </w:rPr>
      </w:pPr>
      <w:r w:rsidRPr="00140B5F">
        <w:rPr>
          <w:rFonts w:cs="Arial"/>
          <w:color w:val="auto"/>
        </w:rPr>
        <w:t>Namų ūkiuose šilumos energijai gaminti dažniausiai naudojamas medienos kuras, akmens anglys, gamtinės dujos, kitas kuras ir elektros energija. Neturint statistinių duomenų apie individualaus šildymo būdą gyvenamuosiuose pastatuose Panevėžio rajono savivaldybėje, naudojamų kuro rūšių balansas sudarytas atsižvelgiant į</w:t>
      </w:r>
      <w:r w:rsidRPr="00140B5F">
        <w:rPr>
          <w:rFonts w:ascii="Times New Roman" w:eastAsia="Times New Roman" w:hAnsi="Times New Roman" w:cs="Times New Roman"/>
          <w:color w:val="auto"/>
          <w:sz w:val="24"/>
          <w:szCs w:val="20"/>
        </w:rPr>
        <w:t xml:space="preserve"> </w:t>
      </w:r>
      <w:r w:rsidRPr="00140B5F">
        <w:rPr>
          <w:rFonts w:cs="Arial"/>
          <w:color w:val="auto"/>
        </w:rPr>
        <w:t>Valstybės duomenų agentūros 2023 m. informaciją apie bendrąjį kuro ir energijos suvartojimą namų ūkiuose. Pagal Valstybės duomenų agentūros pateiktus duomenis nustatytos proporcijos pateikiamos sekančioje lentelėje.</w:t>
      </w:r>
      <w:bookmarkStart w:id="89" w:name="_Toc77754797"/>
    </w:p>
    <w:p w14:paraId="52CBF4D7" w14:textId="269F94E4" w:rsidR="00140B5F" w:rsidRPr="004B6FB1" w:rsidRDefault="00140B5F" w:rsidP="00B5415F">
      <w:pPr>
        <w:pStyle w:val="LentelsL"/>
        <w:rPr>
          <w:rFonts w:eastAsia="Calibri"/>
          <w:color w:val="EE0000"/>
        </w:rPr>
      </w:pPr>
      <w:bookmarkStart w:id="90" w:name="_Toc80900585"/>
      <w:bookmarkStart w:id="91" w:name="_Toc87892945"/>
      <w:bookmarkStart w:id="92" w:name="_Toc203404964"/>
      <w:r w:rsidRPr="004B6FB1">
        <w:rPr>
          <w:rFonts w:eastAsia="Calibri"/>
        </w:rPr>
        <w:t>3.3.1</w:t>
      </w:r>
      <w:r w:rsidR="00266C0E">
        <w:rPr>
          <w:rFonts w:eastAsia="Calibri"/>
        </w:rPr>
        <w:t>.</w:t>
      </w:r>
      <w:r w:rsidRPr="004B6FB1">
        <w:rPr>
          <w:rFonts w:eastAsia="Calibri"/>
        </w:rPr>
        <w:t xml:space="preserve"> lentelė. Kuro ir energijos suvartojimo namų ūkiuose kryptys Lietuvoje</w:t>
      </w:r>
      <w:bookmarkEnd w:id="89"/>
      <w:bookmarkEnd w:id="90"/>
      <w:bookmarkEnd w:id="91"/>
      <w:r w:rsidRPr="004B6FB1">
        <w:rPr>
          <w:rFonts w:eastAsia="Calibri"/>
        </w:rPr>
        <w:t xml:space="preserve"> 2023 m.</w:t>
      </w:r>
      <w:bookmarkEnd w:id="92"/>
    </w:p>
    <w:tbl>
      <w:tblPr>
        <w:tblStyle w:val="4sraolentel1parykinimas3"/>
        <w:tblW w:w="5000" w:type="pct"/>
        <w:tblLayout w:type="fixed"/>
        <w:tblLook w:val="0420" w:firstRow="1" w:lastRow="0" w:firstColumn="0" w:lastColumn="0" w:noHBand="0" w:noVBand="1"/>
      </w:tblPr>
      <w:tblGrid>
        <w:gridCol w:w="3251"/>
        <w:gridCol w:w="1029"/>
        <w:gridCol w:w="1029"/>
        <w:gridCol w:w="1028"/>
        <w:gridCol w:w="1028"/>
        <w:gridCol w:w="2263"/>
      </w:tblGrid>
      <w:tr w:rsidR="00A76BD3" w:rsidRPr="004B6FB1" w14:paraId="7075B1E6" w14:textId="77777777" w:rsidTr="00B2368E">
        <w:trPr>
          <w:cnfStyle w:val="100000000000" w:firstRow="1" w:lastRow="0" w:firstColumn="0" w:lastColumn="0" w:oddVBand="0" w:evenVBand="0" w:oddHBand="0" w:evenHBand="0" w:firstRowFirstColumn="0" w:firstRowLastColumn="0" w:lastRowFirstColumn="0" w:lastRowLastColumn="0"/>
          <w:trHeight w:val="752"/>
        </w:trPr>
        <w:tc>
          <w:tcPr>
            <w:tcW w:w="1688" w:type="pct"/>
            <w:vMerge w:val="restart"/>
            <w:vAlign w:val="center"/>
          </w:tcPr>
          <w:p w14:paraId="757CC3E1" w14:textId="77777777" w:rsidR="00140B5F" w:rsidRPr="00140B5F" w:rsidRDefault="00140B5F" w:rsidP="00140B5F">
            <w:pPr>
              <w:ind w:firstLine="0"/>
              <w:jc w:val="center"/>
              <w:rPr>
                <w:rFonts w:cs="Arial"/>
                <w:color w:val="FFFFFF" w:themeColor="background1"/>
                <w:sz w:val="20"/>
                <w:szCs w:val="20"/>
              </w:rPr>
            </w:pPr>
            <w:r w:rsidRPr="00140B5F">
              <w:rPr>
                <w:rFonts w:cs="Arial"/>
                <w:color w:val="FFFFFF" w:themeColor="background1"/>
                <w:sz w:val="20"/>
                <w:szCs w:val="20"/>
              </w:rPr>
              <w:t>Kuro rūšis</w:t>
            </w:r>
          </w:p>
        </w:tc>
        <w:tc>
          <w:tcPr>
            <w:tcW w:w="1068" w:type="pct"/>
            <w:gridSpan w:val="2"/>
            <w:vAlign w:val="center"/>
          </w:tcPr>
          <w:p w14:paraId="4E737E88" w14:textId="77777777" w:rsidR="00140B5F" w:rsidRPr="00140B5F" w:rsidRDefault="00140B5F" w:rsidP="00140B5F">
            <w:pPr>
              <w:ind w:firstLine="0"/>
              <w:jc w:val="center"/>
              <w:rPr>
                <w:rFonts w:cs="Arial"/>
                <w:color w:val="FFFFFF" w:themeColor="background1"/>
                <w:sz w:val="20"/>
                <w:szCs w:val="20"/>
              </w:rPr>
            </w:pPr>
            <w:r w:rsidRPr="00140B5F">
              <w:rPr>
                <w:rFonts w:cs="Arial"/>
                <w:color w:val="FFFFFF" w:themeColor="background1"/>
                <w:sz w:val="20"/>
                <w:szCs w:val="20"/>
              </w:rPr>
              <w:t>Bendras vartojimas</w:t>
            </w:r>
          </w:p>
        </w:tc>
        <w:tc>
          <w:tcPr>
            <w:tcW w:w="1068" w:type="pct"/>
            <w:gridSpan w:val="2"/>
            <w:vAlign w:val="center"/>
          </w:tcPr>
          <w:p w14:paraId="3FCA018C" w14:textId="77777777" w:rsidR="00140B5F" w:rsidRPr="00140B5F" w:rsidRDefault="00140B5F" w:rsidP="00140B5F">
            <w:pPr>
              <w:ind w:firstLine="0"/>
              <w:jc w:val="center"/>
              <w:rPr>
                <w:rFonts w:cs="Arial"/>
                <w:color w:val="FFFFFF" w:themeColor="background1"/>
                <w:sz w:val="20"/>
                <w:szCs w:val="20"/>
              </w:rPr>
            </w:pPr>
            <w:r w:rsidRPr="00140B5F">
              <w:rPr>
                <w:rFonts w:cs="Arial"/>
                <w:color w:val="FFFFFF" w:themeColor="background1"/>
                <w:sz w:val="20"/>
                <w:szCs w:val="20"/>
              </w:rPr>
              <w:t>Vartojimas šildymui ir karštam vandeniui</w:t>
            </w:r>
          </w:p>
        </w:tc>
        <w:tc>
          <w:tcPr>
            <w:tcW w:w="1175" w:type="pct"/>
            <w:vMerge w:val="restart"/>
            <w:vAlign w:val="center"/>
          </w:tcPr>
          <w:p w14:paraId="43AA1F0B" w14:textId="77777777" w:rsidR="00140B5F" w:rsidRPr="00140B5F" w:rsidRDefault="00140B5F" w:rsidP="00140B5F">
            <w:pPr>
              <w:ind w:firstLine="0"/>
              <w:jc w:val="center"/>
              <w:rPr>
                <w:rFonts w:cs="Arial"/>
                <w:color w:val="FFFFFF" w:themeColor="background1"/>
                <w:sz w:val="20"/>
                <w:szCs w:val="20"/>
              </w:rPr>
            </w:pPr>
            <w:r w:rsidRPr="00140B5F">
              <w:rPr>
                <w:rFonts w:cs="Arial"/>
                <w:color w:val="FFFFFF" w:themeColor="background1"/>
                <w:sz w:val="20"/>
                <w:szCs w:val="20"/>
              </w:rPr>
              <w:t>Vartojimo balansas šildymui ir karštam vandeniui be šiluminės energijos, proc.</w:t>
            </w:r>
          </w:p>
        </w:tc>
      </w:tr>
      <w:tr w:rsidR="00140B5F" w:rsidRPr="004B6FB1" w14:paraId="5E8361B5" w14:textId="77777777" w:rsidTr="00B2368E">
        <w:trPr>
          <w:cnfStyle w:val="000000100000" w:firstRow="0" w:lastRow="0" w:firstColumn="0" w:lastColumn="0" w:oddVBand="0" w:evenVBand="0" w:oddHBand="1" w:evenHBand="0" w:firstRowFirstColumn="0" w:firstRowLastColumn="0" w:lastRowFirstColumn="0" w:lastRowLastColumn="0"/>
        </w:trPr>
        <w:tc>
          <w:tcPr>
            <w:tcW w:w="1688" w:type="pct"/>
            <w:vMerge/>
            <w:vAlign w:val="center"/>
          </w:tcPr>
          <w:p w14:paraId="6E36BAA4" w14:textId="77777777" w:rsidR="00140B5F" w:rsidRPr="00140B5F" w:rsidRDefault="00140B5F" w:rsidP="00140B5F">
            <w:pPr>
              <w:ind w:firstLine="0"/>
              <w:jc w:val="center"/>
              <w:rPr>
                <w:rFonts w:cs="Arial"/>
                <w:color w:val="auto"/>
                <w:sz w:val="20"/>
                <w:szCs w:val="20"/>
              </w:rPr>
            </w:pPr>
          </w:p>
        </w:tc>
        <w:tc>
          <w:tcPr>
            <w:tcW w:w="534" w:type="pct"/>
            <w:vAlign w:val="center"/>
          </w:tcPr>
          <w:p w14:paraId="44A3099C" w14:textId="77777777" w:rsidR="00140B5F" w:rsidRPr="00140B5F" w:rsidRDefault="00140B5F" w:rsidP="00140B5F">
            <w:pPr>
              <w:ind w:firstLine="0"/>
              <w:jc w:val="center"/>
              <w:rPr>
                <w:rFonts w:cs="Arial"/>
                <w:color w:val="auto"/>
                <w:sz w:val="20"/>
                <w:szCs w:val="20"/>
                <w:highlight w:val="yellow"/>
              </w:rPr>
            </w:pPr>
            <w:r w:rsidRPr="00140B5F">
              <w:rPr>
                <w:rFonts w:cs="Arial"/>
                <w:color w:val="auto"/>
                <w:sz w:val="20"/>
                <w:szCs w:val="20"/>
              </w:rPr>
              <w:t>GWh</w:t>
            </w:r>
          </w:p>
        </w:tc>
        <w:tc>
          <w:tcPr>
            <w:tcW w:w="534" w:type="pct"/>
            <w:vAlign w:val="center"/>
          </w:tcPr>
          <w:p w14:paraId="3DB46C08" w14:textId="77777777" w:rsidR="00140B5F" w:rsidRPr="00140B5F" w:rsidRDefault="00140B5F" w:rsidP="00140B5F">
            <w:pPr>
              <w:ind w:firstLine="0"/>
              <w:jc w:val="center"/>
              <w:rPr>
                <w:rFonts w:cs="Arial"/>
                <w:color w:val="auto"/>
                <w:sz w:val="20"/>
                <w:szCs w:val="20"/>
              </w:rPr>
            </w:pPr>
            <w:r w:rsidRPr="00140B5F">
              <w:rPr>
                <w:rFonts w:cs="Arial"/>
                <w:color w:val="auto"/>
                <w:sz w:val="20"/>
                <w:szCs w:val="20"/>
              </w:rPr>
              <w:t>proc.</w:t>
            </w:r>
          </w:p>
        </w:tc>
        <w:tc>
          <w:tcPr>
            <w:tcW w:w="534" w:type="pct"/>
            <w:vAlign w:val="center"/>
          </w:tcPr>
          <w:p w14:paraId="4DA137E3" w14:textId="77777777" w:rsidR="00140B5F" w:rsidRPr="00140B5F" w:rsidRDefault="00140B5F" w:rsidP="00140B5F">
            <w:pPr>
              <w:ind w:firstLine="0"/>
              <w:jc w:val="center"/>
              <w:rPr>
                <w:rFonts w:cs="Arial"/>
                <w:color w:val="auto"/>
                <w:sz w:val="20"/>
                <w:szCs w:val="20"/>
              </w:rPr>
            </w:pPr>
            <w:r w:rsidRPr="00140B5F">
              <w:rPr>
                <w:rFonts w:cs="Arial"/>
                <w:color w:val="auto"/>
                <w:sz w:val="20"/>
                <w:szCs w:val="20"/>
              </w:rPr>
              <w:t>GWh</w:t>
            </w:r>
          </w:p>
        </w:tc>
        <w:tc>
          <w:tcPr>
            <w:tcW w:w="534" w:type="pct"/>
            <w:vAlign w:val="center"/>
          </w:tcPr>
          <w:p w14:paraId="3CE9D628" w14:textId="77777777" w:rsidR="00140B5F" w:rsidRPr="00140B5F" w:rsidRDefault="00140B5F" w:rsidP="00140B5F">
            <w:pPr>
              <w:ind w:firstLine="0"/>
              <w:jc w:val="center"/>
              <w:rPr>
                <w:rFonts w:cs="Arial"/>
                <w:color w:val="auto"/>
                <w:sz w:val="20"/>
                <w:szCs w:val="20"/>
              </w:rPr>
            </w:pPr>
            <w:r w:rsidRPr="00140B5F">
              <w:rPr>
                <w:rFonts w:cs="Arial"/>
                <w:color w:val="auto"/>
                <w:sz w:val="20"/>
                <w:szCs w:val="20"/>
              </w:rPr>
              <w:t>proc.</w:t>
            </w:r>
          </w:p>
        </w:tc>
        <w:tc>
          <w:tcPr>
            <w:tcW w:w="1175" w:type="pct"/>
            <w:vMerge/>
            <w:vAlign w:val="center"/>
          </w:tcPr>
          <w:p w14:paraId="71C99C70" w14:textId="77777777" w:rsidR="00140B5F" w:rsidRPr="00140B5F" w:rsidRDefault="00140B5F" w:rsidP="00140B5F">
            <w:pPr>
              <w:ind w:firstLine="0"/>
              <w:jc w:val="center"/>
              <w:rPr>
                <w:rFonts w:cs="Arial"/>
                <w:color w:val="auto"/>
                <w:sz w:val="20"/>
                <w:szCs w:val="20"/>
              </w:rPr>
            </w:pPr>
          </w:p>
        </w:tc>
      </w:tr>
      <w:tr w:rsidR="00140B5F" w:rsidRPr="00140B5F" w14:paraId="1DC6B2A2" w14:textId="77777777" w:rsidTr="00B2368E">
        <w:trPr>
          <w:trHeight w:val="20"/>
        </w:trPr>
        <w:tc>
          <w:tcPr>
            <w:tcW w:w="1688" w:type="pct"/>
            <w:vAlign w:val="center"/>
          </w:tcPr>
          <w:p w14:paraId="714841AE" w14:textId="77777777" w:rsidR="00140B5F" w:rsidRPr="00140B5F" w:rsidRDefault="00140B5F" w:rsidP="00140B5F">
            <w:pPr>
              <w:ind w:firstLine="0"/>
              <w:rPr>
                <w:rFonts w:cs="Arial"/>
                <w:color w:val="auto"/>
                <w:sz w:val="20"/>
                <w:szCs w:val="20"/>
              </w:rPr>
            </w:pPr>
            <w:r w:rsidRPr="00140B5F">
              <w:rPr>
                <w:rFonts w:cs="Arial"/>
                <w:color w:val="auto"/>
                <w:sz w:val="20"/>
                <w:szCs w:val="20"/>
              </w:rPr>
              <w:t xml:space="preserve">Anglys </w:t>
            </w:r>
          </w:p>
        </w:tc>
        <w:tc>
          <w:tcPr>
            <w:tcW w:w="534" w:type="pct"/>
            <w:vAlign w:val="center"/>
          </w:tcPr>
          <w:p w14:paraId="7C0CA3BF" w14:textId="77777777" w:rsidR="00140B5F" w:rsidRPr="00140B5F" w:rsidRDefault="00140B5F" w:rsidP="00140B5F">
            <w:pPr>
              <w:ind w:firstLine="0"/>
              <w:jc w:val="center"/>
              <w:rPr>
                <w:rFonts w:cs="Arial"/>
                <w:color w:val="EE0000"/>
                <w:sz w:val="20"/>
                <w:szCs w:val="20"/>
              </w:rPr>
            </w:pPr>
            <w:r w:rsidRPr="00140B5F">
              <w:rPr>
                <w:rFonts w:eastAsia="Times New Roman" w:cs="Arial"/>
                <w:color w:val="000000"/>
                <w:sz w:val="20"/>
                <w:szCs w:val="20"/>
              </w:rPr>
              <w:t>179,3</w:t>
            </w:r>
          </w:p>
        </w:tc>
        <w:tc>
          <w:tcPr>
            <w:tcW w:w="534" w:type="pct"/>
            <w:vAlign w:val="center"/>
          </w:tcPr>
          <w:p w14:paraId="0BF2DA30"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1,0</w:t>
            </w:r>
          </w:p>
        </w:tc>
        <w:tc>
          <w:tcPr>
            <w:tcW w:w="534" w:type="pct"/>
            <w:vAlign w:val="center"/>
          </w:tcPr>
          <w:p w14:paraId="7EA92A64"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176,8</w:t>
            </w:r>
          </w:p>
        </w:tc>
        <w:tc>
          <w:tcPr>
            <w:tcW w:w="534" w:type="pct"/>
            <w:vAlign w:val="center"/>
          </w:tcPr>
          <w:p w14:paraId="3ACC3F0E"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98,6</w:t>
            </w:r>
          </w:p>
        </w:tc>
        <w:tc>
          <w:tcPr>
            <w:tcW w:w="1175" w:type="pct"/>
            <w:vAlign w:val="center"/>
          </w:tcPr>
          <w:p w14:paraId="489BD853"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2,1</w:t>
            </w:r>
          </w:p>
        </w:tc>
      </w:tr>
      <w:tr w:rsidR="00140B5F" w:rsidRPr="00140B5F" w14:paraId="328E0002" w14:textId="77777777" w:rsidTr="00B2368E">
        <w:trPr>
          <w:cnfStyle w:val="000000100000" w:firstRow="0" w:lastRow="0" w:firstColumn="0" w:lastColumn="0" w:oddVBand="0" w:evenVBand="0" w:oddHBand="1" w:evenHBand="0" w:firstRowFirstColumn="0" w:firstRowLastColumn="0" w:lastRowFirstColumn="0" w:lastRowLastColumn="0"/>
          <w:trHeight w:val="20"/>
        </w:trPr>
        <w:tc>
          <w:tcPr>
            <w:tcW w:w="1688" w:type="pct"/>
            <w:shd w:val="clear" w:color="auto" w:fill="auto"/>
            <w:vAlign w:val="center"/>
          </w:tcPr>
          <w:p w14:paraId="6ABFB974" w14:textId="77777777" w:rsidR="00140B5F" w:rsidRPr="00140B5F" w:rsidRDefault="00140B5F" w:rsidP="00140B5F">
            <w:pPr>
              <w:ind w:firstLine="0"/>
              <w:rPr>
                <w:rFonts w:cs="Arial"/>
                <w:color w:val="auto"/>
                <w:sz w:val="20"/>
                <w:szCs w:val="20"/>
              </w:rPr>
            </w:pPr>
            <w:r w:rsidRPr="00140B5F">
              <w:rPr>
                <w:rFonts w:cs="Arial"/>
                <w:color w:val="auto"/>
                <w:sz w:val="20"/>
                <w:szCs w:val="20"/>
              </w:rPr>
              <w:t>Gamtinės dujos</w:t>
            </w:r>
          </w:p>
        </w:tc>
        <w:tc>
          <w:tcPr>
            <w:tcW w:w="534" w:type="pct"/>
            <w:shd w:val="clear" w:color="auto" w:fill="auto"/>
            <w:vAlign w:val="center"/>
          </w:tcPr>
          <w:p w14:paraId="583A97B7" w14:textId="77777777" w:rsidR="00140B5F" w:rsidRPr="00140B5F" w:rsidRDefault="00140B5F" w:rsidP="00140B5F">
            <w:pPr>
              <w:ind w:firstLine="0"/>
              <w:jc w:val="center"/>
              <w:rPr>
                <w:rFonts w:cs="Arial"/>
                <w:color w:val="EE0000"/>
                <w:sz w:val="20"/>
                <w:szCs w:val="20"/>
              </w:rPr>
            </w:pPr>
            <w:r w:rsidRPr="00140B5F">
              <w:rPr>
                <w:rFonts w:eastAsia="Times New Roman" w:cs="Arial"/>
                <w:color w:val="auto"/>
                <w:sz w:val="20"/>
                <w:szCs w:val="20"/>
              </w:rPr>
              <w:t>2 348,9</w:t>
            </w:r>
          </w:p>
        </w:tc>
        <w:tc>
          <w:tcPr>
            <w:tcW w:w="534" w:type="pct"/>
            <w:shd w:val="clear" w:color="auto" w:fill="auto"/>
            <w:vAlign w:val="center"/>
          </w:tcPr>
          <w:p w14:paraId="5ADB3BFE"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13,0</w:t>
            </w:r>
          </w:p>
        </w:tc>
        <w:tc>
          <w:tcPr>
            <w:tcW w:w="534" w:type="pct"/>
            <w:shd w:val="clear" w:color="auto" w:fill="auto"/>
            <w:vAlign w:val="center"/>
          </w:tcPr>
          <w:p w14:paraId="27996A6C"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1176,8</w:t>
            </w:r>
          </w:p>
        </w:tc>
        <w:tc>
          <w:tcPr>
            <w:tcW w:w="534" w:type="pct"/>
            <w:shd w:val="clear" w:color="auto" w:fill="auto"/>
            <w:vAlign w:val="center"/>
          </w:tcPr>
          <w:p w14:paraId="43948155"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50,1</w:t>
            </w:r>
          </w:p>
        </w:tc>
        <w:tc>
          <w:tcPr>
            <w:tcW w:w="1175" w:type="pct"/>
            <w:shd w:val="clear" w:color="auto" w:fill="auto"/>
            <w:vAlign w:val="center"/>
          </w:tcPr>
          <w:p w14:paraId="33327A63"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13,9</w:t>
            </w:r>
          </w:p>
        </w:tc>
      </w:tr>
      <w:tr w:rsidR="00140B5F" w:rsidRPr="00140B5F" w14:paraId="2DACAF27" w14:textId="77777777" w:rsidTr="00B2368E">
        <w:trPr>
          <w:trHeight w:val="20"/>
        </w:trPr>
        <w:tc>
          <w:tcPr>
            <w:tcW w:w="1688" w:type="pct"/>
            <w:vAlign w:val="center"/>
          </w:tcPr>
          <w:p w14:paraId="0CA3109D" w14:textId="77777777" w:rsidR="00140B5F" w:rsidRPr="00140B5F" w:rsidRDefault="00140B5F" w:rsidP="00140B5F">
            <w:pPr>
              <w:ind w:firstLine="0"/>
              <w:rPr>
                <w:rFonts w:cs="Arial"/>
                <w:color w:val="auto"/>
                <w:sz w:val="20"/>
                <w:szCs w:val="20"/>
              </w:rPr>
            </w:pPr>
            <w:r w:rsidRPr="00140B5F">
              <w:rPr>
                <w:rFonts w:cs="Arial"/>
                <w:color w:val="auto"/>
                <w:sz w:val="20"/>
                <w:szCs w:val="20"/>
              </w:rPr>
              <w:t>Suskystintos naftos dujos</w:t>
            </w:r>
          </w:p>
        </w:tc>
        <w:tc>
          <w:tcPr>
            <w:tcW w:w="534" w:type="pct"/>
            <w:vAlign w:val="center"/>
          </w:tcPr>
          <w:p w14:paraId="66C1203D" w14:textId="77777777" w:rsidR="00140B5F" w:rsidRPr="00140B5F" w:rsidRDefault="00140B5F" w:rsidP="00140B5F">
            <w:pPr>
              <w:ind w:firstLine="0"/>
              <w:jc w:val="center"/>
              <w:rPr>
                <w:rFonts w:cs="Arial"/>
                <w:color w:val="EE0000"/>
                <w:sz w:val="20"/>
                <w:szCs w:val="20"/>
              </w:rPr>
            </w:pPr>
            <w:r w:rsidRPr="00140B5F">
              <w:rPr>
                <w:rFonts w:eastAsia="Times New Roman" w:cs="Arial"/>
                <w:color w:val="auto"/>
                <w:sz w:val="20"/>
                <w:szCs w:val="20"/>
              </w:rPr>
              <w:t>342,5</w:t>
            </w:r>
          </w:p>
        </w:tc>
        <w:tc>
          <w:tcPr>
            <w:tcW w:w="534" w:type="pct"/>
            <w:vAlign w:val="center"/>
          </w:tcPr>
          <w:p w14:paraId="19FEAFC3"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1,9</w:t>
            </w:r>
          </w:p>
        </w:tc>
        <w:tc>
          <w:tcPr>
            <w:tcW w:w="534" w:type="pct"/>
            <w:vAlign w:val="center"/>
          </w:tcPr>
          <w:p w14:paraId="5AA97905"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34,9</w:t>
            </w:r>
          </w:p>
        </w:tc>
        <w:tc>
          <w:tcPr>
            <w:tcW w:w="534" w:type="pct"/>
            <w:vAlign w:val="center"/>
          </w:tcPr>
          <w:p w14:paraId="3294A2F6"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10,2</w:t>
            </w:r>
          </w:p>
        </w:tc>
        <w:tc>
          <w:tcPr>
            <w:tcW w:w="1175" w:type="pct"/>
            <w:vAlign w:val="center"/>
          </w:tcPr>
          <w:p w14:paraId="0B3C91A9"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0,4</w:t>
            </w:r>
          </w:p>
        </w:tc>
      </w:tr>
      <w:tr w:rsidR="00140B5F" w:rsidRPr="00140B5F" w14:paraId="1241318C" w14:textId="77777777" w:rsidTr="00B2368E">
        <w:trPr>
          <w:cnfStyle w:val="000000100000" w:firstRow="0" w:lastRow="0" w:firstColumn="0" w:lastColumn="0" w:oddVBand="0" w:evenVBand="0" w:oddHBand="1" w:evenHBand="0" w:firstRowFirstColumn="0" w:firstRowLastColumn="0" w:lastRowFirstColumn="0" w:lastRowLastColumn="0"/>
          <w:trHeight w:val="20"/>
        </w:trPr>
        <w:tc>
          <w:tcPr>
            <w:tcW w:w="1688" w:type="pct"/>
            <w:shd w:val="clear" w:color="auto" w:fill="auto"/>
            <w:vAlign w:val="center"/>
          </w:tcPr>
          <w:p w14:paraId="54C82BD5" w14:textId="77777777" w:rsidR="00140B5F" w:rsidRPr="00140B5F" w:rsidRDefault="00140B5F" w:rsidP="00140B5F">
            <w:pPr>
              <w:ind w:firstLine="0"/>
              <w:rPr>
                <w:rFonts w:cs="Arial"/>
                <w:color w:val="auto"/>
                <w:sz w:val="20"/>
                <w:szCs w:val="20"/>
              </w:rPr>
            </w:pPr>
            <w:r w:rsidRPr="00140B5F">
              <w:rPr>
                <w:rFonts w:cs="Arial"/>
                <w:color w:val="auto"/>
                <w:sz w:val="20"/>
                <w:szCs w:val="20"/>
              </w:rPr>
              <w:t>Skystasis kuras</w:t>
            </w:r>
          </w:p>
        </w:tc>
        <w:tc>
          <w:tcPr>
            <w:tcW w:w="534" w:type="pct"/>
            <w:shd w:val="clear" w:color="auto" w:fill="auto"/>
            <w:vAlign w:val="center"/>
          </w:tcPr>
          <w:p w14:paraId="1E465ADB" w14:textId="77777777" w:rsidR="00140B5F" w:rsidRPr="00140B5F" w:rsidRDefault="00140B5F" w:rsidP="00140B5F">
            <w:pPr>
              <w:ind w:firstLine="0"/>
              <w:jc w:val="center"/>
              <w:rPr>
                <w:rFonts w:cs="Arial"/>
                <w:color w:val="EE0000"/>
                <w:sz w:val="20"/>
                <w:szCs w:val="20"/>
              </w:rPr>
            </w:pPr>
            <w:r w:rsidRPr="00140B5F">
              <w:rPr>
                <w:rFonts w:eastAsia="Times New Roman" w:cs="Arial"/>
                <w:color w:val="auto"/>
                <w:sz w:val="20"/>
                <w:szCs w:val="20"/>
              </w:rPr>
              <w:t>120,4</w:t>
            </w:r>
          </w:p>
        </w:tc>
        <w:tc>
          <w:tcPr>
            <w:tcW w:w="534" w:type="pct"/>
            <w:shd w:val="clear" w:color="auto" w:fill="auto"/>
            <w:vAlign w:val="center"/>
          </w:tcPr>
          <w:p w14:paraId="0C183A2F"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0,7</w:t>
            </w:r>
          </w:p>
        </w:tc>
        <w:tc>
          <w:tcPr>
            <w:tcW w:w="534" w:type="pct"/>
            <w:shd w:val="clear" w:color="auto" w:fill="auto"/>
            <w:vAlign w:val="center"/>
          </w:tcPr>
          <w:p w14:paraId="187CE083"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120,4</w:t>
            </w:r>
          </w:p>
        </w:tc>
        <w:tc>
          <w:tcPr>
            <w:tcW w:w="534" w:type="pct"/>
            <w:shd w:val="clear" w:color="auto" w:fill="auto"/>
            <w:vAlign w:val="center"/>
          </w:tcPr>
          <w:p w14:paraId="09BDC75A"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100</w:t>
            </w:r>
          </w:p>
        </w:tc>
        <w:tc>
          <w:tcPr>
            <w:tcW w:w="1175" w:type="pct"/>
            <w:shd w:val="clear" w:color="auto" w:fill="auto"/>
            <w:vAlign w:val="center"/>
          </w:tcPr>
          <w:p w14:paraId="50957F4B"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1,4</w:t>
            </w:r>
          </w:p>
        </w:tc>
      </w:tr>
      <w:tr w:rsidR="00140B5F" w:rsidRPr="00140B5F" w14:paraId="24D45A76" w14:textId="77777777" w:rsidTr="00B2368E">
        <w:trPr>
          <w:trHeight w:val="20"/>
        </w:trPr>
        <w:tc>
          <w:tcPr>
            <w:tcW w:w="1688" w:type="pct"/>
            <w:vAlign w:val="center"/>
          </w:tcPr>
          <w:p w14:paraId="6A167E68" w14:textId="77777777" w:rsidR="00140B5F" w:rsidRPr="00140B5F" w:rsidRDefault="00140B5F" w:rsidP="00140B5F">
            <w:pPr>
              <w:ind w:firstLine="0"/>
              <w:rPr>
                <w:rFonts w:cs="Arial"/>
                <w:color w:val="auto"/>
                <w:sz w:val="20"/>
                <w:szCs w:val="20"/>
              </w:rPr>
            </w:pPr>
            <w:r w:rsidRPr="00140B5F">
              <w:rPr>
                <w:rFonts w:cs="Arial"/>
                <w:color w:val="auto"/>
                <w:sz w:val="20"/>
                <w:szCs w:val="20"/>
              </w:rPr>
              <w:t>Biokuras (malkos ir kurui skirtos medienos atliekos)</w:t>
            </w:r>
          </w:p>
        </w:tc>
        <w:tc>
          <w:tcPr>
            <w:tcW w:w="534" w:type="pct"/>
            <w:vAlign w:val="center"/>
          </w:tcPr>
          <w:p w14:paraId="7BFC3E9C" w14:textId="77777777" w:rsidR="00140B5F" w:rsidRPr="00140B5F" w:rsidRDefault="00140B5F" w:rsidP="00140B5F">
            <w:pPr>
              <w:ind w:firstLine="0"/>
              <w:jc w:val="center"/>
              <w:rPr>
                <w:rFonts w:cs="Arial"/>
                <w:color w:val="EE0000"/>
                <w:sz w:val="20"/>
                <w:szCs w:val="20"/>
              </w:rPr>
            </w:pPr>
            <w:r w:rsidRPr="00140B5F">
              <w:rPr>
                <w:rFonts w:eastAsia="Times New Roman" w:cs="Arial"/>
                <w:color w:val="000000"/>
                <w:sz w:val="20"/>
                <w:szCs w:val="20"/>
              </w:rPr>
              <w:t>5 646,2</w:t>
            </w:r>
          </w:p>
        </w:tc>
        <w:tc>
          <w:tcPr>
            <w:tcW w:w="534" w:type="pct"/>
            <w:vAlign w:val="center"/>
          </w:tcPr>
          <w:p w14:paraId="16FAD6EB"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31,2</w:t>
            </w:r>
          </w:p>
        </w:tc>
        <w:tc>
          <w:tcPr>
            <w:tcW w:w="534" w:type="pct"/>
            <w:vAlign w:val="center"/>
          </w:tcPr>
          <w:p w14:paraId="3013ACBF"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5 194,5</w:t>
            </w:r>
          </w:p>
        </w:tc>
        <w:tc>
          <w:tcPr>
            <w:tcW w:w="534" w:type="pct"/>
            <w:vAlign w:val="center"/>
          </w:tcPr>
          <w:p w14:paraId="7DD6D7C7"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92.0</w:t>
            </w:r>
          </w:p>
        </w:tc>
        <w:tc>
          <w:tcPr>
            <w:tcW w:w="1175" w:type="pct"/>
            <w:vAlign w:val="center"/>
          </w:tcPr>
          <w:p w14:paraId="3620D691"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61,4</w:t>
            </w:r>
          </w:p>
        </w:tc>
      </w:tr>
      <w:tr w:rsidR="00140B5F" w:rsidRPr="00140B5F" w14:paraId="34780B0A" w14:textId="77777777" w:rsidTr="00B2368E">
        <w:trPr>
          <w:cnfStyle w:val="000000100000" w:firstRow="0" w:lastRow="0" w:firstColumn="0" w:lastColumn="0" w:oddVBand="0" w:evenVBand="0" w:oddHBand="1" w:evenHBand="0" w:firstRowFirstColumn="0" w:firstRowLastColumn="0" w:lastRowFirstColumn="0" w:lastRowLastColumn="0"/>
          <w:trHeight w:val="20"/>
        </w:trPr>
        <w:tc>
          <w:tcPr>
            <w:tcW w:w="1688" w:type="pct"/>
            <w:shd w:val="clear" w:color="auto" w:fill="auto"/>
            <w:vAlign w:val="center"/>
          </w:tcPr>
          <w:p w14:paraId="019F15EC" w14:textId="77777777" w:rsidR="00140B5F" w:rsidRPr="00140B5F" w:rsidRDefault="00140B5F" w:rsidP="00140B5F">
            <w:pPr>
              <w:ind w:firstLine="0"/>
              <w:rPr>
                <w:rFonts w:cs="Arial"/>
                <w:color w:val="auto"/>
                <w:sz w:val="20"/>
                <w:szCs w:val="20"/>
              </w:rPr>
            </w:pPr>
            <w:r w:rsidRPr="00140B5F">
              <w:rPr>
                <w:rFonts w:cs="Arial"/>
                <w:color w:val="auto"/>
                <w:sz w:val="20"/>
                <w:szCs w:val="20"/>
              </w:rPr>
              <w:t>Elektros energija</w:t>
            </w:r>
          </w:p>
        </w:tc>
        <w:tc>
          <w:tcPr>
            <w:tcW w:w="534" w:type="pct"/>
            <w:shd w:val="clear" w:color="auto" w:fill="auto"/>
            <w:vAlign w:val="center"/>
          </w:tcPr>
          <w:p w14:paraId="4F18A2ED" w14:textId="77777777" w:rsidR="00140B5F" w:rsidRPr="00140B5F" w:rsidRDefault="00140B5F" w:rsidP="00140B5F">
            <w:pPr>
              <w:ind w:firstLine="0"/>
              <w:jc w:val="center"/>
              <w:rPr>
                <w:rFonts w:cs="Arial"/>
                <w:color w:val="EE0000"/>
                <w:sz w:val="20"/>
                <w:szCs w:val="20"/>
              </w:rPr>
            </w:pPr>
            <w:r w:rsidRPr="00140B5F">
              <w:rPr>
                <w:rFonts w:eastAsia="Times New Roman" w:cs="Arial"/>
                <w:color w:val="auto"/>
                <w:sz w:val="20"/>
                <w:szCs w:val="20"/>
              </w:rPr>
              <w:t>3 147,3</w:t>
            </w:r>
          </w:p>
        </w:tc>
        <w:tc>
          <w:tcPr>
            <w:tcW w:w="534" w:type="pct"/>
            <w:shd w:val="clear" w:color="auto" w:fill="auto"/>
            <w:vAlign w:val="center"/>
          </w:tcPr>
          <w:p w14:paraId="7F2F2DAB"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17,4</w:t>
            </w:r>
          </w:p>
        </w:tc>
        <w:tc>
          <w:tcPr>
            <w:tcW w:w="534" w:type="pct"/>
            <w:shd w:val="clear" w:color="auto" w:fill="auto"/>
            <w:vAlign w:val="center"/>
          </w:tcPr>
          <w:p w14:paraId="4FF8010A"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717,6</w:t>
            </w:r>
          </w:p>
        </w:tc>
        <w:tc>
          <w:tcPr>
            <w:tcW w:w="534" w:type="pct"/>
            <w:shd w:val="clear" w:color="auto" w:fill="auto"/>
            <w:vAlign w:val="center"/>
          </w:tcPr>
          <w:p w14:paraId="784CC9A6"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22,8</w:t>
            </w:r>
          </w:p>
        </w:tc>
        <w:tc>
          <w:tcPr>
            <w:tcW w:w="1175" w:type="pct"/>
            <w:shd w:val="clear" w:color="auto" w:fill="auto"/>
            <w:vAlign w:val="center"/>
          </w:tcPr>
          <w:p w14:paraId="34E0F086"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8,5</w:t>
            </w:r>
          </w:p>
        </w:tc>
      </w:tr>
      <w:tr w:rsidR="00140B5F" w:rsidRPr="00140B5F" w14:paraId="136AF0AE" w14:textId="77777777" w:rsidTr="00B2368E">
        <w:trPr>
          <w:trHeight w:val="20"/>
        </w:trPr>
        <w:tc>
          <w:tcPr>
            <w:tcW w:w="1688" w:type="pct"/>
            <w:vAlign w:val="center"/>
          </w:tcPr>
          <w:p w14:paraId="7C4C479C" w14:textId="77777777" w:rsidR="00140B5F" w:rsidRPr="00140B5F" w:rsidRDefault="00140B5F" w:rsidP="00140B5F">
            <w:pPr>
              <w:ind w:firstLine="0"/>
              <w:rPr>
                <w:rFonts w:cs="Arial"/>
                <w:color w:val="auto"/>
                <w:sz w:val="20"/>
                <w:szCs w:val="20"/>
              </w:rPr>
            </w:pPr>
            <w:r w:rsidRPr="00140B5F">
              <w:rPr>
                <w:rFonts w:cs="Arial"/>
                <w:color w:val="auto"/>
                <w:sz w:val="20"/>
                <w:szCs w:val="20"/>
              </w:rPr>
              <w:t>Šiluminė energija</w:t>
            </w:r>
          </w:p>
        </w:tc>
        <w:tc>
          <w:tcPr>
            <w:tcW w:w="534" w:type="pct"/>
            <w:vAlign w:val="center"/>
          </w:tcPr>
          <w:p w14:paraId="156428BB" w14:textId="77777777" w:rsidR="00140B5F" w:rsidRPr="00140B5F" w:rsidRDefault="00140B5F" w:rsidP="00140B5F">
            <w:pPr>
              <w:ind w:firstLine="0"/>
              <w:jc w:val="center"/>
              <w:rPr>
                <w:rFonts w:cs="Arial"/>
                <w:color w:val="EE0000"/>
                <w:sz w:val="20"/>
                <w:szCs w:val="20"/>
              </w:rPr>
            </w:pPr>
            <w:r w:rsidRPr="00140B5F">
              <w:rPr>
                <w:rFonts w:eastAsia="Times New Roman" w:cs="Arial"/>
                <w:color w:val="auto"/>
                <w:sz w:val="20"/>
                <w:szCs w:val="20"/>
              </w:rPr>
              <w:t>5 258,3</w:t>
            </w:r>
          </w:p>
        </w:tc>
        <w:tc>
          <w:tcPr>
            <w:tcW w:w="534" w:type="pct"/>
            <w:vAlign w:val="center"/>
          </w:tcPr>
          <w:p w14:paraId="3E7B478E"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29,1</w:t>
            </w:r>
          </w:p>
        </w:tc>
        <w:tc>
          <w:tcPr>
            <w:tcW w:w="534" w:type="pct"/>
            <w:vAlign w:val="center"/>
          </w:tcPr>
          <w:p w14:paraId="1A74E037"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5258,3</w:t>
            </w:r>
          </w:p>
        </w:tc>
        <w:tc>
          <w:tcPr>
            <w:tcW w:w="534" w:type="pct"/>
            <w:vAlign w:val="center"/>
          </w:tcPr>
          <w:p w14:paraId="10CA585A"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100</w:t>
            </w:r>
          </w:p>
        </w:tc>
        <w:tc>
          <w:tcPr>
            <w:tcW w:w="1175" w:type="pct"/>
            <w:vAlign w:val="center"/>
          </w:tcPr>
          <w:p w14:paraId="3DAC3B47"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w:t>
            </w:r>
          </w:p>
        </w:tc>
      </w:tr>
      <w:tr w:rsidR="00140B5F" w:rsidRPr="00140B5F" w14:paraId="0FA86EB1" w14:textId="77777777" w:rsidTr="00B2368E">
        <w:trPr>
          <w:cnfStyle w:val="000000100000" w:firstRow="0" w:lastRow="0" w:firstColumn="0" w:lastColumn="0" w:oddVBand="0" w:evenVBand="0" w:oddHBand="1" w:evenHBand="0" w:firstRowFirstColumn="0" w:firstRowLastColumn="0" w:lastRowFirstColumn="0" w:lastRowLastColumn="0"/>
          <w:trHeight w:val="20"/>
        </w:trPr>
        <w:tc>
          <w:tcPr>
            <w:tcW w:w="1688" w:type="pct"/>
            <w:shd w:val="clear" w:color="auto" w:fill="auto"/>
            <w:vAlign w:val="center"/>
          </w:tcPr>
          <w:p w14:paraId="08A00D8B" w14:textId="77777777" w:rsidR="00140B5F" w:rsidRPr="00140B5F" w:rsidRDefault="00140B5F" w:rsidP="00140B5F">
            <w:pPr>
              <w:ind w:firstLine="0"/>
              <w:rPr>
                <w:rFonts w:cs="Arial"/>
                <w:color w:val="auto"/>
                <w:sz w:val="20"/>
                <w:szCs w:val="20"/>
              </w:rPr>
            </w:pPr>
            <w:r w:rsidRPr="00140B5F">
              <w:rPr>
                <w:rFonts w:cs="Arial"/>
                <w:color w:val="auto"/>
                <w:sz w:val="20"/>
                <w:szCs w:val="20"/>
              </w:rPr>
              <w:t>Aplinkos šiluminė energija (šilumos siurbliai)</w:t>
            </w:r>
          </w:p>
        </w:tc>
        <w:tc>
          <w:tcPr>
            <w:tcW w:w="534" w:type="pct"/>
            <w:shd w:val="clear" w:color="auto" w:fill="auto"/>
            <w:vAlign w:val="center"/>
          </w:tcPr>
          <w:p w14:paraId="7F344829" w14:textId="77777777" w:rsidR="00140B5F" w:rsidRPr="00140B5F" w:rsidRDefault="00140B5F" w:rsidP="00140B5F">
            <w:pPr>
              <w:ind w:firstLine="0"/>
              <w:jc w:val="center"/>
              <w:rPr>
                <w:rFonts w:cs="Arial"/>
                <w:color w:val="EE0000"/>
                <w:sz w:val="20"/>
                <w:szCs w:val="20"/>
              </w:rPr>
            </w:pPr>
            <w:r w:rsidRPr="00140B5F">
              <w:rPr>
                <w:rFonts w:eastAsia="Times New Roman" w:cs="Arial"/>
                <w:color w:val="auto"/>
                <w:sz w:val="20"/>
                <w:szCs w:val="20"/>
              </w:rPr>
              <w:t>876,4</w:t>
            </w:r>
          </w:p>
        </w:tc>
        <w:tc>
          <w:tcPr>
            <w:tcW w:w="534" w:type="pct"/>
            <w:shd w:val="clear" w:color="auto" w:fill="auto"/>
            <w:vAlign w:val="center"/>
          </w:tcPr>
          <w:p w14:paraId="13C155B7"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4,8</w:t>
            </w:r>
          </w:p>
        </w:tc>
        <w:tc>
          <w:tcPr>
            <w:tcW w:w="534" w:type="pct"/>
            <w:shd w:val="clear" w:color="auto" w:fill="auto"/>
            <w:vAlign w:val="center"/>
          </w:tcPr>
          <w:p w14:paraId="7B021B07"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876,4</w:t>
            </w:r>
          </w:p>
        </w:tc>
        <w:tc>
          <w:tcPr>
            <w:tcW w:w="534" w:type="pct"/>
            <w:shd w:val="clear" w:color="auto" w:fill="auto"/>
            <w:vAlign w:val="center"/>
          </w:tcPr>
          <w:p w14:paraId="1AD3DBAC"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100</w:t>
            </w:r>
          </w:p>
        </w:tc>
        <w:tc>
          <w:tcPr>
            <w:tcW w:w="1175" w:type="pct"/>
            <w:shd w:val="clear" w:color="auto" w:fill="auto"/>
            <w:vAlign w:val="center"/>
          </w:tcPr>
          <w:p w14:paraId="4C9F2056"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10,4</w:t>
            </w:r>
          </w:p>
        </w:tc>
      </w:tr>
      <w:tr w:rsidR="00140B5F" w:rsidRPr="00140B5F" w14:paraId="665D080E" w14:textId="77777777" w:rsidTr="00B2368E">
        <w:trPr>
          <w:trHeight w:val="20"/>
        </w:trPr>
        <w:tc>
          <w:tcPr>
            <w:tcW w:w="1688" w:type="pct"/>
            <w:vAlign w:val="center"/>
          </w:tcPr>
          <w:p w14:paraId="4BAB41E9" w14:textId="77777777" w:rsidR="00140B5F" w:rsidRPr="00140B5F" w:rsidRDefault="00140B5F" w:rsidP="00140B5F">
            <w:pPr>
              <w:ind w:firstLine="0"/>
              <w:rPr>
                <w:rFonts w:cs="Arial"/>
                <w:color w:val="auto"/>
                <w:sz w:val="20"/>
                <w:szCs w:val="20"/>
              </w:rPr>
            </w:pPr>
            <w:r w:rsidRPr="00140B5F">
              <w:rPr>
                <w:rFonts w:cs="Arial"/>
                <w:color w:val="auto"/>
                <w:sz w:val="20"/>
                <w:szCs w:val="20"/>
              </w:rPr>
              <w:t>Saulės šiluminė energija (kolektoriai)</w:t>
            </w:r>
          </w:p>
        </w:tc>
        <w:tc>
          <w:tcPr>
            <w:tcW w:w="534" w:type="pct"/>
            <w:vAlign w:val="center"/>
          </w:tcPr>
          <w:p w14:paraId="040C57AC" w14:textId="77777777" w:rsidR="00140B5F" w:rsidRPr="00140B5F" w:rsidRDefault="00140B5F" w:rsidP="00140B5F">
            <w:pPr>
              <w:ind w:firstLine="0"/>
              <w:jc w:val="center"/>
              <w:rPr>
                <w:rFonts w:cs="Arial"/>
                <w:color w:val="EE0000"/>
                <w:sz w:val="20"/>
                <w:szCs w:val="20"/>
              </w:rPr>
            </w:pPr>
            <w:r w:rsidRPr="00140B5F">
              <w:rPr>
                <w:rFonts w:eastAsia="Times New Roman" w:cs="Arial"/>
                <w:color w:val="auto"/>
                <w:sz w:val="20"/>
                <w:szCs w:val="20"/>
              </w:rPr>
              <w:t>40,4</w:t>
            </w:r>
          </w:p>
        </w:tc>
        <w:tc>
          <w:tcPr>
            <w:tcW w:w="534" w:type="pct"/>
            <w:vAlign w:val="center"/>
          </w:tcPr>
          <w:p w14:paraId="688C14A9"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0,2</w:t>
            </w:r>
          </w:p>
        </w:tc>
        <w:tc>
          <w:tcPr>
            <w:tcW w:w="534" w:type="pct"/>
            <w:vAlign w:val="center"/>
          </w:tcPr>
          <w:p w14:paraId="6101738E"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40,4</w:t>
            </w:r>
          </w:p>
        </w:tc>
        <w:tc>
          <w:tcPr>
            <w:tcW w:w="534" w:type="pct"/>
            <w:vAlign w:val="center"/>
          </w:tcPr>
          <w:p w14:paraId="0FBAF876"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100</w:t>
            </w:r>
          </w:p>
        </w:tc>
        <w:tc>
          <w:tcPr>
            <w:tcW w:w="1175" w:type="pct"/>
            <w:vAlign w:val="center"/>
          </w:tcPr>
          <w:p w14:paraId="12DA9399"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0,5</w:t>
            </w:r>
          </w:p>
        </w:tc>
      </w:tr>
      <w:tr w:rsidR="00140B5F" w:rsidRPr="00140B5F" w14:paraId="638E77A2" w14:textId="77777777" w:rsidTr="00B2368E">
        <w:trPr>
          <w:cnfStyle w:val="000000100000" w:firstRow="0" w:lastRow="0" w:firstColumn="0" w:lastColumn="0" w:oddVBand="0" w:evenVBand="0" w:oddHBand="1" w:evenHBand="0" w:firstRowFirstColumn="0" w:firstRowLastColumn="0" w:lastRowFirstColumn="0" w:lastRowLastColumn="0"/>
          <w:trHeight w:val="20"/>
        </w:trPr>
        <w:tc>
          <w:tcPr>
            <w:tcW w:w="1688" w:type="pct"/>
            <w:shd w:val="clear" w:color="auto" w:fill="auto"/>
            <w:vAlign w:val="center"/>
          </w:tcPr>
          <w:p w14:paraId="1A0AF920" w14:textId="77777777" w:rsidR="00140B5F" w:rsidRPr="00140B5F" w:rsidRDefault="00140B5F" w:rsidP="00140B5F">
            <w:pPr>
              <w:ind w:firstLine="0"/>
              <w:rPr>
                <w:rFonts w:cs="Arial"/>
                <w:color w:val="auto"/>
                <w:sz w:val="20"/>
                <w:szCs w:val="20"/>
              </w:rPr>
            </w:pPr>
            <w:r w:rsidRPr="00140B5F">
              <w:rPr>
                <w:rFonts w:cs="Arial"/>
                <w:color w:val="auto"/>
                <w:sz w:val="20"/>
                <w:szCs w:val="20"/>
              </w:rPr>
              <w:t>Kitos kuro ir energijos rūšys</w:t>
            </w:r>
          </w:p>
        </w:tc>
        <w:tc>
          <w:tcPr>
            <w:tcW w:w="534" w:type="pct"/>
            <w:shd w:val="clear" w:color="auto" w:fill="auto"/>
            <w:vAlign w:val="center"/>
          </w:tcPr>
          <w:p w14:paraId="3203F3A7" w14:textId="77777777" w:rsidR="00140B5F" w:rsidRPr="00140B5F" w:rsidRDefault="00140B5F" w:rsidP="00140B5F">
            <w:pPr>
              <w:ind w:firstLine="0"/>
              <w:jc w:val="center"/>
              <w:rPr>
                <w:rFonts w:cs="Arial"/>
                <w:color w:val="EE0000"/>
                <w:sz w:val="20"/>
                <w:szCs w:val="20"/>
              </w:rPr>
            </w:pPr>
            <w:r w:rsidRPr="00140B5F">
              <w:rPr>
                <w:rFonts w:eastAsia="Times New Roman" w:cs="Arial"/>
                <w:color w:val="auto"/>
                <w:sz w:val="20"/>
                <w:szCs w:val="20"/>
              </w:rPr>
              <w:t>126,4</w:t>
            </w:r>
          </w:p>
        </w:tc>
        <w:tc>
          <w:tcPr>
            <w:tcW w:w="534" w:type="pct"/>
            <w:shd w:val="clear" w:color="auto" w:fill="auto"/>
            <w:vAlign w:val="center"/>
          </w:tcPr>
          <w:p w14:paraId="5CA71BE4"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0,7</w:t>
            </w:r>
          </w:p>
        </w:tc>
        <w:tc>
          <w:tcPr>
            <w:tcW w:w="534" w:type="pct"/>
            <w:shd w:val="clear" w:color="auto" w:fill="auto"/>
            <w:vAlign w:val="center"/>
          </w:tcPr>
          <w:p w14:paraId="11E5EBF2"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123,0</w:t>
            </w:r>
          </w:p>
        </w:tc>
        <w:tc>
          <w:tcPr>
            <w:tcW w:w="534" w:type="pct"/>
            <w:shd w:val="clear" w:color="auto" w:fill="auto"/>
            <w:vAlign w:val="center"/>
          </w:tcPr>
          <w:p w14:paraId="3C996EE4"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97,3</w:t>
            </w:r>
          </w:p>
        </w:tc>
        <w:tc>
          <w:tcPr>
            <w:tcW w:w="1175" w:type="pct"/>
            <w:shd w:val="clear" w:color="auto" w:fill="auto"/>
            <w:vAlign w:val="center"/>
          </w:tcPr>
          <w:p w14:paraId="654001B5"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1,5</w:t>
            </w:r>
          </w:p>
        </w:tc>
      </w:tr>
      <w:tr w:rsidR="00140B5F" w:rsidRPr="00140B5F" w14:paraId="709BA192" w14:textId="77777777" w:rsidTr="00B2368E">
        <w:trPr>
          <w:trHeight w:val="20"/>
        </w:trPr>
        <w:tc>
          <w:tcPr>
            <w:tcW w:w="1688" w:type="pct"/>
            <w:vAlign w:val="center"/>
          </w:tcPr>
          <w:p w14:paraId="6B907DDB" w14:textId="77777777" w:rsidR="00140B5F" w:rsidRPr="00140B5F" w:rsidRDefault="00140B5F" w:rsidP="00140B5F">
            <w:pPr>
              <w:ind w:firstLine="0"/>
              <w:rPr>
                <w:rFonts w:cs="Arial"/>
                <w:b/>
                <w:bCs/>
                <w:color w:val="auto"/>
                <w:sz w:val="20"/>
                <w:szCs w:val="20"/>
              </w:rPr>
            </w:pPr>
            <w:r w:rsidRPr="00140B5F">
              <w:rPr>
                <w:rFonts w:cs="Arial"/>
                <w:b/>
                <w:bCs/>
                <w:color w:val="auto"/>
                <w:sz w:val="20"/>
                <w:szCs w:val="20"/>
              </w:rPr>
              <w:t>Viso</w:t>
            </w:r>
          </w:p>
        </w:tc>
        <w:tc>
          <w:tcPr>
            <w:tcW w:w="534" w:type="pct"/>
            <w:vAlign w:val="center"/>
          </w:tcPr>
          <w:p w14:paraId="21392C01" w14:textId="77777777" w:rsidR="00140B5F" w:rsidRPr="00140B5F" w:rsidRDefault="00140B5F" w:rsidP="00140B5F">
            <w:pPr>
              <w:ind w:firstLine="0"/>
              <w:jc w:val="center"/>
              <w:rPr>
                <w:rFonts w:cs="Arial"/>
                <w:b/>
                <w:bCs/>
                <w:color w:val="EE0000"/>
                <w:sz w:val="20"/>
                <w:szCs w:val="20"/>
              </w:rPr>
            </w:pPr>
            <w:r w:rsidRPr="00140B5F">
              <w:rPr>
                <w:rFonts w:eastAsia="Times New Roman" w:cs="Arial"/>
                <w:b/>
                <w:bCs/>
                <w:color w:val="000000"/>
                <w:sz w:val="20"/>
                <w:szCs w:val="20"/>
              </w:rPr>
              <w:t>18 086,1</w:t>
            </w:r>
          </w:p>
        </w:tc>
        <w:tc>
          <w:tcPr>
            <w:tcW w:w="534" w:type="pct"/>
            <w:vAlign w:val="center"/>
          </w:tcPr>
          <w:p w14:paraId="2959D624" w14:textId="77777777" w:rsidR="00140B5F" w:rsidRPr="00140B5F" w:rsidRDefault="00140B5F" w:rsidP="00140B5F">
            <w:pPr>
              <w:ind w:firstLine="0"/>
              <w:contextualSpacing/>
              <w:jc w:val="center"/>
              <w:rPr>
                <w:rFonts w:cs="Arial"/>
                <w:b/>
                <w:bCs/>
                <w:color w:val="EE0000"/>
                <w:sz w:val="20"/>
                <w:szCs w:val="20"/>
              </w:rPr>
            </w:pPr>
            <w:r w:rsidRPr="00140B5F">
              <w:rPr>
                <w:rFonts w:eastAsia="Times New Roman" w:cs="Arial"/>
                <w:b/>
                <w:bCs/>
                <w:color w:val="000000"/>
                <w:sz w:val="20"/>
                <w:szCs w:val="20"/>
              </w:rPr>
              <w:t>100,0</w:t>
            </w:r>
          </w:p>
        </w:tc>
        <w:tc>
          <w:tcPr>
            <w:tcW w:w="534" w:type="pct"/>
            <w:vAlign w:val="center"/>
          </w:tcPr>
          <w:p w14:paraId="7678EA42" w14:textId="77777777" w:rsidR="00140B5F" w:rsidRPr="00140B5F" w:rsidRDefault="00140B5F" w:rsidP="00140B5F">
            <w:pPr>
              <w:ind w:firstLine="0"/>
              <w:contextualSpacing/>
              <w:jc w:val="center"/>
              <w:rPr>
                <w:rFonts w:cs="Arial"/>
                <w:b/>
                <w:bCs/>
                <w:color w:val="auto"/>
                <w:sz w:val="20"/>
                <w:szCs w:val="20"/>
              </w:rPr>
            </w:pPr>
            <w:r w:rsidRPr="00140B5F">
              <w:rPr>
                <w:rFonts w:eastAsia="Times New Roman" w:cs="Arial"/>
                <w:b/>
                <w:bCs/>
                <w:color w:val="auto"/>
                <w:sz w:val="20"/>
                <w:szCs w:val="20"/>
              </w:rPr>
              <w:t>13 719,1</w:t>
            </w:r>
          </w:p>
        </w:tc>
        <w:tc>
          <w:tcPr>
            <w:tcW w:w="534" w:type="pct"/>
            <w:vAlign w:val="center"/>
          </w:tcPr>
          <w:p w14:paraId="17BFD53F" w14:textId="77777777" w:rsidR="00140B5F" w:rsidRPr="00140B5F" w:rsidRDefault="00140B5F" w:rsidP="00140B5F">
            <w:pPr>
              <w:ind w:firstLine="0"/>
              <w:contextualSpacing/>
              <w:jc w:val="center"/>
              <w:rPr>
                <w:rFonts w:cs="Arial"/>
                <w:b/>
                <w:bCs/>
                <w:color w:val="auto"/>
                <w:sz w:val="20"/>
                <w:szCs w:val="20"/>
              </w:rPr>
            </w:pPr>
            <w:r w:rsidRPr="00140B5F">
              <w:rPr>
                <w:rFonts w:cs="Arial"/>
                <w:b/>
                <w:bCs/>
                <w:color w:val="auto"/>
                <w:sz w:val="20"/>
                <w:szCs w:val="20"/>
              </w:rPr>
              <w:t>100,0</w:t>
            </w:r>
          </w:p>
        </w:tc>
        <w:tc>
          <w:tcPr>
            <w:tcW w:w="1175" w:type="pct"/>
            <w:vAlign w:val="center"/>
          </w:tcPr>
          <w:p w14:paraId="3564A1B0" w14:textId="77777777" w:rsidR="00140B5F" w:rsidRPr="00140B5F" w:rsidRDefault="00140B5F" w:rsidP="00140B5F">
            <w:pPr>
              <w:ind w:firstLine="0"/>
              <w:contextualSpacing/>
              <w:jc w:val="center"/>
              <w:rPr>
                <w:rFonts w:cs="Arial"/>
                <w:b/>
                <w:bCs/>
                <w:color w:val="EE0000"/>
                <w:sz w:val="20"/>
                <w:szCs w:val="20"/>
              </w:rPr>
            </w:pPr>
            <w:r w:rsidRPr="00140B5F">
              <w:rPr>
                <w:rFonts w:eastAsia="Times New Roman" w:cs="Arial"/>
                <w:b/>
                <w:bCs/>
                <w:color w:val="000000"/>
                <w:sz w:val="20"/>
                <w:szCs w:val="20"/>
              </w:rPr>
              <w:t>100,0</w:t>
            </w:r>
          </w:p>
        </w:tc>
      </w:tr>
    </w:tbl>
    <w:p w14:paraId="1D924691" w14:textId="77777777" w:rsidR="00140B5F" w:rsidRPr="00140B5F" w:rsidRDefault="00140B5F" w:rsidP="00140B5F">
      <w:pPr>
        <w:autoSpaceDE w:val="0"/>
        <w:autoSpaceDN w:val="0"/>
        <w:adjustRightInd w:val="0"/>
        <w:spacing w:before="120" w:after="120" w:line="240" w:lineRule="auto"/>
        <w:jc w:val="center"/>
        <w:rPr>
          <w:rFonts w:cs="Arial"/>
          <w:i/>
          <w:iCs/>
          <w:color w:val="auto"/>
          <w:sz w:val="18"/>
          <w:szCs w:val="18"/>
        </w:rPr>
      </w:pPr>
      <w:r w:rsidRPr="00140B5F">
        <w:rPr>
          <w:rFonts w:cs="Arial"/>
          <w:i/>
          <w:iCs/>
          <w:color w:val="auto"/>
          <w:sz w:val="18"/>
          <w:szCs w:val="18"/>
        </w:rPr>
        <w:t>Šaltinis – Valstybės duomenų agentūra</w:t>
      </w:r>
    </w:p>
    <w:p w14:paraId="0FA9EB24" w14:textId="77777777" w:rsidR="00140B5F" w:rsidRPr="00140B5F" w:rsidRDefault="00140B5F" w:rsidP="00140B5F">
      <w:pPr>
        <w:spacing w:before="120"/>
        <w:rPr>
          <w:color w:val="auto"/>
          <w:szCs w:val="20"/>
        </w:rPr>
      </w:pPr>
      <w:r w:rsidRPr="00140B5F">
        <w:rPr>
          <w:color w:val="auto"/>
          <w:szCs w:val="20"/>
        </w:rPr>
        <w:t>Pagal 3.3.1 lentelėje išvestas kuro proporcijas, apskaičiuotos energijos sąnaudos prie CŠT tinklo neprijungtuose namų ūkiuose bei AIE dalis Panevėžio rajono savivaldybėje.</w:t>
      </w:r>
    </w:p>
    <w:p w14:paraId="04AE7BFB" w14:textId="77777777" w:rsidR="00140B5F" w:rsidRPr="004B6FB1" w:rsidRDefault="00140B5F" w:rsidP="00B5415F">
      <w:pPr>
        <w:pStyle w:val="LentelsL"/>
        <w:rPr>
          <w:rFonts w:eastAsia="Times New Roman" w:cs="Times New Roman"/>
          <w:szCs w:val="20"/>
        </w:rPr>
      </w:pPr>
      <w:bookmarkStart w:id="93" w:name="_Toc77754798"/>
      <w:bookmarkStart w:id="94" w:name="_Toc80900586"/>
      <w:bookmarkStart w:id="95" w:name="_Toc87892946"/>
      <w:bookmarkStart w:id="96" w:name="_Toc203404965"/>
      <w:r w:rsidRPr="004B6FB1">
        <w:rPr>
          <w:rFonts w:eastAsia="Calibri"/>
        </w:rPr>
        <w:t xml:space="preserve">3.3.2 lentelė. </w:t>
      </w:r>
      <w:bookmarkEnd w:id="93"/>
      <w:bookmarkEnd w:id="94"/>
      <w:bookmarkEnd w:id="95"/>
      <w:r w:rsidRPr="004B6FB1">
        <w:rPr>
          <w:rFonts w:eastAsia="Calibri"/>
        </w:rPr>
        <w:t>Energijos sąnaudos šildymui ir karštam vandeniui Panevėžio rajono savivaldybėje prie CŠT neprijungtuose namų ūkiuose bei AIE dalis</w:t>
      </w:r>
      <w:bookmarkEnd w:id="96"/>
    </w:p>
    <w:tbl>
      <w:tblPr>
        <w:tblStyle w:val="ListTable3-Accent113"/>
        <w:tblW w:w="4488" w:type="pct"/>
        <w:jc w:val="center"/>
        <w:tblLayout w:type="fixed"/>
        <w:tblLook w:val="0420" w:firstRow="1" w:lastRow="0" w:firstColumn="0" w:lastColumn="0" w:noHBand="0" w:noVBand="1"/>
      </w:tblPr>
      <w:tblGrid>
        <w:gridCol w:w="4815"/>
        <w:gridCol w:w="2268"/>
        <w:gridCol w:w="1559"/>
      </w:tblGrid>
      <w:tr w:rsidR="00140B5F" w:rsidRPr="00140B5F" w14:paraId="34AFAE66" w14:textId="77777777" w:rsidTr="000E4FCD">
        <w:trPr>
          <w:cnfStyle w:val="100000000000" w:firstRow="1" w:lastRow="0" w:firstColumn="0" w:lastColumn="0" w:oddVBand="0" w:evenVBand="0" w:oddHBand="0" w:evenHBand="0" w:firstRowFirstColumn="0" w:firstRowLastColumn="0" w:lastRowFirstColumn="0" w:lastRowLastColumn="0"/>
          <w:jc w:val="center"/>
        </w:trPr>
        <w:tc>
          <w:tcPr>
            <w:tcW w:w="4815" w:type="dxa"/>
            <w:vAlign w:val="center"/>
          </w:tcPr>
          <w:p w14:paraId="34D6ECA1" w14:textId="77777777" w:rsidR="00140B5F" w:rsidRPr="00140B5F" w:rsidRDefault="00140B5F" w:rsidP="000E4FCD">
            <w:pPr>
              <w:ind w:firstLine="0"/>
              <w:jc w:val="center"/>
              <w:rPr>
                <w:rFonts w:eastAsia="Times New Roman" w:cs="Arial"/>
                <w:color w:val="FFFFFF" w:themeColor="background1"/>
                <w:sz w:val="20"/>
                <w:szCs w:val="20"/>
                <w:lang w:val="lt-LT"/>
              </w:rPr>
            </w:pPr>
            <w:r w:rsidRPr="00140B5F">
              <w:rPr>
                <w:rFonts w:eastAsia="Times New Roman" w:cs="Arial"/>
                <w:color w:val="FFFFFF" w:themeColor="background1"/>
                <w:sz w:val="20"/>
                <w:szCs w:val="20"/>
                <w:lang w:val="lt-LT"/>
              </w:rPr>
              <w:t>Energijos išteklių rūšis</w:t>
            </w:r>
          </w:p>
        </w:tc>
        <w:tc>
          <w:tcPr>
            <w:tcW w:w="2268" w:type="dxa"/>
            <w:vAlign w:val="center"/>
          </w:tcPr>
          <w:p w14:paraId="3440A8EB" w14:textId="77777777" w:rsidR="00140B5F" w:rsidRPr="00140B5F" w:rsidRDefault="00140B5F" w:rsidP="000E4FCD">
            <w:pPr>
              <w:ind w:firstLine="0"/>
              <w:jc w:val="center"/>
              <w:rPr>
                <w:rFonts w:eastAsia="Times New Roman" w:cs="Arial"/>
                <w:color w:val="FFFFFF" w:themeColor="background1"/>
                <w:sz w:val="20"/>
                <w:szCs w:val="20"/>
                <w:highlight w:val="yellow"/>
                <w:lang w:val="lt-LT"/>
              </w:rPr>
            </w:pPr>
            <w:r w:rsidRPr="00140B5F">
              <w:rPr>
                <w:rFonts w:eastAsia="Times New Roman" w:cs="Arial"/>
                <w:color w:val="FFFFFF" w:themeColor="background1"/>
                <w:sz w:val="20"/>
                <w:szCs w:val="20"/>
                <w:lang w:val="lt-LT"/>
              </w:rPr>
              <w:t>Bendros energijos sąnaudos, tne</w:t>
            </w:r>
          </w:p>
        </w:tc>
        <w:tc>
          <w:tcPr>
            <w:tcW w:w="1559" w:type="dxa"/>
            <w:vAlign w:val="center"/>
          </w:tcPr>
          <w:p w14:paraId="2F9CFD57" w14:textId="77777777" w:rsidR="00140B5F" w:rsidRPr="00140B5F" w:rsidRDefault="00140B5F" w:rsidP="000E4FCD">
            <w:pPr>
              <w:ind w:firstLine="0"/>
              <w:jc w:val="center"/>
              <w:rPr>
                <w:rFonts w:eastAsia="Times New Roman" w:cs="Arial"/>
                <w:color w:val="FFFFFF" w:themeColor="background1"/>
                <w:sz w:val="20"/>
                <w:szCs w:val="20"/>
                <w:lang w:val="lt-LT"/>
              </w:rPr>
            </w:pPr>
            <w:r w:rsidRPr="00140B5F">
              <w:rPr>
                <w:rFonts w:eastAsia="Times New Roman" w:cs="Arial"/>
                <w:color w:val="FFFFFF" w:themeColor="background1"/>
                <w:sz w:val="20"/>
                <w:szCs w:val="20"/>
                <w:lang w:val="lt-LT"/>
              </w:rPr>
              <w:t>AIE dalis, tne</w:t>
            </w:r>
          </w:p>
        </w:tc>
      </w:tr>
      <w:tr w:rsidR="00140B5F" w:rsidRPr="00140B5F" w14:paraId="746ABACC" w14:textId="77777777" w:rsidTr="000E4FCD">
        <w:trPr>
          <w:cnfStyle w:val="000000100000" w:firstRow="0" w:lastRow="0" w:firstColumn="0" w:lastColumn="0" w:oddVBand="0" w:evenVBand="0" w:oddHBand="1" w:evenHBand="0" w:firstRowFirstColumn="0" w:firstRowLastColumn="0" w:lastRowFirstColumn="0" w:lastRowLastColumn="0"/>
          <w:trHeight w:val="20"/>
          <w:jc w:val="center"/>
        </w:trPr>
        <w:tc>
          <w:tcPr>
            <w:tcW w:w="4815" w:type="dxa"/>
            <w:vAlign w:val="center"/>
          </w:tcPr>
          <w:p w14:paraId="52C256F2" w14:textId="1FF3240D" w:rsidR="00140B5F" w:rsidRPr="00140B5F" w:rsidRDefault="00140B5F" w:rsidP="000E4FCD">
            <w:pPr>
              <w:ind w:firstLine="0"/>
              <w:jc w:val="left"/>
              <w:rPr>
                <w:rFonts w:eastAsia="Times New Roman" w:cs="Arial"/>
                <w:color w:val="auto"/>
                <w:sz w:val="20"/>
                <w:szCs w:val="20"/>
                <w:lang w:val="lt-LT"/>
              </w:rPr>
            </w:pPr>
            <w:r w:rsidRPr="00140B5F">
              <w:rPr>
                <w:rFonts w:eastAsia="Times New Roman" w:cs="Arial"/>
                <w:color w:val="auto"/>
                <w:sz w:val="20"/>
                <w:szCs w:val="20"/>
                <w:lang w:val="lt-LT"/>
              </w:rPr>
              <w:t>Anglys</w:t>
            </w:r>
          </w:p>
        </w:tc>
        <w:tc>
          <w:tcPr>
            <w:tcW w:w="2268" w:type="dxa"/>
            <w:vAlign w:val="center"/>
          </w:tcPr>
          <w:p w14:paraId="048E5E3B" w14:textId="77777777" w:rsidR="00140B5F" w:rsidRPr="00140B5F" w:rsidRDefault="00140B5F" w:rsidP="000E4FCD">
            <w:pPr>
              <w:ind w:firstLine="0"/>
              <w:jc w:val="center"/>
              <w:rPr>
                <w:rFonts w:eastAsia="Times New Roman" w:cs="Arial"/>
                <w:color w:val="auto"/>
                <w:sz w:val="20"/>
                <w:szCs w:val="20"/>
                <w:lang w:val="lt-LT"/>
              </w:rPr>
            </w:pPr>
            <w:r w:rsidRPr="00140B5F">
              <w:rPr>
                <w:rFonts w:eastAsia="Times New Roman" w:cs="Arial"/>
                <w:color w:val="000000"/>
                <w:sz w:val="20"/>
                <w:szCs w:val="20"/>
                <w:lang w:val="lt-LT"/>
              </w:rPr>
              <w:t>404,9</w:t>
            </w:r>
          </w:p>
        </w:tc>
        <w:tc>
          <w:tcPr>
            <w:tcW w:w="1559" w:type="dxa"/>
            <w:vAlign w:val="center"/>
          </w:tcPr>
          <w:p w14:paraId="64C1A884" w14:textId="77777777" w:rsidR="00140B5F" w:rsidRPr="00140B5F" w:rsidRDefault="00140B5F" w:rsidP="000E4FCD">
            <w:pPr>
              <w:ind w:firstLine="0"/>
              <w:jc w:val="center"/>
              <w:rPr>
                <w:rFonts w:eastAsia="Times New Roman" w:cs="Arial"/>
                <w:color w:val="000000"/>
                <w:sz w:val="20"/>
                <w:szCs w:val="20"/>
                <w:lang w:val="lt-LT"/>
              </w:rPr>
            </w:pPr>
            <w:r w:rsidRPr="00140B5F">
              <w:rPr>
                <w:rFonts w:eastAsia="Times New Roman" w:cs="Arial"/>
                <w:color w:val="000000"/>
                <w:sz w:val="20"/>
                <w:szCs w:val="20"/>
                <w:lang w:val="lt-LT"/>
              </w:rPr>
              <w:t>0</w:t>
            </w:r>
          </w:p>
        </w:tc>
      </w:tr>
      <w:tr w:rsidR="00140B5F" w:rsidRPr="00140B5F" w14:paraId="0B7EFD16" w14:textId="77777777" w:rsidTr="000E4FCD">
        <w:trPr>
          <w:trHeight w:val="20"/>
          <w:jc w:val="center"/>
        </w:trPr>
        <w:tc>
          <w:tcPr>
            <w:tcW w:w="4815" w:type="dxa"/>
            <w:vAlign w:val="center"/>
          </w:tcPr>
          <w:p w14:paraId="3D8D2510" w14:textId="77777777" w:rsidR="00140B5F" w:rsidRPr="00140B5F" w:rsidRDefault="00140B5F" w:rsidP="000E4FCD">
            <w:pPr>
              <w:ind w:firstLine="0"/>
              <w:jc w:val="left"/>
              <w:rPr>
                <w:rFonts w:eastAsia="Times New Roman" w:cs="Arial"/>
                <w:color w:val="auto"/>
                <w:sz w:val="20"/>
                <w:szCs w:val="20"/>
                <w:lang w:val="lt-LT"/>
              </w:rPr>
            </w:pPr>
            <w:r w:rsidRPr="00140B5F">
              <w:rPr>
                <w:rFonts w:eastAsia="Times New Roman" w:cs="Arial"/>
                <w:color w:val="auto"/>
                <w:sz w:val="20"/>
                <w:szCs w:val="20"/>
                <w:lang w:val="lt-LT"/>
              </w:rPr>
              <w:t>Gamtinės dujos</w:t>
            </w:r>
          </w:p>
        </w:tc>
        <w:tc>
          <w:tcPr>
            <w:tcW w:w="2268" w:type="dxa"/>
            <w:vAlign w:val="center"/>
          </w:tcPr>
          <w:p w14:paraId="6AD3A184" w14:textId="77777777" w:rsidR="00140B5F" w:rsidRPr="00140B5F" w:rsidRDefault="00140B5F" w:rsidP="000E4FCD">
            <w:pPr>
              <w:ind w:firstLine="0"/>
              <w:jc w:val="center"/>
              <w:rPr>
                <w:rFonts w:eastAsia="Times New Roman" w:cs="Arial"/>
                <w:color w:val="auto"/>
                <w:sz w:val="20"/>
                <w:szCs w:val="20"/>
                <w:lang w:val="lt-LT"/>
              </w:rPr>
            </w:pPr>
            <w:r w:rsidRPr="00140B5F">
              <w:rPr>
                <w:rFonts w:eastAsia="Times New Roman" w:cs="Arial"/>
                <w:color w:val="000000"/>
                <w:sz w:val="20"/>
                <w:szCs w:val="20"/>
                <w:lang w:val="lt-LT"/>
              </w:rPr>
              <w:t>2 695,3</w:t>
            </w:r>
          </w:p>
        </w:tc>
        <w:tc>
          <w:tcPr>
            <w:tcW w:w="1559" w:type="dxa"/>
            <w:vAlign w:val="center"/>
          </w:tcPr>
          <w:p w14:paraId="53E82276" w14:textId="77777777" w:rsidR="00140B5F" w:rsidRPr="00140B5F" w:rsidRDefault="00140B5F" w:rsidP="000E4FCD">
            <w:pPr>
              <w:ind w:firstLine="0"/>
              <w:jc w:val="center"/>
              <w:rPr>
                <w:rFonts w:eastAsia="Times New Roman" w:cs="Arial"/>
                <w:color w:val="000000"/>
                <w:sz w:val="20"/>
                <w:szCs w:val="20"/>
                <w:lang w:val="lt-LT"/>
              </w:rPr>
            </w:pPr>
            <w:r w:rsidRPr="00140B5F">
              <w:rPr>
                <w:rFonts w:eastAsia="Times New Roman" w:cs="Arial"/>
                <w:color w:val="000000"/>
                <w:sz w:val="20"/>
                <w:szCs w:val="20"/>
                <w:lang w:val="lt-LT"/>
              </w:rPr>
              <w:t>0</w:t>
            </w:r>
          </w:p>
        </w:tc>
      </w:tr>
      <w:tr w:rsidR="00140B5F" w:rsidRPr="00140B5F" w14:paraId="566A595A" w14:textId="77777777" w:rsidTr="000E4FCD">
        <w:trPr>
          <w:cnfStyle w:val="000000100000" w:firstRow="0" w:lastRow="0" w:firstColumn="0" w:lastColumn="0" w:oddVBand="0" w:evenVBand="0" w:oddHBand="1" w:evenHBand="0" w:firstRowFirstColumn="0" w:firstRowLastColumn="0" w:lastRowFirstColumn="0" w:lastRowLastColumn="0"/>
          <w:trHeight w:val="20"/>
          <w:jc w:val="center"/>
        </w:trPr>
        <w:tc>
          <w:tcPr>
            <w:tcW w:w="4815" w:type="dxa"/>
            <w:vAlign w:val="center"/>
          </w:tcPr>
          <w:p w14:paraId="21BFDDE8" w14:textId="77777777" w:rsidR="00140B5F" w:rsidRPr="00140B5F" w:rsidRDefault="00140B5F" w:rsidP="000E4FCD">
            <w:pPr>
              <w:ind w:firstLine="0"/>
              <w:jc w:val="left"/>
              <w:rPr>
                <w:rFonts w:eastAsia="Times New Roman" w:cs="Arial"/>
                <w:color w:val="auto"/>
                <w:sz w:val="20"/>
                <w:szCs w:val="20"/>
                <w:lang w:val="lt-LT"/>
              </w:rPr>
            </w:pPr>
            <w:r w:rsidRPr="00140B5F">
              <w:rPr>
                <w:rFonts w:eastAsia="Times New Roman" w:cs="Arial"/>
                <w:color w:val="auto"/>
                <w:sz w:val="20"/>
                <w:szCs w:val="20"/>
                <w:lang w:val="lt-LT"/>
              </w:rPr>
              <w:t>Suskystintos naftos dujos</w:t>
            </w:r>
          </w:p>
        </w:tc>
        <w:tc>
          <w:tcPr>
            <w:tcW w:w="2268" w:type="dxa"/>
            <w:vAlign w:val="center"/>
          </w:tcPr>
          <w:p w14:paraId="58B0C780" w14:textId="77777777" w:rsidR="00140B5F" w:rsidRPr="00140B5F" w:rsidRDefault="00140B5F" w:rsidP="000E4FCD">
            <w:pPr>
              <w:ind w:firstLine="0"/>
              <w:jc w:val="center"/>
              <w:rPr>
                <w:rFonts w:eastAsia="Times New Roman" w:cs="Arial"/>
                <w:color w:val="auto"/>
                <w:sz w:val="20"/>
                <w:szCs w:val="20"/>
                <w:lang w:val="lt-LT"/>
              </w:rPr>
            </w:pPr>
            <w:r w:rsidRPr="00140B5F">
              <w:rPr>
                <w:rFonts w:eastAsia="Times New Roman" w:cs="Arial"/>
                <w:color w:val="000000"/>
                <w:sz w:val="20"/>
                <w:szCs w:val="20"/>
                <w:lang w:val="lt-LT"/>
              </w:rPr>
              <w:t>80,0</w:t>
            </w:r>
          </w:p>
        </w:tc>
        <w:tc>
          <w:tcPr>
            <w:tcW w:w="1559" w:type="dxa"/>
            <w:vAlign w:val="center"/>
          </w:tcPr>
          <w:p w14:paraId="10E25883" w14:textId="77777777" w:rsidR="00140B5F" w:rsidRPr="00140B5F" w:rsidRDefault="00140B5F" w:rsidP="000E4FCD">
            <w:pPr>
              <w:ind w:firstLine="0"/>
              <w:jc w:val="center"/>
              <w:rPr>
                <w:rFonts w:eastAsia="Times New Roman" w:cs="Arial"/>
                <w:color w:val="000000"/>
                <w:sz w:val="20"/>
                <w:szCs w:val="20"/>
                <w:lang w:val="lt-LT"/>
              </w:rPr>
            </w:pPr>
            <w:r w:rsidRPr="00140B5F">
              <w:rPr>
                <w:rFonts w:eastAsia="Times New Roman" w:cs="Arial"/>
                <w:color w:val="000000"/>
                <w:sz w:val="20"/>
                <w:szCs w:val="20"/>
                <w:lang w:val="lt-LT"/>
              </w:rPr>
              <w:t>0</w:t>
            </w:r>
          </w:p>
        </w:tc>
      </w:tr>
      <w:tr w:rsidR="00140B5F" w:rsidRPr="00140B5F" w14:paraId="73C90917" w14:textId="77777777" w:rsidTr="000E4FCD">
        <w:trPr>
          <w:trHeight w:val="20"/>
          <w:jc w:val="center"/>
        </w:trPr>
        <w:tc>
          <w:tcPr>
            <w:tcW w:w="4815" w:type="dxa"/>
            <w:vAlign w:val="center"/>
          </w:tcPr>
          <w:p w14:paraId="48F2C1A3" w14:textId="77777777" w:rsidR="00140B5F" w:rsidRPr="00140B5F" w:rsidRDefault="00140B5F" w:rsidP="000E4FCD">
            <w:pPr>
              <w:ind w:firstLine="0"/>
              <w:jc w:val="left"/>
              <w:rPr>
                <w:rFonts w:eastAsia="Times New Roman" w:cs="Arial"/>
                <w:color w:val="auto"/>
                <w:sz w:val="20"/>
                <w:szCs w:val="20"/>
                <w:lang w:val="lt-LT"/>
              </w:rPr>
            </w:pPr>
            <w:r w:rsidRPr="00140B5F">
              <w:rPr>
                <w:rFonts w:eastAsia="Times New Roman" w:cs="Arial"/>
                <w:color w:val="auto"/>
                <w:sz w:val="20"/>
                <w:szCs w:val="20"/>
                <w:lang w:val="lt-LT"/>
              </w:rPr>
              <w:t>Skystasis kuras</w:t>
            </w:r>
          </w:p>
        </w:tc>
        <w:tc>
          <w:tcPr>
            <w:tcW w:w="2268" w:type="dxa"/>
            <w:vAlign w:val="center"/>
          </w:tcPr>
          <w:p w14:paraId="23FB724B" w14:textId="77777777" w:rsidR="00140B5F" w:rsidRPr="00140B5F" w:rsidRDefault="00140B5F" w:rsidP="000E4FCD">
            <w:pPr>
              <w:ind w:firstLine="0"/>
              <w:jc w:val="center"/>
              <w:rPr>
                <w:rFonts w:eastAsia="Times New Roman" w:cs="Arial"/>
                <w:color w:val="auto"/>
                <w:sz w:val="20"/>
                <w:szCs w:val="20"/>
                <w:lang w:val="lt-LT"/>
              </w:rPr>
            </w:pPr>
            <w:r w:rsidRPr="00140B5F">
              <w:rPr>
                <w:rFonts w:eastAsia="Times New Roman" w:cs="Arial"/>
                <w:color w:val="000000"/>
                <w:sz w:val="20"/>
                <w:szCs w:val="20"/>
                <w:lang w:val="lt-LT"/>
              </w:rPr>
              <w:t>275,8</w:t>
            </w:r>
          </w:p>
        </w:tc>
        <w:tc>
          <w:tcPr>
            <w:tcW w:w="1559" w:type="dxa"/>
            <w:vAlign w:val="center"/>
          </w:tcPr>
          <w:p w14:paraId="005C6631" w14:textId="77777777" w:rsidR="00140B5F" w:rsidRPr="00140B5F" w:rsidRDefault="00140B5F" w:rsidP="000E4FCD">
            <w:pPr>
              <w:ind w:firstLine="0"/>
              <w:jc w:val="center"/>
              <w:rPr>
                <w:rFonts w:eastAsia="Times New Roman" w:cs="Arial"/>
                <w:color w:val="000000"/>
                <w:sz w:val="20"/>
                <w:szCs w:val="20"/>
                <w:lang w:val="lt-LT"/>
              </w:rPr>
            </w:pPr>
            <w:r w:rsidRPr="00140B5F">
              <w:rPr>
                <w:rFonts w:eastAsia="Times New Roman" w:cs="Arial"/>
                <w:color w:val="000000"/>
                <w:sz w:val="20"/>
                <w:szCs w:val="20"/>
                <w:lang w:val="lt-LT"/>
              </w:rPr>
              <w:t>0</w:t>
            </w:r>
          </w:p>
        </w:tc>
      </w:tr>
      <w:tr w:rsidR="00140B5F" w:rsidRPr="00140B5F" w14:paraId="22274CF9" w14:textId="77777777" w:rsidTr="000E4FCD">
        <w:trPr>
          <w:cnfStyle w:val="000000100000" w:firstRow="0" w:lastRow="0" w:firstColumn="0" w:lastColumn="0" w:oddVBand="0" w:evenVBand="0" w:oddHBand="1" w:evenHBand="0" w:firstRowFirstColumn="0" w:firstRowLastColumn="0" w:lastRowFirstColumn="0" w:lastRowLastColumn="0"/>
          <w:trHeight w:val="20"/>
          <w:jc w:val="center"/>
        </w:trPr>
        <w:tc>
          <w:tcPr>
            <w:tcW w:w="4815" w:type="dxa"/>
            <w:vAlign w:val="center"/>
          </w:tcPr>
          <w:p w14:paraId="026EA668" w14:textId="77777777" w:rsidR="00140B5F" w:rsidRPr="00140B5F" w:rsidRDefault="00140B5F" w:rsidP="000E4FCD">
            <w:pPr>
              <w:ind w:firstLine="0"/>
              <w:jc w:val="left"/>
              <w:rPr>
                <w:rFonts w:eastAsia="Times New Roman" w:cs="Arial"/>
                <w:color w:val="auto"/>
                <w:sz w:val="20"/>
                <w:szCs w:val="20"/>
                <w:lang w:val="lt-LT"/>
              </w:rPr>
            </w:pPr>
            <w:r w:rsidRPr="00140B5F">
              <w:rPr>
                <w:rFonts w:eastAsia="Times New Roman" w:cs="Arial"/>
                <w:color w:val="auto"/>
                <w:sz w:val="20"/>
                <w:szCs w:val="20"/>
                <w:lang w:val="lt-LT"/>
              </w:rPr>
              <w:t>Biokuras (malkos ir kurui skirtos medienos atliekos)</w:t>
            </w:r>
          </w:p>
        </w:tc>
        <w:tc>
          <w:tcPr>
            <w:tcW w:w="2268" w:type="dxa"/>
            <w:vAlign w:val="center"/>
          </w:tcPr>
          <w:p w14:paraId="69F2869F" w14:textId="77777777" w:rsidR="00140B5F" w:rsidRPr="00140B5F" w:rsidRDefault="00140B5F" w:rsidP="000E4FCD">
            <w:pPr>
              <w:ind w:firstLine="0"/>
              <w:jc w:val="center"/>
              <w:rPr>
                <w:rFonts w:eastAsia="Times New Roman" w:cs="Arial"/>
                <w:color w:val="auto"/>
                <w:sz w:val="20"/>
                <w:szCs w:val="20"/>
                <w:lang w:val="lt-LT"/>
              </w:rPr>
            </w:pPr>
            <w:r w:rsidRPr="00140B5F">
              <w:rPr>
                <w:rFonts w:eastAsia="Times New Roman" w:cs="Arial"/>
                <w:color w:val="000000"/>
                <w:sz w:val="20"/>
                <w:szCs w:val="20"/>
                <w:lang w:val="lt-LT"/>
              </w:rPr>
              <w:t>11 897,3</w:t>
            </w:r>
          </w:p>
        </w:tc>
        <w:tc>
          <w:tcPr>
            <w:tcW w:w="1559" w:type="dxa"/>
            <w:vAlign w:val="center"/>
          </w:tcPr>
          <w:p w14:paraId="18236D5D" w14:textId="77777777" w:rsidR="00140B5F" w:rsidRPr="00140B5F" w:rsidRDefault="00140B5F" w:rsidP="000E4FCD">
            <w:pPr>
              <w:ind w:firstLine="0"/>
              <w:jc w:val="center"/>
              <w:rPr>
                <w:rFonts w:eastAsia="Times New Roman" w:cs="Arial"/>
                <w:color w:val="000000"/>
                <w:sz w:val="20"/>
                <w:szCs w:val="20"/>
                <w:lang w:val="lt-LT"/>
              </w:rPr>
            </w:pPr>
            <w:r w:rsidRPr="00140B5F">
              <w:rPr>
                <w:rFonts w:eastAsia="Times New Roman" w:cs="Arial"/>
                <w:color w:val="000000"/>
                <w:sz w:val="20"/>
                <w:szCs w:val="20"/>
                <w:lang w:val="lt-LT"/>
              </w:rPr>
              <w:t>11 897,3</w:t>
            </w:r>
          </w:p>
        </w:tc>
      </w:tr>
      <w:tr w:rsidR="00140B5F" w:rsidRPr="00140B5F" w14:paraId="039711C3" w14:textId="77777777" w:rsidTr="000E4FCD">
        <w:trPr>
          <w:trHeight w:val="20"/>
          <w:jc w:val="center"/>
        </w:trPr>
        <w:tc>
          <w:tcPr>
            <w:tcW w:w="4815" w:type="dxa"/>
            <w:vAlign w:val="center"/>
          </w:tcPr>
          <w:p w14:paraId="58C0AB2C" w14:textId="77777777" w:rsidR="00140B5F" w:rsidRPr="00140B5F" w:rsidRDefault="00140B5F" w:rsidP="000E4FCD">
            <w:pPr>
              <w:ind w:firstLine="0"/>
              <w:jc w:val="left"/>
              <w:rPr>
                <w:rFonts w:eastAsia="Times New Roman" w:cs="Arial"/>
                <w:color w:val="auto"/>
                <w:sz w:val="20"/>
                <w:szCs w:val="20"/>
                <w:lang w:val="lt-LT"/>
              </w:rPr>
            </w:pPr>
            <w:r w:rsidRPr="00140B5F">
              <w:rPr>
                <w:rFonts w:eastAsia="Times New Roman" w:cs="Arial"/>
                <w:color w:val="auto"/>
                <w:sz w:val="20"/>
                <w:szCs w:val="20"/>
                <w:lang w:val="lt-LT"/>
              </w:rPr>
              <w:t>Elektros energija*</w:t>
            </w:r>
          </w:p>
        </w:tc>
        <w:tc>
          <w:tcPr>
            <w:tcW w:w="2268" w:type="dxa"/>
            <w:vAlign w:val="center"/>
          </w:tcPr>
          <w:p w14:paraId="72739218" w14:textId="77777777" w:rsidR="00140B5F" w:rsidRPr="00140B5F" w:rsidRDefault="00140B5F" w:rsidP="000E4FCD">
            <w:pPr>
              <w:ind w:firstLine="0"/>
              <w:jc w:val="center"/>
              <w:rPr>
                <w:rFonts w:eastAsia="Times New Roman" w:cs="Arial"/>
                <w:color w:val="auto"/>
                <w:sz w:val="20"/>
                <w:szCs w:val="20"/>
                <w:lang w:val="lt-LT"/>
              </w:rPr>
            </w:pPr>
            <w:r w:rsidRPr="00140B5F">
              <w:rPr>
                <w:rFonts w:eastAsia="Times New Roman" w:cs="Arial"/>
                <w:color w:val="000000"/>
                <w:sz w:val="20"/>
                <w:szCs w:val="20"/>
                <w:lang w:val="lt-LT"/>
              </w:rPr>
              <w:t>1 643,5</w:t>
            </w:r>
          </w:p>
        </w:tc>
        <w:tc>
          <w:tcPr>
            <w:tcW w:w="1559" w:type="dxa"/>
            <w:vAlign w:val="center"/>
          </w:tcPr>
          <w:p w14:paraId="56B89E20" w14:textId="77777777" w:rsidR="00140B5F" w:rsidRPr="00140B5F" w:rsidRDefault="00140B5F" w:rsidP="000E4FCD">
            <w:pPr>
              <w:ind w:firstLine="0"/>
              <w:jc w:val="center"/>
              <w:rPr>
                <w:rFonts w:eastAsia="Times New Roman" w:cs="Arial"/>
                <w:color w:val="000000"/>
                <w:sz w:val="20"/>
                <w:szCs w:val="20"/>
                <w:lang w:val="lt-LT"/>
              </w:rPr>
            </w:pPr>
            <w:r w:rsidRPr="00140B5F">
              <w:rPr>
                <w:rFonts w:eastAsia="Times New Roman" w:cs="Arial"/>
                <w:color w:val="000000"/>
                <w:sz w:val="20"/>
                <w:szCs w:val="20"/>
                <w:lang w:val="lt-LT"/>
              </w:rPr>
              <w:t>595,1</w:t>
            </w:r>
          </w:p>
        </w:tc>
      </w:tr>
      <w:tr w:rsidR="00140B5F" w:rsidRPr="00140B5F" w14:paraId="536836D8" w14:textId="77777777" w:rsidTr="000E4FCD">
        <w:trPr>
          <w:cnfStyle w:val="000000100000" w:firstRow="0" w:lastRow="0" w:firstColumn="0" w:lastColumn="0" w:oddVBand="0" w:evenVBand="0" w:oddHBand="1" w:evenHBand="0" w:firstRowFirstColumn="0" w:firstRowLastColumn="0" w:lastRowFirstColumn="0" w:lastRowLastColumn="0"/>
          <w:trHeight w:val="20"/>
          <w:jc w:val="center"/>
        </w:trPr>
        <w:tc>
          <w:tcPr>
            <w:tcW w:w="4815" w:type="dxa"/>
            <w:vAlign w:val="center"/>
          </w:tcPr>
          <w:p w14:paraId="55911B0A" w14:textId="77777777" w:rsidR="00140B5F" w:rsidRPr="00140B5F" w:rsidRDefault="00140B5F" w:rsidP="000E4FCD">
            <w:pPr>
              <w:ind w:firstLine="0"/>
              <w:jc w:val="left"/>
              <w:rPr>
                <w:rFonts w:eastAsia="Times New Roman" w:cs="Arial"/>
                <w:color w:val="auto"/>
                <w:sz w:val="20"/>
                <w:szCs w:val="20"/>
                <w:lang w:val="lt-LT"/>
              </w:rPr>
            </w:pPr>
            <w:r w:rsidRPr="00140B5F">
              <w:rPr>
                <w:rFonts w:eastAsia="Times New Roman" w:cs="Arial"/>
                <w:color w:val="auto"/>
                <w:sz w:val="20"/>
                <w:szCs w:val="20"/>
                <w:lang w:val="lt-LT"/>
              </w:rPr>
              <w:t>Aplinkos šiluminė energija (šilumos siurbliai)</w:t>
            </w:r>
          </w:p>
        </w:tc>
        <w:tc>
          <w:tcPr>
            <w:tcW w:w="2268" w:type="dxa"/>
            <w:vAlign w:val="center"/>
          </w:tcPr>
          <w:p w14:paraId="3AC72720" w14:textId="77777777" w:rsidR="00140B5F" w:rsidRPr="00140B5F" w:rsidRDefault="00140B5F" w:rsidP="000E4FCD">
            <w:pPr>
              <w:ind w:firstLine="0"/>
              <w:jc w:val="center"/>
              <w:rPr>
                <w:rFonts w:eastAsia="Times New Roman" w:cs="Arial"/>
                <w:color w:val="auto"/>
                <w:sz w:val="20"/>
                <w:szCs w:val="20"/>
                <w:lang w:val="lt-LT"/>
              </w:rPr>
            </w:pPr>
            <w:r w:rsidRPr="00140B5F">
              <w:rPr>
                <w:rFonts w:eastAsia="Times New Roman" w:cs="Arial"/>
                <w:color w:val="000000"/>
                <w:sz w:val="20"/>
                <w:szCs w:val="20"/>
                <w:lang w:val="lt-LT"/>
              </w:rPr>
              <w:t>2 007,3</w:t>
            </w:r>
          </w:p>
        </w:tc>
        <w:tc>
          <w:tcPr>
            <w:tcW w:w="1559" w:type="dxa"/>
            <w:vAlign w:val="center"/>
          </w:tcPr>
          <w:p w14:paraId="0534BDF6" w14:textId="77777777" w:rsidR="00140B5F" w:rsidRPr="00140B5F" w:rsidRDefault="00140B5F" w:rsidP="000E4FCD">
            <w:pPr>
              <w:ind w:firstLine="0"/>
              <w:jc w:val="center"/>
              <w:rPr>
                <w:rFonts w:eastAsia="Times New Roman" w:cs="Arial"/>
                <w:color w:val="000000"/>
                <w:sz w:val="20"/>
                <w:szCs w:val="20"/>
                <w:lang w:val="lt-LT"/>
              </w:rPr>
            </w:pPr>
            <w:r w:rsidRPr="00140B5F">
              <w:rPr>
                <w:rFonts w:eastAsia="Times New Roman" w:cs="Arial"/>
                <w:color w:val="000000"/>
                <w:sz w:val="20"/>
                <w:szCs w:val="20"/>
                <w:lang w:val="lt-LT"/>
              </w:rPr>
              <w:t>2 007,3</w:t>
            </w:r>
          </w:p>
        </w:tc>
      </w:tr>
      <w:tr w:rsidR="00140B5F" w:rsidRPr="00140B5F" w14:paraId="058FC949" w14:textId="77777777" w:rsidTr="000E4FCD">
        <w:trPr>
          <w:trHeight w:val="20"/>
          <w:jc w:val="center"/>
        </w:trPr>
        <w:tc>
          <w:tcPr>
            <w:tcW w:w="4815" w:type="dxa"/>
            <w:vAlign w:val="center"/>
          </w:tcPr>
          <w:p w14:paraId="600CEA50" w14:textId="77777777" w:rsidR="00140B5F" w:rsidRPr="00140B5F" w:rsidRDefault="00140B5F" w:rsidP="000E4FCD">
            <w:pPr>
              <w:ind w:firstLine="0"/>
              <w:jc w:val="left"/>
              <w:rPr>
                <w:rFonts w:eastAsia="Times New Roman" w:cs="Arial"/>
                <w:color w:val="auto"/>
                <w:sz w:val="20"/>
                <w:szCs w:val="20"/>
                <w:lang w:val="lt-LT"/>
              </w:rPr>
            </w:pPr>
            <w:r w:rsidRPr="00140B5F">
              <w:rPr>
                <w:rFonts w:eastAsia="Times New Roman" w:cs="Arial"/>
                <w:color w:val="auto"/>
                <w:sz w:val="20"/>
                <w:szCs w:val="20"/>
                <w:lang w:val="lt-LT"/>
              </w:rPr>
              <w:t>Saulės šiluminė energija (kolektoriai)</w:t>
            </w:r>
          </w:p>
        </w:tc>
        <w:tc>
          <w:tcPr>
            <w:tcW w:w="2268" w:type="dxa"/>
            <w:vAlign w:val="center"/>
          </w:tcPr>
          <w:p w14:paraId="6A85E3D7" w14:textId="77777777" w:rsidR="00140B5F" w:rsidRPr="00140B5F" w:rsidRDefault="00140B5F" w:rsidP="000E4FCD">
            <w:pPr>
              <w:ind w:firstLine="0"/>
              <w:jc w:val="center"/>
              <w:rPr>
                <w:rFonts w:eastAsia="Times New Roman" w:cs="Arial"/>
                <w:color w:val="000000"/>
                <w:sz w:val="20"/>
                <w:szCs w:val="20"/>
                <w:lang w:val="lt-LT"/>
              </w:rPr>
            </w:pPr>
            <w:r w:rsidRPr="00140B5F">
              <w:rPr>
                <w:rFonts w:eastAsia="Times New Roman" w:cs="Arial"/>
                <w:color w:val="000000"/>
                <w:sz w:val="20"/>
                <w:szCs w:val="20"/>
                <w:lang w:val="lt-LT"/>
              </w:rPr>
              <w:t>92,5</w:t>
            </w:r>
          </w:p>
        </w:tc>
        <w:tc>
          <w:tcPr>
            <w:tcW w:w="1559" w:type="dxa"/>
            <w:vAlign w:val="center"/>
          </w:tcPr>
          <w:p w14:paraId="2D8294B6" w14:textId="77777777" w:rsidR="00140B5F" w:rsidRPr="00140B5F" w:rsidRDefault="00140B5F" w:rsidP="000E4FCD">
            <w:pPr>
              <w:ind w:firstLine="0"/>
              <w:jc w:val="center"/>
              <w:rPr>
                <w:rFonts w:eastAsia="Times New Roman" w:cs="Arial"/>
                <w:color w:val="000000"/>
                <w:sz w:val="20"/>
                <w:szCs w:val="20"/>
                <w:lang w:val="lt-LT"/>
              </w:rPr>
            </w:pPr>
            <w:r w:rsidRPr="00140B5F">
              <w:rPr>
                <w:rFonts w:eastAsia="Times New Roman" w:cs="Arial"/>
                <w:color w:val="000000"/>
                <w:sz w:val="20"/>
                <w:szCs w:val="20"/>
                <w:lang w:val="lt-LT"/>
              </w:rPr>
              <w:t>92,5</w:t>
            </w:r>
          </w:p>
        </w:tc>
      </w:tr>
      <w:tr w:rsidR="00140B5F" w:rsidRPr="00140B5F" w14:paraId="48FC5D4D" w14:textId="77777777" w:rsidTr="000E4FCD">
        <w:trPr>
          <w:cnfStyle w:val="000000100000" w:firstRow="0" w:lastRow="0" w:firstColumn="0" w:lastColumn="0" w:oddVBand="0" w:evenVBand="0" w:oddHBand="1" w:evenHBand="0" w:firstRowFirstColumn="0" w:firstRowLastColumn="0" w:lastRowFirstColumn="0" w:lastRowLastColumn="0"/>
          <w:trHeight w:val="20"/>
          <w:jc w:val="center"/>
        </w:trPr>
        <w:tc>
          <w:tcPr>
            <w:tcW w:w="4815" w:type="dxa"/>
            <w:vAlign w:val="center"/>
          </w:tcPr>
          <w:p w14:paraId="7829ADB6" w14:textId="77777777" w:rsidR="00140B5F" w:rsidRPr="00140B5F" w:rsidRDefault="00140B5F" w:rsidP="000E4FCD">
            <w:pPr>
              <w:ind w:firstLine="0"/>
              <w:jc w:val="left"/>
              <w:rPr>
                <w:rFonts w:eastAsia="Times New Roman" w:cs="Arial"/>
                <w:color w:val="auto"/>
                <w:sz w:val="20"/>
                <w:szCs w:val="20"/>
                <w:lang w:val="lt-LT"/>
              </w:rPr>
            </w:pPr>
            <w:r w:rsidRPr="00140B5F">
              <w:rPr>
                <w:rFonts w:eastAsia="Times New Roman" w:cs="Arial"/>
                <w:color w:val="auto"/>
                <w:sz w:val="20"/>
                <w:szCs w:val="20"/>
                <w:lang w:val="lt-LT"/>
              </w:rPr>
              <w:t>Kitos kuro ir energijos rūšys</w:t>
            </w:r>
          </w:p>
        </w:tc>
        <w:tc>
          <w:tcPr>
            <w:tcW w:w="2268" w:type="dxa"/>
            <w:vAlign w:val="center"/>
          </w:tcPr>
          <w:p w14:paraId="71FA2829" w14:textId="77777777" w:rsidR="00140B5F" w:rsidRPr="00140B5F" w:rsidRDefault="00140B5F" w:rsidP="000E4FCD">
            <w:pPr>
              <w:ind w:firstLine="0"/>
              <w:jc w:val="center"/>
              <w:rPr>
                <w:rFonts w:eastAsia="Times New Roman" w:cs="Arial"/>
                <w:color w:val="auto"/>
                <w:sz w:val="20"/>
                <w:szCs w:val="20"/>
                <w:lang w:val="lt-LT"/>
              </w:rPr>
            </w:pPr>
            <w:r w:rsidRPr="00140B5F">
              <w:rPr>
                <w:rFonts w:eastAsia="Times New Roman" w:cs="Arial"/>
                <w:color w:val="000000"/>
                <w:sz w:val="20"/>
                <w:szCs w:val="20"/>
                <w:lang w:val="lt-LT"/>
              </w:rPr>
              <w:t>281,7</w:t>
            </w:r>
          </w:p>
        </w:tc>
        <w:tc>
          <w:tcPr>
            <w:tcW w:w="1559" w:type="dxa"/>
            <w:vAlign w:val="center"/>
          </w:tcPr>
          <w:p w14:paraId="24E38F47" w14:textId="77777777" w:rsidR="00140B5F" w:rsidRPr="00140B5F" w:rsidRDefault="00140B5F" w:rsidP="000E4FCD">
            <w:pPr>
              <w:ind w:firstLine="0"/>
              <w:jc w:val="center"/>
              <w:rPr>
                <w:rFonts w:eastAsia="Times New Roman" w:cs="Arial"/>
                <w:color w:val="000000"/>
                <w:sz w:val="20"/>
                <w:szCs w:val="20"/>
                <w:lang w:val="lt-LT"/>
              </w:rPr>
            </w:pPr>
            <w:r w:rsidRPr="00140B5F">
              <w:rPr>
                <w:rFonts w:eastAsia="Times New Roman" w:cs="Arial"/>
                <w:color w:val="000000"/>
                <w:sz w:val="20"/>
                <w:szCs w:val="20"/>
                <w:lang w:val="lt-LT"/>
              </w:rPr>
              <w:t>0</w:t>
            </w:r>
          </w:p>
        </w:tc>
      </w:tr>
      <w:tr w:rsidR="00140B5F" w:rsidRPr="00140B5F" w14:paraId="2EE463C2" w14:textId="77777777" w:rsidTr="000E4FCD">
        <w:trPr>
          <w:trHeight w:val="20"/>
          <w:jc w:val="center"/>
        </w:trPr>
        <w:tc>
          <w:tcPr>
            <w:tcW w:w="4815" w:type="dxa"/>
            <w:vAlign w:val="center"/>
          </w:tcPr>
          <w:p w14:paraId="149429E4" w14:textId="77777777" w:rsidR="00140B5F" w:rsidRPr="00140B5F" w:rsidRDefault="00140B5F" w:rsidP="000E4FCD">
            <w:pPr>
              <w:ind w:firstLine="0"/>
              <w:jc w:val="left"/>
              <w:rPr>
                <w:rFonts w:eastAsia="Times New Roman" w:cs="Arial"/>
                <w:color w:val="auto"/>
                <w:sz w:val="20"/>
                <w:szCs w:val="20"/>
                <w:lang w:val="lt-LT"/>
              </w:rPr>
            </w:pPr>
            <w:r w:rsidRPr="00140B5F">
              <w:rPr>
                <w:rFonts w:eastAsia="Times New Roman" w:cs="Arial"/>
                <w:b/>
                <w:bCs/>
                <w:color w:val="auto"/>
                <w:sz w:val="20"/>
                <w:szCs w:val="20"/>
                <w:lang w:val="lt-LT"/>
              </w:rPr>
              <w:t>VISO</w:t>
            </w:r>
          </w:p>
        </w:tc>
        <w:tc>
          <w:tcPr>
            <w:tcW w:w="2268" w:type="dxa"/>
            <w:vAlign w:val="center"/>
          </w:tcPr>
          <w:p w14:paraId="1317DE48" w14:textId="77777777" w:rsidR="00140B5F" w:rsidRPr="00140B5F" w:rsidRDefault="00140B5F" w:rsidP="000E4FCD">
            <w:pPr>
              <w:ind w:firstLine="0"/>
              <w:jc w:val="center"/>
              <w:rPr>
                <w:rFonts w:eastAsia="Times New Roman" w:cs="Arial"/>
                <w:b/>
                <w:bCs/>
                <w:color w:val="auto"/>
                <w:sz w:val="20"/>
                <w:szCs w:val="20"/>
                <w:lang w:val="lt-LT"/>
              </w:rPr>
            </w:pPr>
            <w:r w:rsidRPr="00140B5F">
              <w:rPr>
                <w:rFonts w:eastAsia="Times New Roman" w:cs="Arial"/>
                <w:b/>
                <w:bCs/>
                <w:color w:val="auto"/>
                <w:sz w:val="20"/>
                <w:szCs w:val="20"/>
                <w:lang w:val="lt-LT"/>
              </w:rPr>
              <w:t>19 378,3</w:t>
            </w:r>
          </w:p>
        </w:tc>
        <w:tc>
          <w:tcPr>
            <w:tcW w:w="1559" w:type="dxa"/>
            <w:vAlign w:val="center"/>
          </w:tcPr>
          <w:p w14:paraId="15B72A74" w14:textId="77777777" w:rsidR="00140B5F" w:rsidRPr="00140B5F" w:rsidRDefault="00140B5F" w:rsidP="000E4FCD">
            <w:pPr>
              <w:ind w:firstLine="0"/>
              <w:jc w:val="center"/>
              <w:rPr>
                <w:rFonts w:eastAsia="Times New Roman" w:cs="Arial"/>
                <w:b/>
                <w:bCs/>
                <w:color w:val="auto"/>
                <w:sz w:val="20"/>
                <w:szCs w:val="20"/>
                <w:lang w:val="lt-LT"/>
              </w:rPr>
            </w:pPr>
            <w:r w:rsidRPr="00140B5F">
              <w:rPr>
                <w:rFonts w:eastAsia="Times New Roman" w:cs="Arial"/>
                <w:b/>
                <w:bCs/>
                <w:color w:val="000000"/>
                <w:sz w:val="20"/>
                <w:szCs w:val="20"/>
                <w:lang w:val="lt-LT"/>
              </w:rPr>
              <w:t>14 592,2</w:t>
            </w:r>
          </w:p>
        </w:tc>
      </w:tr>
      <w:tr w:rsidR="00140B5F" w:rsidRPr="00140B5F" w14:paraId="5A9B2288" w14:textId="77777777" w:rsidTr="000E4FCD">
        <w:trPr>
          <w:cnfStyle w:val="000000100000" w:firstRow="0" w:lastRow="0" w:firstColumn="0" w:lastColumn="0" w:oddVBand="0" w:evenVBand="0" w:oddHBand="1" w:evenHBand="0" w:firstRowFirstColumn="0" w:firstRowLastColumn="0" w:lastRowFirstColumn="0" w:lastRowLastColumn="0"/>
          <w:trHeight w:val="20"/>
          <w:jc w:val="center"/>
        </w:trPr>
        <w:tc>
          <w:tcPr>
            <w:tcW w:w="7083" w:type="dxa"/>
            <w:gridSpan w:val="2"/>
            <w:vAlign w:val="center"/>
          </w:tcPr>
          <w:p w14:paraId="0AD3C520" w14:textId="77777777" w:rsidR="00140B5F" w:rsidRPr="00140B5F" w:rsidRDefault="00140B5F" w:rsidP="000E4FCD">
            <w:pPr>
              <w:ind w:firstLine="0"/>
              <w:jc w:val="center"/>
              <w:rPr>
                <w:rFonts w:eastAsia="Times New Roman" w:cs="Arial"/>
                <w:b/>
                <w:bCs/>
                <w:color w:val="000000"/>
                <w:sz w:val="20"/>
                <w:szCs w:val="20"/>
                <w:lang w:val="lt-LT"/>
              </w:rPr>
            </w:pPr>
            <w:r w:rsidRPr="00140B5F">
              <w:rPr>
                <w:rFonts w:eastAsia="Times New Roman" w:cs="Arial"/>
                <w:b/>
                <w:bCs/>
                <w:color w:val="000000"/>
                <w:sz w:val="20"/>
                <w:szCs w:val="20"/>
                <w:lang w:val="lt-LT"/>
              </w:rPr>
              <w:t>AIE dalis, proc.</w:t>
            </w:r>
          </w:p>
        </w:tc>
        <w:tc>
          <w:tcPr>
            <w:tcW w:w="1559" w:type="dxa"/>
            <w:vAlign w:val="center"/>
          </w:tcPr>
          <w:p w14:paraId="793E0036" w14:textId="77777777" w:rsidR="00140B5F" w:rsidRPr="00140B5F" w:rsidRDefault="00140B5F" w:rsidP="000E4FCD">
            <w:pPr>
              <w:ind w:firstLine="0"/>
              <w:jc w:val="center"/>
              <w:rPr>
                <w:rFonts w:eastAsia="Times New Roman" w:cs="Arial"/>
                <w:b/>
                <w:bCs/>
                <w:color w:val="000000"/>
                <w:sz w:val="20"/>
                <w:szCs w:val="20"/>
                <w:lang w:val="lt-LT"/>
              </w:rPr>
            </w:pPr>
            <w:r w:rsidRPr="00140B5F">
              <w:rPr>
                <w:rFonts w:eastAsia="Times New Roman" w:cs="Arial"/>
                <w:b/>
                <w:bCs/>
                <w:color w:val="000000"/>
                <w:sz w:val="20"/>
                <w:szCs w:val="20"/>
                <w:lang w:val="lt-LT"/>
              </w:rPr>
              <w:t>75,3</w:t>
            </w:r>
          </w:p>
        </w:tc>
      </w:tr>
    </w:tbl>
    <w:p w14:paraId="0C88B29F" w14:textId="77777777" w:rsidR="00140B5F" w:rsidRPr="00140B5F" w:rsidRDefault="00140B5F" w:rsidP="00140B5F">
      <w:pPr>
        <w:spacing w:after="0" w:line="240" w:lineRule="auto"/>
        <w:rPr>
          <w:rFonts w:ascii="Times New Roman" w:eastAsia="Times New Roman" w:hAnsi="Times New Roman" w:cs="Times New Roman"/>
          <w:color w:val="auto"/>
          <w:sz w:val="18"/>
          <w:szCs w:val="18"/>
        </w:rPr>
      </w:pPr>
      <w:r w:rsidRPr="00140B5F">
        <w:rPr>
          <w:rFonts w:eastAsia="Times New Roman" w:cs="Arial"/>
          <w:color w:val="auto"/>
          <w:sz w:val="14"/>
          <w:szCs w:val="14"/>
        </w:rPr>
        <w:t xml:space="preserve">              </w:t>
      </w:r>
      <w:r w:rsidRPr="00140B5F">
        <w:rPr>
          <w:rFonts w:eastAsia="Times New Roman" w:cs="Arial"/>
          <w:color w:val="auto"/>
          <w:sz w:val="18"/>
          <w:szCs w:val="18"/>
        </w:rPr>
        <w:t>*2023 m. iš atsinaujinančių energijos išteklių pagaminta 36,2 proc. visos elektros energijos</w:t>
      </w:r>
      <w:r w:rsidRPr="00140B5F">
        <w:rPr>
          <w:rFonts w:ascii="Times New Roman" w:eastAsia="Times New Roman" w:hAnsi="Times New Roman" w:cs="Times New Roman"/>
          <w:color w:val="auto"/>
          <w:sz w:val="18"/>
          <w:szCs w:val="18"/>
        </w:rPr>
        <w:t>.</w:t>
      </w:r>
    </w:p>
    <w:p w14:paraId="733930DC" w14:textId="77777777" w:rsidR="00140B5F" w:rsidRPr="00140B5F" w:rsidRDefault="00140B5F" w:rsidP="00140B5F">
      <w:pPr>
        <w:spacing w:before="120" w:after="120" w:line="240" w:lineRule="auto"/>
        <w:jc w:val="center"/>
        <w:rPr>
          <w:rFonts w:eastAsia="Times New Roman" w:cs="Arial"/>
          <w:i/>
          <w:iCs/>
          <w:color w:val="auto"/>
          <w:sz w:val="18"/>
          <w:szCs w:val="18"/>
        </w:rPr>
      </w:pPr>
      <w:r w:rsidRPr="00140B5F">
        <w:rPr>
          <w:rFonts w:eastAsia="Times New Roman" w:cs="Arial"/>
          <w:i/>
          <w:iCs/>
          <w:color w:val="auto"/>
          <w:sz w:val="18"/>
          <w:szCs w:val="18"/>
        </w:rPr>
        <w:t>Šaltinis – sudaryta autorių</w:t>
      </w:r>
    </w:p>
    <w:p w14:paraId="7414637A" w14:textId="77777777" w:rsidR="00140B5F" w:rsidRPr="00140B5F" w:rsidRDefault="00140B5F" w:rsidP="00140B5F">
      <w:pPr>
        <w:widowControl w:val="0"/>
        <w:spacing w:before="120" w:after="120"/>
        <w:rPr>
          <w:rFonts w:eastAsia="Calibri" w:cs="Calibri"/>
          <w:color w:val="auto"/>
          <w:szCs w:val="23"/>
        </w:rPr>
      </w:pPr>
      <w:r w:rsidRPr="00140B5F">
        <w:rPr>
          <w:rFonts w:eastAsia="Calibri" w:cs="Calibri"/>
          <w:color w:val="auto"/>
          <w:szCs w:val="23"/>
        </w:rPr>
        <w:t xml:space="preserve">Remiantis atliktais skaičiavimais vertinama, kad Panevėžio rajono savivaldybėje prie CŠT sistemos neprijungtų namų ūkių šildymui ir karštam vandeniui suvartojama apie 19 374,83 tne kuro energijos, kurios </w:t>
      </w:r>
      <w:r w:rsidRPr="00140B5F">
        <w:rPr>
          <w:rFonts w:eastAsia="Calibri" w:cs="Calibri"/>
          <w:b/>
          <w:bCs/>
          <w:color w:val="auto"/>
          <w:szCs w:val="23"/>
        </w:rPr>
        <w:t>14 592,2 tne</w:t>
      </w:r>
      <w:r w:rsidRPr="00140B5F">
        <w:rPr>
          <w:rFonts w:eastAsia="Calibri" w:cs="Calibri"/>
          <w:color w:val="auto"/>
          <w:szCs w:val="23"/>
        </w:rPr>
        <w:t xml:space="preserve"> (</w:t>
      </w:r>
      <w:r w:rsidRPr="00140B5F">
        <w:rPr>
          <w:rFonts w:eastAsia="Calibri" w:cs="Calibri"/>
          <w:b/>
          <w:bCs/>
          <w:color w:val="auto"/>
          <w:szCs w:val="23"/>
        </w:rPr>
        <w:t>75,3 proc</w:t>
      </w:r>
      <w:r w:rsidRPr="00140B5F">
        <w:rPr>
          <w:rFonts w:eastAsia="Calibri" w:cs="Calibri"/>
          <w:color w:val="auto"/>
          <w:szCs w:val="23"/>
        </w:rPr>
        <w:t>.) sudaro energija iš AIE.</w:t>
      </w:r>
    </w:p>
    <w:p w14:paraId="4D392D64" w14:textId="7B830A82" w:rsidR="00140B5F" w:rsidRPr="004B6FB1" w:rsidRDefault="00140B5F" w:rsidP="00B5415F">
      <w:pPr>
        <w:pStyle w:val="Antrat2"/>
        <w:rPr>
          <w:rFonts w:eastAsia="Times New Roman"/>
        </w:rPr>
      </w:pPr>
      <w:bookmarkStart w:id="97" w:name="_Toc203406893"/>
      <w:r w:rsidRPr="004B6FB1">
        <w:rPr>
          <w:rFonts w:eastAsia="Times New Roman"/>
        </w:rPr>
        <w:lastRenderedPageBreak/>
        <w:t>3.</w:t>
      </w:r>
      <w:r w:rsidR="001C1F1F">
        <w:rPr>
          <w:rFonts w:eastAsia="Times New Roman"/>
        </w:rPr>
        <w:t>4</w:t>
      </w:r>
      <w:r w:rsidRPr="004B6FB1">
        <w:rPr>
          <w:rFonts w:eastAsia="Times New Roman"/>
        </w:rPr>
        <w:t xml:space="preserve">. Elektros energijos </w:t>
      </w:r>
      <w:r w:rsidR="00B5415F" w:rsidRPr="004B6FB1">
        <w:rPr>
          <w:rFonts w:eastAsia="Times New Roman"/>
        </w:rPr>
        <w:t>s</w:t>
      </w:r>
      <w:r w:rsidRPr="004B6FB1">
        <w:rPr>
          <w:rFonts w:eastAsia="Times New Roman"/>
        </w:rPr>
        <w:t>uvartojimas ir gamyba iš A</w:t>
      </w:r>
      <w:r w:rsidR="009067B2" w:rsidRPr="004B6FB1">
        <w:rPr>
          <w:rFonts w:eastAsia="Times New Roman"/>
        </w:rPr>
        <w:t>IE</w:t>
      </w:r>
      <w:bookmarkEnd w:id="97"/>
    </w:p>
    <w:p w14:paraId="258F28BA" w14:textId="77777777" w:rsidR="00140B5F" w:rsidRPr="00140B5F" w:rsidRDefault="00140B5F" w:rsidP="00140B5F">
      <w:pPr>
        <w:spacing w:before="120"/>
        <w:rPr>
          <w:color w:val="auto"/>
          <w:szCs w:val="20"/>
        </w:rPr>
      </w:pPr>
      <w:r w:rsidRPr="00140B5F">
        <w:rPr>
          <w:color w:val="auto"/>
          <w:szCs w:val="20"/>
        </w:rPr>
        <w:t>Panevėžio rajono savivaldybės elektros perdavimo ir skirstymo sistema yra dalis Lietuvos energetinės sistemos, kuri susideda iš aukštos įtampos perdavimo ir skirstymo bei žemos įtampos skirstomojo tinklo. Į Panevėžio rajoną elektros energija tiekiama iš bendros Lietuvoje elektros energijos tiekimo sistemos.</w:t>
      </w:r>
    </w:p>
    <w:p w14:paraId="001A216B" w14:textId="77777777" w:rsidR="00140B5F" w:rsidRPr="00140B5F" w:rsidRDefault="00140B5F" w:rsidP="00140B5F">
      <w:pPr>
        <w:spacing w:before="120" w:after="120"/>
        <w:rPr>
          <w:rFonts w:cs="Arial"/>
          <w:color w:val="auto"/>
        </w:rPr>
      </w:pPr>
      <w:r w:rsidRPr="00140B5F">
        <w:rPr>
          <w:rFonts w:cs="Arial"/>
          <w:color w:val="auto"/>
        </w:rPr>
        <w:t xml:space="preserve">Pagal VšĮ „Lietuvos energetikos agentūra“ pateikiamus duomenis, Panevėžio rajono savivaldybėje 2024 m. buvo suvartota 106 188 MWh (9 132,2 tne) elektros energijos. Valstybės duomenų agentūros duomenimis, 2023 m.  pramonėje ir statyboje suvartota 33,1 proc. visos elektros energijos, transporte – 1,0 proc., žemės ūkyje ir žvejyboje – 1,9 proc., paslaugų sektoriuje ir kitose veiklose – 33,2 proc. ir namų ūkiuose – 30,8 proc. Atsižvelgiant į šias proporcijas apskaičiuojame, kad Panevėžio rajono savivaldybėje pramonėje ir statyboje suvartota 35 126,1 MWh (3 020,9 tne)           elektros energijos, transporte – 1 087,5 MWh (93,5 tne), žemės ūkyje ir žvejyboje – 1 981,7 MWh (170,4  tne), paslaugų sektoriuje ir kitose veiklose – 35 283,2 MWh (3034,4 tne) ir namų ūkiuose –32 709,5 MWh (2 813,0 tne). </w:t>
      </w:r>
    </w:p>
    <w:p w14:paraId="0580C20B" w14:textId="6D970021" w:rsidR="00140B5F" w:rsidRPr="004B6FB1" w:rsidRDefault="00140B5F" w:rsidP="00B80832">
      <w:pPr>
        <w:pStyle w:val="Pagrindinis"/>
      </w:pPr>
      <w:r w:rsidRPr="004B6FB1">
        <w:rPr>
          <w:rFonts w:eastAsia="Times New Roman"/>
        </w:rPr>
        <w:t xml:space="preserve">2023 m. </w:t>
      </w:r>
      <w:r w:rsidRPr="004B6FB1">
        <w:rPr>
          <w:rFonts w:eastAsia="Times New Roman"/>
          <w:szCs w:val="18"/>
        </w:rPr>
        <w:t>šalyje galutiniame vartojime elektros energija</w:t>
      </w:r>
      <w:r w:rsidRPr="004B6FB1">
        <w:rPr>
          <w:rFonts w:eastAsia="Times New Roman"/>
        </w:rPr>
        <w:t xml:space="preserve"> </w:t>
      </w:r>
      <w:r w:rsidRPr="004B6FB1">
        <w:t xml:space="preserve">iš atsinaujinančių energijos išteklių sudarė </w:t>
      </w:r>
      <w:r w:rsidRPr="004B6FB1">
        <w:rPr>
          <w:b/>
        </w:rPr>
        <w:t>36,2</w:t>
      </w:r>
      <w:r w:rsidRPr="004B6FB1">
        <w:t xml:space="preserve"> </w:t>
      </w:r>
      <w:r w:rsidRPr="004B6FB1">
        <w:rPr>
          <w:b/>
        </w:rPr>
        <w:t>proc.</w:t>
      </w:r>
      <w:r w:rsidR="00730BD3">
        <w:rPr>
          <w:b/>
        </w:rPr>
        <w:t xml:space="preserve"> </w:t>
      </w:r>
    </w:p>
    <w:p w14:paraId="37A0CE01" w14:textId="2603A646" w:rsidR="00140B5F" w:rsidRPr="00140B5F"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t xml:space="preserve">VšĮ „Lietuvos energetikos agentūros“ duomenimis, 2024 m. atsinaujinančių išteklių energiją naudojantys (veikiantys) elektros energijos gamintojų gamybos įrenginiai Panevėžio rajono savivaldybėje pagamino </w:t>
      </w:r>
      <w:r w:rsidR="00EE568A">
        <w:rPr>
          <w:rFonts w:eastAsia="Times New Roman" w:cs="Times New Roman"/>
          <w:color w:val="auto"/>
          <w:szCs w:val="20"/>
        </w:rPr>
        <w:t>11 891</w:t>
      </w:r>
      <w:r w:rsidRPr="00140B5F">
        <w:rPr>
          <w:rFonts w:eastAsia="Times New Roman" w:cs="Times New Roman"/>
          <w:color w:val="auto"/>
          <w:szCs w:val="20"/>
        </w:rPr>
        <w:t xml:space="preserve"> MWh (</w:t>
      </w:r>
      <w:r w:rsidR="006363C0">
        <w:rPr>
          <w:rFonts w:eastAsia="Times New Roman" w:cs="Times New Roman"/>
          <w:color w:val="auto"/>
          <w:szCs w:val="20"/>
        </w:rPr>
        <w:t>1022,6</w:t>
      </w:r>
      <w:r w:rsidRPr="00140B5F">
        <w:rPr>
          <w:rFonts w:eastAsia="Times New Roman" w:cs="Times New Roman"/>
          <w:color w:val="auto"/>
          <w:szCs w:val="20"/>
        </w:rPr>
        <w:t xml:space="preserve"> tne) elektros energijos. 2024 m. pabaigoje</w:t>
      </w:r>
      <w:r w:rsidR="00B537E1">
        <w:rPr>
          <w:rFonts w:eastAsia="Times New Roman" w:cs="Times New Roman"/>
          <w:color w:val="auto"/>
          <w:szCs w:val="20"/>
        </w:rPr>
        <w:t xml:space="preserve"> b</w:t>
      </w:r>
      <w:r w:rsidR="00B537E1" w:rsidRPr="00B537E1">
        <w:rPr>
          <w:rFonts w:eastAsia="Times New Roman" w:cs="Times New Roman"/>
          <w:color w:val="auto"/>
          <w:szCs w:val="20"/>
        </w:rPr>
        <w:t>iomasės įrenginių</w:t>
      </w:r>
      <w:r w:rsidRPr="00140B5F">
        <w:rPr>
          <w:rFonts w:eastAsia="Times New Roman" w:cs="Times New Roman"/>
          <w:color w:val="auto"/>
          <w:szCs w:val="20"/>
        </w:rPr>
        <w:t xml:space="preserve"> suminė įrengtoji galia siekė 2,4 MW, saulės energijos įrenginių – 24,</w:t>
      </w:r>
      <w:r w:rsidR="0029005B">
        <w:rPr>
          <w:rFonts w:eastAsia="Times New Roman" w:cs="Times New Roman"/>
          <w:color w:val="auto"/>
          <w:szCs w:val="20"/>
        </w:rPr>
        <w:t>4</w:t>
      </w:r>
      <w:r w:rsidRPr="00140B5F">
        <w:rPr>
          <w:rFonts w:eastAsia="Times New Roman" w:cs="Times New Roman"/>
          <w:color w:val="auto"/>
          <w:szCs w:val="20"/>
        </w:rPr>
        <w:t xml:space="preserve"> MW.</w:t>
      </w:r>
    </w:p>
    <w:p w14:paraId="2F0BD271" w14:textId="4F4C30D6" w:rsidR="00140B5F"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t>Elektros energiją gaminančių vartotojų saulės energijos įrenginių suminė įrengtoji galia buvo 28,2 MW. Elektros energiją gaminančių vartotojų</w:t>
      </w:r>
      <w:r w:rsidRPr="00140B5F">
        <w:rPr>
          <w:rFonts w:ascii="Times New Roman" w:eastAsia="Times New Roman" w:hAnsi="Times New Roman" w:cs="Times New Roman"/>
          <w:color w:val="auto"/>
          <w:sz w:val="24"/>
          <w:szCs w:val="20"/>
        </w:rPr>
        <w:t xml:space="preserve"> </w:t>
      </w:r>
      <w:r w:rsidRPr="00140B5F">
        <w:rPr>
          <w:rFonts w:eastAsia="Times New Roman" w:cs="Times New Roman"/>
          <w:color w:val="auto"/>
          <w:szCs w:val="20"/>
        </w:rPr>
        <w:t>paprastųjų</w:t>
      </w:r>
      <w:r w:rsidRPr="00140B5F">
        <w:rPr>
          <w:rFonts w:ascii="Times New Roman" w:eastAsia="Times New Roman" w:hAnsi="Times New Roman" w:cs="Times New Roman"/>
          <w:color w:val="auto"/>
          <w:sz w:val="24"/>
          <w:szCs w:val="20"/>
        </w:rPr>
        <w:t xml:space="preserve"> </w:t>
      </w:r>
      <w:r w:rsidRPr="00140B5F">
        <w:rPr>
          <w:rFonts w:eastAsia="Times New Roman" w:cs="Times New Roman"/>
          <w:color w:val="auto"/>
          <w:szCs w:val="20"/>
        </w:rPr>
        <w:t>fizinių asmenų saulės energijos įrenginių galia siekė 15,</w:t>
      </w:r>
      <w:r w:rsidR="0029005B">
        <w:rPr>
          <w:rFonts w:eastAsia="Times New Roman" w:cs="Times New Roman"/>
          <w:color w:val="auto"/>
          <w:szCs w:val="20"/>
        </w:rPr>
        <w:t>9</w:t>
      </w:r>
      <w:r w:rsidRPr="00140B5F">
        <w:rPr>
          <w:rFonts w:ascii="Times New Roman" w:eastAsia="Times New Roman" w:hAnsi="Times New Roman" w:cs="Times New Roman"/>
          <w:color w:val="auto"/>
          <w:sz w:val="24"/>
          <w:szCs w:val="20"/>
        </w:rPr>
        <w:t xml:space="preserve"> </w:t>
      </w:r>
      <w:r w:rsidRPr="00140B5F">
        <w:rPr>
          <w:rFonts w:eastAsia="Times New Roman" w:cs="Times New Roman"/>
          <w:color w:val="auto"/>
          <w:szCs w:val="20"/>
        </w:rPr>
        <w:t>MW, juridinių asmenų – 3,4 MW,  fizinių asmenų – nutolusių gaminančių vartotojų – elektrinių įrengtoji galia siekė 4,3 MW, juridinių asmenų – nutolusių gaminančių vartotojų – elektrinių įrengtoji galia – 4,7</w:t>
      </w:r>
      <w:r w:rsidRPr="00140B5F">
        <w:rPr>
          <w:rFonts w:ascii="Times New Roman" w:eastAsia="Times New Roman" w:hAnsi="Times New Roman" w:cs="Times New Roman"/>
          <w:color w:val="auto"/>
          <w:sz w:val="24"/>
          <w:szCs w:val="20"/>
        </w:rPr>
        <w:t xml:space="preserve"> </w:t>
      </w:r>
      <w:r w:rsidRPr="00140B5F">
        <w:rPr>
          <w:rFonts w:eastAsia="Times New Roman" w:cs="Times New Roman"/>
          <w:color w:val="auto"/>
          <w:szCs w:val="20"/>
        </w:rPr>
        <w:t xml:space="preserve">MW. Per 2024 m. gaminančių vartotojų saulės energijos įrenginiuose pagaminta 15 814 MWh (1 360,0 tne)  elektros energijos. </w:t>
      </w:r>
    </w:p>
    <w:p w14:paraId="680A4722" w14:textId="60760E34" w:rsidR="00D46659" w:rsidRPr="00140B5F" w:rsidRDefault="00B00D9F" w:rsidP="00140B5F">
      <w:pPr>
        <w:spacing w:before="120" w:after="120"/>
        <w:rPr>
          <w:rFonts w:eastAsia="Times New Roman" w:cs="Times New Roman"/>
          <w:color w:val="auto"/>
          <w:szCs w:val="20"/>
        </w:rPr>
      </w:pPr>
      <w:r>
        <w:rPr>
          <w:rFonts w:eastAsia="Times New Roman" w:cs="Times New Roman"/>
          <w:color w:val="auto"/>
          <w:szCs w:val="20"/>
        </w:rPr>
        <w:t>2024 m.</w:t>
      </w:r>
      <w:r w:rsidR="00D46659">
        <w:rPr>
          <w:rFonts w:eastAsia="Times New Roman" w:cs="Times New Roman"/>
          <w:color w:val="auto"/>
          <w:szCs w:val="20"/>
        </w:rPr>
        <w:t xml:space="preserve"> </w:t>
      </w:r>
      <w:r w:rsidR="00D46659" w:rsidRPr="00D46659">
        <w:rPr>
          <w:rFonts w:eastAsia="Times New Roman" w:cs="Times New Roman"/>
          <w:color w:val="auto"/>
          <w:szCs w:val="20"/>
        </w:rPr>
        <w:t>Panevėžio rajon</w:t>
      </w:r>
      <w:r w:rsidR="00D46659">
        <w:rPr>
          <w:rFonts w:eastAsia="Times New Roman" w:cs="Times New Roman"/>
          <w:color w:val="auto"/>
          <w:szCs w:val="20"/>
        </w:rPr>
        <w:t>e</w:t>
      </w:r>
      <w:r w:rsidR="00D67D37">
        <w:rPr>
          <w:rFonts w:eastAsia="Times New Roman" w:cs="Times New Roman"/>
          <w:color w:val="auto"/>
          <w:szCs w:val="20"/>
        </w:rPr>
        <w:t xml:space="preserve"> </w:t>
      </w:r>
      <w:r w:rsidR="00D67D37" w:rsidRPr="00D67D37">
        <w:rPr>
          <w:rFonts w:eastAsia="Times New Roman" w:cs="Times New Roman"/>
          <w:color w:val="auto"/>
          <w:szCs w:val="20"/>
        </w:rPr>
        <w:t xml:space="preserve">atsinaujinančių išteklių energiją </w:t>
      </w:r>
      <w:r w:rsidR="00D67D37">
        <w:rPr>
          <w:rFonts w:eastAsia="Times New Roman" w:cs="Times New Roman"/>
          <w:color w:val="auto"/>
          <w:szCs w:val="20"/>
        </w:rPr>
        <w:t xml:space="preserve">gaminančių elektrinių </w:t>
      </w:r>
      <w:r w:rsidR="009978F7">
        <w:rPr>
          <w:rFonts w:eastAsia="Times New Roman" w:cs="Times New Roman"/>
          <w:color w:val="auto"/>
          <w:szCs w:val="20"/>
        </w:rPr>
        <w:t>instaliuota galia siekė 46,0 MW</w:t>
      </w:r>
      <w:r>
        <w:rPr>
          <w:rFonts w:eastAsia="Times New Roman" w:cs="Times New Roman"/>
          <w:color w:val="auto"/>
          <w:szCs w:val="20"/>
        </w:rPr>
        <w:t xml:space="preserve">, pagamintos </w:t>
      </w:r>
      <w:r w:rsidRPr="00B00D9F">
        <w:rPr>
          <w:rFonts w:eastAsia="Times New Roman" w:cs="Times New Roman"/>
          <w:color w:val="auto"/>
          <w:szCs w:val="20"/>
        </w:rPr>
        <w:t>elektros energijos</w:t>
      </w:r>
      <w:r>
        <w:rPr>
          <w:rFonts w:eastAsia="Times New Roman" w:cs="Times New Roman"/>
          <w:color w:val="auto"/>
          <w:szCs w:val="20"/>
        </w:rPr>
        <w:t xml:space="preserve"> kiekis s</w:t>
      </w:r>
      <w:r w:rsidR="006F0A75">
        <w:rPr>
          <w:rFonts w:eastAsia="Times New Roman" w:cs="Times New Roman"/>
          <w:color w:val="auto"/>
          <w:szCs w:val="20"/>
        </w:rPr>
        <w:t>udarė</w:t>
      </w:r>
      <w:r>
        <w:rPr>
          <w:rFonts w:eastAsia="Times New Roman" w:cs="Times New Roman"/>
          <w:color w:val="auto"/>
          <w:szCs w:val="20"/>
        </w:rPr>
        <w:t xml:space="preserve">  </w:t>
      </w:r>
      <w:r w:rsidR="00D4329F" w:rsidRPr="00D4329F">
        <w:rPr>
          <w:rFonts w:eastAsia="Times New Roman" w:cs="Times New Roman"/>
          <w:color w:val="auto"/>
          <w:szCs w:val="20"/>
        </w:rPr>
        <w:t>24 539 MWh (2 110,4 tne)</w:t>
      </w:r>
      <w:r>
        <w:rPr>
          <w:rFonts w:eastAsia="Times New Roman" w:cs="Times New Roman"/>
          <w:color w:val="auto"/>
          <w:szCs w:val="20"/>
        </w:rPr>
        <w:t xml:space="preserve">. Rajone įrengtose elektrinėse buvo pagaminta </w:t>
      </w:r>
      <w:r w:rsidR="00595256" w:rsidRPr="00122C1D">
        <w:rPr>
          <w:rFonts w:eastAsia="Times New Roman" w:cs="Times New Roman"/>
          <w:b/>
          <w:bCs/>
          <w:color w:val="auto"/>
          <w:szCs w:val="20"/>
        </w:rPr>
        <w:t>23</w:t>
      </w:r>
      <w:r w:rsidR="00122C1D" w:rsidRPr="00122C1D">
        <w:rPr>
          <w:rFonts w:eastAsia="Times New Roman" w:cs="Times New Roman"/>
          <w:b/>
          <w:bCs/>
          <w:color w:val="auto"/>
          <w:szCs w:val="20"/>
        </w:rPr>
        <w:t>,1</w:t>
      </w:r>
      <w:r w:rsidR="00D631B9" w:rsidRPr="00122C1D">
        <w:rPr>
          <w:rFonts w:eastAsia="Times New Roman" w:cs="Times New Roman"/>
          <w:b/>
          <w:bCs/>
          <w:color w:val="auto"/>
          <w:szCs w:val="20"/>
        </w:rPr>
        <w:t xml:space="preserve"> proc.</w:t>
      </w:r>
      <w:r w:rsidR="00D631B9">
        <w:rPr>
          <w:rFonts w:eastAsia="Times New Roman" w:cs="Times New Roman"/>
          <w:color w:val="auto"/>
          <w:szCs w:val="20"/>
        </w:rPr>
        <w:t xml:space="preserve"> suvartojamos elektros energijos.</w:t>
      </w:r>
    </w:p>
    <w:p w14:paraId="73951715" w14:textId="6DFA199A" w:rsidR="00140B5F" w:rsidRPr="004B6FB1" w:rsidRDefault="00140B5F" w:rsidP="00B5415F">
      <w:pPr>
        <w:pStyle w:val="Antrat2"/>
        <w:rPr>
          <w:rFonts w:eastAsia="Times New Roman"/>
        </w:rPr>
      </w:pPr>
      <w:bookmarkStart w:id="98" w:name="_Toc203406894"/>
      <w:r w:rsidRPr="004B6FB1">
        <w:rPr>
          <w:rFonts w:eastAsia="Times New Roman"/>
        </w:rPr>
        <w:t>3.</w:t>
      </w:r>
      <w:r w:rsidR="00D411B2">
        <w:rPr>
          <w:rFonts w:eastAsia="Times New Roman"/>
        </w:rPr>
        <w:t>5</w:t>
      </w:r>
      <w:r w:rsidRPr="004B6FB1">
        <w:rPr>
          <w:rFonts w:eastAsia="Times New Roman"/>
        </w:rPr>
        <w:t xml:space="preserve">. </w:t>
      </w:r>
      <w:r w:rsidR="00B5415F" w:rsidRPr="004B6FB1">
        <w:rPr>
          <w:rFonts w:eastAsia="Times New Roman"/>
        </w:rPr>
        <w:t>Gamtinių dujų suvartojimas</w:t>
      </w:r>
      <w:bookmarkEnd w:id="98"/>
    </w:p>
    <w:p w14:paraId="39A37F42" w14:textId="77777777" w:rsidR="00140B5F" w:rsidRPr="00140B5F" w:rsidRDefault="00140B5F" w:rsidP="00E11A05">
      <w:pPr>
        <w:pStyle w:val="Pagrindinis"/>
        <w:rPr>
          <w:color w:val="EE0000"/>
        </w:rPr>
      </w:pPr>
      <w:r w:rsidRPr="00140B5F">
        <w:t xml:space="preserve">Valstybės duomenų agentūros duomenimis, 2024 m. Lietuvoje buvo suvartota 581,5 tūkst. tne gamtinių dujų. Daugiausia gamtinių dujų suvartota pramonėje – 40,3 proc., namų ūkiuose – 31,3 proc., paslaugų sektoriuje ir kitose veiklose – 15,8 proc., transporte – 5,0 proc.,  žemės ūkyje – 3,5 proc. ir statyboje – 2,6 proc. </w:t>
      </w:r>
    </w:p>
    <w:p w14:paraId="5055DFEA" w14:textId="77777777" w:rsidR="00140B5F" w:rsidRPr="00140B5F" w:rsidRDefault="00140B5F" w:rsidP="00E11A05">
      <w:pPr>
        <w:pStyle w:val="Pagrindinis"/>
      </w:pPr>
      <w:r w:rsidRPr="00140B5F">
        <w:t xml:space="preserve">Galutinis suvartojimas namų ūkiuose vertinamas pagal vidutinį vieno gyventojo suvartojamą dujų kiekį. 2025 m. pradžioje šalyje gyveno 2 890 664 gyventojai, Panevėžio rajono savivaldybėje – 35 396 gyventojai. Panevėžio rajono savivaldybėje gyvenantys gyventojai, per metus suvartojo apie 2 228,69 tne gamtinių dujų (581,5 tūkst. tne *31,3 proc. / 2 890 664 * 35 396). Pagal duomenis apskaičiuotus CŠT neprijungtuose namų ūkiuose šilumai ir karštam vandeniui gaminti, gamtinių dujų suvartojimas Panevėžio rajono savivaldybėje siekė  2 695,3 tne (žr. 3.3.2. lentelę).  </w:t>
      </w:r>
    </w:p>
    <w:p w14:paraId="097C0527" w14:textId="77777777" w:rsidR="00140B5F" w:rsidRPr="00140B5F" w:rsidRDefault="00140B5F" w:rsidP="00E11A05">
      <w:pPr>
        <w:pStyle w:val="Pagrindinis"/>
      </w:pPr>
      <w:r w:rsidRPr="00140B5F">
        <w:t>Galutinis dujų suvartojimas pramonėje vertinamas pagal vidutinį vienos pramonės įmonės suvartojamą dujų kiekį. 2024 m. šalyje buvo 26 401 (B, C ir F sektorių) veikiančios pramonės įmonės, kai  Panevėžio rajono savivaldybėje 349 įmonės. Atitinkamai apskaičiuojamas suvartojimas Panevėžio rajono pramonės įmonėse, kuris sudaro 3 297,71 tne gamtinių dujų per metus (581,5 tūkst. tne * (40,3 proc.+2,6 proc.) /26 401 * 349). Atkreiptinas dėmesys, kad į šį dujų suvartojimą įskaičiuotas suvartojimas šildymui.</w:t>
      </w:r>
    </w:p>
    <w:p w14:paraId="75DE6748" w14:textId="77777777" w:rsidR="00140B5F" w:rsidRPr="00140B5F" w:rsidRDefault="00140B5F" w:rsidP="00E11A05">
      <w:pPr>
        <w:pStyle w:val="Pagrindinis"/>
      </w:pPr>
      <w:r w:rsidRPr="00140B5F">
        <w:lastRenderedPageBreak/>
        <w:t>Galutinis dujų suvartojimas žemės ūkio, miškininkystės ir žuvininkystės ūkiuose vertinamas pagal vidutinį vieno ūkio suvartojamą dujų kiekį. 2024 m. šalyje buvo 2 857 veikiantys žemės ūkio, miškininkystės ir žuvininkystės ūkio subjektai, iš jų Panevėžio rajono savivaldybėje 87 ūkio subjektai, kurie per metus suvartoja 619,76 tne gamtinių dujų (581,5 tūkst. tne * 3,5 proc. / 2 857 * 87).</w:t>
      </w:r>
    </w:p>
    <w:p w14:paraId="702D253F" w14:textId="12BD7B52" w:rsidR="00140B5F" w:rsidRPr="00140B5F" w:rsidRDefault="00140B5F" w:rsidP="00E11A05">
      <w:pPr>
        <w:pStyle w:val="Pagrindinis"/>
      </w:pPr>
      <w:r w:rsidRPr="00140B5F">
        <w:t>Galutinis dujų suvartojimas paslaugų sektoriuje vertinamas pagal atliktas savivaldybės įstaigų ir įmonių apklausas.</w:t>
      </w:r>
      <w:r w:rsidR="00C73652">
        <w:t xml:space="preserve"> </w:t>
      </w:r>
      <w:r w:rsidRPr="00140B5F">
        <w:t xml:space="preserve">Panevėžio rajono savivaldybėje viešojo paslaugų sektoriaus nuosavose katilinėse šilumos energijai pagaminti naudojamos gamtinės dujos – 80,13 tne. </w:t>
      </w:r>
    </w:p>
    <w:p w14:paraId="0EFAD7E7" w14:textId="77777777" w:rsidR="00140B5F" w:rsidRPr="00140B5F" w:rsidRDefault="00140B5F" w:rsidP="00E11A05">
      <w:pPr>
        <w:pStyle w:val="Pagrindinis"/>
      </w:pPr>
      <w:r w:rsidRPr="00140B5F">
        <w:t>Pagal aukščiau pateikus skaičiavimus gauname, kad Panevėžio rajono savivaldybėje gamtinių dujų yra suvartojama 6 692,90 tne.</w:t>
      </w:r>
    </w:p>
    <w:p w14:paraId="48396FB1" w14:textId="77777777" w:rsidR="00140B5F" w:rsidRPr="004B6FB1" w:rsidRDefault="00140B5F" w:rsidP="00B5415F">
      <w:pPr>
        <w:pStyle w:val="Antrat2"/>
        <w:rPr>
          <w:rFonts w:eastAsia="Times New Roman"/>
        </w:rPr>
      </w:pPr>
      <w:bookmarkStart w:id="99" w:name="_Toc203406895"/>
      <w:r w:rsidRPr="004B6FB1">
        <w:rPr>
          <w:rFonts w:eastAsia="Times New Roman"/>
        </w:rPr>
        <w:t>3.5. Kuro suvartojimas šilumai pramonėje ir žemės ūkio sektoriuose bei AIE dalis</w:t>
      </w:r>
      <w:bookmarkEnd w:id="99"/>
      <w:r w:rsidRPr="004B6FB1">
        <w:rPr>
          <w:rFonts w:eastAsia="Times New Roman"/>
        </w:rPr>
        <w:t xml:space="preserve"> </w:t>
      </w:r>
    </w:p>
    <w:p w14:paraId="5E7EAAAC" w14:textId="77777777" w:rsidR="00140B5F" w:rsidRPr="00140B5F" w:rsidRDefault="00140B5F" w:rsidP="00E11A05">
      <w:pPr>
        <w:pStyle w:val="Pagrindinis"/>
      </w:pPr>
      <w:r w:rsidRPr="00140B5F">
        <w:t>2024 m. Panevėžio rajone registruoti 1 334 gamybos, pramonės, sandėliavimo, transporto ir garažų paskirties pastatai, kurių bendras plotas sudarė 809 588 m</w:t>
      </w:r>
      <w:r w:rsidRPr="00140B5F">
        <w:rPr>
          <w:vertAlign w:val="superscript"/>
        </w:rPr>
        <w:t>2</w:t>
      </w:r>
      <w:r w:rsidRPr="00140B5F">
        <w:t>. Šių pastatų šilumos energijos suvartojimo apimtys įvertintos pagal visos Lietuvos CŠT įmonių namų ūkio sektoriui (daugiabučiams ir individualiems namams) tiekiamos šilumos sąnaudų vidurkį, kuris siekė apie 120 kWh/m</w:t>
      </w:r>
      <w:r w:rsidRPr="00140B5F">
        <w:rPr>
          <w:vertAlign w:val="superscript"/>
        </w:rPr>
        <w:t>2</w:t>
      </w:r>
      <w:r w:rsidRPr="00140B5F">
        <w:t xml:space="preserve"> per metus ir darant prielaidą, kad pramonės įmonėms apšildymui būtina ne daugiau kaip 20 proc. šio kiekio, tai yra 24 kWh/m</w:t>
      </w:r>
      <w:r w:rsidRPr="00140B5F">
        <w:rPr>
          <w:vertAlign w:val="superscript"/>
        </w:rPr>
        <w:t>2</w:t>
      </w:r>
      <w:r w:rsidRPr="00140B5F">
        <w:t xml:space="preserve">. Tokiu būdu per metus pramonės įmonės, veikiančios Panevėžio rajono savivaldybėje suvartoja </w:t>
      </w:r>
      <w:r w:rsidRPr="00140B5F">
        <w:rPr>
          <w:b/>
        </w:rPr>
        <w:t>19 430 MWh (1 670,98 tne)</w:t>
      </w:r>
      <w:r w:rsidRPr="00140B5F">
        <w:t xml:space="preserve"> šilumos energijos. Pagal Valstybės duomenų agentūros duomenis, visa pramonės įmonių katilinėse šilumos energija pagaminama iš biokuro (malkos ir kurui skirtos medienos atliekos), gamtinių dujų ir suskystintų naftos dujų (atitinkamai – 78,8 proc., 19,4 proc. ir 1,8 proc.). Atitinkamai apskaičiuojama, jog pramonės įmonėse Panevėžio rajono savivaldybėje </w:t>
      </w:r>
      <w:r w:rsidRPr="00D83460">
        <w:rPr>
          <w:bCs w:val="0"/>
        </w:rPr>
        <w:t>1 316,73 tne šilumos energijos pagaminama biokuro pagrindu, 324,17 tne šilumos energijos pagaminama gamtinių dujų pagrindu bei likusioji dalis – 30,08 tne –</w:t>
      </w:r>
      <w:r w:rsidRPr="00140B5F">
        <w:t xml:space="preserve"> suskystintų naftos dujų pagrindu. </w:t>
      </w:r>
    </w:p>
    <w:p w14:paraId="3C666C5D" w14:textId="77777777" w:rsidR="00140B5F" w:rsidRPr="00140B5F" w:rsidRDefault="00140B5F" w:rsidP="00E11A05">
      <w:pPr>
        <w:pStyle w:val="Pagrindinis"/>
      </w:pPr>
      <w:r w:rsidRPr="00140B5F">
        <w:t xml:space="preserve">Verta atkreipti dėmesį, jog gamtinių dujų suvartojimas Panevėžio rajono savivaldybės pramonės įmonėse </w:t>
      </w:r>
      <w:r w:rsidRPr="00D83460">
        <w:t>siekia 3 297,71 tne, į kurį jau</w:t>
      </w:r>
      <w:r w:rsidRPr="00140B5F">
        <w:t xml:space="preserve"> įskaičiuotas ir dujų suvartojimas šildymui. Likusioji dalis gamtinių dujų yra suvartojama gamybos procesams, elektros energijai gaminti.</w:t>
      </w:r>
    </w:p>
    <w:p w14:paraId="40580A7F" w14:textId="1D36CE36" w:rsidR="00140B5F" w:rsidRPr="00140B5F" w:rsidRDefault="00140B5F" w:rsidP="00E11A05">
      <w:pPr>
        <w:pStyle w:val="Pagrindinis"/>
        <w:rPr>
          <w:rFonts w:eastAsia="SegoeUI"/>
        </w:rPr>
      </w:pPr>
      <w:r w:rsidRPr="00140B5F">
        <w:rPr>
          <w:rFonts w:eastAsia="SegoeUI"/>
        </w:rPr>
        <w:t xml:space="preserve">Nesant informacijos apie šilumos vartojimą žemės ūkio bendrovėse ir įmonėse, galutinis energijos suvartojimas vertinamas pagal vidutinį vienos įmonės suvartojamos energijos kiekį Lietuvoje. 2024 m. Lietuvos žemės ūkio ir žvejybos sektoriuje buvo suvartota 35,6 GWh šilumos ir 187,9 GWh elektros energijos. 2024 m. Lietuvoje veikė 2 857 žemės ūkio, miškininkystės ir žuvininkystės sektorių ūkio subjektai. Gaunama, kad vienas ūkio subjektas suvartojo apie 12,46 MWh šilumos energijos per metus. Pagal vidutinius šalies rodiklius apskaičiuojama, kad Panevėžio rajone veikiančios </w:t>
      </w:r>
      <w:r w:rsidRPr="00140B5F">
        <w:rPr>
          <w:rFonts w:eastAsia="SegoeUI" w:cs="Arial"/>
        </w:rPr>
        <w:t>87</w:t>
      </w:r>
      <w:r w:rsidRPr="00140B5F">
        <w:rPr>
          <w:rFonts w:eastAsia="SegoeUI"/>
        </w:rPr>
        <w:t xml:space="preserve"> žemės ūkio ir žuvininkystės įmonės per metus suvartoja </w:t>
      </w:r>
      <w:r w:rsidRPr="00140B5F">
        <w:rPr>
          <w:rFonts w:eastAsia="SegoeUI"/>
          <w:b/>
        </w:rPr>
        <w:t>1 084,07 MWh (93,23 tne)</w:t>
      </w:r>
      <w:r w:rsidRPr="00140B5F">
        <w:rPr>
          <w:rFonts w:eastAsia="SegoeUI"/>
        </w:rPr>
        <w:t xml:space="preserve"> šiluminės energijos pagamintos iš biokuro. Pagal  3.</w:t>
      </w:r>
      <w:r w:rsidR="00115D95">
        <w:rPr>
          <w:rFonts w:eastAsia="SegoeUI"/>
        </w:rPr>
        <w:t>4</w:t>
      </w:r>
      <w:r w:rsidRPr="00140B5F">
        <w:rPr>
          <w:rFonts w:eastAsia="SegoeUI"/>
        </w:rPr>
        <w:t>. ir 3.</w:t>
      </w:r>
      <w:r w:rsidR="00115D95">
        <w:rPr>
          <w:rFonts w:eastAsia="SegoeUI"/>
        </w:rPr>
        <w:t>5</w:t>
      </w:r>
      <w:r w:rsidRPr="00140B5F">
        <w:rPr>
          <w:rFonts w:eastAsia="SegoeUI"/>
        </w:rPr>
        <w:t>. skyriuose pateiktus duomenimis, Panevėžio rajono savivaldybės žemės ūkio sektoriuje 2024 m. buvo suvartota apie 170,40 tne elektros energijos</w:t>
      </w:r>
      <w:r w:rsidRPr="00140B5F">
        <w:rPr>
          <w:rFonts w:eastAsia="SegoeUI"/>
          <w:color w:val="EE0000"/>
        </w:rPr>
        <w:t xml:space="preserve"> </w:t>
      </w:r>
      <w:r w:rsidRPr="00140B5F">
        <w:rPr>
          <w:rFonts w:eastAsia="SegoeUI"/>
        </w:rPr>
        <w:t xml:space="preserve">bei apie 619,76 tne gamtinių </w:t>
      </w:r>
      <w:r w:rsidRPr="00140B5F">
        <w:t xml:space="preserve">dujų, iš kurių dalis yra skirta šilumos energijai gaminti, likusioji dalis – kitoms reikmėms.  </w:t>
      </w:r>
    </w:p>
    <w:p w14:paraId="0C977465" w14:textId="24C04F23" w:rsidR="00140B5F" w:rsidRPr="004B6FB1" w:rsidRDefault="00140B5F" w:rsidP="00B5415F">
      <w:pPr>
        <w:pStyle w:val="Antrat2"/>
        <w:rPr>
          <w:rFonts w:eastAsia="Times New Roman"/>
        </w:rPr>
      </w:pPr>
      <w:bookmarkStart w:id="100" w:name="_Toc203406896"/>
      <w:r w:rsidRPr="004B6FB1">
        <w:rPr>
          <w:rFonts w:eastAsia="Times New Roman"/>
        </w:rPr>
        <w:t>3.</w:t>
      </w:r>
      <w:r w:rsidR="00115D95">
        <w:rPr>
          <w:rFonts w:eastAsia="Times New Roman"/>
        </w:rPr>
        <w:t>6</w:t>
      </w:r>
      <w:r w:rsidRPr="004B6FB1">
        <w:rPr>
          <w:rFonts w:eastAsia="Times New Roman"/>
        </w:rPr>
        <w:t>. Kuro energijos suvartojimas transporto sektoriuje IR AIE dalis</w:t>
      </w:r>
      <w:bookmarkEnd w:id="100"/>
      <w:r w:rsidRPr="004B6FB1">
        <w:rPr>
          <w:rFonts w:eastAsia="Times New Roman"/>
        </w:rPr>
        <w:t xml:space="preserve"> </w:t>
      </w:r>
    </w:p>
    <w:p w14:paraId="2958FA65" w14:textId="31743A69" w:rsidR="00140B5F" w:rsidRPr="00140B5F" w:rsidRDefault="00140B5F" w:rsidP="00140B5F">
      <w:pPr>
        <w:spacing w:before="120"/>
        <w:rPr>
          <w:color w:val="auto"/>
          <w:szCs w:val="20"/>
        </w:rPr>
      </w:pPr>
      <w:r w:rsidRPr="00140B5F">
        <w:rPr>
          <w:color w:val="auto"/>
          <w:szCs w:val="20"/>
        </w:rPr>
        <w:t>2024 m. pabaigoje</w:t>
      </w:r>
      <w:r w:rsidRPr="00140B5F">
        <w:rPr>
          <w:rFonts w:ascii="Times New Roman" w:eastAsia="Times New Roman" w:hAnsi="Times New Roman" w:cs="Times New Roman"/>
          <w:color w:val="auto"/>
          <w:sz w:val="24"/>
          <w:szCs w:val="20"/>
        </w:rPr>
        <w:t xml:space="preserve"> </w:t>
      </w:r>
      <w:r w:rsidRPr="00140B5F">
        <w:rPr>
          <w:color w:val="auto"/>
          <w:szCs w:val="20"/>
        </w:rPr>
        <w:t>kelių ilgis Lietuvoje buvo 83 690 km. Panevėžio rajono savivaldybės kelių tinklą sudaro krašto, rajoniniai bei vietinės reikšmės keliai. Panevėžio rajone pagrindinę kelių infrastruktūrą sudaro penki magistraliniai („Via Baltica“ magistralė, automagistralė Vilnius–Panevėžys, kelias Panevėžys–Šiauliai ir kt.) ir penki krašto keliai. Rajoną kerta du tarptautiniai keliai E272 ir E67. Bendras magistralinių kelių ilgis Panevėžio rajono savivaldybėje yra 91,88 km. Taip pat Panevėžio rajoną kerta krašto keliai</w:t>
      </w:r>
      <w:r w:rsidRPr="00140B5F">
        <w:rPr>
          <w:rFonts w:eastAsia="SegoeUI" w:cstheme="minorHAnsi"/>
          <w:color w:val="auto"/>
          <w:szCs w:val="20"/>
          <w:vertAlign w:val="superscript"/>
        </w:rPr>
        <w:footnoteReference w:id="7"/>
      </w:r>
      <w:r w:rsidRPr="00140B5F">
        <w:rPr>
          <w:color w:val="auto"/>
          <w:szCs w:val="20"/>
        </w:rPr>
        <w:t xml:space="preserve"> Nr. 121 „Anykščiai-Troškūnai-Panevėžys“, Nr. 122 „Daugpilis–Rokiškis–Panevėžys“ Nr. 174 „Ukmergė–Raguva–Nevėžis“, Nr. 191 „Paliūniškis-Vabalninkas“, Nr. </w:t>
      </w:r>
      <w:r w:rsidRPr="00140B5F">
        <w:rPr>
          <w:color w:val="auto"/>
          <w:szCs w:val="20"/>
        </w:rPr>
        <w:lastRenderedPageBreak/>
        <w:t xml:space="preserve">195 „Kėdainiai–Krekenava–Panevėžys“. Bendras krašto kelių ilgis Panevėžio rajono savivaldybėje yra 251,45 km. 2024 m. vidutinis metinis paros eismo intensyvumas šalies valstybiniuose keliuose ir Panevėžio rajono krašto keliuose pateikiamas </w:t>
      </w:r>
      <w:r w:rsidR="00E93ECC">
        <w:rPr>
          <w:color w:val="auto"/>
          <w:szCs w:val="20"/>
        </w:rPr>
        <w:t>3.</w:t>
      </w:r>
      <w:r w:rsidR="00CA30A9">
        <w:rPr>
          <w:color w:val="auto"/>
          <w:szCs w:val="20"/>
        </w:rPr>
        <w:t>6</w:t>
      </w:r>
      <w:r w:rsidR="00E93ECC">
        <w:rPr>
          <w:color w:val="auto"/>
          <w:szCs w:val="20"/>
        </w:rPr>
        <w:t>.1</w:t>
      </w:r>
      <w:r w:rsidRPr="00140B5F">
        <w:rPr>
          <w:color w:val="auto"/>
          <w:szCs w:val="20"/>
        </w:rPr>
        <w:t>. lentelėje.</w:t>
      </w:r>
    </w:p>
    <w:p w14:paraId="558AB4E7" w14:textId="386C09A0" w:rsidR="00140B5F" w:rsidRPr="004B6FB1" w:rsidRDefault="00140B5F" w:rsidP="00B5415F">
      <w:pPr>
        <w:pStyle w:val="LentelsL"/>
        <w:rPr>
          <w:rFonts w:eastAsia="Calibri"/>
        </w:rPr>
      </w:pPr>
      <w:bookmarkStart w:id="101" w:name="_Toc70006441"/>
      <w:bookmarkStart w:id="102" w:name="_Toc71031111"/>
      <w:bookmarkStart w:id="103" w:name="_Toc80900589"/>
      <w:bookmarkStart w:id="104" w:name="_Toc87892948"/>
      <w:bookmarkStart w:id="105" w:name="_Toc203404966"/>
      <w:r w:rsidRPr="004B6FB1">
        <w:rPr>
          <w:rFonts w:eastAsia="SegoeUI"/>
        </w:rPr>
        <w:t>3.</w:t>
      </w:r>
      <w:r w:rsidR="00CA30A9">
        <w:rPr>
          <w:rFonts w:eastAsia="SegoeUI"/>
        </w:rPr>
        <w:t>6</w:t>
      </w:r>
      <w:r w:rsidRPr="004B6FB1">
        <w:rPr>
          <w:rFonts w:eastAsia="SegoeUI"/>
        </w:rPr>
        <w:t xml:space="preserve">.1. lentelė. </w:t>
      </w:r>
      <w:r w:rsidRPr="004B6FB1">
        <w:rPr>
          <w:rFonts w:eastAsia="Calibri"/>
        </w:rPr>
        <w:t>VMPEI Lietuvoje ir Panevėžio rajono savivaldybėje</w:t>
      </w:r>
      <w:bookmarkEnd w:id="101"/>
      <w:bookmarkEnd w:id="102"/>
      <w:bookmarkEnd w:id="103"/>
      <w:bookmarkEnd w:id="104"/>
      <w:bookmarkEnd w:id="105"/>
    </w:p>
    <w:tbl>
      <w:tblPr>
        <w:tblStyle w:val="ListTable3-Accent113"/>
        <w:tblW w:w="0" w:type="auto"/>
        <w:jc w:val="center"/>
        <w:tblLook w:val="0420" w:firstRow="1" w:lastRow="0" w:firstColumn="0" w:lastColumn="0" w:noHBand="0" w:noVBand="1"/>
      </w:tblPr>
      <w:tblGrid>
        <w:gridCol w:w="1384"/>
        <w:gridCol w:w="1439"/>
        <w:gridCol w:w="1550"/>
        <w:gridCol w:w="2006"/>
      </w:tblGrid>
      <w:tr w:rsidR="00812980" w:rsidRPr="004B6FB1" w14:paraId="2E5BA6E9" w14:textId="77777777" w:rsidTr="00AD22F5">
        <w:trPr>
          <w:cnfStyle w:val="100000000000" w:firstRow="1" w:lastRow="0" w:firstColumn="0" w:lastColumn="0" w:oddVBand="0" w:evenVBand="0" w:oddHBand="0" w:evenHBand="0" w:firstRowFirstColumn="0" w:firstRowLastColumn="0" w:lastRowFirstColumn="0" w:lastRowLastColumn="0"/>
          <w:jc w:val="center"/>
        </w:trPr>
        <w:tc>
          <w:tcPr>
            <w:tcW w:w="0" w:type="auto"/>
          </w:tcPr>
          <w:p w14:paraId="454AF54F" w14:textId="77777777" w:rsidR="00140B5F" w:rsidRPr="00140B5F" w:rsidRDefault="00140B5F" w:rsidP="00140B5F">
            <w:pPr>
              <w:ind w:firstLine="0"/>
              <w:jc w:val="center"/>
              <w:rPr>
                <w:rFonts w:cstheme="minorHAnsi"/>
                <w:color w:val="FFFFFF" w:themeColor="background1"/>
                <w:sz w:val="20"/>
                <w:szCs w:val="20"/>
                <w:lang w:val="lt-LT"/>
              </w:rPr>
            </w:pPr>
            <w:r w:rsidRPr="00140B5F">
              <w:rPr>
                <w:rFonts w:cstheme="minorHAnsi"/>
                <w:color w:val="FFFFFF" w:themeColor="background1"/>
                <w:sz w:val="20"/>
                <w:szCs w:val="20"/>
                <w:lang w:val="lt-LT"/>
              </w:rPr>
              <w:t>Keliai</w:t>
            </w:r>
          </w:p>
        </w:tc>
        <w:tc>
          <w:tcPr>
            <w:tcW w:w="0" w:type="auto"/>
          </w:tcPr>
          <w:p w14:paraId="67B1A70C" w14:textId="77777777" w:rsidR="00140B5F" w:rsidRPr="00140B5F" w:rsidRDefault="00140B5F" w:rsidP="00140B5F">
            <w:pPr>
              <w:ind w:firstLine="0"/>
              <w:jc w:val="center"/>
              <w:rPr>
                <w:rFonts w:cstheme="minorHAnsi"/>
                <w:color w:val="FFFFFF" w:themeColor="background1"/>
                <w:sz w:val="20"/>
                <w:szCs w:val="20"/>
                <w:highlight w:val="yellow"/>
                <w:lang w:val="lt-LT"/>
              </w:rPr>
            </w:pPr>
            <w:r w:rsidRPr="00140B5F">
              <w:rPr>
                <w:rFonts w:cstheme="minorHAnsi"/>
                <w:color w:val="FFFFFF" w:themeColor="background1"/>
                <w:sz w:val="20"/>
                <w:szCs w:val="20"/>
                <w:lang w:val="lt-LT"/>
              </w:rPr>
              <w:t>Šalies mastu</w:t>
            </w:r>
          </w:p>
        </w:tc>
        <w:tc>
          <w:tcPr>
            <w:tcW w:w="0" w:type="auto"/>
          </w:tcPr>
          <w:p w14:paraId="25625EEA" w14:textId="77777777" w:rsidR="00140B5F" w:rsidRPr="00140B5F" w:rsidRDefault="00140B5F" w:rsidP="00140B5F">
            <w:pPr>
              <w:ind w:firstLine="0"/>
              <w:jc w:val="center"/>
              <w:rPr>
                <w:rFonts w:cstheme="minorHAnsi"/>
                <w:color w:val="FFFFFF" w:themeColor="background1"/>
                <w:sz w:val="20"/>
                <w:szCs w:val="20"/>
                <w:highlight w:val="yellow"/>
                <w:lang w:val="lt-LT"/>
              </w:rPr>
            </w:pPr>
            <w:r w:rsidRPr="00140B5F">
              <w:rPr>
                <w:rFonts w:cstheme="minorHAnsi"/>
                <w:color w:val="FFFFFF" w:themeColor="background1"/>
                <w:sz w:val="20"/>
                <w:szCs w:val="20"/>
                <w:lang w:val="lt-LT"/>
              </w:rPr>
              <w:t>Panevėžio raj.</w:t>
            </w:r>
          </w:p>
        </w:tc>
        <w:tc>
          <w:tcPr>
            <w:tcW w:w="0" w:type="auto"/>
          </w:tcPr>
          <w:p w14:paraId="49DFEB88" w14:textId="77777777" w:rsidR="00140B5F" w:rsidRPr="00140B5F" w:rsidRDefault="00140B5F" w:rsidP="00140B5F">
            <w:pPr>
              <w:ind w:firstLine="0"/>
              <w:jc w:val="center"/>
              <w:rPr>
                <w:rFonts w:cstheme="minorHAnsi"/>
                <w:color w:val="FFFFFF" w:themeColor="background1"/>
                <w:sz w:val="20"/>
                <w:szCs w:val="20"/>
                <w:highlight w:val="yellow"/>
                <w:lang w:val="lt-LT"/>
              </w:rPr>
            </w:pPr>
            <w:r w:rsidRPr="00140B5F">
              <w:rPr>
                <w:rFonts w:cstheme="minorHAnsi"/>
                <w:color w:val="FFFFFF" w:themeColor="background1"/>
                <w:sz w:val="20"/>
                <w:szCs w:val="20"/>
                <w:lang w:val="lt-LT"/>
              </w:rPr>
              <w:t>Rajono dalis, proc.</w:t>
            </w:r>
          </w:p>
        </w:tc>
      </w:tr>
      <w:tr w:rsidR="00140B5F" w:rsidRPr="00140B5F" w14:paraId="2EC71064" w14:textId="77777777" w:rsidTr="004B6FB1">
        <w:trPr>
          <w:cnfStyle w:val="000000100000" w:firstRow="0" w:lastRow="0" w:firstColumn="0" w:lastColumn="0" w:oddVBand="0" w:evenVBand="0" w:oddHBand="1" w:evenHBand="0" w:firstRowFirstColumn="0" w:firstRowLastColumn="0" w:lastRowFirstColumn="0" w:lastRowLastColumn="0"/>
          <w:trHeight w:val="20"/>
          <w:jc w:val="center"/>
        </w:trPr>
        <w:tc>
          <w:tcPr>
            <w:tcW w:w="0" w:type="auto"/>
            <w:vAlign w:val="center"/>
          </w:tcPr>
          <w:p w14:paraId="0D1EFEB5" w14:textId="77777777" w:rsidR="00140B5F" w:rsidRPr="00140B5F" w:rsidRDefault="00140B5F" w:rsidP="004B6FB1">
            <w:pPr>
              <w:ind w:firstLine="0"/>
              <w:jc w:val="left"/>
              <w:rPr>
                <w:rFonts w:cstheme="minorHAnsi"/>
                <w:color w:val="auto"/>
                <w:sz w:val="20"/>
                <w:szCs w:val="20"/>
                <w:lang w:val="lt-LT"/>
              </w:rPr>
            </w:pPr>
            <w:r w:rsidRPr="00140B5F">
              <w:rPr>
                <w:rFonts w:cstheme="minorHAnsi"/>
                <w:color w:val="auto"/>
                <w:sz w:val="20"/>
                <w:szCs w:val="20"/>
                <w:lang w:val="lt-LT"/>
              </w:rPr>
              <w:t>Magistraliniai</w:t>
            </w:r>
          </w:p>
        </w:tc>
        <w:tc>
          <w:tcPr>
            <w:tcW w:w="0" w:type="auto"/>
          </w:tcPr>
          <w:p w14:paraId="791E12DC" w14:textId="77777777" w:rsidR="00140B5F" w:rsidRPr="00140B5F" w:rsidRDefault="00140B5F" w:rsidP="00140B5F">
            <w:pPr>
              <w:ind w:firstLine="0"/>
              <w:jc w:val="center"/>
              <w:rPr>
                <w:rFonts w:cstheme="minorHAnsi"/>
                <w:color w:val="auto"/>
                <w:sz w:val="20"/>
                <w:szCs w:val="20"/>
                <w:lang w:val="lt-LT"/>
              </w:rPr>
            </w:pPr>
            <w:r w:rsidRPr="00140B5F">
              <w:rPr>
                <w:rFonts w:cstheme="minorHAnsi"/>
                <w:color w:val="auto"/>
                <w:sz w:val="20"/>
                <w:szCs w:val="20"/>
                <w:lang w:val="lt-LT"/>
              </w:rPr>
              <w:t>227 136</w:t>
            </w:r>
          </w:p>
        </w:tc>
        <w:tc>
          <w:tcPr>
            <w:tcW w:w="0" w:type="auto"/>
          </w:tcPr>
          <w:p w14:paraId="11C6691A" w14:textId="77777777" w:rsidR="00140B5F" w:rsidRPr="00140B5F" w:rsidRDefault="00140B5F" w:rsidP="00140B5F">
            <w:pPr>
              <w:ind w:firstLine="0"/>
              <w:jc w:val="center"/>
              <w:rPr>
                <w:rFonts w:cstheme="minorHAnsi"/>
                <w:color w:val="auto"/>
                <w:sz w:val="20"/>
                <w:szCs w:val="20"/>
                <w:lang w:val="lt-LT"/>
              </w:rPr>
            </w:pPr>
            <w:r w:rsidRPr="00140B5F">
              <w:rPr>
                <w:rFonts w:cstheme="minorHAnsi"/>
                <w:color w:val="auto"/>
                <w:sz w:val="20"/>
                <w:szCs w:val="20"/>
                <w:lang w:val="lt-LT"/>
              </w:rPr>
              <w:t>59 706</w:t>
            </w:r>
          </w:p>
        </w:tc>
        <w:tc>
          <w:tcPr>
            <w:tcW w:w="0" w:type="auto"/>
          </w:tcPr>
          <w:p w14:paraId="03BAC292" w14:textId="77777777" w:rsidR="00140B5F" w:rsidRPr="00140B5F" w:rsidRDefault="00140B5F" w:rsidP="00140B5F">
            <w:pPr>
              <w:ind w:firstLine="0"/>
              <w:jc w:val="center"/>
              <w:rPr>
                <w:rFonts w:cstheme="minorHAnsi"/>
                <w:color w:val="auto"/>
                <w:sz w:val="20"/>
                <w:szCs w:val="20"/>
                <w:lang w:val="lt-LT"/>
              </w:rPr>
            </w:pPr>
            <w:r w:rsidRPr="00140B5F">
              <w:rPr>
                <w:rFonts w:cstheme="minorHAnsi"/>
                <w:color w:val="auto"/>
                <w:sz w:val="20"/>
                <w:szCs w:val="20"/>
                <w:lang w:val="lt-LT"/>
              </w:rPr>
              <w:t>26,3</w:t>
            </w:r>
          </w:p>
        </w:tc>
      </w:tr>
      <w:tr w:rsidR="00140B5F" w:rsidRPr="00140B5F" w14:paraId="4E01DDDE" w14:textId="77777777" w:rsidTr="004B6FB1">
        <w:trPr>
          <w:trHeight w:val="20"/>
          <w:jc w:val="center"/>
        </w:trPr>
        <w:tc>
          <w:tcPr>
            <w:tcW w:w="0" w:type="auto"/>
            <w:vAlign w:val="center"/>
          </w:tcPr>
          <w:p w14:paraId="25CC8C65" w14:textId="77777777" w:rsidR="00140B5F" w:rsidRPr="00140B5F" w:rsidRDefault="00140B5F" w:rsidP="004B6FB1">
            <w:pPr>
              <w:ind w:firstLine="0"/>
              <w:jc w:val="left"/>
              <w:rPr>
                <w:rFonts w:cstheme="minorHAnsi"/>
                <w:color w:val="auto"/>
                <w:sz w:val="20"/>
                <w:szCs w:val="20"/>
                <w:lang w:val="lt-LT"/>
              </w:rPr>
            </w:pPr>
            <w:r w:rsidRPr="00140B5F">
              <w:rPr>
                <w:rFonts w:cstheme="minorHAnsi"/>
                <w:color w:val="auto"/>
                <w:sz w:val="20"/>
                <w:szCs w:val="20"/>
                <w:lang w:val="lt-LT"/>
              </w:rPr>
              <w:t>Krašto</w:t>
            </w:r>
          </w:p>
        </w:tc>
        <w:tc>
          <w:tcPr>
            <w:tcW w:w="0" w:type="auto"/>
          </w:tcPr>
          <w:p w14:paraId="3332BDC8" w14:textId="77777777" w:rsidR="00140B5F" w:rsidRPr="00140B5F" w:rsidRDefault="00140B5F" w:rsidP="00140B5F">
            <w:pPr>
              <w:ind w:firstLine="0"/>
              <w:jc w:val="center"/>
              <w:rPr>
                <w:rFonts w:eastAsia="Times New Roman" w:cs="Arial"/>
                <w:color w:val="auto"/>
                <w:sz w:val="20"/>
                <w:szCs w:val="20"/>
                <w:lang w:val="lt-LT"/>
              </w:rPr>
            </w:pPr>
            <w:r w:rsidRPr="00140B5F">
              <w:rPr>
                <w:rFonts w:eastAsia="Times New Roman" w:cs="Arial"/>
                <w:color w:val="auto"/>
                <w:sz w:val="20"/>
                <w:szCs w:val="20"/>
                <w:lang w:val="lt-LT"/>
              </w:rPr>
              <w:t>363 230</w:t>
            </w:r>
          </w:p>
        </w:tc>
        <w:tc>
          <w:tcPr>
            <w:tcW w:w="0" w:type="auto"/>
          </w:tcPr>
          <w:p w14:paraId="3CA7793F" w14:textId="77777777" w:rsidR="00140B5F" w:rsidRPr="00140B5F" w:rsidRDefault="00140B5F" w:rsidP="00140B5F">
            <w:pPr>
              <w:ind w:firstLine="0"/>
              <w:jc w:val="center"/>
              <w:rPr>
                <w:rFonts w:cstheme="minorHAnsi"/>
                <w:color w:val="auto"/>
                <w:sz w:val="20"/>
                <w:szCs w:val="20"/>
                <w:lang w:val="lt-LT"/>
              </w:rPr>
            </w:pPr>
            <w:r w:rsidRPr="00140B5F">
              <w:rPr>
                <w:rFonts w:cstheme="minorHAnsi"/>
                <w:color w:val="auto"/>
                <w:sz w:val="20"/>
                <w:szCs w:val="20"/>
                <w:lang w:val="lt-LT"/>
              </w:rPr>
              <w:t>1 0141</w:t>
            </w:r>
          </w:p>
        </w:tc>
        <w:tc>
          <w:tcPr>
            <w:tcW w:w="0" w:type="auto"/>
          </w:tcPr>
          <w:p w14:paraId="7FE34CAF" w14:textId="77777777" w:rsidR="00140B5F" w:rsidRPr="00140B5F" w:rsidRDefault="00140B5F" w:rsidP="00140B5F">
            <w:pPr>
              <w:ind w:firstLine="0"/>
              <w:jc w:val="center"/>
              <w:rPr>
                <w:rFonts w:cstheme="minorHAnsi"/>
                <w:color w:val="auto"/>
                <w:sz w:val="20"/>
                <w:szCs w:val="20"/>
                <w:lang w:val="lt-LT"/>
              </w:rPr>
            </w:pPr>
            <w:r w:rsidRPr="00140B5F">
              <w:rPr>
                <w:rFonts w:cstheme="minorHAnsi"/>
                <w:color w:val="auto"/>
                <w:sz w:val="20"/>
                <w:szCs w:val="20"/>
                <w:lang w:val="lt-LT"/>
              </w:rPr>
              <w:t>2,79</w:t>
            </w:r>
          </w:p>
        </w:tc>
      </w:tr>
      <w:tr w:rsidR="00140B5F" w:rsidRPr="00140B5F" w14:paraId="54141380" w14:textId="77777777" w:rsidTr="004B6FB1">
        <w:trPr>
          <w:cnfStyle w:val="000000100000" w:firstRow="0" w:lastRow="0" w:firstColumn="0" w:lastColumn="0" w:oddVBand="0" w:evenVBand="0" w:oddHBand="1" w:evenHBand="0" w:firstRowFirstColumn="0" w:firstRowLastColumn="0" w:lastRowFirstColumn="0" w:lastRowLastColumn="0"/>
          <w:trHeight w:val="20"/>
          <w:jc w:val="center"/>
        </w:trPr>
        <w:tc>
          <w:tcPr>
            <w:tcW w:w="0" w:type="auto"/>
            <w:vAlign w:val="center"/>
          </w:tcPr>
          <w:p w14:paraId="38A97713" w14:textId="77777777" w:rsidR="00140B5F" w:rsidRPr="00140B5F" w:rsidRDefault="00140B5F" w:rsidP="004B6FB1">
            <w:pPr>
              <w:ind w:firstLine="0"/>
              <w:jc w:val="left"/>
              <w:rPr>
                <w:rFonts w:cstheme="minorHAnsi"/>
                <w:b/>
                <w:bCs/>
                <w:color w:val="auto"/>
                <w:sz w:val="20"/>
                <w:szCs w:val="20"/>
                <w:lang w:val="lt-LT"/>
              </w:rPr>
            </w:pPr>
            <w:r w:rsidRPr="00140B5F">
              <w:rPr>
                <w:rFonts w:cstheme="minorHAnsi"/>
                <w:b/>
                <w:bCs/>
                <w:color w:val="auto"/>
                <w:sz w:val="20"/>
                <w:szCs w:val="20"/>
                <w:lang w:val="lt-LT"/>
              </w:rPr>
              <w:t>Iš viso</w:t>
            </w:r>
          </w:p>
        </w:tc>
        <w:tc>
          <w:tcPr>
            <w:tcW w:w="0" w:type="auto"/>
          </w:tcPr>
          <w:p w14:paraId="5849DD2E" w14:textId="77777777" w:rsidR="00140B5F" w:rsidRPr="00140B5F" w:rsidRDefault="00140B5F" w:rsidP="00140B5F">
            <w:pPr>
              <w:ind w:firstLine="0"/>
              <w:jc w:val="center"/>
              <w:rPr>
                <w:rFonts w:cstheme="minorHAnsi"/>
                <w:b/>
                <w:bCs/>
                <w:color w:val="auto"/>
                <w:sz w:val="20"/>
                <w:szCs w:val="20"/>
                <w:lang w:val="lt-LT"/>
              </w:rPr>
            </w:pPr>
            <w:r w:rsidRPr="00140B5F">
              <w:rPr>
                <w:rFonts w:cstheme="minorHAnsi"/>
                <w:b/>
                <w:bCs/>
                <w:color w:val="auto"/>
                <w:sz w:val="20"/>
                <w:szCs w:val="20"/>
                <w:lang w:val="lt-LT"/>
              </w:rPr>
              <w:t>590 366</w:t>
            </w:r>
          </w:p>
        </w:tc>
        <w:tc>
          <w:tcPr>
            <w:tcW w:w="0" w:type="auto"/>
          </w:tcPr>
          <w:p w14:paraId="24B72047" w14:textId="77777777" w:rsidR="00140B5F" w:rsidRPr="00140B5F" w:rsidRDefault="00140B5F" w:rsidP="00140B5F">
            <w:pPr>
              <w:ind w:firstLine="0"/>
              <w:jc w:val="center"/>
              <w:rPr>
                <w:rFonts w:cstheme="minorHAnsi"/>
                <w:b/>
                <w:bCs/>
                <w:color w:val="auto"/>
                <w:sz w:val="20"/>
                <w:szCs w:val="20"/>
                <w:lang w:val="lt-LT"/>
              </w:rPr>
            </w:pPr>
            <w:r w:rsidRPr="00140B5F">
              <w:rPr>
                <w:rFonts w:cstheme="minorHAnsi"/>
                <w:b/>
                <w:bCs/>
                <w:color w:val="auto"/>
                <w:sz w:val="20"/>
                <w:szCs w:val="20"/>
                <w:lang w:val="lt-LT"/>
              </w:rPr>
              <w:t>69 847</w:t>
            </w:r>
          </w:p>
        </w:tc>
        <w:tc>
          <w:tcPr>
            <w:tcW w:w="0" w:type="auto"/>
          </w:tcPr>
          <w:p w14:paraId="205E1338" w14:textId="77777777" w:rsidR="00140B5F" w:rsidRPr="00140B5F" w:rsidRDefault="00140B5F" w:rsidP="00140B5F">
            <w:pPr>
              <w:ind w:firstLine="0"/>
              <w:jc w:val="center"/>
              <w:rPr>
                <w:rFonts w:cstheme="minorHAnsi"/>
                <w:b/>
                <w:bCs/>
                <w:color w:val="auto"/>
                <w:sz w:val="20"/>
                <w:szCs w:val="20"/>
                <w:lang w:val="lt-LT"/>
              </w:rPr>
            </w:pPr>
            <w:r w:rsidRPr="00140B5F">
              <w:rPr>
                <w:rFonts w:cstheme="minorHAnsi"/>
                <w:b/>
                <w:bCs/>
                <w:color w:val="auto"/>
                <w:sz w:val="20"/>
                <w:szCs w:val="20"/>
                <w:lang w:val="lt-LT"/>
              </w:rPr>
              <w:t>11,83</w:t>
            </w:r>
          </w:p>
        </w:tc>
      </w:tr>
    </w:tbl>
    <w:p w14:paraId="213CEC45" w14:textId="5504FFBF" w:rsidR="00140B5F" w:rsidRPr="00140B5F" w:rsidRDefault="00140B5F" w:rsidP="00122834">
      <w:pPr>
        <w:autoSpaceDE w:val="0"/>
        <w:autoSpaceDN w:val="0"/>
        <w:adjustRightInd w:val="0"/>
        <w:spacing w:before="120" w:after="120" w:line="240" w:lineRule="auto"/>
        <w:ind w:firstLine="0"/>
        <w:jc w:val="center"/>
        <w:rPr>
          <w:rFonts w:cstheme="minorHAnsi"/>
          <w:i/>
          <w:iCs/>
          <w:color w:val="auto"/>
          <w:sz w:val="18"/>
          <w:szCs w:val="18"/>
        </w:rPr>
      </w:pPr>
      <w:r w:rsidRPr="00140B5F">
        <w:rPr>
          <w:rFonts w:cstheme="minorHAnsi"/>
          <w:i/>
          <w:iCs/>
          <w:color w:val="auto"/>
          <w:sz w:val="18"/>
          <w:szCs w:val="18"/>
        </w:rPr>
        <w:t>Šaltinis</w:t>
      </w:r>
      <w:r w:rsidR="00122834" w:rsidRPr="004B6FB1">
        <w:rPr>
          <w:rFonts w:cstheme="minorHAnsi"/>
          <w:i/>
          <w:iCs/>
          <w:color w:val="auto"/>
          <w:sz w:val="18"/>
          <w:szCs w:val="18"/>
        </w:rPr>
        <w:t xml:space="preserve"> –</w:t>
      </w:r>
      <w:r w:rsidRPr="00140B5F">
        <w:rPr>
          <w:rFonts w:cstheme="minorHAnsi"/>
          <w:i/>
          <w:iCs/>
          <w:color w:val="auto"/>
          <w:sz w:val="18"/>
          <w:szCs w:val="18"/>
        </w:rPr>
        <w:t xml:space="preserve"> sudaryta autorių</w:t>
      </w:r>
    </w:p>
    <w:p w14:paraId="3940D395" w14:textId="45BB3FB8" w:rsidR="00140B5F" w:rsidRPr="00140B5F" w:rsidRDefault="00140B5F" w:rsidP="00140B5F">
      <w:pPr>
        <w:spacing w:before="120"/>
        <w:rPr>
          <w:color w:val="auto"/>
          <w:szCs w:val="20"/>
        </w:rPr>
      </w:pPr>
      <w:r w:rsidRPr="00140B5F">
        <w:rPr>
          <w:color w:val="auto"/>
          <w:szCs w:val="20"/>
        </w:rPr>
        <w:t xml:space="preserve">Bendras transporto priemonių suvartotas degalų kiekis savivaldybėje yra įvertintas atsižvelgiant į vidutinio metinio paros eismo intensyvumo, valstybinės reikšmės keliuose, matavimo duomenis, kurie pateikti </w:t>
      </w:r>
      <w:r w:rsidR="00B17CE5">
        <w:rPr>
          <w:color w:val="auto"/>
          <w:szCs w:val="20"/>
        </w:rPr>
        <w:t>3.4.1.</w:t>
      </w:r>
      <w:r w:rsidRPr="00140B5F">
        <w:rPr>
          <w:color w:val="auto"/>
          <w:szCs w:val="20"/>
        </w:rPr>
        <w:t xml:space="preserve"> lentelėje. Kiekvienos degalų rūšies (benzino, dyzelino ir SND) sąnaudos savivaldybės teritorijoje įvertintos pagal formulę:</w:t>
      </w:r>
    </w:p>
    <w:p w14:paraId="0701BDAB" w14:textId="77777777" w:rsidR="00140B5F" w:rsidRPr="00140B5F" w:rsidRDefault="00000000" w:rsidP="00140B5F">
      <w:pPr>
        <w:autoSpaceDE w:val="0"/>
        <w:autoSpaceDN w:val="0"/>
        <w:adjustRightInd w:val="0"/>
        <w:spacing w:before="120"/>
        <w:ind w:firstLine="720"/>
        <w:rPr>
          <w:rFonts w:cstheme="minorHAnsi"/>
          <w:color w:val="auto"/>
        </w:rPr>
      </w:pPr>
      <m:oMathPara>
        <m:oMath>
          <m:sSub>
            <m:sSubPr>
              <m:ctrlPr>
                <w:rPr>
                  <w:rFonts w:ascii="Cambria Math" w:hAnsi="Cambria Math" w:cstheme="minorHAnsi"/>
                  <w:color w:val="auto"/>
                </w:rPr>
              </m:ctrlPr>
            </m:sSubPr>
            <m:e>
              <m:r>
                <m:rPr>
                  <m:sty m:val="p"/>
                </m:rPr>
                <w:rPr>
                  <w:rFonts w:ascii="Cambria Math" w:hAnsi="Cambria Math" w:cstheme="minorHAnsi"/>
                  <w:color w:val="auto"/>
                </w:rPr>
                <m:t>DS</m:t>
              </m:r>
            </m:e>
            <m:sub>
              <m:r>
                <w:rPr>
                  <w:rFonts w:ascii="Cambria Math" w:hAnsi="Cambria Math" w:cstheme="minorHAnsi"/>
                  <w:color w:val="auto"/>
                </w:rPr>
                <m:t>sav</m:t>
              </m:r>
            </m:sub>
          </m:sSub>
          <m:r>
            <m:rPr>
              <m:sty m:val="p"/>
            </m:rPr>
            <w:rPr>
              <w:rFonts w:ascii="Cambria Math" w:hAnsi="Cambria Math" w:cstheme="minorHAnsi"/>
              <w:color w:val="auto"/>
            </w:rPr>
            <m:t>=</m:t>
          </m:r>
          <m:f>
            <m:fPr>
              <m:ctrlPr>
                <w:rPr>
                  <w:rFonts w:ascii="Cambria Math" w:hAnsi="Cambria Math" w:cstheme="minorHAnsi"/>
                  <w:color w:val="auto"/>
                </w:rPr>
              </m:ctrlPr>
            </m:fPr>
            <m:num>
              <m:sSub>
                <m:sSubPr>
                  <m:ctrlPr>
                    <w:rPr>
                      <w:rFonts w:ascii="Cambria Math" w:hAnsi="Cambria Math" w:cstheme="minorHAnsi"/>
                      <w:color w:val="auto"/>
                    </w:rPr>
                  </m:ctrlPr>
                </m:sSubPr>
                <m:e>
                  <m:r>
                    <w:rPr>
                      <w:rFonts w:ascii="Cambria Math" w:hAnsi="Cambria Math" w:cstheme="minorHAnsi"/>
                      <w:color w:val="auto"/>
                    </w:rPr>
                    <m:t>TPEI</m:t>
                  </m:r>
                </m:e>
                <m:sub>
                  <m:r>
                    <w:rPr>
                      <w:rFonts w:ascii="Cambria Math" w:hAnsi="Cambria Math" w:cstheme="minorHAnsi"/>
                      <w:color w:val="auto"/>
                    </w:rPr>
                    <m:t>sav</m:t>
                  </m:r>
                </m:sub>
              </m:sSub>
              <m:r>
                <m:rPr>
                  <m:sty m:val="p"/>
                </m:rPr>
                <w:rPr>
                  <w:rFonts w:ascii="Cambria Math" w:hAnsi="Cambria Math" w:cstheme="minorHAnsi"/>
                  <w:color w:val="auto"/>
                </w:rPr>
                <m:t>×</m:t>
              </m:r>
              <m:sSub>
                <m:sSubPr>
                  <m:ctrlPr>
                    <w:rPr>
                      <w:rFonts w:ascii="Cambria Math" w:hAnsi="Cambria Math" w:cstheme="minorHAnsi"/>
                      <w:color w:val="auto"/>
                    </w:rPr>
                  </m:ctrlPr>
                </m:sSubPr>
                <m:e>
                  <m:r>
                    <w:rPr>
                      <w:rFonts w:ascii="Cambria Math" w:hAnsi="Cambria Math" w:cstheme="minorHAnsi"/>
                      <w:color w:val="auto"/>
                    </w:rPr>
                    <m:t>A</m:t>
                  </m:r>
                </m:e>
                <m:sub>
                  <m:r>
                    <w:rPr>
                      <w:rFonts w:ascii="Cambria Math" w:hAnsi="Cambria Math" w:cstheme="minorHAnsi"/>
                      <w:color w:val="auto"/>
                    </w:rPr>
                    <m:t>sav</m:t>
                  </m:r>
                </m:sub>
              </m:sSub>
            </m:num>
            <m:den>
              <m:sSub>
                <m:sSubPr>
                  <m:ctrlPr>
                    <w:rPr>
                      <w:rFonts w:ascii="Cambria Math" w:hAnsi="Cambria Math" w:cstheme="minorHAnsi"/>
                      <w:color w:val="auto"/>
                    </w:rPr>
                  </m:ctrlPr>
                </m:sSubPr>
                <m:e>
                  <m:r>
                    <m:rPr>
                      <m:sty m:val="p"/>
                    </m:rPr>
                    <w:rPr>
                      <w:rFonts w:ascii="Cambria Math" w:hAnsi="Cambria Math" w:cstheme="minorHAnsi"/>
                      <w:color w:val="auto"/>
                    </w:rPr>
                    <m:t>TPEI</m:t>
                  </m:r>
                </m:e>
                <m:sub>
                  <m:r>
                    <w:rPr>
                      <w:rFonts w:ascii="Cambria Math" w:hAnsi="Cambria Math" w:cstheme="minorHAnsi"/>
                      <w:color w:val="auto"/>
                    </w:rPr>
                    <m:t>LT</m:t>
                  </m:r>
                </m:sub>
              </m:sSub>
              <m:r>
                <m:rPr>
                  <m:sty m:val="p"/>
                </m:rPr>
                <w:rPr>
                  <w:rFonts w:ascii="Cambria Math" w:hAnsi="Cambria Math" w:cstheme="minorHAnsi"/>
                  <w:color w:val="auto"/>
                </w:rPr>
                <m:t>x</m:t>
              </m:r>
              <m:sSub>
                <m:sSubPr>
                  <m:ctrlPr>
                    <w:rPr>
                      <w:rFonts w:ascii="Cambria Math" w:hAnsi="Cambria Math" w:cstheme="minorHAnsi"/>
                      <w:color w:val="auto"/>
                    </w:rPr>
                  </m:ctrlPr>
                </m:sSubPr>
                <m:e>
                  <m:r>
                    <w:rPr>
                      <w:rFonts w:ascii="Cambria Math" w:hAnsi="Cambria Math" w:cstheme="minorHAnsi"/>
                      <w:color w:val="auto"/>
                    </w:rPr>
                    <m:t>A</m:t>
                  </m:r>
                </m:e>
                <m:sub>
                  <m:r>
                    <w:rPr>
                      <w:rFonts w:ascii="Cambria Math" w:hAnsi="Cambria Math" w:cstheme="minorHAnsi"/>
                      <w:color w:val="auto"/>
                    </w:rPr>
                    <m:t>LT</m:t>
                  </m:r>
                </m:sub>
              </m:sSub>
            </m:den>
          </m:f>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DS</m:t>
              </m:r>
            </m:e>
            <m:sub>
              <m:r>
                <w:rPr>
                  <w:rFonts w:ascii="Cambria Math" w:hAnsi="Cambria Math" w:cstheme="minorHAnsi"/>
                  <w:color w:val="auto"/>
                </w:rPr>
                <m:t>LT</m:t>
              </m:r>
            </m:sub>
          </m:sSub>
        </m:oMath>
      </m:oMathPara>
    </w:p>
    <w:tbl>
      <w:tblPr>
        <w:tblStyle w:val="Lentelstinklelis7"/>
        <w:tblW w:w="99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
        <w:gridCol w:w="9077"/>
      </w:tblGrid>
      <w:tr w:rsidR="00140B5F" w:rsidRPr="00140B5F" w14:paraId="75FD3798" w14:textId="77777777" w:rsidTr="00B2368E">
        <w:trPr>
          <w:trHeight w:hRule="exact" w:val="275"/>
        </w:trPr>
        <w:tc>
          <w:tcPr>
            <w:tcW w:w="9940" w:type="dxa"/>
            <w:gridSpan w:val="2"/>
          </w:tcPr>
          <w:p w14:paraId="68D607FC" w14:textId="77777777" w:rsidR="00140B5F" w:rsidRPr="00140B5F" w:rsidRDefault="00140B5F" w:rsidP="00140B5F">
            <w:pPr>
              <w:autoSpaceDE w:val="0"/>
              <w:autoSpaceDN w:val="0"/>
              <w:adjustRightInd w:val="0"/>
              <w:ind w:firstLine="0"/>
              <w:rPr>
                <w:color w:val="auto"/>
                <w:sz w:val="20"/>
                <w:szCs w:val="20"/>
              </w:rPr>
            </w:pPr>
            <w:r w:rsidRPr="00140B5F">
              <w:rPr>
                <w:i/>
                <w:iCs/>
                <w:color w:val="auto"/>
                <w:sz w:val="20"/>
                <w:szCs w:val="20"/>
              </w:rPr>
              <w:t>Kurioje:</w:t>
            </w:r>
          </w:p>
        </w:tc>
      </w:tr>
      <w:tr w:rsidR="00140B5F" w:rsidRPr="00140B5F" w14:paraId="76CBD690" w14:textId="77777777" w:rsidTr="00B2368E">
        <w:trPr>
          <w:trHeight w:hRule="exact" w:val="275"/>
        </w:trPr>
        <w:tc>
          <w:tcPr>
            <w:tcW w:w="590" w:type="dxa"/>
          </w:tcPr>
          <w:p w14:paraId="0E4AB563" w14:textId="77777777" w:rsidR="00140B5F" w:rsidRPr="00140B5F" w:rsidRDefault="00140B5F" w:rsidP="00140B5F">
            <w:pPr>
              <w:autoSpaceDE w:val="0"/>
              <w:autoSpaceDN w:val="0"/>
              <w:adjustRightInd w:val="0"/>
              <w:ind w:firstLine="0"/>
              <w:rPr>
                <w:color w:val="auto"/>
                <w:sz w:val="20"/>
                <w:szCs w:val="20"/>
              </w:rPr>
            </w:pPr>
            <w:r w:rsidRPr="00140B5F">
              <w:rPr>
                <w:rFonts w:ascii="Cambria Math" w:hAnsi="Cambria Math" w:cs="Cambria Math"/>
                <w:color w:val="auto"/>
                <w:sz w:val="20"/>
                <w:szCs w:val="20"/>
              </w:rPr>
              <w:t>𝐷𝑆</w:t>
            </w:r>
            <w:r w:rsidRPr="00140B5F">
              <w:rPr>
                <w:rFonts w:ascii="Cambria Math" w:hAnsi="Cambria Math" w:cs="Cambria Math"/>
                <w:color w:val="auto"/>
                <w:sz w:val="20"/>
                <w:szCs w:val="20"/>
                <w:vertAlign w:val="subscript"/>
              </w:rPr>
              <w:t>𝑠𝑎𝑣</w:t>
            </w:r>
          </w:p>
        </w:tc>
        <w:tc>
          <w:tcPr>
            <w:tcW w:w="0" w:type="auto"/>
          </w:tcPr>
          <w:p w14:paraId="631D517B" w14:textId="77777777" w:rsidR="00140B5F" w:rsidRPr="00140B5F" w:rsidRDefault="00140B5F" w:rsidP="00140B5F">
            <w:pPr>
              <w:autoSpaceDE w:val="0"/>
              <w:autoSpaceDN w:val="0"/>
              <w:adjustRightInd w:val="0"/>
              <w:ind w:firstLine="0"/>
              <w:rPr>
                <w:color w:val="auto"/>
                <w:sz w:val="20"/>
                <w:szCs w:val="20"/>
              </w:rPr>
            </w:pPr>
            <w:r w:rsidRPr="00140B5F">
              <w:rPr>
                <w:color w:val="auto"/>
                <w:sz w:val="20"/>
                <w:szCs w:val="20"/>
              </w:rPr>
              <w:t>degalų sąnaudos savivaldybėje</w:t>
            </w:r>
          </w:p>
        </w:tc>
      </w:tr>
      <w:tr w:rsidR="00140B5F" w:rsidRPr="00140B5F" w14:paraId="61E38082" w14:textId="77777777" w:rsidTr="00B2368E">
        <w:trPr>
          <w:trHeight w:hRule="exact" w:val="275"/>
        </w:trPr>
        <w:tc>
          <w:tcPr>
            <w:tcW w:w="590" w:type="dxa"/>
          </w:tcPr>
          <w:p w14:paraId="04F34E53" w14:textId="77777777" w:rsidR="00140B5F" w:rsidRPr="00140B5F" w:rsidRDefault="00140B5F" w:rsidP="00140B5F">
            <w:pPr>
              <w:autoSpaceDE w:val="0"/>
              <w:autoSpaceDN w:val="0"/>
              <w:adjustRightInd w:val="0"/>
              <w:ind w:firstLine="0"/>
              <w:rPr>
                <w:color w:val="auto"/>
                <w:sz w:val="20"/>
                <w:szCs w:val="20"/>
              </w:rPr>
            </w:pPr>
            <w:r w:rsidRPr="00140B5F">
              <w:rPr>
                <w:rFonts w:ascii="Cambria Math" w:hAnsi="Cambria Math" w:cs="Cambria Math"/>
                <w:color w:val="auto"/>
                <w:sz w:val="20"/>
                <w:szCs w:val="20"/>
              </w:rPr>
              <w:t>𝑇𝑃𝐸𝐼</w:t>
            </w:r>
            <w:r w:rsidRPr="00140B5F">
              <w:rPr>
                <w:rFonts w:ascii="Cambria Math" w:hAnsi="Cambria Math" w:cs="Cambria Math"/>
                <w:color w:val="auto"/>
                <w:sz w:val="20"/>
                <w:szCs w:val="20"/>
                <w:vertAlign w:val="subscript"/>
              </w:rPr>
              <w:t>𝑠𝑎𝑣</w:t>
            </w:r>
          </w:p>
        </w:tc>
        <w:tc>
          <w:tcPr>
            <w:tcW w:w="0" w:type="auto"/>
          </w:tcPr>
          <w:p w14:paraId="05106AF2" w14:textId="77777777" w:rsidR="00140B5F" w:rsidRPr="00140B5F" w:rsidRDefault="00140B5F" w:rsidP="00140B5F">
            <w:pPr>
              <w:autoSpaceDE w:val="0"/>
              <w:autoSpaceDN w:val="0"/>
              <w:adjustRightInd w:val="0"/>
              <w:ind w:firstLine="0"/>
              <w:rPr>
                <w:color w:val="auto"/>
                <w:sz w:val="20"/>
                <w:szCs w:val="20"/>
              </w:rPr>
            </w:pPr>
            <w:r w:rsidRPr="00140B5F">
              <w:rPr>
                <w:color w:val="auto"/>
                <w:sz w:val="20"/>
                <w:szCs w:val="20"/>
              </w:rPr>
              <w:t>vidutinis transporto priemonių eismo intensyvumas savivaldybėje (neišskiriant TP rūšių)</w:t>
            </w:r>
          </w:p>
        </w:tc>
      </w:tr>
      <w:tr w:rsidR="00140B5F" w:rsidRPr="00140B5F" w14:paraId="6D327DD0" w14:textId="77777777" w:rsidTr="00B2368E">
        <w:trPr>
          <w:trHeight w:hRule="exact" w:val="275"/>
        </w:trPr>
        <w:tc>
          <w:tcPr>
            <w:tcW w:w="590" w:type="dxa"/>
          </w:tcPr>
          <w:p w14:paraId="6FC5D6B6" w14:textId="77777777" w:rsidR="00140B5F" w:rsidRPr="00140B5F" w:rsidRDefault="00140B5F" w:rsidP="00140B5F">
            <w:pPr>
              <w:autoSpaceDE w:val="0"/>
              <w:autoSpaceDN w:val="0"/>
              <w:adjustRightInd w:val="0"/>
              <w:ind w:firstLine="0"/>
              <w:rPr>
                <w:color w:val="auto"/>
                <w:sz w:val="20"/>
                <w:szCs w:val="20"/>
              </w:rPr>
            </w:pPr>
            <w:r w:rsidRPr="00140B5F">
              <w:rPr>
                <w:rFonts w:ascii="Cambria Math" w:hAnsi="Cambria Math" w:cs="Cambria Math"/>
                <w:color w:val="auto"/>
                <w:sz w:val="20"/>
                <w:szCs w:val="20"/>
              </w:rPr>
              <w:t>𝐴</w:t>
            </w:r>
            <w:r w:rsidRPr="00140B5F">
              <w:rPr>
                <w:rFonts w:ascii="Cambria Math" w:hAnsi="Cambria Math" w:cs="Cambria Math"/>
                <w:color w:val="auto"/>
                <w:sz w:val="20"/>
                <w:szCs w:val="20"/>
                <w:vertAlign w:val="subscript"/>
              </w:rPr>
              <w:t>𝑠𝑎𝑣</w:t>
            </w:r>
          </w:p>
        </w:tc>
        <w:tc>
          <w:tcPr>
            <w:tcW w:w="0" w:type="auto"/>
          </w:tcPr>
          <w:p w14:paraId="13CAFC01" w14:textId="77777777" w:rsidR="00140B5F" w:rsidRPr="00140B5F" w:rsidRDefault="00140B5F" w:rsidP="00140B5F">
            <w:pPr>
              <w:autoSpaceDE w:val="0"/>
              <w:autoSpaceDN w:val="0"/>
              <w:adjustRightInd w:val="0"/>
              <w:ind w:firstLine="0"/>
              <w:rPr>
                <w:color w:val="auto"/>
                <w:sz w:val="20"/>
                <w:szCs w:val="20"/>
              </w:rPr>
            </w:pPr>
            <w:r w:rsidRPr="00140B5F">
              <w:rPr>
                <w:color w:val="auto"/>
                <w:sz w:val="20"/>
                <w:szCs w:val="20"/>
              </w:rPr>
              <w:t>valstybinės reikšmės kelių ruožų ilgių savivaldybės teritorijoje suma</w:t>
            </w:r>
          </w:p>
        </w:tc>
      </w:tr>
      <w:tr w:rsidR="00140B5F" w:rsidRPr="00140B5F" w14:paraId="7B58316C" w14:textId="77777777" w:rsidTr="00B2368E">
        <w:trPr>
          <w:trHeight w:hRule="exact" w:val="275"/>
        </w:trPr>
        <w:tc>
          <w:tcPr>
            <w:tcW w:w="590" w:type="dxa"/>
          </w:tcPr>
          <w:p w14:paraId="45119165" w14:textId="77777777" w:rsidR="00140B5F" w:rsidRPr="00140B5F" w:rsidRDefault="00140B5F" w:rsidP="00140B5F">
            <w:pPr>
              <w:autoSpaceDE w:val="0"/>
              <w:autoSpaceDN w:val="0"/>
              <w:adjustRightInd w:val="0"/>
              <w:ind w:firstLine="0"/>
              <w:rPr>
                <w:color w:val="auto"/>
                <w:sz w:val="20"/>
                <w:szCs w:val="20"/>
              </w:rPr>
            </w:pPr>
            <w:r w:rsidRPr="00140B5F">
              <w:rPr>
                <w:rFonts w:ascii="Cambria Math" w:hAnsi="Cambria Math" w:cs="Cambria Math"/>
                <w:color w:val="auto"/>
                <w:sz w:val="20"/>
                <w:szCs w:val="20"/>
              </w:rPr>
              <w:t>𝑇𝑃𝐸𝐼</w:t>
            </w:r>
            <w:r w:rsidRPr="00140B5F">
              <w:rPr>
                <w:i/>
                <w:iCs/>
                <w:color w:val="auto"/>
                <w:sz w:val="20"/>
                <w:szCs w:val="20"/>
                <w:vertAlign w:val="subscript"/>
              </w:rPr>
              <w:t>Lt</w:t>
            </w:r>
          </w:p>
        </w:tc>
        <w:tc>
          <w:tcPr>
            <w:tcW w:w="0" w:type="auto"/>
          </w:tcPr>
          <w:p w14:paraId="4E039AD8" w14:textId="77777777" w:rsidR="00140B5F" w:rsidRPr="00140B5F" w:rsidRDefault="00140B5F" w:rsidP="00140B5F">
            <w:pPr>
              <w:autoSpaceDE w:val="0"/>
              <w:autoSpaceDN w:val="0"/>
              <w:adjustRightInd w:val="0"/>
              <w:ind w:firstLine="0"/>
              <w:rPr>
                <w:color w:val="auto"/>
                <w:sz w:val="20"/>
                <w:szCs w:val="20"/>
              </w:rPr>
            </w:pPr>
            <w:r w:rsidRPr="00140B5F">
              <w:rPr>
                <w:color w:val="auto"/>
                <w:sz w:val="20"/>
                <w:szCs w:val="20"/>
              </w:rPr>
              <w:t>vidutinis transporto priemonių eismo intensyvumas Lietuvoje (neišskiriant TP rūšių)</w:t>
            </w:r>
          </w:p>
        </w:tc>
      </w:tr>
      <w:tr w:rsidR="00140B5F" w:rsidRPr="00140B5F" w14:paraId="6C656A46" w14:textId="77777777" w:rsidTr="00B2368E">
        <w:trPr>
          <w:trHeight w:hRule="exact" w:val="275"/>
        </w:trPr>
        <w:tc>
          <w:tcPr>
            <w:tcW w:w="590" w:type="dxa"/>
          </w:tcPr>
          <w:p w14:paraId="016CFE17" w14:textId="77777777" w:rsidR="00140B5F" w:rsidRPr="00140B5F" w:rsidRDefault="00140B5F" w:rsidP="00140B5F">
            <w:pPr>
              <w:autoSpaceDE w:val="0"/>
              <w:autoSpaceDN w:val="0"/>
              <w:adjustRightInd w:val="0"/>
              <w:ind w:firstLine="0"/>
              <w:rPr>
                <w:color w:val="auto"/>
                <w:sz w:val="20"/>
                <w:szCs w:val="20"/>
              </w:rPr>
            </w:pPr>
            <w:r w:rsidRPr="00140B5F">
              <w:rPr>
                <w:rFonts w:ascii="Cambria Math" w:hAnsi="Cambria Math" w:cs="Cambria Math"/>
                <w:color w:val="auto"/>
                <w:sz w:val="20"/>
                <w:szCs w:val="20"/>
              </w:rPr>
              <w:t>𝐴</w:t>
            </w:r>
            <w:r w:rsidRPr="00140B5F">
              <w:rPr>
                <w:rFonts w:ascii="Cambria Math" w:hAnsi="Cambria Math" w:cs="Cambria Math"/>
                <w:color w:val="auto"/>
                <w:sz w:val="20"/>
                <w:szCs w:val="20"/>
                <w:vertAlign w:val="subscript"/>
              </w:rPr>
              <w:t>𝐿𝑇</w:t>
            </w:r>
          </w:p>
        </w:tc>
        <w:tc>
          <w:tcPr>
            <w:tcW w:w="0" w:type="auto"/>
          </w:tcPr>
          <w:p w14:paraId="4D5C6397" w14:textId="77777777" w:rsidR="00140B5F" w:rsidRPr="00140B5F" w:rsidRDefault="00140B5F" w:rsidP="00140B5F">
            <w:pPr>
              <w:autoSpaceDE w:val="0"/>
              <w:autoSpaceDN w:val="0"/>
              <w:adjustRightInd w:val="0"/>
              <w:ind w:firstLine="0"/>
              <w:rPr>
                <w:color w:val="auto"/>
                <w:sz w:val="20"/>
                <w:szCs w:val="20"/>
              </w:rPr>
            </w:pPr>
            <w:r w:rsidRPr="00140B5F">
              <w:rPr>
                <w:color w:val="auto"/>
                <w:sz w:val="20"/>
                <w:szCs w:val="20"/>
              </w:rPr>
              <w:t>valstybinės reikšmės kelių Lietuvoje bendras ilgis</w:t>
            </w:r>
          </w:p>
        </w:tc>
      </w:tr>
      <w:tr w:rsidR="00140B5F" w:rsidRPr="00140B5F" w14:paraId="6443C946" w14:textId="77777777" w:rsidTr="00B2368E">
        <w:trPr>
          <w:trHeight w:hRule="exact" w:val="275"/>
        </w:trPr>
        <w:tc>
          <w:tcPr>
            <w:tcW w:w="590" w:type="dxa"/>
          </w:tcPr>
          <w:p w14:paraId="09AB039B" w14:textId="77777777" w:rsidR="00140B5F" w:rsidRPr="00140B5F" w:rsidRDefault="00140B5F" w:rsidP="00140B5F">
            <w:pPr>
              <w:autoSpaceDE w:val="0"/>
              <w:autoSpaceDN w:val="0"/>
              <w:adjustRightInd w:val="0"/>
              <w:ind w:firstLine="0"/>
              <w:rPr>
                <w:color w:val="auto"/>
                <w:sz w:val="20"/>
                <w:szCs w:val="20"/>
              </w:rPr>
            </w:pPr>
            <w:r w:rsidRPr="00140B5F">
              <w:rPr>
                <w:rFonts w:ascii="Cambria Math" w:hAnsi="Cambria Math" w:cs="Cambria Math"/>
                <w:color w:val="auto"/>
                <w:sz w:val="20"/>
                <w:szCs w:val="20"/>
              </w:rPr>
              <w:t>𝐷𝑆</w:t>
            </w:r>
            <w:r w:rsidRPr="00140B5F">
              <w:rPr>
                <w:rFonts w:ascii="Cambria Math" w:hAnsi="Cambria Math" w:cs="Cambria Math"/>
                <w:color w:val="auto"/>
                <w:sz w:val="20"/>
                <w:szCs w:val="20"/>
                <w:vertAlign w:val="subscript"/>
              </w:rPr>
              <w:t>𝐿𝑇</w:t>
            </w:r>
          </w:p>
        </w:tc>
        <w:tc>
          <w:tcPr>
            <w:tcW w:w="0" w:type="auto"/>
          </w:tcPr>
          <w:p w14:paraId="00B614AC" w14:textId="77777777" w:rsidR="00140B5F" w:rsidRPr="00140B5F" w:rsidRDefault="00140B5F" w:rsidP="00140B5F">
            <w:pPr>
              <w:autoSpaceDE w:val="0"/>
              <w:autoSpaceDN w:val="0"/>
              <w:adjustRightInd w:val="0"/>
              <w:ind w:firstLine="0"/>
              <w:rPr>
                <w:color w:val="auto"/>
                <w:sz w:val="20"/>
                <w:szCs w:val="20"/>
              </w:rPr>
            </w:pPr>
            <w:r w:rsidRPr="00140B5F">
              <w:rPr>
                <w:color w:val="auto"/>
                <w:sz w:val="20"/>
                <w:szCs w:val="20"/>
              </w:rPr>
              <w:t>suvartotas degalų kiekis Lietuvoje per metus</w:t>
            </w:r>
          </w:p>
        </w:tc>
      </w:tr>
    </w:tbl>
    <w:p w14:paraId="178D6484" w14:textId="05F1D22A" w:rsidR="00140B5F" w:rsidRPr="00140B5F" w:rsidRDefault="00140B5F" w:rsidP="00140B5F">
      <w:pPr>
        <w:spacing w:before="120"/>
        <w:rPr>
          <w:color w:val="auto"/>
          <w:szCs w:val="20"/>
        </w:rPr>
      </w:pPr>
      <w:r w:rsidRPr="00140B5F">
        <w:rPr>
          <w:color w:val="auto"/>
          <w:szCs w:val="20"/>
        </w:rPr>
        <w:t xml:space="preserve">Valstybės duomenų agentūros duomenis, kelių transporte šalyje 2024 m. buvo sunaudota 350,40 tūkst. tne benzino, </w:t>
      </w:r>
      <w:r w:rsidR="002203C8" w:rsidRPr="002203C8">
        <w:rPr>
          <w:color w:val="auto"/>
          <w:szCs w:val="20"/>
        </w:rPr>
        <w:t>1</w:t>
      </w:r>
      <w:r w:rsidR="002203C8">
        <w:rPr>
          <w:color w:val="auto"/>
          <w:szCs w:val="20"/>
        </w:rPr>
        <w:t xml:space="preserve"> </w:t>
      </w:r>
      <w:r w:rsidR="002203C8" w:rsidRPr="002203C8">
        <w:rPr>
          <w:color w:val="auto"/>
          <w:szCs w:val="20"/>
        </w:rPr>
        <w:t>557,7</w:t>
      </w:r>
      <w:r w:rsidR="002203C8">
        <w:rPr>
          <w:color w:val="auto"/>
          <w:szCs w:val="20"/>
        </w:rPr>
        <w:t xml:space="preserve"> </w:t>
      </w:r>
      <w:r w:rsidRPr="00140B5F">
        <w:rPr>
          <w:color w:val="auto"/>
          <w:szCs w:val="20"/>
        </w:rPr>
        <w:t>tūkst. tne dyzelino, 97,90 tūkst. tne SND. Degalų sąnaudos Panevėžio rajono savivaldybės kelių transporto sektoriuje apskaičiuotos pagal kuro ir energijos balanse pateiktus duomenis apie benzino, dyzelino ir suskystintų naftos dujų sąnaudas transporto sektoriuje Lietuvoje 2024 m.</w:t>
      </w:r>
    </w:p>
    <w:p w14:paraId="57C4B086" w14:textId="1828A9DD" w:rsidR="00140B5F" w:rsidRPr="004B6FB1" w:rsidRDefault="00140B5F" w:rsidP="00B5415F">
      <w:pPr>
        <w:pStyle w:val="LentelsL"/>
      </w:pPr>
      <w:bookmarkStart w:id="106" w:name="_Toc70006442"/>
      <w:bookmarkStart w:id="107" w:name="_Toc71031112"/>
      <w:bookmarkStart w:id="108" w:name="_Toc80900590"/>
      <w:bookmarkStart w:id="109" w:name="_Toc87892949"/>
      <w:bookmarkStart w:id="110" w:name="_Toc203404967"/>
      <w:r w:rsidRPr="004B6FB1">
        <w:t>3.</w:t>
      </w:r>
      <w:r w:rsidR="00CA30A9">
        <w:t>6</w:t>
      </w:r>
      <w:r w:rsidRPr="004B6FB1">
        <w:t>.2. lentelė. Kuro energijos suvartojimas</w:t>
      </w:r>
      <w:bookmarkEnd w:id="106"/>
      <w:bookmarkEnd w:id="107"/>
      <w:bookmarkEnd w:id="108"/>
      <w:bookmarkEnd w:id="109"/>
      <w:r w:rsidRPr="004B6FB1">
        <w:rPr>
          <w:rFonts w:ascii="Times New Roman" w:eastAsia="Times New Roman" w:hAnsi="Times New Roman" w:cs="Times New Roman"/>
          <w:color w:val="auto"/>
          <w:sz w:val="24"/>
          <w:szCs w:val="20"/>
        </w:rPr>
        <w:t xml:space="preserve"> </w:t>
      </w:r>
      <w:r w:rsidRPr="004B6FB1">
        <w:t>kelių transporte 2024 m.</w:t>
      </w:r>
      <w:bookmarkEnd w:id="110"/>
    </w:p>
    <w:tbl>
      <w:tblPr>
        <w:tblStyle w:val="ListTable3-Accent113"/>
        <w:tblW w:w="0" w:type="auto"/>
        <w:jc w:val="center"/>
        <w:tblLook w:val="0420" w:firstRow="1" w:lastRow="0" w:firstColumn="0" w:lastColumn="0" w:noHBand="0" w:noVBand="1"/>
      </w:tblPr>
      <w:tblGrid>
        <w:gridCol w:w="4631"/>
        <w:gridCol w:w="1028"/>
        <w:gridCol w:w="1095"/>
        <w:gridCol w:w="1139"/>
        <w:gridCol w:w="1094"/>
      </w:tblGrid>
      <w:tr w:rsidR="00CA7611" w:rsidRPr="004B6FB1" w14:paraId="1C9B8DBC" w14:textId="77777777" w:rsidTr="00CA7611">
        <w:trPr>
          <w:cnfStyle w:val="100000000000" w:firstRow="1" w:lastRow="0" w:firstColumn="0" w:lastColumn="0" w:oddVBand="0" w:evenVBand="0" w:oddHBand="0" w:evenHBand="0" w:firstRowFirstColumn="0" w:firstRowLastColumn="0" w:lastRowFirstColumn="0" w:lastRowLastColumn="0"/>
          <w:trHeight w:val="192"/>
          <w:jc w:val="center"/>
        </w:trPr>
        <w:tc>
          <w:tcPr>
            <w:tcW w:w="0" w:type="auto"/>
          </w:tcPr>
          <w:p w14:paraId="2FB4DFA5" w14:textId="77777777" w:rsidR="00140B5F" w:rsidRPr="00140B5F" w:rsidRDefault="00140B5F" w:rsidP="00140B5F">
            <w:pPr>
              <w:ind w:firstLine="0"/>
              <w:jc w:val="center"/>
              <w:rPr>
                <w:rFonts w:cs="Arial"/>
                <w:color w:val="FFFFFF" w:themeColor="background1"/>
                <w:sz w:val="20"/>
                <w:szCs w:val="20"/>
                <w:lang w:val="lt-LT"/>
              </w:rPr>
            </w:pPr>
          </w:p>
        </w:tc>
        <w:tc>
          <w:tcPr>
            <w:tcW w:w="0" w:type="auto"/>
            <w:vAlign w:val="center"/>
          </w:tcPr>
          <w:p w14:paraId="48F4840C" w14:textId="77777777" w:rsidR="00140B5F" w:rsidRPr="00140B5F" w:rsidRDefault="00140B5F" w:rsidP="00CA7611">
            <w:pPr>
              <w:ind w:firstLine="0"/>
              <w:jc w:val="center"/>
              <w:rPr>
                <w:rFonts w:cs="Arial"/>
                <w:color w:val="FFFFFF" w:themeColor="background1"/>
                <w:sz w:val="20"/>
                <w:szCs w:val="20"/>
                <w:lang w:val="lt-LT"/>
              </w:rPr>
            </w:pPr>
          </w:p>
        </w:tc>
        <w:tc>
          <w:tcPr>
            <w:tcW w:w="0" w:type="auto"/>
            <w:vAlign w:val="center"/>
          </w:tcPr>
          <w:p w14:paraId="677AA8A8" w14:textId="77777777" w:rsidR="00140B5F" w:rsidRPr="00140B5F" w:rsidRDefault="00140B5F" w:rsidP="00CA7611">
            <w:pPr>
              <w:ind w:firstLine="0"/>
              <w:jc w:val="center"/>
              <w:rPr>
                <w:rFonts w:cs="Arial"/>
                <w:color w:val="FFFFFF" w:themeColor="background1"/>
                <w:sz w:val="20"/>
                <w:szCs w:val="20"/>
                <w:highlight w:val="yellow"/>
                <w:lang w:val="lt-LT"/>
              </w:rPr>
            </w:pPr>
            <w:r w:rsidRPr="00140B5F">
              <w:rPr>
                <w:rFonts w:cs="Arial"/>
                <w:color w:val="FFFFFF" w:themeColor="background1"/>
                <w:sz w:val="20"/>
                <w:szCs w:val="20"/>
                <w:lang w:val="lt-LT"/>
              </w:rPr>
              <w:t>Benzinas</w:t>
            </w:r>
          </w:p>
        </w:tc>
        <w:tc>
          <w:tcPr>
            <w:tcW w:w="0" w:type="auto"/>
            <w:vAlign w:val="center"/>
          </w:tcPr>
          <w:p w14:paraId="67A52F3D" w14:textId="77777777" w:rsidR="00140B5F" w:rsidRPr="00140B5F" w:rsidRDefault="00140B5F" w:rsidP="00CA7611">
            <w:pPr>
              <w:ind w:firstLine="0"/>
              <w:jc w:val="center"/>
              <w:rPr>
                <w:rFonts w:cs="Arial"/>
                <w:color w:val="FFFFFF" w:themeColor="background1"/>
                <w:sz w:val="20"/>
                <w:szCs w:val="20"/>
                <w:highlight w:val="yellow"/>
                <w:lang w:val="lt-LT"/>
              </w:rPr>
            </w:pPr>
            <w:r w:rsidRPr="00140B5F">
              <w:rPr>
                <w:rFonts w:cs="Arial"/>
                <w:color w:val="FFFFFF" w:themeColor="background1"/>
                <w:sz w:val="20"/>
                <w:szCs w:val="20"/>
                <w:lang w:val="lt-LT"/>
              </w:rPr>
              <w:t>Dyzelinas</w:t>
            </w:r>
          </w:p>
        </w:tc>
        <w:tc>
          <w:tcPr>
            <w:tcW w:w="1094" w:type="dxa"/>
            <w:vAlign w:val="center"/>
          </w:tcPr>
          <w:p w14:paraId="47121AD1" w14:textId="77777777" w:rsidR="00140B5F" w:rsidRPr="00140B5F" w:rsidRDefault="00140B5F" w:rsidP="00CA7611">
            <w:pPr>
              <w:ind w:firstLine="0"/>
              <w:jc w:val="center"/>
              <w:rPr>
                <w:rFonts w:cs="Arial"/>
                <w:color w:val="FFFFFF" w:themeColor="background1"/>
                <w:sz w:val="20"/>
                <w:szCs w:val="20"/>
                <w:highlight w:val="yellow"/>
                <w:lang w:val="lt-LT"/>
              </w:rPr>
            </w:pPr>
            <w:r w:rsidRPr="00140B5F">
              <w:rPr>
                <w:rFonts w:cs="Arial"/>
                <w:color w:val="FFFFFF" w:themeColor="background1"/>
                <w:sz w:val="20"/>
                <w:szCs w:val="20"/>
                <w:lang w:val="lt-LT"/>
              </w:rPr>
              <w:t>SND</w:t>
            </w:r>
          </w:p>
        </w:tc>
      </w:tr>
      <w:tr w:rsidR="00140B5F" w:rsidRPr="00140B5F" w14:paraId="2AB2EF34" w14:textId="77777777" w:rsidTr="00CA7611">
        <w:trPr>
          <w:cnfStyle w:val="000000100000" w:firstRow="0" w:lastRow="0" w:firstColumn="0" w:lastColumn="0" w:oddVBand="0" w:evenVBand="0" w:oddHBand="1" w:evenHBand="0" w:firstRowFirstColumn="0" w:firstRowLastColumn="0" w:lastRowFirstColumn="0" w:lastRowLastColumn="0"/>
          <w:trHeight w:hRule="exact" w:val="284"/>
          <w:jc w:val="center"/>
        </w:trPr>
        <w:tc>
          <w:tcPr>
            <w:tcW w:w="0" w:type="auto"/>
            <w:vAlign w:val="center"/>
          </w:tcPr>
          <w:p w14:paraId="1699158E" w14:textId="77777777" w:rsidR="00140B5F" w:rsidRPr="00140B5F" w:rsidRDefault="00140B5F" w:rsidP="00CA7611">
            <w:pPr>
              <w:ind w:firstLine="0"/>
              <w:jc w:val="left"/>
              <w:rPr>
                <w:rFonts w:cs="Arial"/>
                <w:color w:val="auto"/>
                <w:sz w:val="20"/>
                <w:szCs w:val="20"/>
                <w:lang w:val="lt-LT"/>
              </w:rPr>
            </w:pPr>
            <w:r w:rsidRPr="00140B5F">
              <w:rPr>
                <w:rFonts w:cs="Arial"/>
                <w:color w:val="auto"/>
                <w:sz w:val="20"/>
                <w:szCs w:val="20"/>
                <w:lang w:val="lt-LT"/>
              </w:rPr>
              <w:t>Degalų sąnaudos Lietuvoje</w:t>
            </w:r>
          </w:p>
        </w:tc>
        <w:tc>
          <w:tcPr>
            <w:tcW w:w="0" w:type="auto"/>
            <w:vAlign w:val="center"/>
          </w:tcPr>
          <w:p w14:paraId="09DC9B2B" w14:textId="77777777" w:rsidR="00140B5F" w:rsidRPr="00140B5F" w:rsidRDefault="00140B5F" w:rsidP="00CA7611">
            <w:pPr>
              <w:ind w:firstLine="0"/>
              <w:jc w:val="center"/>
              <w:rPr>
                <w:rFonts w:cs="Arial"/>
                <w:color w:val="auto"/>
                <w:sz w:val="20"/>
                <w:szCs w:val="20"/>
                <w:lang w:val="lt-LT"/>
              </w:rPr>
            </w:pPr>
            <w:r w:rsidRPr="00140B5F">
              <w:rPr>
                <w:rFonts w:cs="Arial"/>
                <w:color w:val="auto"/>
                <w:sz w:val="20"/>
                <w:szCs w:val="20"/>
                <w:lang w:val="lt-LT"/>
              </w:rPr>
              <w:t>tūkst. tne</w:t>
            </w:r>
          </w:p>
        </w:tc>
        <w:tc>
          <w:tcPr>
            <w:tcW w:w="0" w:type="auto"/>
            <w:vAlign w:val="center"/>
          </w:tcPr>
          <w:p w14:paraId="6F396509" w14:textId="77777777" w:rsidR="00140B5F" w:rsidRPr="00140B5F" w:rsidRDefault="00140B5F" w:rsidP="00CA7611">
            <w:pPr>
              <w:ind w:firstLine="0"/>
              <w:jc w:val="center"/>
              <w:rPr>
                <w:rFonts w:cs="Arial"/>
                <w:color w:val="auto"/>
                <w:sz w:val="20"/>
                <w:szCs w:val="20"/>
                <w:lang w:val="lt-LT"/>
              </w:rPr>
            </w:pPr>
            <w:r w:rsidRPr="00140B5F">
              <w:rPr>
                <w:rFonts w:eastAsia="Times New Roman" w:cs="Arial"/>
                <w:color w:val="000000"/>
                <w:sz w:val="20"/>
                <w:szCs w:val="20"/>
                <w:lang w:val="lt-LT"/>
              </w:rPr>
              <w:t>350,40</w:t>
            </w:r>
          </w:p>
        </w:tc>
        <w:tc>
          <w:tcPr>
            <w:tcW w:w="0" w:type="auto"/>
            <w:vAlign w:val="center"/>
          </w:tcPr>
          <w:p w14:paraId="07E5EEC1" w14:textId="7CE0206A" w:rsidR="00140B5F" w:rsidRPr="00140B5F" w:rsidRDefault="005400AB" w:rsidP="00CA7611">
            <w:pPr>
              <w:ind w:firstLine="0"/>
              <w:jc w:val="center"/>
              <w:rPr>
                <w:rFonts w:cs="Arial"/>
                <w:color w:val="auto"/>
                <w:sz w:val="20"/>
                <w:szCs w:val="20"/>
                <w:lang w:val="lt-LT"/>
              </w:rPr>
            </w:pPr>
            <w:r w:rsidRPr="005400AB">
              <w:rPr>
                <w:rFonts w:cs="Arial"/>
                <w:color w:val="auto"/>
                <w:sz w:val="20"/>
                <w:szCs w:val="20"/>
                <w:lang w:val="lt-LT"/>
              </w:rPr>
              <w:t>1557,7</w:t>
            </w:r>
          </w:p>
        </w:tc>
        <w:tc>
          <w:tcPr>
            <w:tcW w:w="1094" w:type="dxa"/>
            <w:vAlign w:val="center"/>
          </w:tcPr>
          <w:p w14:paraId="1B05058F" w14:textId="77777777" w:rsidR="00140B5F" w:rsidRPr="00140B5F" w:rsidRDefault="00140B5F" w:rsidP="00CA7611">
            <w:pPr>
              <w:ind w:firstLine="0"/>
              <w:jc w:val="center"/>
              <w:rPr>
                <w:rFonts w:cs="Arial"/>
                <w:color w:val="auto"/>
                <w:sz w:val="20"/>
                <w:szCs w:val="20"/>
                <w:lang w:val="lt-LT"/>
              </w:rPr>
            </w:pPr>
            <w:r w:rsidRPr="00140B5F">
              <w:rPr>
                <w:rFonts w:eastAsia="Times New Roman" w:cs="Arial"/>
                <w:color w:val="000000"/>
                <w:sz w:val="20"/>
                <w:szCs w:val="20"/>
                <w:lang w:val="lt-LT"/>
              </w:rPr>
              <w:t>97,90</w:t>
            </w:r>
          </w:p>
        </w:tc>
      </w:tr>
      <w:tr w:rsidR="00140B5F" w:rsidRPr="00140B5F" w14:paraId="4CB06823" w14:textId="77777777" w:rsidTr="00CA7611">
        <w:trPr>
          <w:trHeight w:hRule="exact" w:val="284"/>
          <w:jc w:val="center"/>
        </w:trPr>
        <w:tc>
          <w:tcPr>
            <w:tcW w:w="0" w:type="auto"/>
            <w:vAlign w:val="center"/>
          </w:tcPr>
          <w:p w14:paraId="2D8F76D5" w14:textId="77777777" w:rsidR="00140B5F" w:rsidRPr="00140B5F" w:rsidRDefault="00140B5F" w:rsidP="00CA7611">
            <w:pPr>
              <w:ind w:firstLine="0"/>
              <w:jc w:val="left"/>
              <w:rPr>
                <w:rFonts w:cs="Arial"/>
                <w:color w:val="auto"/>
                <w:sz w:val="20"/>
                <w:szCs w:val="20"/>
                <w:lang w:val="lt-LT"/>
              </w:rPr>
            </w:pPr>
            <w:r w:rsidRPr="00140B5F">
              <w:rPr>
                <w:rFonts w:cs="Arial"/>
                <w:color w:val="auto"/>
                <w:sz w:val="20"/>
                <w:szCs w:val="20"/>
                <w:lang w:val="lt-LT"/>
              </w:rPr>
              <w:t>Dalis bendrame balanse</w:t>
            </w:r>
          </w:p>
        </w:tc>
        <w:tc>
          <w:tcPr>
            <w:tcW w:w="0" w:type="auto"/>
            <w:vAlign w:val="center"/>
          </w:tcPr>
          <w:p w14:paraId="73CE9428" w14:textId="77777777" w:rsidR="00140B5F" w:rsidRPr="00140B5F" w:rsidRDefault="00140B5F" w:rsidP="00CA7611">
            <w:pPr>
              <w:ind w:firstLine="0"/>
              <w:jc w:val="center"/>
              <w:rPr>
                <w:rFonts w:cs="Arial"/>
                <w:color w:val="auto"/>
                <w:sz w:val="20"/>
                <w:szCs w:val="20"/>
                <w:lang w:val="lt-LT"/>
              </w:rPr>
            </w:pPr>
            <w:r w:rsidRPr="00140B5F">
              <w:rPr>
                <w:rFonts w:cs="Arial"/>
                <w:color w:val="auto"/>
                <w:sz w:val="20"/>
                <w:szCs w:val="20"/>
                <w:lang w:val="lt-LT"/>
              </w:rPr>
              <w:t>proc.</w:t>
            </w:r>
          </w:p>
        </w:tc>
        <w:tc>
          <w:tcPr>
            <w:tcW w:w="0" w:type="auto"/>
            <w:vAlign w:val="center"/>
          </w:tcPr>
          <w:p w14:paraId="5716A702" w14:textId="22C210AB" w:rsidR="00140B5F" w:rsidRPr="00140B5F" w:rsidRDefault="00140B5F" w:rsidP="00CA7611">
            <w:pPr>
              <w:ind w:firstLine="0"/>
              <w:jc w:val="center"/>
              <w:rPr>
                <w:rFonts w:cs="Arial"/>
                <w:color w:val="auto"/>
                <w:sz w:val="20"/>
                <w:szCs w:val="20"/>
                <w:lang w:val="lt-LT"/>
              </w:rPr>
            </w:pPr>
            <w:r w:rsidRPr="00140B5F">
              <w:rPr>
                <w:rFonts w:eastAsia="Times New Roman" w:cs="Arial"/>
                <w:color w:val="000000"/>
                <w:sz w:val="20"/>
                <w:szCs w:val="20"/>
                <w:lang w:val="lt-LT"/>
              </w:rPr>
              <w:t>1</w:t>
            </w:r>
            <w:r w:rsidR="00F34761">
              <w:rPr>
                <w:rFonts w:eastAsia="Times New Roman" w:cs="Arial"/>
                <w:color w:val="000000"/>
                <w:sz w:val="20"/>
                <w:szCs w:val="20"/>
                <w:lang w:val="lt-LT"/>
              </w:rPr>
              <w:t>7,5</w:t>
            </w:r>
          </w:p>
        </w:tc>
        <w:tc>
          <w:tcPr>
            <w:tcW w:w="0" w:type="auto"/>
            <w:vAlign w:val="center"/>
          </w:tcPr>
          <w:p w14:paraId="1B11E7E6" w14:textId="28E3D281" w:rsidR="00140B5F" w:rsidRPr="00140B5F" w:rsidRDefault="00140B5F" w:rsidP="00CA7611">
            <w:pPr>
              <w:ind w:firstLine="0"/>
              <w:jc w:val="center"/>
              <w:rPr>
                <w:rFonts w:cs="Arial"/>
                <w:color w:val="auto"/>
                <w:sz w:val="20"/>
                <w:szCs w:val="20"/>
                <w:lang w:val="lt-LT"/>
              </w:rPr>
            </w:pPr>
            <w:r w:rsidRPr="00140B5F">
              <w:rPr>
                <w:rFonts w:eastAsia="Times New Roman" w:cs="Arial"/>
                <w:color w:val="000000"/>
                <w:sz w:val="20"/>
                <w:szCs w:val="20"/>
                <w:lang w:val="lt-LT"/>
              </w:rPr>
              <w:t>7</w:t>
            </w:r>
            <w:r w:rsidR="00F34761">
              <w:rPr>
                <w:rFonts w:eastAsia="Times New Roman" w:cs="Arial"/>
                <w:color w:val="000000"/>
                <w:sz w:val="20"/>
                <w:szCs w:val="20"/>
                <w:lang w:val="lt-LT"/>
              </w:rPr>
              <w:t>7</w:t>
            </w:r>
            <w:r w:rsidRPr="00140B5F">
              <w:rPr>
                <w:rFonts w:eastAsia="Times New Roman" w:cs="Arial"/>
                <w:color w:val="000000"/>
                <w:sz w:val="20"/>
                <w:szCs w:val="20"/>
                <w:lang w:val="lt-LT"/>
              </w:rPr>
              <w:t>,7</w:t>
            </w:r>
          </w:p>
        </w:tc>
        <w:tc>
          <w:tcPr>
            <w:tcW w:w="1094" w:type="dxa"/>
            <w:vAlign w:val="center"/>
          </w:tcPr>
          <w:p w14:paraId="18FA12D0" w14:textId="16C08E30" w:rsidR="00140B5F" w:rsidRPr="00140B5F" w:rsidRDefault="00140B5F" w:rsidP="00CA7611">
            <w:pPr>
              <w:ind w:firstLine="0"/>
              <w:jc w:val="center"/>
              <w:rPr>
                <w:rFonts w:cs="Arial"/>
                <w:color w:val="auto"/>
                <w:sz w:val="20"/>
                <w:szCs w:val="20"/>
                <w:lang w:val="lt-LT"/>
              </w:rPr>
            </w:pPr>
            <w:r w:rsidRPr="00140B5F">
              <w:rPr>
                <w:rFonts w:eastAsia="Times New Roman" w:cs="Arial"/>
                <w:color w:val="000000"/>
                <w:sz w:val="20"/>
                <w:szCs w:val="20"/>
                <w:lang w:val="lt-LT"/>
              </w:rPr>
              <w:t>4,</w:t>
            </w:r>
            <w:r w:rsidR="00C47346">
              <w:rPr>
                <w:rFonts w:eastAsia="Times New Roman" w:cs="Arial"/>
                <w:color w:val="000000"/>
                <w:sz w:val="20"/>
                <w:szCs w:val="20"/>
                <w:lang w:val="lt-LT"/>
              </w:rPr>
              <w:t>9</w:t>
            </w:r>
          </w:p>
        </w:tc>
      </w:tr>
      <w:tr w:rsidR="00140B5F" w:rsidRPr="00140B5F" w14:paraId="439E6885" w14:textId="77777777" w:rsidTr="00CA7611">
        <w:trPr>
          <w:cnfStyle w:val="000000100000" w:firstRow="0" w:lastRow="0" w:firstColumn="0" w:lastColumn="0" w:oddVBand="0" w:evenVBand="0" w:oddHBand="1" w:evenHBand="0" w:firstRowFirstColumn="0" w:firstRowLastColumn="0" w:lastRowFirstColumn="0" w:lastRowLastColumn="0"/>
          <w:trHeight w:hRule="exact" w:val="284"/>
          <w:jc w:val="center"/>
        </w:trPr>
        <w:tc>
          <w:tcPr>
            <w:tcW w:w="0" w:type="auto"/>
            <w:vAlign w:val="center"/>
          </w:tcPr>
          <w:p w14:paraId="2697F7DC" w14:textId="77777777" w:rsidR="00140B5F" w:rsidRPr="00140B5F" w:rsidRDefault="00140B5F" w:rsidP="00CA7611">
            <w:pPr>
              <w:ind w:firstLine="0"/>
              <w:jc w:val="left"/>
              <w:rPr>
                <w:rFonts w:cs="Arial"/>
                <w:color w:val="auto"/>
                <w:sz w:val="20"/>
                <w:szCs w:val="20"/>
                <w:lang w:val="lt-LT"/>
              </w:rPr>
            </w:pPr>
            <w:r w:rsidRPr="00140B5F">
              <w:rPr>
                <w:rFonts w:cs="Arial"/>
                <w:color w:val="auto"/>
                <w:sz w:val="20"/>
                <w:szCs w:val="20"/>
                <w:lang w:val="lt-LT"/>
              </w:rPr>
              <w:t>Degalų sąnaudos Panevėžio rajono savivaldybėje</w:t>
            </w:r>
          </w:p>
        </w:tc>
        <w:tc>
          <w:tcPr>
            <w:tcW w:w="0" w:type="auto"/>
            <w:vAlign w:val="center"/>
          </w:tcPr>
          <w:p w14:paraId="2F0C710A" w14:textId="77777777" w:rsidR="00140B5F" w:rsidRPr="00140B5F" w:rsidRDefault="00140B5F" w:rsidP="00CA7611">
            <w:pPr>
              <w:ind w:firstLine="0"/>
              <w:jc w:val="center"/>
              <w:rPr>
                <w:rFonts w:cs="Arial"/>
                <w:color w:val="auto"/>
                <w:sz w:val="20"/>
                <w:szCs w:val="20"/>
                <w:lang w:val="lt-LT"/>
              </w:rPr>
            </w:pPr>
            <w:r w:rsidRPr="00140B5F">
              <w:rPr>
                <w:rFonts w:cs="Arial"/>
                <w:color w:val="auto"/>
                <w:sz w:val="20"/>
                <w:szCs w:val="20"/>
                <w:lang w:val="lt-LT"/>
              </w:rPr>
              <w:t>tne</w:t>
            </w:r>
          </w:p>
        </w:tc>
        <w:tc>
          <w:tcPr>
            <w:tcW w:w="0" w:type="auto"/>
            <w:vAlign w:val="center"/>
          </w:tcPr>
          <w:p w14:paraId="0B59565E" w14:textId="77777777" w:rsidR="00140B5F" w:rsidRPr="00140B5F" w:rsidRDefault="00140B5F" w:rsidP="00CA7611">
            <w:pPr>
              <w:ind w:firstLine="0"/>
              <w:jc w:val="center"/>
              <w:rPr>
                <w:rFonts w:cs="Arial"/>
                <w:color w:val="auto"/>
                <w:sz w:val="20"/>
                <w:szCs w:val="20"/>
                <w:lang w:val="lt-LT"/>
              </w:rPr>
            </w:pPr>
            <w:r w:rsidRPr="00140B5F">
              <w:rPr>
                <w:rFonts w:eastAsia="Times New Roman" w:cs="Arial"/>
                <w:color w:val="000000"/>
                <w:sz w:val="20"/>
                <w:szCs w:val="20"/>
                <w:lang w:val="lt-LT"/>
              </w:rPr>
              <w:t>490,83</w:t>
            </w:r>
          </w:p>
        </w:tc>
        <w:tc>
          <w:tcPr>
            <w:tcW w:w="0" w:type="auto"/>
            <w:vAlign w:val="center"/>
          </w:tcPr>
          <w:p w14:paraId="7D52FD6E" w14:textId="7097B39C" w:rsidR="00140B5F" w:rsidRPr="00140B5F" w:rsidRDefault="00140B5F" w:rsidP="00CA7611">
            <w:pPr>
              <w:ind w:firstLine="0"/>
              <w:jc w:val="center"/>
              <w:rPr>
                <w:rFonts w:cs="Arial"/>
                <w:color w:val="auto"/>
                <w:sz w:val="20"/>
                <w:szCs w:val="20"/>
                <w:lang w:val="lt-LT"/>
              </w:rPr>
            </w:pPr>
            <w:r w:rsidRPr="00140B5F">
              <w:rPr>
                <w:rFonts w:eastAsia="Times New Roman" w:cs="Arial"/>
                <w:color w:val="000000"/>
                <w:sz w:val="20"/>
                <w:szCs w:val="20"/>
                <w:lang w:val="lt-LT"/>
              </w:rPr>
              <w:t>2</w:t>
            </w:r>
            <w:r w:rsidR="00F45B74">
              <w:rPr>
                <w:rFonts w:eastAsia="Times New Roman" w:cs="Arial"/>
                <w:color w:val="000000"/>
                <w:sz w:val="20"/>
                <w:szCs w:val="20"/>
                <w:lang w:val="lt-LT"/>
              </w:rPr>
              <w:t> 181,97</w:t>
            </w:r>
          </w:p>
        </w:tc>
        <w:tc>
          <w:tcPr>
            <w:tcW w:w="1094" w:type="dxa"/>
            <w:vAlign w:val="center"/>
          </w:tcPr>
          <w:p w14:paraId="73D16862" w14:textId="77777777" w:rsidR="00140B5F" w:rsidRPr="00140B5F" w:rsidRDefault="00140B5F" w:rsidP="00CA7611">
            <w:pPr>
              <w:ind w:firstLine="0"/>
              <w:jc w:val="center"/>
              <w:rPr>
                <w:rFonts w:cs="Arial"/>
                <w:color w:val="auto"/>
                <w:sz w:val="20"/>
                <w:szCs w:val="20"/>
                <w:lang w:val="lt-LT"/>
              </w:rPr>
            </w:pPr>
            <w:r w:rsidRPr="00140B5F">
              <w:rPr>
                <w:rFonts w:eastAsia="Times New Roman" w:cs="Arial"/>
                <w:color w:val="000000"/>
                <w:sz w:val="20"/>
                <w:szCs w:val="20"/>
                <w:lang w:val="lt-LT"/>
              </w:rPr>
              <w:t>137,13</w:t>
            </w:r>
          </w:p>
        </w:tc>
      </w:tr>
    </w:tbl>
    <w:p w14:paraId="2F1C85F7" w14:textId="77777777" w:rsidR="00140B5F" w:rsidRPr="00140B5F" w:rsidRDefault="00140B5F" w:rsidP="00140B5F">
      <w:pPr>
        <w:autoSpaceDE w:val="0"/>
        <w:autoSpaceDN w:val="0"/>
        <w:adjustRightInd w:val="0"/>
        <w:spacing w:before="120" w:after="120"/>
        <w:jc w:val="center"/>
        <w:rPr>
          <w:rFonts w:cstheme="minorHAnsi"/>
          <w:i/>
          <w:iCs/>
          <w:color w:val="auto"/>
          <w:sz w:val="18"/>
          <w:szCs w:val="18"/>
        </w:rPr>
      </w:pPr>
      <w:r w:rsidRPr="00140B5F">
        <w:rPr>
          <w:rFonts w:cstheme="minorHAnsi"/>
          <w:i/>
          <w:iCs/>
          <w:color w:val="auto"/>
          <w:sz w:val="18"/>
          <w:szCs w:val="18"/>
        </w:rPr>
        <w:t xml:space="preserve">Šaltinis – sudaryta autorių pagal Valstybės duomenų agentūros duomenis </w:t>
      </w:r>
    </w:p>
    <w:p w14:paraId="744C31CA" w14:textId="77777777" w:rsidR="00140B5F" w:rsidRPr="00140B5F"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t xml:space="preserve">Lietuvoje naudojamos dvi biodegalų rūšys: biodyzelinas ir bioetanolis, kurių gamybą ir naudojimą skatina tarptautiniai įsipareigojimai mažinti šiltnamio efekto dujų emisijas ir didinti transporte naudojamų biodegalų kiekį. Laikoma, kad Panevėžio rajono savivaldybėje registruotos, savivaldybės administracijos bei savivaldybės ir biudžetinių įstaigų eksploatuojamos ir savivaldybės teritoriją kertančios transporto priemonės naudoja Lietuvoje parduodamus degalus su privalomais biodegalų priedais. Pagal Valstybės duomenų agentūros duomenis, 2023 m. atsinaujinantys ištekliai galutiniame energijos suvartojime transporto sektoriuje siekė </w:t>
      </w:r>
      <w:r w:rsidRPr="00140B5F">
        <w:rPr>
          <w:rFonts w:eastAsia="Times New Roman" w:cs="Times New Roman"/>
          <w:b/>
          <w:bCs/>
          <w:color w:val="auto"/>
          <w:szCs w:val="20"/>
        </w:rPr>
        <w:t>7,2 proc.</w:t>
      </w:r>
    </w:p>
    <w:p w14:paraId="2A1F0327" w14:textId="5ED9823B" w:rsidR="00140B5F" w:rsidRPr="004B6FB1" w:rsidRDefault="00140B5F" w:rsidP="006200CE">
      <w:pPr>
        <w:pStyle w:val="Antrat2"/>
        <w:rPr>
          <w:rFonts w:eastAsia="Times New Roman"/>
          <w:i/>
          <w:iCs/>
        </w:rPr>
      </w:pPr>
      <w:bookmarkStart w:id="111" w:name="_Toc203406897"/>
      <w:r w:rsidRPr="004B6FB1">
        <w:rPr>
          <w:rFonts w:eastAsia="Times New Roman"/>
        </w:rPr>
        <w:t>3.</w:t>
      </w:r>
      <w:r w:rsidR="00CA30A9">
        <w:rPr>
          <w:rFonts w:eastAsia="Times New Roman"/>
        </w:rPr>
        <w:t>7</w:t>
      </w:r>
      <w:r w:rsidRPr="004B6FB1">
        <w:rPr>
          <w:rFonts w:eastAsia="Times New Roman"/>
        </w:rPr>
        <w:t>. AIE sunaudojimo bendrajame galutinės energijos suvartojime nustatymas</w:t>
      </w:r>
      <w:bookmarkEnd w:id="111"/>
    </w:p>
    <w:p w14:paraId="02C8B0E2" w14:textId="1E5BCEC6" w:rsidR="00140B5F" w:rsidRPr="00140B5F"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t>AIE dalis bendrame galutinės energijos suvartojime įvertinama apibendrinant 3 skyriuje atliktus skaičiavimus. Rezultatai pateikiami 3.</w:t>
      </w:r>
      <w:r w:rsidR="00134218">
        <w:rPr>
          <w:rFonts w:eastAsia="Times New Roman" w:cs="Times New Roman"/>
          <w:color w:val="auto"/>
          <w:szCs w:val="20"/>
        </w:rPr>
        <w:t>7</w:t>
      </w:r>
      <w:r w:rsidRPr="00140B5F">
        <w:rPr>
          <w:rFonts w:eastAsia="Times New Roman" w:cs="Times New Roman"/>
          <w:color w:val="auto"/>
          <w:szCs w:val="20"/>
        </w:rPr>
        <w:t>.1. lentelėje.</w:t>
      </w:r>
    </w:p>
    <w:p w14:paraId="68368D0A" w14:textId="151B8D8E" w:rsidR="00140B5F" w:rsidRPr="004B6FB1" w:rsidRDefault="00140B5F" w:rsidP="006200CE">
      <w:pPr>
        <w:pStyle w:val="LentelsL"/>
        <w:rPr>
          <w:rFonts w:eastAsia="Times New Roman"/>
        </w:rPr>
      </w:pPr>
      <w:bookmarkStart w:id="112" w:name="_Toc203404968"/>
      <w:r w:rsidRPr="004B6FB1">
        <w:rPr>
          <w:rFonts w:eastAsia="Times New Roman"/>
        </w:rPr>
        <w:lastRenderedPageBreak/>
        <w:t>3.</w:t>
      </w:r>
      <w:r w:rsidR="00134218">
        <w:rPr>
          <w:rFonts w:eastAsia="Times New Roman"/>
        </w:rPr>
        <w:t>7</w:t>
      </w:r>
      <w:r w:rsidRPr="004B6FB1">
        <w:rPr>
          <w:rFonts w:eastAsia="Times New Roman"/>
        </w:rPr>
        <w:t>.1. lentelė. AIE dalis bendrame galutinės energijos suvartojime Panevėžio rajono savivaldybėje, tne</w:t>
      </w:r>
      <w:bookmarkEnd w:id="112"/>
    </w:p>
    <w:tbl>
      <w:tblPr>
        <w:tblStyle w:val="3sraolentel1parykinimas"/>
        <w:tblW w:w="5000" w:type="pct"/>
        <w:tblLook w:val="04A0" w:firstRow="1" w:lastRow="0" w:firstColumn="1" w:lastColumn="0" w:noHBand="0" w:noVBand="1"/>
      </w:tblPr>
      <w:tblGrid>
        <w:gridCol w:w="1613"/>
        <w:gridCol w:w="1257"/>
        <w:gridCol w:w="987"/>
        <w:gridCol w:w="787"/>
        <w:gridCol w:w="967"/>
        <w:gridCol w:w="1017"/>
        <w:gridCol w:w="1066"/>
        <w:gridCol w:w="967"/>
        <w:gridCol w:w="967"/>
      </w:tblGrid>
      <w:tr w:rsidR="00730BAA" w:rsidRPr="004B6FB1" w14:paraId="38F5B26A" w14:textId="77777777" w:rsidTr="00730BAA">
        <w:trPr>
          <w:cnfStyle w:val="100000000000" w:firstRow="1" w:lastRow="0" w:firstColumn="0" w:lastColumn="0" w:oddVBand="0" w:evenVBand="0" w:oddHBand="0" w:evenHBand="0" w:firstRowFirstColumn="0" w:firstRowLastColumn="0" w:lastRowFirstColumn="0" w:lastRowLastColumn="0"/>
          <w:trHeight w:hRule="exact" w:val="919"/>
        </w:trPr>
        <w:tc>
          <w:tcPr>
            <w:cnfStyle w:val="001000000100" w:firstRow="0" w:lastRow="0" w:firstColumn="1" w:lastColumn="0" w:oddVBand="0" w:evenVBand="0" w:oddHBand="0" w:evenHBand="0" w:firstRowFirstColumn="1" w:firstRowLastColumn="0" w:lastRowFirstColumn="0" w:lastRowLastColumn="0"/>
            <w:tcW w:w="946" w:type="pct"/>
            <w:vAlign w:val="center"/>
            <w:hideMark/>
          </w:tcPr>
          <w:p w14:paraId="0FCDA8A8" w14:textId="77777777" w:rsidR="00140B5F" w:rsidRPr="00140B5F" w:rsidRDefault="00140B5F" w:rsidP="00730BAA">
            <w:pPr>
              <w:spacing w:after="120"/>
              <w:ind w:firstLine="0"/>
              <w:jc w:val="center"/>
              <w:rPr>
                <w:rFonts w:eastAsia="Times New Roman" w:cs="Arial"/>
                <w:color w:val="FFFFFF" w:themeColor="background1"/>
                <w:sz w:val="18"/>
                <w:szCs w:val="18"/>
                <w:lang w:val="lt-LT" w:eastAsia="lt-LT"/>
              </w:rPr>
            </w:pPr>
            <w:r w:rsidRPr="00140B5F">
              <w:rPr>
                <w:rFonts w:eastAsia="Times New Roman" w:cs="Arial"/>
                <w:color w:val="FFFFFF" w:themeColor="background1"/>
                <w:sz w:val="18"/>
                <w:szCs w:val="18"/>
                <w:lang w:val="lt-LT" w:eastAsia="lt-LT"/>
              </w:rPr>
              <w:t>Energijos išteklių rūšis</w:t>
            </w:r>
          </w:p>
        </w:tc>
        <w:tc>
          <w:tcPr>
            <w:tcW w:w="611" w:type="pct"/>
            <w:vAlign w:val="center"/>
            <w:hideMark/>
          </w:tcPr>
          <w:p w14:paraId="5FCBEE5A" w14:textId="77777777" w:rsidR="00140B5F" w:rsidRPr="00140B5F" w:rsidRDefault="00140B5F" w:rsidP="00730BAA">
            <w:pPr>
              <w:spacing w:after="120"/>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8"/>
                <w:szCs w:val="18"/>
                <w:lang w:val="lt-LT" w:eastAsia="lt-LT"/>
              </w:rPr>
            </w:pPr>
            <w:r w:rsidRPr="00140B5F">
              <w:rPr>
                <w:rFonts w:eastAsia="Times New Roman" w:cs="Arial"/>
                <w:color w:val="FFFFFF" w:themeColor="background1"/>
                <w:sz w:val="18"/>
                <w:szCs w:val="18"/>
                <w:lang w:val="lt-LT" w:eastAsia="lt-LT"/>
              </w:rPr>
              <w:t>Transportas</w:t>
            </w:r>
          </w:p>
        </w:tc>
        <w:tc>
          <w:tcPr>
            <w:tcW w:w="492" w:type="pct"/>
            <w:vAlign w:val="center"/>
            <w:hideMark/>
          </w:tcPr>
          <w:p w14:paraId="2D83CAD0" w14:textId="77777777" w:rsidR="00140B5F" w:rsidRPr="00140B5F" w:rsidRDefault="00140B5F" w:rsidP="00730BAA">
            <w:pPr>
              <w:spacing w:after="120"/>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8"/>
                <w:szCs w:val="18"/>
                <w:lang w:val="lt-LT" w:eastAsia="lt-LT"/>
              </w:rPr>
            </w:pPr>
            <w:r w:rsidRPr="00140B5F">
              <w:rPr>
                <w:rFonts w:eastAsia="Times New Roman" w:cs="Arial"/>
                <w:color w:val="FFFFFF" w:themeColor="background1"/>
                <w:sz w:val="18"/>
                <w:szCs w:val="18"/>
                <w:lang w:val="lt-LT" w:eastAsia="lt-LT"/>
              </w:rPr>
              <w:t>Pramonė</w:t>
            </w:r>
          </w:p>
        </w:tc>
        <w:tc>
          <w:tcPr>
            <w:tcW w:w="398" w:type="pct"/>
            <w:vAlign w:val="center"/>
            <w:hideMark/>
          </w:tcPr>
          <w:p w14:paraId="3408586B" w14:textId="77777777" w:rsidR="00140B5F" w:rsidRPr="00140B5F" w:rsidRDefault="00140B5F" w:rsidP="00730BAA">
            <w:pPr>
              <w:spacing w:after="120"/>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8"/>
                <w:szCs w:val="18"/>
                <w:lang w:val="lt-LT" w:eastAsia="lt-LT"/>
              </w:rPr>
            </w:pPr>
            <w:r w:rsidRPr="00140B5F">
              <w:rPr>
                <w:rFonts w:eastAsia="Times New Roman" w:cs="Arial"/>
                <w:color w:val="FFFFFF" w:themeColor="background1"/>
                <w:sz w:val="18"/>
                <w:szCs w:val="18"/>
                <w:lang w:val="lt-LT" w:eastAsia="lt-LT"/>
              </w:rPr>
              <w:t>Žemės ūkis</w:t>
            </w:r>
          </w:p>
        </w:tc>
        <w:tc>
          <w:tcPr>
            <w:tcW w:w="502" w:type="pct"/>
            <w:vAlign w:val="center"/>
            <w:hideMark/>
          </w:tcPr>
          <w:p w14:paraId="3F34C5F5" w14:textId="77777777" w:rsidR="00140B5F" w:rsidRPr="00140B5F" w:rsidRDefault="00140B5F" w:rsidP="00730BAA">
            <w:pPr>
              <w:spacing w:after="120"/>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8"/>
                <w:szCs w:val="18"/>
                <w:lang w:val="lt-LT" w:eastAsia="lt-LT"/>
              </w:rPr>
            </w:pPr>
            <w:r w:rsidRPr="00140B5F">
              <w:rPr>
                <w:rFonts w:eastAsia="Times New Roman" w:cs="Arial"/>
                <w:color w:val="FFFFFF" w:themeColor="background1"/>
                <w:sz w:val="18"/>
                <w:szCs w:val="18"/>
                <w:lang w:val="lt-LT" w:eastAsia="lt-LT"/>
              </w:rPr>
              <w:t>Namų ūkiai</w:t>
            </w:r>
          </w:p>
        </w:tc>
        <w:tc>
          <w:tcPr>
            <w:tcW w:w="515" w:type="pct"/>
            <w:vAlign w:val="center"/>
            <w:hideMark/>
          </w:tcPr>
          <w:p w14:paraId="669B0D9C" w14:textId="77777777" w:rsidR="00140B5F" w:rsidRPr="00140B5F" w:rsidRDefault="00140B5F" w:rsidP="00730BAA">
            <w:pPr>
              <w:spacing w:after="120"/>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8"/>
                <w:szCs w:val="18"/>
                <w:lang w:val="lt-LT" w:eastAsia="lt-LT"/>
              </w:rPr>
            </w:pPr>
            <w:r w:rsidRPr="00140B5F">
              <w:rPr>
                <w:rFonts w:eastAsia="Times New Roman" w:cs="Arial"/>
                <w:color w:val="FFFFFF" w:themeColor="background1"/>
                <w:sz w:val="18"/>
                <w:szCs w:val="18"/>
                <w:lang w:val="lt-LT" w:eastAsia="lt-LT"/>
              </w:rPr>
              <w:t>Paslaugų sektorius</w:t>
            </w:r>
          </w:p>
        </w:tc>
        <w:tc>
          <w:tcPr>
            <w:tcW w:w="531" w:type="pct"/>
            <w:vAlign w:val="center"/>
            <w:hideMark/>
          </w:tcPr>
          <w:p w14:paraId="6566100E" w14:textId="77777777" w:rsidR="00140B5F" w:rsidRPr="00140B5F" w:rsidRDefault="00140B5F" w:rsidP="00730BAA">
            <w:pPr>
              <w:spacing w:after="120"/>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8"/>
                <w:szCs w:val="18"/>
                <w:lang w:val="lt-LT" w:eastAsia="lt-LT"/>
              </w:rPr>
            </w:pPr>
            <w:r w:rsidRPr="00140B5F">
              <w:rPr>
                <w:rFonts w:eastAsia="Times New Roman" w:cs="Arial"/>
                <w:color w:val="FFFFFF" w:themeColor="background1"/>
                <w:sz w:val="18"/>
                <w:szCs w:val="18"/>
                <w:lang w:val="lt-LT" w:eastAsia="lt-LT"/>
              </w:rPr>
              <w:t>Energijos nuostoliai ir savos reikmės</w:t>
            </w:r>
          </w:p>
        </w:tc>
        <w:tc>
          <w:tcPr>
            <w:tcW w:w="503" w:type="pct"/>
            <w:vAlign w:val="center"/>
            <w:hideMark/>
          </w:tcPr>
          <w:p w14:paraId="1782E8FE" w14:textId="77777777" w:rsidR="00140B5F" w:rsidRPr="00140B5F" w:rsidRDefault="00140B5F" w:rsidP="00730BAA">
            <w:pPr>
              <w:spacing w:after="120"/>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8"/>
                <w:szCs w:val="18"/>
                <w:lang w:val="lt-LT" w:eastAsia="lt-LT"/>
              </w:rPr>
            </w:pPr>
            <w:r w:rsidRPr="00140B5F">
              <w:rPr>
                <w:rFonts w:eastAsia="Times New Roman" w:cs="Arial"/>
                <w:color w:val="FFFFFF" w:themeColor="background1"/>
                <w:sz w:val="18"/>
                <w:szCs w:val="18"/>
                <w:lang w:val="lt-LT" w:eastAsia="lt-LT"/>
              </w:rPr>
              <w:t>Iš viso</w:t>
            </w:r>
          </w:p>
        </w:tc>
        <w:tc>
          <w:tcPr>
            <w:tcW w:w="502" w:type="pct"/>
            <w:vAlign w:val="center"/>
          </w:tcPr>
          <w:p w14:paraId="14310E13" w14:textId="77777777" w:rsidR="00140B5F" w:rsidRPr="00140B5F" w:rsidRDefault="00140B5F" w:rsidP="00730BAA">
            <w:pPr>
              <w:spacing w:after="120"/>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8"/>
                <w:szCs w:val="18"/>
                <w:lang w:val="lt-LT" w:eastAsia="lt-LT"/>
              </w:rPr>
            </w:pPr>
            <w:r w:rsidRPr="00140B5F">
              <w:rPr>
                <w:rFonts w:eastAsia="Times New Roman" w:cs="Arial"/>
                <w:color w:val="FFFFFF" w:themeColor="background1"/>
                <w:sz w:val="18"/>
                <w:szCs w:val="18"/>
                <w:lang w:val="lt-LT" w:eastAsia="lt-LT"/>
              </w:rPr>
              <w:t>AIE dalis</w:t>
            </w:r>
          </w:p>
        </w:tc>
      </w:tr>
      <w:tr w:rsidR="00812980" w:rsidRPr="004B6FB1" w14:paraId="1884EB1E" w14:textId="77777777" w:rsidTr="00730BAA">
        <w:trPr>
          <w:cnfStyle w:val="000000100000" w:firstRow="0" w:lastRow="0" w:firstColumn="0" w:lastColumn="0" w:oddVBand="0" w:evenVBand="0" w:oddHBand="1"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946" w:type="pct"/>
            <w:vAlign w:val="center"/>
            <w:hideMark/>
          </w:tcPr>
          <w:p w14:paraId="44CA593C" w14:textId="77777777" w:rsidR="00140B5F" w:rsidRPr="00140B5F" w:rsidRDefault="00140B5F" w:rsidP="00730BAA">
            <w:pPr>
              <w:spacing w:after="120"/>
              <w:ind w:firstLine="0"/>
              <w:jc w:val="left"/>
              <w:rPr>
                <w:rFonts w:eastAsia="Times New Roman" w:cs="Arial"/>
                <w:b w:val="0"/>
                <w:bCs w:val="0"/>
                <w:color w:val="auto"/>
                <w:sz w:val="18"/>
                <w:szCs w:val="18"/>
                <w:lang w:val="lt-LT" w:eastAsia="lt-LT"/>
              </w:rPr>
            </w:pPr>
            <w:r w:rsidRPr="00140B5F">
              <w:rPr>
                <w:rFonts w:eastAsia="Times New Roman" w:cs="Arial"/>
                <w:b w:val="0"/>
                <w:bCs w:val="0"/>
                <w:color w:val="auto"/>
                <w:sz w:val="18"/>
                <w:szCs w:val="18"/>
                <w:lang w:val="lt-LT" w:eastAsia="lt-LT"/>
              </w:rPr>
              <w:t>Benzinas</w:t>
            </w:r>
          </w:p>
        </w:tc>
        <w:tc>
          <w:tcPr>
            <w:tcW w:w="611" w:type="pct"/>
            <w:vAlign w:val="center"/>
          </w:tcPr>
          <w:p w14:paraId="21CE2CA3"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490,83</w:t>
            </w:r>
          </w:p>
        </w:tc>
        <w:tc>
          <w:tcPr>
            <w:tcW w:w="492" w:type="pct"/>
            <w:vAlign w:val="center"/>
          </w:tcPr>
          <w:p w14:paraId="7D933AE2"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398" w:type="pct"/>
            <w:vAlign w:val="center"/>
          </w:tcPr>
          <w:p w14:paraId="1446EFDB"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502" w:type="pct"/>
            <w:vAlign w:val="center"/>
          </w:tcPr>
          <w:p w14:paraId="006C72DD"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515" w:type="pct"/>
            <w:vAlign w:val="center"/>
          </w:tcPr>
          <w:p w14:paraId="5B7F34A4"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531" w:type="pct"/>
            <w:vAlign w:val="center"/>
          </w:tcPr>
          <w:p w14:paraId="3A1365CD"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503" w:type="pct"/>
            <w:vAlign w:val="center"/>
          </w:tcPr>
          <w:p w14:paraId="15352FD5"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490,83</w:t>
            </w:r>
          </w:p>
        </w:tc>
        <w:tc>
          <w:tcPr>
            <w:tcW w:w="502" w:type="pct"/>
            <w:vAlign w:val="center"/>
          </w:tcPr>
          <w:p w14:paraId="3478C75C"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35,34</w:t>
            </w:r>
          </w:p>
        </w:tc>
      </w:tr>
      <w:tr w:rsidR="00812980" w:rsidRPr="004B6FB1" w14:paraId="07B0E302" w14:textId="77777777" w:rsidTr="00730BAA">
        <w:trPr>
          <w:trHeight w:hRule="exact" w:val="227"/>
        </w:trPr>
        <w:tc>
          <w:tcPr>
            <w:cnfStyle w:val="001000000000" w:firstRow="0" w:lastRow="0" w:firstColumn="1" w:lastColumn="0" w:oddVBand="0" w:evenVBand="0" w:oddHBand="0" w:evenHBand="0" w:firstRowFirstColumn="0" w:firstRowLastColumn="0" w:lastRowFirstColumn="0" w:lastRowLastColumn="0"/>
            <w:tcW w:w="946" w:type="pct"/>
            <w:vAlign w:val="center"/>
            <w:hideMark/>
          </w:tcPr>
          <w:p w14:paraId="3E3C9772" w14:textId="77777777" w:rsidR="00140B5F" w:rsidRPr="00140B5F" w:rsidRDefault="00140B5F" w:rsidP="00730BAA">
            <w:pPr>
              <w:spacing w:after="120"/>
              <w:ind w:firstLine="0"/>
              <w:jc w:val="left"/>
              <w:rPr>
                <w:rFonts w:eastAsia="Times New Roman" w:cs="Arial"/>
                <w:b w:val="0"/>
                <w:bCs w:val="0"/>
                <w:color w:val="auto"/>
                <w:sz w:val="18"/>
                <w:szCs w:val="18"/>
                <w:lang w:val="lt-LT" w:eastAsia="lt-LT"/>
              </w:rPr>
            </w:pPr>
            <w:r w:rsidRPr="00140B5F">
              <w:rPr>
                <w:rFonts w:eastAsia="Times New Roman" w:cs="Arial"/>
                <w:b w:val="0"/>
                <w:bCs w:val="0"/>
                <w:color w:val="auto"/>
                <w:sz w:val="18"/>
                <w:szCs w:val="18"/>
                <w:lang w:val="lt-LT" w:eastAsia="lt-LT"/>
              </w:rPr>
              <w:t>Dyzelinas</w:t>
            </w:r>
          </w:p>
        </w:tc>
        <w:tc>
          <w:tcPr>
            <w:tcW w:w="611" w:type="pct"/>
            <w:vAlign w:val="center"/>
          </w:tcPr>
          <w:p w14:paraId="358AB713" w14:textId="30B0B1C4" w:rsidR="00140B5F" w:rsidRPr="00140B5F" w:rsidRDefault="002C4AAA"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2C4AAA">
              <w:rPr>
                <w:rFonts w:eastAsia="Times New Roman" w:cs="Arial"/>
                <w:color w:val="auto"/>
                <w:sz w:val="18"/>
                <w:szCs w:val="18"/>
                <w:lang w:val="lt-LT" w:eastAsia="lt-LT"/>
              </w:rPr>
              <w:t>2181,97</w:t>
            </w:r>
          </w:p>
        </w:tc>
        <w:tc>
          <w:tcPr>
            <w:tcW w:w="492" w:type="pct"/>
            <w:vAlign w:val="center"/>
          </w:tcPr>
          <w:p w14:paraId="259E1265"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398" w:type="pct"/>
            <w:vAlign w:val="center"/>
          </w:tcPr>
          <w:p w14:paraId="3C3472E6"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502" w:type="pct"/>
            <w:vAlign w:val="center"/>
          </w:tcPr>
          <w:p w14:paraId="4328C2F6"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515" w:type="pct"/>
            <w:vAlign w:val="center"/>
          </w:tcPr>
          <w:p w14:paraId="0DCC364E"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531" w:type="pct"/>
            <w:vAlign w:val="center"/>
          </w:tcPr>
          <w:p w14:paraId="6E4C0721"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503" w:type="pct"/>
            <w:vAlign w:val="center"/>
          </w:tcPr>
          <w:p w14:paraId="75BA710D" w14:textId="602CC5E4" w:rsidR="00140B5F" w:rsidRPr="00140B5F" w:rsidRDefault="002C4AAA"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2C4AAA">
              <w:rPr>
                <w:rFonts w:eastAsia="Times New Roman" w:cs="Arial"/>
                <w:color w:val="auto"/>
                <w:sz w:val="18"/>
                <w:szCs w:val="18"/>
                <w:lang w:val="lt-LT" w:eastAsia="lt-LT"/>
              </w:rPr>
              <w:t>2181,97</w:t>
            </w:r>
          </w:p>
        </w:tc>
        <w:tc>
          <w:tcPr>
            <w:tcW w:w="502" w:type="pct"/>
            <w:vAlign w:val="center"/>
          </w:tcPr>
          <w:p w14:paraId="0C8FE780" w14:textId="532B4C79" w:rsidR="00140B5F" w:rsidRPr="00140B5F" w:rsidRDefault="00B87293"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B87293">
              <w:rPr>
                <w:rFonts w:eastAsia="Times New Roman" w:cs="Arial"/>
                <w:color w:val="auto"/>
                <w:sz w:val="18"/>
                <w:szCs w:val="18"/>
                <w:lang w:val="lt-LT" w:eastAsia="lt-LT"/>
              </w:rPr>
              <w:t>157,10</w:t>
            </w:r>
          </w:p>
        </w:tc>
      </w:tr>
      <w:tr w:rsidR="00812980" w:rsidRPr="004B6FB1" w14:paraId="4620E32E" w14:textId="77777777" w:rsidTr="00730BAA">
        <w:trPr>
          <w:cnfStyle w:val="000000100000" w:firstRow="0" w:lastRow="0" w:firstColumn="0" w:lastColumn="0" w:oddVBand="0" w:evenVBand="0" w:oddHBand="1"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946" w:type="pct"/>
            <w:vAlign w:val="center"/>
            <w:hideMark/>
          </w:tcPr>
          <w:p w14:paraId="28017E79" w14:textId="77777777" w:rsidR="00140B5F" w:rsidRPr="00140B5F" w:rsidRDefault="00140B5F" w:rsidP="00730BAA">
            <w:pPr>
              <w:spacing w:after="120"/>
              <w:ind w:firstLine="0"/>
              <w:jc w:val="left"/>
              <w:rPr>
                <w:rFonts w:eastAsia="Times New Roman" w:cs="Arial"/>
                <w:b w:val="0"/>
                <w:bCs w:val="0"/>
                <w:color w:val="auto"/>
                <w:sz w:val="18"/>
                <w:szCs w:val="18"/>
                <w:lang w:val="lt-LT" w:eastAsia="lt-LT"/>
              </w:rPr>
            </w:pPr>
            <w:r w:rsidRPr="00140B5F">
              <w:rPr>
                <w:rFonts w:eastAsia="Times New Roman" w:cs="Arial"/>
                <w:b w:val="0"/>
                <w:bCs w:val="0"/>
                <w:color w:val="auto"/>
                <w:sz w:val="18"/>
                <w:szCs w:val="18"/>
                <w:lang w:val="lt-LT" w:eastAsia="lt-LT"/>
              </w:rPr>
              <w:t>SND</w:t>
            </w:r>
            <w:r w:rsidRPr="00140B5F">
              <w:rPr>
                <w:rFonts w:eastAsia="Times New Roman" w:cs="Arial"/>
                <w:b w:val="0"/>
                <w:bCs w:val="0"/>
                <w:color w:val="auto"/>
                <w:sz w:val="18"/>
                <w:szCs w:val="18"/>
                <w:vertAlign w:val="superscript"/>
                <w:lang w:val="lt-LT" w:eastAsia="lt-LT"/>
              </w:rPr>
              <w:footnoteReference w:id="8"/>
            </w:r>
          </w:p>
        </w:tc>
        <w:tc>
          <w:tcPr>
            <w:tcW w:w="611" w:type="pct"/>
            <w:vAlign w:val="center"/>
          </w:tcPr>
          <w:p w14:paraId="5C5DAB04"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137,13</w:t>
            </w:r>
          </w:p>
        </w:tc>
        <w:tc>
          <w:tcPr>
            <w:tcW w:w="492" w:type="pct"/>
            <w:vAlign w:val="center"/>
          </w:tcPr>
          <w:p w14:paraId="1076A819"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30,08</w:t>
            </w:r>
          </w:p>
        </w:tc>
        <w:tc>
          <w:tcPr>
            <w:tcW w:w="398" w:type="pct"/>
            <w:vAlign w:val="center"/>
          </w:tcPr>
          <w:p w14:paraId="331B9349"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502" w:type="pct"/>
            <w:vAlign w:val="center"/>
          </w:tcPr>
          <w:p w14:paraId="43EE26F2"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80,01</w:t>
            </w:r>
          </w:p>
        </w:tc>
        <w:tc>
          <w:tcPr>
            <w:tcW w:w="515" w:type="pct"/>
            <w:vAlign w:val="center"/>
          </w:tcPr>
          <w:p w14:paraId="2258DA12"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531" w:type="pct"/>
            <w:vAlign w:val="center"/>
          </w:tcPr>
          <w:p w14:paraId="45B2BB4E"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503" w:type="pct"/>
            <w:vAlign w:val="center"/>
          </w:tcPr>
          <w:p w14:paraId="74C88636"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247,23</w:t>
            </w:r>
          </w:p>
        </w:tc>
        <w:tc>
          <w:tcPr>
            <w:tcW w:w="502" w:type="pct"/>
            <w:vAlign w:val="center"/>
          </w:tcPr>
          <w:p w14:paraId="4BD1AE84" w14:textId="312F9189" w:rsidR="00140B5F" w:rsidRPr="00140B5F" w:rsidRDefault="005523ED"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5523ED">
              <w:rPr>
                <w:rFonts w:eastAsia="Times New Roman" w:cs="Arial"/>
                <w:color w:val="auto"/>
                <w:sz w:val="18"/>
                <w:szCs w:val="18"/>
                <w:lang w:val="lt-LT" w:eastAsia="lt-LT"/>
              </w:rPr>
              <w:t>0,00</w:t>
            </w:r>
          </w:p>
        </w:tc>
      </w:tr>
      <w:tr w:rsidR="00812980" w:rsidRPr="004B6FB1" w14:paraId="22A6DB53" w14:textId="77777777" w:rsidTr="00730BAA">
        <w:trPr>
          <w:trHeight w:hRule="exact" w:val="227"/>
        </w:trPr>
        <w:tc>
          <w:tcPr>
            <w:cnfStyle w:val="001000000000" w:firstRow="0" w:lastRow="0" w:firstColumn="1" w:lastColumn="0" w:oddVBand="0" w:evenVBand="0" w:oddHBand="0" w:evenHBand="0" w:firstRowFirstColumn="0" w:firstRowLastColumn="0" w:lastRowFirstColumn="0" w:lastRowLastColumn="0"/>
            <w:tcW w:w="946" w:type="pct"/>
            <w:vAlign w:val="center"/>
            <w:hideMark/>
          </w:tcPr>
          <w:p w14:paraId="76B844C2" w14:textId="77777777" w:rsidR="00140B5F" w:rsidRPr="00140B5F" w:rsidRDefault="00140B5F" w:rsidP="00730BAA">
            <w:pPr>
              <w:spacing w:after="120"/>
              <w:ind w:firstLine="0"/>
              <w:jc w:val="left"/>
              <w:rPr>
                <w:rFonts w:eastAsia="Times New Roman" w:cs="Arial"/>
                <w:b w:val="0"/>
                <w:bCs w:val="0"/>
                <w:color w:val="auto"/>
                <w:sz w:val="18"/>
                <w:szCs w:val="18"/>
                <w:lang w:val="lt-LT" w:eastAsia="lt-LT"/>
              </w:rPr>
            </w:pPr>
            <w:r w:rsidRPr="00140B5F">
              <w:rPr>
                <w:rFonts w:eastAsia="Times New Roman" w:cs="Arial"/>
                <w:b w:val="0"/>
                <w:bCs w:val="0"/>
                <w:color w:val="auto"/>
                <w:sz w:val="18"/>
                <w:szCs w:val="18"/>
                <w:lang w:val="lt-LT" w:eastAsia="lt-LT"/>
              </w:rPr>
              <w:t>Anglys</w:t>
            </w:r>
          </w:p>
        </w:tc>
        <w:tc>
          <w:tcPr>
            <w:tcW w:w="611" w:type="pct"/>
            <w:vAlign w:val="center"/>
          </w:tcPr>
          <w:p w14:paraId="1632B9A5"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492" w:type="pct"/>
            <w:vAlign w:val="center"/>
          </w:tcPr>
          <w:p w14:paraId="3308A976"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398" w:type="pct"/>
            <w:vAlign w:val="center"/>
          </w:tcPr>
          <w:p w14:paraId="6E59E862"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502" w:type="pct"/>
            <w:vAlign w:val="center"/>
          </w:tcPr>
          <w:p w14:paraId="0A34F39D"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404,91</w:t>
            </w:r>
          </w:p>
        </w:tc>
        <w:tc>
          <w:tcPr>
            <w:tcW w:w="515" w:type="pct"/>
            <w:vAlign w:val="center"/>
          </w:tcPr>
          <w:p w14:paraId="2C7272D4"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4,11</w:t>
            </w:r>
          </w:p>
        </w:tc>
        <w:tc>
          <w:tcPr>
            <w:tcW w:w="531" w:type="pct"/>
            <w:vAlign w:val="center"/>
          </w:tcPr>
          <w:p w14:paraId="3DABE99C"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503" w:type="pct"/>
            <w:vAlign w:val="center"/>
          </w:tcPr>
          <w:p w14:paraId="072DE12A"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409,03</w:t>
            </w:r>
          </w:p>
        </w:tc>
        <w:tc>
          <w:tcPr>
            <w:tcW w:w="502" w:type="pct"/>
            <w:vAlign w:val="center"/>
          </w:tcPr>
          <w:p w14:paraId="0623B36C" w14:textId="368BFEF3" w:rsidR="00140B5F" w:rsidRPr="00140B5F" w:rsidRDefault="005523ED"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5523ED">
              <w:rPr>
                <w:rFonts w:eastAsia="Times New Roman" w:cs="Arial"/>
                <w:color w:val="auto"/>
                <w:sz w:val="18"/>
                <w:szCs w:val="18"/>
                <w:lang w:val="lt-LT" w:eastAsia="lt-LT"/>
              </w:rPr>
              <w:t>0,00</w:t>
            </w:r>
          </w:p>
        </w:tc>
      </w:tr>
      <w:tr w:rsidR="00812980" w:rsidRPr="004B6FB1" w14:paraId="40A57441" w14:textId="77777777" w:rsidTr="00730BAA">
        <w:trPr>
          <w:cnfStyle w:val="000000100000" w:firstRow="0" w:lastRow="0" w:firstColumn="0" w:lastColumn="0" w:oddVBand="0" w:evenVBand="0" w:oddHBand="1"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946" w:type="pct"/>
            <w:vAlign w:val="center"/>
            <w:hideMark/>
          </w:tcPr>
          <w:p w14:paraId="7638D59E" w14:textId="77777777" w:rsidR="00140B5F" w:rsidRPr="00140B5F" w:rsidRDefault="00140B5F" w:rsidP="00730BAA">
            <w:pPr>
              <w:spacing w:after="120"/>
              <w:ind w:firstLine="0"/>
              <w:jc w:val="left"/>
              <w:rPr>
                <w:rFonts w:eastAsia="Times New Roman" w:cs="Arial"/>
                <w:b w:val="0"/>
                <w:bCs w:val="0"/>
                <w:color w:val="auto"/>
                <w:sz w:val="18"/>
                <w:szCs w:val="18"/>
                <w:lang w:val="lt-LT" w:eastAsia="lt-LT"/>
              </w:rPr>
            </w:pPr>
            <w:r w:rsidRPr="00140B5F">
              <w:rPr>
                <w:rFonts w:eastAsia="Times New Roman" w:cs="Arial"/>
                <w:b w:val="0"/>
                <w:bCs w:val="0"/>
                <w:color w:val="auto"/>
                <w:sz w:val="18"/>
                <w:szCs w:val="18"/>
                <w:lang w:val="lt-LT" w:eastAsia="lt-LT"/>
              </w:rPr>
              <w:t>Gamtinės dujos</w:t>
            </w:r>
          </w:p>
        </w:tc>
        <w:tc>
          <w:tcPr>
            <w:tcW w:w="611" w:type="pct"/>
            <w:vAlign w:val="center"/>
          </w:tcPr>
          <w:p w14:paraId="7D67FFC3"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492" w:type="pct"/>
            <w:vAlign w:val="center"/>
          </w:tcPr>
          <w:p w14:paraId="19CBD54D"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3297,71</w:t>
            </w:r>
          </w:p>
        </w:tc>
        <w:tc>
          <w:tcPr>
            <w:tcW w:w="398" w:type="pct"/>
            <w:vAlign w:val="center"/>
          </w:tcPr>
          <w:p w14:paraId="3BC2AF62"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619,76</w:t>
            </w:r>
          </w:p>
        </w:tc>
        <w:tc>
          <w:tcPr>
            <w:tcW w:w="502" w:type="pct"/>
            <w:vAlign w:val="center"/>
          </w:tcPr>
          <w:p w14:paraId="36CF1639"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2695,30</w:t>
            </w:r>
          </w:p>
        </w:tc>
        <w:tc>
          <w:tcPr>
            <w:tcW w:w="515" w:type="pct"/>
            <w:vAlign w:val="center"/>
          </w:tcPr>
          <w:p w14:paraId="41945775"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80,13</w:t>
            </w:r>
          </w:p>
        </w:tc>
        <w:tc>
          <w:tcPr>
            <w:tcW w:w="531" w:type="pct"/>
            <w:vAlign w:val="center"/>
          </w:tcPr>
          <w:p w14:paraId="72EBF9AB"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503" w:type="pct"/>
            <w:vAlign w:val="center"/>
          </w:tcPr>
          <w:p w14:paraId="61D610FA"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6692,90</w:t>
            </w:r>
          </w:p>
        </w:tc>
        <w:tc>
          <w:tcPr>
            <w:tcW w:w="502" w:type="pct"/>
            <w:vAlign w:val="center"/>
          </w:tcPr>
          <w:p w14:paraId="6C562A66" w14:textId="7D703A62" w:rsidR="00140B5F" w:rsidRPr="00140B5F" w:rsidRDefault="005523ED"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5523ED">
              <w:rPr>
                <w:rFonts w:eastAsia="Times New Roman" w:cs="Arial"/>
                <w:color w:val="auto"/>
                <w:sz w:val="18"/>
                <w:szCs w:val="18"/>
                <w:lang w:val="lt-LT" w:eastAsia="lt-LT"/>
              </w:rPr>
              <w:t>0,00</w:t>
            </w:r>
          </w:p>
        </w:tc>
      </w:tr>
      <w:tr w:rsidR="00812980" w:rsidRPr="004B6FB1" w14:paraId="5E555218" w14:textId="77777777" w:rsidTr="00730BAA">
        <w:trPr>
          <w:trHeight w:hRule="exact" w:val="227"/>
        </w:trPr>
        <w:tc>
          <w:tcPr>
            <w:cnfStyle w:val="001000000000" w:firstRow="0" w:lastRow="0" w:firstColumn="1" w:lastColumn="0" w:oddVBand="0" w:evenVBand="0" w:oddHBand="0" w:evenHBand="0" w:firstRowFirstColumn="0" w:firstRowLastColumn="0" w:lastRowFirstColumn="0" w:lastRowLastColumn="0"/>
            <w:tcW w:w="946" w:type="pct"/>
            <w:vAlign w:val="center"/>
            <w:hideMark/>
          </w:tcPr>
          <w:p w14:paraId="2669BC5A" w14:textId="77777777" w:rsidR="00140B5F" w:rsidRPr="00140B5F" w:rsidRDefault="00140B5F" w:rsidP="00730BAA">
            <w:pPr>
              <w:spacing w:after="120"/>
              <w:ind w:firstLine="0"/>
              <w:jc w:val="left"/>
              <w:rPr>
                <w:rFonts w:eastAsia="Times New Roman" w:cs="Arial"/>
                <w:b w:val="0"/>
                <w:bCs w:val="0"/>
                <w:color w:val="auto"/>
                <w:sz w:val="18"/>
                <w:szCs w:val="18"/>
                <w:lang w:val="lt-LT" w:eastAsia="lt-LT"/>
              </w:rPr>
            </w:pPr>
            <w:r w:rsidRPr="00140B5F">
              <w:rPr>
                <w:rFonts w:eastAsia="Times New Roman" w:cs="Arial"/>
                <w:b w:val="0"/>
                <w:bCs w:val="0"/>
                <w:color w:val="auto"/>
                <w:sz w:val="18"/>
                <w:szCs w:val="18"/>
                <w:lang w:val="lt-LT" w:eastAsia="lt-LT"/>
              </w:rPr>
              <w:t>Skystasis kuras</w:t>
            </w:r>
          </w:p>
        </w:tc>
        <w:tc>
          <w:tcPr>
            <w:tcW w:w="611" w:type="pct"/>
            <w:vAlign w:val="center"/>
          </w:tcPr>
          <w:p w14:paraId="416BA143"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492" w:type="pct"/>
            <w:vAlign w:val="center"/>
          </w:tcPr>
          <w:p w14:paraId="591655A4"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398" w:type="pct"/>
            <w:vAlign w:val="center"/>
          </w:tcPr>
          <w:p w14:paraId="48E0474C"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502" w:type="pct"/>
            <w:vAlign w:val="center"/>
          </w:tcPr>
          <w:p w14:paraId="5F1C1CD4"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275,76</w:t>
            </w:r>
          </w:p>
        </w:tc>
        <w:tc>
          <w:tcPr>
            <w:tcW w:w="515" w:type="pct"/>
            <w:vAlign w:val="center"/>
          </w:tcPr>
          <w:p w14:paraId="548AD246"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531" w:type="pct"/>
            <w:vAlign w:val="center"/>
          </w:tcPr>
          <w:p w14:paraId="6CB1986D"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503" w:type="pct"/>
            <w:vAlign w:val="center"/>
          </w:tcPr>
          <w:p w14:paraId="743174FF"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275,76</w:t>
            </w:r>
          </w:p>
        </w:tc>
        <w:tc>
          <w:tcPr>
            <w:tcW w:w="502" w:type="pct"/>
            <w:vAlign w:val="center"/>
          </w:tcPr>
          <w:p w14:paraId="28624DF4" w14:textId="72B7E09B" w:rsidR="00140B5F" w:rsidRPr="00140B5F" w:rsidRDefault="005523ED"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5523ED">
              <w:rPr>
                <w:rFonts w:eastAsia="Times New Roman" w:cs="Arial"/>
                <w:color w:val="auto"/>
                <w:sz w:val="18"/>
                <w:szCs w:val="18"/>
                <w:lang w:val="lt-LT" w:eastAsia="lt-LT"/>
              </w:rPr>
              <w:t>0,00</w:t>
            </w:r>
          </w:p>
        </w:tc>
      </w:tr>
      <w:tr w:rsidR="00812980" w:rsidRPr="004B6FB1" w14:paraId="12962FDD" w14:textId="77777777" w:rsidTr="00730BAA">
        <w:trPr>
          <w:cnfStyle w:val="000000100000" w:firstRow="0" w:lastRow="0" w:firstColumn="0" w:lastColumn="0" w:oddVBand="0" w:evenVBand="0" w:oddHBand="1"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946" w:type="pct"/>
            <w:vAlign w:val="center"/>
            <w:hideMark/>
          </w:tcPr>
          <w:p w14:paraId="0A3B555D" w14:textId="77777777" w:rsidR="00140B5F" w:rsidRPr="00140B5F" w:rsidRDefault="00140B5F" w:rsidP="00730BAA">
            <w:pPr>
              <w:spacing w:after="120"/>
              <w:ind w:firstLine="0"/>
              <w:jc w:val="left"/>
              <w:rPr>
                <w:rFonts w:eastAsia="Times New Roman" w:cs="Arial"/>
                <w:b w:val="0"/>
                <w:bCs w:val="0"/>
                <w:color w:val="auto"/>
                <w:sz w:val="18"/>
                <w:szCs w:val="18"/>
                <w:lang w:val="lt-LT" w:eastAsia="lt-LT"/>
              </w:rPr>
            </w:pPr>
            <w:r w:rsidRPr="00140B5F">
              <w:rPr>
                <w:rFonts w:eastAsia="Times New Roman" w:cs="Arial"/>
                <w:b w:val="0"/>
                <w:bCs w:val="0"/>
                <w:color w:val="auto"/>
                <w:sz w:val="18"/>
                <w:szCs w:val="18"/>
                <w:lang w:val="lt-LT" w:eastAsia="lt-LT"/>
              </w:rPr>
              <w:t>Biokuras</w:t>
            </w:r>
          </w:p>
        </w:tc>
        <w:tc>
          <w:tcPr>
            <w:tcW w:w="611" w:type="pct"/>
            <w:vAlign w:val="center"/>
          </w:tcPr>
          <w:p w14:paraId="214680D1"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492" w:type="pct"/>
            <w:vAlign w:val="center"/>
          </w:tcPr>
          <w:p w14:paraId="28C895F6"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1316,73</w:t>
            </w:r>
          </w:p>
        </w:tc>
        <w:tc>
          <w:tcPr>
            <w:tcW w:w="398" w:type="pct"/>
            <w:vAlign w:val="center"/>
          </w:tcPr>
          <w:p w14:paraId="322DD583"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93,23</w:t>
            </w:r>
          </w:p>
        </w:tc>
        <w:tc>
          <w:tcPr>
            <w:tcW w:w="502" w:type="pct"/>
            <w:vAlign w:val="center"/>
          </w:tcPr>
          <w:p w14:paraId="2364BF95"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11897,31</w:t>
            </w:r>
          </w:p>
        </w:tc>
        <w:tc>
          <w:tcPr>
            <w:tcW w:w="515" w:type="pct"/>
            <w:vAlign w:val="center"/>
          </w:tcPr>
          <w:p w14:paraId="6B168B6C"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4,11</w:t>
            </w:r>
          </w:p>
        </w:tc>
        <w:tc>
          <w:tcPr>
            <w:tcW w:w="531" w:type="pct"/>
            <w:vAlign w:val="center"/>
          </w:tcPr>
          <w:p w14:paraId="5AEF9556"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503" w:type="pct"/>
            <w:vAlign w:val="center"/>
          </w:tcPr>
          <w:p w14:paraId="3440DBAF"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13311,38</w:t>
            </w:r>
          </w:p>
        </w:tc>
        <w:tc>
          <w:tcPr>
            <w:tcW w:w="502" w:type="pct"/>
            <w:vAlign w:val="center"/>
          </w:tcPr>
          <w:p w14:paraId="3738A171"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13311,38</w:t>
            </w:r>
          </w:p>
        </w:tc>
      </w:tr>
      <w:tr w:rsidR="00812980" w:rsidRPr="004B6FB1" w14:paraId="1705408D" w14:textId="77777777" w:rsidTr="00730BAA">
        <w:trPr>
          <w:trHeight w:hRule="exact" w:val="227"/>
        </w:trPr>
        <w:tc>
          <w:tcPr>
            <w:cnfStyle w:val="001000000000" w:firstRow="0" w:lastRow="0" w:firstColumn="1" w:lastColumn="0" w:oddVBand="0" w:evenVBand="0" w:oddHBand="0" w:evenHBand="0" w:firstRowFirstColumn="0" w:firstRowLastColumn="0" w:lastRowFirstColumn="0" w:lastRowLastColumn="0"/>
            <w:tcW w:w="946" w:type="pct"/>
            <w:vAlign w:val="center"/>
            <w:hideMark/>
          </w:tcPr>
          <w:p w14:paraId="26B6F386" w14:textId="77777777" w:rsidR="00140B5F" w:rsidRPr="00140B5F" w:rsidRDefault="00140B5F" w:rsidP="00730BAA">
            <w:pPr>
              <w:spacing w:after="120"/>
              <w:ind w:firstLine="0"/>
              <w:jc w:val="left"/>
              <w:rPr>
                <w:rFonts w:eastAsia="Times New Roman" w:cs="Arial"/>
                <w:b w:val="0"/>
                <w:bCs w:val="0"/>
                <w:color w:val="auto"/>
                <w:sz w:val="18"/>
                <w:szCs w:val="18"/>
                <w:lang w:val="lt-LT" w:eastAsia="lt-LT"/>
              </w:rPr>
            </w:pPr>
            <w:r w:rsidRPr="00140B5F">
              <w:rPr>
                <w:rFonts w:eastAsia="Times New Roman" w:cs="Arial"/>
                <w:b w:val="0"/>
                <w:bCs w:val="0"/>
                <w:color w:val="auto"/>
                <w:sz w:val="18"/>
                <w:szCs w:val="18"/>
                <w:lang w:val="lt-LT" w:eastAsia="lt-LT"/>
              </w:rPr>
              <w:t>Elektros energija</w:t>
            </w:r>
          </w:p>
        </w:tc>
        <w:tc>
          <w:tcPr>
            <w:tcW w:w="611" w:type="pct"/>
            <w:vAlign w:val="center"/>
          </w:tcPr>
          <w:p w14:paraId="53A92509"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492" w:type="pct"/>
            <w:vAlign w:val="center"/>
          </w:tcPr>
          <w:p w14:paraId="1AFE9D71"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3020,90</w:t>
            </w:r>
          </w:p>
        </w:tc>
        <w:tc>
          <w:tcPr>
            <w:tcW w:w="398" w:type="pct"/>
            <w:vAlign w:val="center"/>
          </w:tcPr>
          <w:p w14:paraId="34EAC35B"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170,40</w:t>
            </w:r>
          </w:p>
        </w:tc>
        <w:tc>
          <w:tcPr>
            <w:tcW w:w="502" w:type="pct"/>
            <w:vAlign w:val="center"/>
          </w:tcPr>
          <w:p w14:paraId="2D554297"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2813,00</w:t>
            </w:r>
          </w:p>
        </w:tc>
        <w:tc>
          <w:tcPr>
            <w:tcW w:w="515" w:type="pct"/>
            <w:vAlign w:val="center"/>
          </w:tcPr>
          <w:p w14:paraId="3AE86E1A"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3034,40</w:t>
            </w:r>
          </w:p>
        </w:tc>
        <w:tc>
          <w:tcPr>
            <w:tcW w:w="531" w:type="pct"/>
            <w:vAlign w:val="center"/>
          </w:tcPr>
          <w:p w14:paraId="01D4ADB8"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903,87</w:t>
            </w:r>
          </w:p>
        </w:tc>
        <w:tc>
          <w:tcPr>
            <w:tcW w:w="503" w:type="pct"/>
            <w:vAlign w:val="center"/>
          </w:tcPr>
          <w:p w14:paraId="57193041"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9942,57</w:t>
            </w:r>
          </w:p>
        </w:tc>
        <w:tc>
          <w:tcPr>
            <w:tcW w:w="502" w:type="pct"/>
            <w:vAlign w:val="center"/>
          </w:tcPr>
          <w:p w14:paraId="7C5D013B"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3599,21</w:t>
            </w:r>
          </w:p>
        </w:tc>
      </w:tr>
      <w:tr w:rsidR="00812980" w:rsidRPr="004B6FB1" w14:paraId="25207B9F" w14:textId="77777777" w:rsidTr="00730BAA">
        <w:trPr>
          <w:cnfStyle w:val="000000100000" w:firstRow="0" w:lastRow="0" w:firstColumn="0" w:lastColumn="0" w:oddVBand="0" w:evenVBand="0" w:oddHBand="1" w:evenHBand="0" w:firstRowFirstColumn="0" w:firstRowLastColumn="0" w:lastRowFirstColumn="0" w:lastRowLastColumn="0"/>
          <w:trHeight w:hRule="exact" w:val="639"/>
        </w:trPr>
        <w:tc>
          <w:tcPr>
            <w:cnfStyle w:val="001000000000" w:firstRow="0" w:lastRow="0" w:firstColumn="1" w:lastColumn="0" w:oddVBand="0" w:evenVBand="0" w:oddHBand="0" w:evenHBand="0" w:firstRowFirstColumn="0" w:firstRowLastColumn="0" w:lastRowFirstColumn="0" w:lastRowLastColumn="0"/>
            <w:tcW w:w="946" w:type="pct"/>
            <w:vAlign w:val="center"/>
          </w:tcPr>
          <w:p w14:paraId="3F8A2E79" w14:textId="77777777" w:rsidR="00140B5F" w:rsidRPr="00140B5F" w:rsidRDefault="00140B5F" w:rsidP="00730BAA">
            <w:pPr>
              <w:spacing w:after="120"/>
              <w:ind w:firstLine="0"/>
              <w:jc w:val="left"/>
              <w:rPr>
                <w:rFonts w:eastAsia="Times New Roman" w:cs="Arial"/>
                <w:b w:val="0"/>
                <w:bCs w:val="0"/>
                <w:color w:val="auto"/>
                <w:sz w:val="18"/>
                <w:szCs w:val="18"/>
                <w:lang w:val="lt-LT" w:eastAsia="lt-LT"/>
              </w:rPr>
            </w:pPr>
            <w:r w:rsidRPr="00140B5F">
              <w:rPr>
                <w:rFonts w:eastAsia="Times New Roman" w:cs="Arial"/>
                <w:b w:val="0"/>
                <w:bCs w:val="0"/>
                <w:color w:val="auto"/>
                <w:sz w:val="18"/>
                <w:szCs w:val="18"/>
                <w:lang w:val="lt-LT"/>
              </w:rPr>
              <w:t>Aplinkos šiluminė energija (šilumos siurbliai)</w:t>
            </w:r>
          </w:p>
        </w:tc>
        <w:tc>
          <w:tcPr>
            <w:tcW w:w="611" w:type="pct"/>
            <w:vAlign w:val="center"/>
          </w:tcPr>
          <w:p w14:paraId="3325BC36"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492" w:type="pct"/>
            <w:vAlign w:val="center"/>
          </w:tcPr>
          <w:p w14:paraId="49B23ECE"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140B5F">
              <w:rPr>
                <w:rFonts w:eastAsia="Times New Roman" w:cs="Arial"/>
                <w:color w:val="000000"/>
                <w:sz w:val="18"/>
                <w:szCs w:val="18"/>
                <w:lang w:val="lt-LT"/>
              </w:rPr>
              <w:t>0,00</w:t>
            </w:r>
          </w:p>
        </w:tc>
        <w:tc>
          <w:tcPr>
            <w:tcW w:w="398" w:type="pct"/>
            <w:vAlign w:val="center"/>
          </w:tcPr>
          <w:p w14:paraId="562040D9"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140B5F">
              <w:rPr>
                <w:rFonts w:eastAsia="Times New Roman" w:cs="Arial"/>
                <w:color w:val="000000"/>
                <w:sz w:val="18"/>
                <w:szCs w:val="18"/>
                <w:lang w:val="lt-LT"/>
              </w:rPr>
              <w:t>0,00</w:t>
            </w:r>
          </w:p>
        </w:tc>
        <w:tc>
          <w:tcPr>
            <w:tcW w:w="502" w:type="pct"/>
            <w:vAlign w:val="center"/>
          </w:tcPr>
          <w:p w14:paraId="2E64A0C5"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140B5F">
              <w:rPr>
                <w:rFonts w:eastAsia="Times New Roman" w:cs="Arial"/>
                <w:color w:val="000000"/>
                <w:sz w:val="18"/>
                <w:szCs w:val="18"/>
                <w:lang w:val="lt-LT"/>
              </w:rPr>
              <w:t>2007,28</w:t>
            </w:r>
          </w:p>
        </w:tc>
        <w:tc>
          <w:tcPr>
            <w:tcW w:w="515" w:type="pct"/>
            <w:vAlign w:val="center"/>
          </w:tcPr>
          <w:p w14:paraId="65787A88"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140B5F">
              <w:rPr>
                <w:rFonts w:eastAsia="Times New Roman" w:cs="Arial"/>
                <w:color w:val="000000"/>
                <w:sz w:val="18"/>
                <w:szCs w:val="18"/>
                <w:lang w:val="lt-LT"/>
              </w:rPr>
              <w:t>0,00</w:t>
            </w:r>
          </w:p>
        </w:tc>
        <w:tc>
          <w:tcPr>
            <w:tcW w:w="531" w:type="pct"/>
            <w:vAlign w:val="center"/>
          </w:tcPr>
          <w:p w14:paraId="5A01B2DC"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140B5F">
              <w:rPr>
                <w:rFonts w:eastAsia="Times New Roman" w:cs="Arial"/>
                <w:color w:val="000000"/>
                <w:sz w:val="18"/>
                <w:szCs w:val="18"/>
                <w:lang w:val="lt-LT"/>
              </w:rPr>
              <w:t>0,00</w:t>
            </w:r>
          </w:p>
        </w:tc>
        <w:tc>
          <w:tcPr>
            <w:tcW w:w="503" w:type="pct"/>
            <w:vAlign w:val="center"/>
          </w:tcPr>
          <w:p w14:paraId="0E377AA4"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140B5F">
              <w:rPr>
                <w:rFonts w:eastAsia="Times New Roman" w:cs="Arial"/>
                <w:color w:val="000000"/>
                <w:sz w:val="18"/>
                <w:szCs w:val="18"/>
                <w:lang w:val="lt-LT"/>
              </w:rPr>
              <w:t>2007,28</w:t>
            </w:r>
          </w:p>
        </w:tc>
        <w:tc>
          <w:tcPr>
            <w:tcW w:w="502" w:type="pct"/>
            <w:vAlign w:val="center"/>
          </w:tcPr>
          <w:p w14:paraId="01689B75"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140B5F">
              <w:rPr>
                <w:rFonts w:eastAsia="Times New Roman" w:cs="Arial"/>
                <w:color w:val="000000"/>
                <w:sz w:val="18"/>
                <w:szCs w:val="18"/>
                <w:lang w:val="lt-LT"/>
              </w:rPr>
              <w:t>2007,28</w:t>
            </w:r>
          </w:p>
        </w:tc>
      </w:tr>
      <w:tr w:rsidR="00812980" w:rsidRPr="004B6FB1" w14:paraId="3F0119E7" w14:textId="77777777" w:rsidTr="00730BAA">
        <w:trPr>
          <w:trHeight w:hRule="exact" w:val="652"/>
        </w:trPr>
        <w:tc>
          <w:tcPr>
            <w:cnfStyle w:val="001000000000" w:firstRow="0" w:lastRow="0" w:firstColumn="1" w:lastColumn="0" w:oddVBand="0" w:evenVBand="0" w:oddHBand="0" w:evenHBand="0" w:firstRowFirstColumn="0" w:firstRowLastColumn="0" w:lastRowFirstColumn="0" w:lastRowLastColumn="0"/>
            <w:tcW w:w="946" w:type="pct"/>
            <w:vAlign w:val="center"/>
          </w:tcPr>
          <w:p w14:paraId="6A334B5E" w14:textId="77777777" w:rsidR="00140B5F" w:rsidRPr="00140B5F" w:rsidRDefault="00140B5F" w:rsidP="00730BAA">
            <w:pPr>
              <w:spacing w:after="120"/>
              <w:ind w:firstLine="0"/>
              <w:jc w:val="left"/>
              <w:rPr>
                <w:rFonts w:eastAsia="Times New Roman" w:cs="Arial"/>
                <w:b w:val="0"/>
                <w:bCs w:val="0"/>
                <w:color w:val="auto"/>
                <w:sz w:val="18"/>
                <w:szCs w:val="18"/>
                <w:lang w:val="lt-LT"/>
              </w:rPr>
            </w:pPr>
            <w:r w:rsidRPr="00140B5F">
              <w:rPr>
                <w:rFonts w:eastAsia="Times New Roman" w:cs="Arial"/>
                <w:b w:val="0"/>
                <w:bCs w:val="0"/>
                <w:color w:val="auto"/>
                <w:sz w:val="18"/>
                <w:szCs w:val="18"/>
                <w:lang w:val="lt-LT"/>
              </w:rPr>
              <w:t>Saulės šiluminė energija (kolektoriai)</w:t>
            </w:r>
          </w:p>
        </w:tc>
        <w:tc>
          <w:tcPr>
            <w:tcW w:w="611" w:type="pct"/>
            <w:vAlign w:val="center"/>
          </w:tcPr>
          <w:p w14:paraId="4CDF3ADD"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492" w:type="pct"/>
            <w:vAlign w:val="center"/>
          </w:tcPr>
          <w:p w14:paraId="2AE20D0C"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lt-LT"/>
              </w:rPr>
            </w:pPr>
            <w:r w:rsidRPr="00140B5F">
              <w:rPr>
                <w:rFonts w:eastAsia="Times New Roman" w:cs="Arial"/>
                <w:color w:val="000000"/>
                <w:sz w:val="18"/>
                <w:szCs w:val="18"/>
                <w:lang w:val="lt-LT"/>
              </w:rPr>
              <w:t>0,00</w:t>
            </w:r>
          </w:p>
        </w:tc>
        <w:tc>
          <w:tcPr>
            <w:tcW w:w="398" w:type="pct"/>
            <w:vAlign w:val="center"/>
          </w:tcPr>
          <w:p w14:paraId="3D1B5A41"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lt-LT"/>
              </w:rPr>
            </w:pPr>
            <w:r w:rsidRPr="00140B5F">
              <w:rPr>
                <w:rFonts w:eastAsia="Times New Roman" w:cs="Arial"/>
                <w:color w:val="000000"/>
                <w:sz w:val="18"/>
                <w:szCs w:val="18"/>
                <w:lang w:val="lt-LT"/>
              </w:rPr>
              <w:t>0,00</w:t>
            </w:r>
          </w:p>
        </w:tc>
        <w:tc>
          <w:tcPr>
            <w:tcW w:w="502" w:type="pct"/>
            <w:vAlign w:val="center"/>
          </w:tcPr>
          <w:p w14:paraId="5D6241BC"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lt-LT"/>
              </w:rPr>
            </w:pPr>
            <w:r w:rsidRPr="00140B5F">
              <w:rPr>
                <w:rFonts w:eastAsia="Times New Roman" w:cs="Arial"/>
                <w:color w:val="000000"/>
                <w:sz w:val="18"/>
                <w:szCs w:val="18"/>
                <w:lang w:val="lt-LT"/>
              </w:rPr>
              <w:t>92,53</w:t>
            </w:r>
          </w:p>
        </w:tc>
        <w:tc>
          <w:tcPr>
            <w:tcW w:w="515" w:type="pct"/>
            <w:vAlign w:val="center"/>
          </w:tcPr>
          <w:p w14:paraId="1D80A623"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lt-LT"/>
              </w:rPr>
            </w:pPr>
            <w:r w:rsidRPr="00140B5F">
              <w:rPr>
                <w:rFonts w:eastAsia="Times New Roman" w:cs="Arial"/>
                <w:color w:val="000000"/>
                <w:sz w:val="18"/>
                <w:szCs w:val="18"/>
                <w:lang w:val="lt-LT"/>
              </w:rPr>
              <w:t>0,00</w:t>
            </w:r>
          </w:p>
        </w:tc>
        <w:tc>
          <w:tcPr>
            <w:tcW w:w="531" w:type="pct"/>
            <w:vAlign w:val="center"/>
          </w:tcPr>
          <w:p w14:paraId="6B724236"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lt-LT"/>
              </w:rPr>
            </w:pPr>
            <w:r w:rsidRPr="00140B5F">
              <w:rPr>
                <w:rFonts w:eastAsia="Times New Roman" w:cs="Arial"/>
                <w:color w:val="000000"/>
                <w:sz w:val="18"/>
                <w:szCs w:val="18"/>
                <w:lang w:val="lt-LT"/>
              </w:rPr>
              <w:t>0,00</w:t>
            </w:r>
          </w:p>
        </w:tc>
        <w:tc>
          <w:tcPr>
            <w:tcW w:w="503" w:type="pct"/>
            <w:vAlign w:val="center"/>
          </w:tcPr>
          <w:p w14:paraId="196305FC"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lt-LT"/>
              </w:rPr>
            </w:pPr>
            <w:r w:rsidRPr="00140B5F">
              <w:rPr>
                <w:rFonts w:eastAsia="Times New Roman" w:cs="Arial"/>
                <w:color w:val="000000"/>
                <w:sz w:val="18"/>
                <w:szCs w:val="18"/>
                <w:lang w:val="lt-LT"/>
              </w:rPr>
              <w:t>92,53</w:t>
            </w:r>
          </w:p>
        </w:tc>
        <w:tc>
          <w:tcPr>
            <w:tcW w:w="502" w:type="pct"/>
            <w:vAlign w:val="center"/>
          </w:tcPr>
          <w:p w14:paraId="06E94B79"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lt-LT"/>
              </w:rPr>
            </w:pPr>
            <w:r w:rsidRPr="00140B5F">
              <w:rPr>
                <w:rFonts w:eastAsia="Times New Roman" w:cs="Arial"/>
                <w:color w:val="000000"/>
                <w:sz w:val="18"/>
                <w:szCs w:val="18"/>
                <w:lang w:val="lt-LT"/>
              </w:rPr>
              <w:t>92,53</w:t>
            </w:r>
          </w:p>
        </w:tc>
      </w:tr>
      <w:tr w:rsidR="00812980" w:rsidRPr="004B6FB1" w14:paraId="5E1B2AF7" w14:textId="77777777" w:rsidTr="00730BAA">
        <w:trPr>
          <w:cnfStyle w:val="000000100000" w:firstRow="0" w:lastRow="0" w:firstColumn="0" w:lastColumn="0" w:oddVBand="0" w:evenVBand="0" w:oddHBand="1" w:evenHBand="0" w:firstRowFirstColumn="0" w:firstRowLastColumn="0" w:lastRowFirstColumn="0" w:lastRowLastColumn="0"/>
          <w:trHeight w:hRule="exact" w:val="413"/>
        </w:trPr>
        <w:tc>
          <w:tcPr>
            <w:cnfStyle w:val="001000000000" w:firstRow="0" w:lastRow="0" w:firstColumn="1" w:lastColumn="0" w:oddVBand="0" w:evenVBand="0" w:oddHBand="0" w:evenHBand="0" w:firstRowFirstColumn="0" w:firstRowLastColumn="0" w:lastRowFirstColumn="0" w:lastRowLastColumn="0"/>
            <w:tcW w:w="946" w:type="pct"/>
            <w:vAlign w:val="center"/>
          </w:tcPr>
          <w:p w14:paraId="284B8E8F" w14:textId="77777777" w:rsidR="00140B5F" w:rsidRPr="00140B5F" w:rsidRDefault="00140B5F" w:rsidP="00730BAA">
            <w:pPr>
              <w:spacing w:after="120"/>
              <w:ind w:firstLine="0"/>
              <w:jc w:val="left"/>
              <w:rPr>
                <w:rFonts w:eastAsia="Times New Roman" w:cs="Arial"/>
                <w:b w:val="0"/>
                <w:bCs w:val="0"/>
                <w:color w:val="auto"/>
                <w:sz w:val="18"/>
                <w:szCs w:val="18"/>
                <w:lang w:val="lt-LT" w:eastAsia="lt-LT"/>
              </w:rPr>
            </w:pPr>
            <w:r w:rsidRPr="00140B5F">
              <w:rPr>
                <w:rFonts w:eastAsia="Times New Roman" w:cs="Arial"/>
                <w:b w:val="0"/>
                <w:bCs w:val="0"/>
                <w:color w:val="auto"/>
                <w:sz w:val="18"/>
                <w:szCs w:val="18"/>
                <w:lang w:val="lt-LT"/>
              </w:rPr>
              <w:t>Kitos kuro ir energijos rūšys</w:t>
            </w:r>
          </w:p>
        </w:tc>
        <w:tc>
          <w:tcPr>
            <w:tcW w:w="611" w:type="pct"/>
            <w:vAlign w:val="center"/>
          </w:tcPr>
          <w:p w14:paraId="75A8BD0B"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492" w:type="pct"/>
            <w:vAlign w:val="center"/>
          </w:tcPr>
          <w:p w14:paraId="65693891"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140B5F">
              <w:rPr>
                <w:rFonts w:eastAsia="Times New Roman" w:cs="Arial"/>
                <w:color w:val="000000"/>
                <w:sz w:val="18"/>
                <w:szCs w:val="18"/>
                <w:lang w:val="lt-LT"/>
              </w:rPr>
              <w:t>0,00</w:t>
            </w:r>
          </w:p>
        </w:tc>
        <w:tc>
          <w:tcPr>
            <w:tcW w:w="398" w:type="pct"/>
            <w:vAlign w:val="center"/>
          </w:tcPr>
          <w:p w14:paraId="10AC1055"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140B5F">
              <w:rPr>
                <w:rFonts w:eastAsia="Times New Roman" w:cs="Arial"/>
                <w:color w:val="000000"/>
                <w:sz w:val="18"/>
                <w:szCs w:val="18"/>
                <w:lang w:val="lt-LT"/>
              </w:rPr>
              <w:t>0,00</w:t>
            </w:r>
          </w:p>
        </w:tc>
        <w:tc>
          <w:tcPr>
            <w:tcW w:w="502" w:type="pct"/>
            <w:vAlign w:val="center"/>
          </w:tcPr>
          <w:p w14:paraId="33FB57CF"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140B5F">
              <w:rPr>
                <w:rFonts w:eastAsia="Times New Roman" w:cs="Arial"/>
                <w:color w:val="000000"/>
                <w:sz w:val="18"/>
                <w:szCs w:val="18"/>
                <w:lang w:val="lt-LT"/>
              </w:rPr>
              <w:t>281,69</w:t>
            </w:r>
          </w:p>
        </w:tc>
        <w:tc>
          <w:tcPr>
            <w:tcW w:w="515" w:type="pct"/>
            <w:vAlign w:val="center"/>
          </w:tcPr>
          <w:p w14:paraId="4C646C40"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140B5F">
              <w:rPr>
                <w:rFonts w:eastAsia="Times New Roman" w:cs="Arial"/>
                <w:color w:val="000000"/>
                <w:sz w:val="18"/>
                <w:szCs w:val="18"/>
                <w:lang w:val="lt-LT"/>
              </w:rPr>
              <w:t>0,00</w:t>
            </w:r>
          </w:p>
        </w:tc>
        <w:tc>
          <w:tcPr>
            <w:tcW w:w="531" w:type="pct"/>
            <w:vAlign w:val="center"/>
          </w:tcPr>
          <w:p w14:paraId="4399BB1A"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140B5F">
              <w:rPr>
                <w:rFonts w:eastAsia="Times New Roman" w:cs="Arial"/>
                <w:color w:val="000000"/>
                <w:sz w:val="18"/>
                <w:szCs w:val="18"/>
                <w:lang w:val="lt-LT"/>
              </w:rPr>
              <w:t>0,00</w:t>
            </w:r>
          </w:p>
        </w:tc>
        <w:tc>
          <w:tcPr>
            <w:tcW w:w="503" w:type="pct"/>
            <w:vAlign w:val="center"/>
          </w:tcPr>
          <w:p w14:paraId="7BABA4D7"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140B5F">
              <w:rPr>
                <w:rFonts w:eastAsia="Times New Roman" w:cs="Arial"/>
                <w:color w:val="000000"/>
                <w:sz w:val="18"/>
                <w:szCs w:val="18"/>
                <w:lang w:val="lt-LT"/>
              </w:rPr>
              <w:t>281,69</w:t>
            </w:r>
          </w:p>
        </w:tc>
        <w:tc>
          <w:tcPr>
            <w:tcW w:w="502" w:type="pct"/>
            <w:vAlign w:val="center"/>
          </w:tcPr>
          <w:p w14:paraId="02DFC87E" w14:textId="062BA5B4" w:rsidR="00140B5F" w:rsidRPr="00140B5F" w:rsidRDefault="005523ED"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5523ED">
              <w:rPr>
                <w:rFonts w:eastAsia="Times New Roman" w:cs="Arial"/>
                <w:color w:val="000000"/>
                <w:sz w:val="18"/>
                <w:szCs w:val="18"/>
                <w:lang w:val="lt-LT"/>
              </w:rPr>
              <w:t>0,00</w:t>
            </w:r>
          </w:p>
        </w:tc>
      </w:tr>
      <w:tr w:rsidR="00812980" w:rsidRPr="004B6FB1" w14:paraId="37B0526A" w14:textId="77777777" w:rsidTr="00730BAA">
        <w:trPr>
          <w:trHeight w:hRule="exact" w:val="439"/>
        </w:trPr>
        <w:tc>
          <w:tcPr>
            <w:cnfStyle w:val="001000000000" w:firstRow="0" w:lastRow="0" w:firstColumn="1" w:lastColumn="0" w:oddVBand="0" w:evenVBand="0" w:oddHBand="0" w:evenHBand="0" w:firstRowFirstColumn="0" w:firstRowLastColumn="0" w:lastRowFirstColumn="0" w:lastRowLastColumn="0"/>
            <w:tcW w:w="946" w:type="pct"/>
            <w:vAlign w:val="center"/>
            <w:hideMark/>
          </w:tcPr>
          <w:p w14:paraId="534C317B" w14:textId="77777777" w:rsidR="00140B5F" w:rsidRPr="00140B5F" w:rsidRDefault="00140B5F" w:rsidP="00730BAA">
            <w:pPr>
              <w:spacing w:after="120"/>
              <w:ind w:firstLine="0"/>
              <w:jc w:val="left"/>
              <w:rPr>
                <w:rFonts w:eastAsia="Times New Roman" w:cs="Arial"/>
                <w:b w:val="0"/>
                <w:bCs w:val="0"/>
                <w:color w:val="auto"/>
                <w:sz w:val="18"/>
                <w:szCs w:val="18"/>
                <w:lang w:val="lt-LT" w:eastAsia="lt-LT"/>
              </w:rPr>
            </w:pPr>
            <w:r w:rsidRPr="00140B5F">
              <w:rPr>
                <w:rFonts w:eastAsia="Times New Roman" w:cs="Arial"/>
                <w:b w:val="0"/>
                <w:bCs w:val="0"/>
                <w:color w:val="auto"/>
                <w:sz w:val="18"/>
                <w:szCs w:val="18"/>
                <w:lang w:val="lt-LT" w:eastAsia="lt-LT"/>
              </w:rPr>
              <w:t>Šilumos energija</w:t>
            </w:r>
            <w:r w:rsidRPr="00140B5F">
              <w:rPr>
                <w:rFonts w:eastAsia="Times New Roman" w:cs="Arial"/>
                <w:b w:val="0"/>
                <w:bCs w:val="0"/>
                <w:color w:val="auto"/>
                <w:sz w:val="18"/>
                <w:szCs w:val="18"/>
                <w:vertAlign w:val="superscript"/>
                <w:lang w:val="lt-LT" w:eastAsia="lt-LT"/>
              </w:rPr>
              <w:t xml:space="preserve"> </w:t>
            </w:r>
            <w:r w:rsidRPr="00140B5F">
              <w:rPr>
                <w:rFonts w:eastAsia="Times New Roman" w:cs="Arial"/>
                <w:b w:val="0"/>
                <w:bCs w:val="0"/>
                <w:color w:val="auto"/>
                <w:sz w:val="18"/>
                <w:szCs w:val="18"/>
                <w:lang w:val="lt-LT" w:eastAsia="lt-LT"/>
              </w:rPr>
              <w:t>(CŠT)</w:t>
            </w:r>
          </w:p>
        </w:tc>
        <w:tc>
          <w:tcPr>
            <w:tcW w:w="611" w:type="pct"/>
            <w:vAlign w:val="center"/>
          </w:tcPr>
          <w:p w14:paraId="2D130DCE"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492" w:type="pct"/>
            <w:vAlign w:val="center"/>
          </w:tcPr>
          <w:p w14:paraId="4F0574AC"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398" w:type="pct"/>
            <w:vAlign w:val="center"/>
          </w:tcPr>
          <w:p w14:paraId="1F59C659"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0,00</w:t>
            </w:r>
          </w:p>
        </w:tc>
        <w:tc>
          <w:tcPr>
            <w:tcW w:w="502" w:type="pct"/>
            <w:vAlign w:val="center"/>
          </w:tcPr>
          <w:p w14:paraId="521B1255"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731,29</w:t>
            </w:r>
          </w:p>
        </w:tc>
        <w:tc>
          <w:tcPr>
            <w:tcW w:w="515" w:type="pct"/>
            <w:vAlign w:val="center"/>
          </w:tcPr>
          <w:p w14:paraId="739B2416"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634,65</w:t>
            </w:r>
          </w:p>
        </w:tc>
        <w:tc>
          <w:tcPr>
            <w:tcW w:w="531" w:type="pct"/>
            <w:vAlign w:val="center"/>
          </w:tcPr>
          <w:p w14:paraId="21C45EB3"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140,87</w:t>
            </w:r>
          </w:p>
        </w:tc>
        <w:tc>
          <w:tcPr>
            <w:tcW w:w="503" w:type="pct"/>
            <w:vAlign w:val="center"/>
          </w:tcPr>
          <w:p w14:paraId="0571B280"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1506,81</w:t>
            </w:r>
          </w:p>
        </w:tc>
        <w:tc>
          <w:tcPr>
            <w:tcW w:w="502" w:type="pct"/>
            <w:vAlign w:val="center"/>
          </w:tcPr>
          <w:p w14:paraId="75D99830" w14:textId="77777777" w:rsidR="00140B5F" w:rsidRPr="00140B5F" w:rsidRDefault="00140B5F" w:rsidP="00730BAA">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140B5F">
              <w:rPr>
                <w:rFonts w:eastAsia="Times New Roman" w:cs="Arial"/>
                <w:color w:val="000000"/>
                <w:sz w:val="18"/>
                <w:szCs w:val="18"/>
                <w:lang w:val="lt-LT"/>
              </w:rPr>
              <w:t>544,86</w:t>
            </w:r>
          </w:p>
        </w:tc>
      </w:tr>
      <w:tr w:rsidR="00812980" w:rsidRPr="004B6FB1" w14:paraId="323FB93D" w14:textId="77777777" w:rsidTr="00730BAA">
        <w:trPr>
          <w:cnfStyle w:val="000000100000" w:firstRow="0" w:lastRow="0" w:firstColumn="0" w:lastColumn="0" w:oddVBand="0" w:evenVBand="0" w:oddHBand="1"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946" w:type="pct"/>
            <w:vAlign w:val="center"/>
            <w:hideMark/>
          </w:tcPr>
          <w:p w14:paraId="0256726C" w14:textId="77777777" w:rsidR="00140B5F" w:rsidRPr="00140B5F" w:rsidRDefault="00140B5F" w:rsidP="00730BAA">
            <w:pPr>
              <w:spacing w:after="120"/>
              <w:ind w:firstLine="0"/>
              <w:jc w:val="center"/>
              <w:rPr>
                <w:rFonts w:eastAsia="Times New Roman" w:cs="Arial"/>
                <w:color w:val="auto"/>
                <w:sz w:val="18"/>
                <w:szCs w:val="18"/>
                <w:lang w:val="lt-LT" w:eastAsia="lt-LT"/>
              </w:rPr>
            </w:pPr>
            <w:r w:rsidRPr="00140B5F">
              <w:rPr>
                <w:rFonts w:eastAsia="Times New Roman" w:cs="Arial"/>
                <w:color w:val="auto"/>
                <w:sz w:val="18"/>
                <w:szCs w:val="18"/>
                <w:lang w:val="lt-LT" w:eastAsia="lt-LT"/>
              </w:rPr>
              <w:t>Iš viso</w:t>
            </w:r>
          </w:p>
        </w:tc>
        <w:tc>
          <w:tcPr>
            <w:tcW w:w="611" w:type="pct"/>
            <w:vAlign w:val="center"/>
          </w:tcPr>
          <w:p w14:paraId="49703868" w14:textId="1E9CF569" w:rsidR="00140B5F" w:rsidRPr="00140B5F" w:rsidRDefault="00064D88"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18"/>
                <w:szCs w:val="18"/>
                <w:lang w:val="lt-LT" w:eastAsia="lt-LT"/>
              </w:rPr>
            </w:pPr>
            <w:r w:rsidRPr="00064D88">
              <w:rPr>
                <w:rFonts w:eastAsia="Times New Roman" w:cs="Arial"/>
                <w:b/>
                <w:bCs/>
                <w:color w:val="auto"/>
                <w:sz w:val="18"/>
                <w:szCs w:val="18"/>
                <w:lang w:val="lt-LT" w:eastAsia="lt-LT"/>
              </w:rPr>
              <w:t>2809,93</w:t>
            </w:r>
          </w:p>
        </w:tc>
        <w:tc>
          <w:tcPr>
            <w:tcW w:w="492" w:type="pct"/>
            <w:vAlign w:val="center"/>
          </w:tcPr>
          <w:p w14:paraId="7130B6D6"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18"/>
                <w:szCs w:val="18"/>
                <w:lang w:val="lt-LT" w:eastAsia="lt-LT"/>
              </w:rPr>
            </w:pPr>
            <w:r w:rsidRPr="00140B5F">
              <w:rPr>
                <w:rFonts w:eastAsia="Times New Roman" w:cs="Arial"/>
                <w:b/>
                <w:bCs/>
                <w:color w:val="000000"/>
                <w:sz w:val="18"/>
                <w:szCs w:val="18"/>
                <w:lang w:val="lt-LT"/>
              </w:rPr>
              <w:t>7665,42</w:t>
            </w:r>
          </w:p>
        </w:tc>
        <w:tc>
          <w:tcPr>
            <w:tcW w:w="398" w:type="pct"/>
            <w:vAlign w:val="center"/>
          </w:tcPr>
          <w:p w14:paraId="74E32467"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18"/>
                <w:szCs w:val="18"/>
                <w:lang w:val="lt-LT" w:eastAsia="lt-LT"/>
              </w:rPr>
            </w:pPr>
            <w:r w:rsidRPr="00140B5F">
              <w:rPr>
                <w:rFonts w:eastAsia="Times New Roman" w:cs="Arial"/>
                <w:b/>
                <w:bCs/>
                <w:color w:val="000000"/>
                <w:sz w:val="18"/>
                <w:szCs w:val="18"/>
                <w:lang w:val="lt-LT"/>
              </w:rPr>
              <w:t>883,39</w:t>
            </w:r>
          </w:p>
        </w:tc>
        <w:tc>
          <w:tcPr>
            <w:tcW w:w="502" w:type="pct"/>
            <w:vAlign w:val="center"/>
          </w:tcPr>
          <w:p w14:paraId="48F87C94"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18"/>
                <w:szCs w:val="18"/>
                <w:lang w:val="lt-LT" w:eastAsia="lt-LT"/>
              </w:rPr>
            </w:pPr>
            <w:r w:rsidRPr="00140B5F">
              <w:rPr>
                <w:rFonts w:eastAsia="Times New Roman" w:cs="Arial"/>
                <w:b/>
                <w:bCs/>
                <w:color w:val="000000"/>
                <w:sz w:val="18"/>
                <w:szCs w:val="18"/>
                <w:lang w:val="lt-LT"/>
              </w:rPr>
              <w:t>21186,54</w:t>
            </w:r>
          </w:p>
        </w:tc>
        <w:tc>
          <w:tcPr>
            <w:tcW w:w="515" w:type="pct"/>
            <w:vAlign w:val="center"/>
          </w:tcPr>
          <w:p w14:paraId="7FD008A9"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18"/>
                <w:szCs w:val="18"/>
                <w:lang w:val="lt-LT" w:eastAsia="lt-LT"/>
              </w:rPr>
            </w:pPr>
            <w:r w:rsidRPr="00140B5F">
              <w:rPr>
                <w:rFonts w:eastAsia="Times New Roman" w:cs="Arial"/>
                <w:b/>
                <w:bCs/>
                <w:color w:val="000000"/>
                <w:sz w:val="18"/>
                <w:szCs w:val="18"/>
                <w:lang w:val="lt-LT"/>
              </w:rPr>
              <w:t>3849,94</w:t>
            </w:r>
          </w:p>
        </w:tc>
        <w:tc>
          <w:tcPr>
            <w:tcW w:w="531" w:type="pct"/>
            <w:vAlign w:val="center"/>
          </w:tcPr>
          <w:p w14:paraId="6AE945DC" w14:textId="77777777" w:rsidR="00140B5F" w:rsidRPr="00140B5F" w:rsidRDefault="00140B5F"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18"/>
                <w:szCs w:val="18"/>
                <w:lang w:val="lt-LT" w:eastAsia="lt-LT"/>
              </w:rPr>
            </w:pPr>
            <w:r w:rsidRPr="00140B5F">
              <w:rPr>
                <w:rFonts w:eastAsia="Times New Roman" w:cs="Arial"/>
                <w:b/>
                <w:bCs/>
                <w:color w:val="000000"/>
                <w:sz w:val="18"/>
                <w:szCs w:val="18"/>
                <w:lang w:val="lt-LT"/>
              </w:rPr>
              <w:t>1044,74</w:t>
            </w:r>
          </w:p>
        </w:tc>
        <w:tc>
          <w:tcPr>
            <w:tcW w:w="503" w:type="pct"/>
            <w:vAlign w:val="center"/>
          </w:tcPr>
          <w:p w14:paraId="1229FC8A" w14:textId="4AF3ABEC" w:rsidR="00140B5F" w:rsidRPr="00140B5F" w:rsidRDefault="00180712"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18"/>
                <w:szCs w:val="18"/>
                <w:lang w:val="lt-LT" w:eastAsia="lt-LT"/>
              </w:rPr>
            </w:pPr>
            <w:r w:rsidRPr="00180712">
              <w:rPr>
                <w:rFonts w:eastAsia="Times New Roman" w:cs="Arial"/>
                <w:b/>
                <w:bCs/>
                <w:color w:val="auto"/>
                <w:sz w:val="18"/>
                <w:szCs w:val="18"/>
                <w:lang w:val="lt-LT" w:eastAsia="lt-LT"/>
              </w:rPr>
              <w:t>37439,96</w:t>
            </w:r>
          </w:p>
        </w:tc>
        <w:tc>
          <w:tcPr>
            <w:tcW w:w="502" w:type="pct"/>
            <w:vAlign w:val="center"/>
          </w:tcPr>
          <w:p w14:paraId="6FC9F819" w14:textId="5143F535" w:rsidR="00140B5F" w:rsidRPr="00140B5F" w:rsidRDefault="00B87293" w:rsidP="00730BAA">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18"/>
                <w:szCs w:val="18"/>
                <w:lang w:val="lt-LT"/>
              </w:rPr>
            </w:pPr>
            <w:r w:rsidRPr="00B87293">
              <w:rPr>
                <w:rFonts w:eastAsia="Times New Roman" w:cs="Arial"/>
                <w:b/>
                <w:bCs/>
                <w:color w:val="auto"/>
                <w:sz w:val="18"/>
                <w:szCs w:val="18"/>
                <w:lang w:val="lt-LT"/>
              </w:rPr>
              <w:t>19747,70</w:t>
            </w:r>
          </w:p>
        </w:tc>
      </w:tr>
      <w:tr w:rsidR="00140B5F" w:rsidRPr="00140B5F" w14:paraId="40CBAA80" w14:textId="77777777" w:rsidTr="00730BAA">
        <w:trPr>
          <w:trHeight w:hRule="exact" w:val="227"/>
        </w:trPr>
        <w:tc>
          <w:tcPr>
            <w:cnfStyle w:val="001000000000" w:firstRow="0" w:lastRow="0" w:firstColumn="1" w:lastColumn="0" w:oddVBand="0" w:evenVBand="0" w:oddHBand="0" w:evenHBand="0" w:firstRowFirstColumn="0" w:firstRowLastColumn="0" w:lastRowFirstColumn="0" w:lastRowLastColumn="0"/>
            <w:tcW w:w="4498" w:type="pct"/>
            <w:gridSpan w:val="8"/>
            <w:vAlign w:val="center"/>
          </w:tcPr>
          <w:p w14:paraId="51B23133" w14:textId="77777777" w:rsidR="00140B5F" w:rsidRPr="00140B5F" w:rsidRDefault="00140B5F" w:rsidP="00730BAA">
            <w:pPr>
              <w:spacing w:after="120"/>
              <w:ind w:firstLine="0"/>
              <w:jc w:val="center"/>
              <w:rPr>
                <w:rFonts w:eastAsia="Times New Roman" w:cs="Arial"/>
                <w:color w:val="auto"/>
                <w:sz w:val="18"/>
                <w:szCs w:val="18"/>
                <w:lang w:val="lt-LT" w:eastAsia="lt-LT"/>
              </w:rPr>
            </w:pPr>
            <w:r w:rsidRPr="00140B5F">
              <w:rPr>
                <w:rFonts w:eastAsia="Times New Roman" w:cs="Arial"/>
                <w:color w:val="auto"/>
                <w:sz w:val="18"/>
                <w:szCs w:val="18"/>
                <w:lang w:val="lt-LT" w:eastAsia="lt-LT"/>
              </w:rPr>
              <w:t>AIE dalis, proc.</w:t>
            </w:r>
          </w:p>
        </w:tc>
        <w:tc>
          <w:tcPr>
            <w:tcW w:w="502" w:type="pct"/>
            <w:vAlign w:val="center"/>
          </w:tcPr>
          <w:p w14:paraId="3C165BC7" w14:textId="56335EFA" w:rsidR="00140B5F" w:rsidRPr="00140B5F" w:rsidRDefault="00140B5F" w:rsidP="00730BAA">
            <w:pPr>
              <w:spacing w:after="120"/>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auto"/>
                <w:sz w:val="18"/>
                <w:szCs w:val="18"/>
                <w:lang w:val="lt-LT"/>
              </w:rPr>
            </w:pPr>
            <w:r w:rsidRPr="00140B5F">
              <w:rPr>
                <w:rFonts w:eastAsia="Times New Roman" w:cs="Arial"/>
                <w:b/>
                <w:bCs/>
                <w:color w:val="auto"/>
                <w:sz w:val="18"/>
                <w:szCs w:val="18"/>
                <w:lang w:val="lt-LT"/>
              </w:rPr>
              <w:t>52,</w:t>
            </w:r>
            <w:r w:rsidR="00064D88">
              <w:rPr>
                <w:rFonts w:eastAsia="Times New Roman" w:cs="Arial"/>
                <w:b/>
                <w:bCs/>
                <w:color w:val="auto"/>
                <w:sz w:val="18"/>
                <w:szCs w:val="18"/>
                <w:lang w:val="lt-LT"/>
              </w:rPr>
              <w:t>74</w:t>
            </w:r>
          </w:p>
        </w:tc>
      </w:tr>
    </w:tbl>
    <w:p w14:paraId="6058B5BB" w14:textId="77777777" w:rsidR="00140B5F" w:rsidRPr="00140B5F" w:rsidRDefault="00140B5F" w:rsidP="00140B5F">
      <w:pPr>
        <w:spacing w:before="120" w:after="120"/>
        <w:jc w:val="center"/>
        <w:rPr>
          <w:rFonts w:eastAsia="Times New Roman" w:cs="Arial"/>
          <w:i/>
          <w:iCs/>
          <w:color w:val="auto"/>
          <w:sz w:val="18"/>
          <w:szCs w:val="18"/>
        </w:rPr>
      </w:pPr>
      <w:r w:rsidRPr="00140B5F">
        <w:rPr>
          <w:rFonts w:eastAsia="Times New Roman" w:cs="Arial"/>
          <w:i/>
          <w:iCs/>
          <w:color w:val="auto"/>
          <w:sz w:val="18"/>
          <w:szCs w:val="18"/>
        </w:rPr>
        <w:t>Šaltinis – sudaryta autorių</w:t>
      </w:r>
    </w:p>
    <w:p w14:paraId="4640C0D8" w14:textId="1938A9CA" w:rsidR="00140B5F"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t xml:space="preserve">Skaičiavimų rezultatai rodo, kad 2024 m. AIE dalis bendrame galutinės energijos suvartojime Panevėžio rajono savivaldybėje sudarė </w:t>
      </w:r>
      <w:r w:rsidRPr="00140B5F">
        <w:rPr>
          <w:rFonts w:eastAsia="Times New Roman" w:cs="Times New Roman"/>
          <w:b/>
          <w:bCs/>
          <w:color w:val="auto"/>
          <w:szCs w:val="20"/>
        </w:rPr>
        <w:t>52,</w:t>
      </w:r>
      <w:r w:rsidR="00064D88">
        <w:rPr>
          <w:rFonts w:eastAsia="Times New Roman" w:cs="Times New Roman"/>
          <w:b/>
          <w:bCs/>
          <w:color w:val="auto"/>
          <w:szCs w:val="20"/>
        </w:rPr>
        <w:t>74</w:t>
      </w:r>
      <w:r w:rsidRPr="00140B5F">
        <w:rPr>
          <w:rFonts w:eastAsia="Times New Roman" w:cs="Times New Roman"/>
          <w:b/>
          <w:bCs/>
          <w:color w:val="auto"/>
          <w:szCs w:val="20"/>
        </w:rPr>
        <w:t xml:space="preserve"> proc. </w:t>
      </w:r>
      <w:r w:rsidRPr="00140B5F">
        <w:rPr>
          <w:rFonts w:eastAsia="Times New Roman" w:cs="Times New Roman"/>
          <w:color w:val="auto"/>
          <w:szCs w:val="20"/>
        </w:rPr>
        <w:t>Savivaldybėje didelę įtaką AIE naudojime daro biokuro naudojimas, kuris tarp AIE rūšių sudaro 67,</w:t>
      </w:r>
      <w:r w:rsidR="009E533D">
        <w:rPr>
          <w:rFonts w:eastAsia="Times New Roman" w:cs="Times New Roman"/>
          <w:color w:val="auto"/>
          <w:szCs w:val="20"/>
        </w:rPr>
        <w:t>4</w:t>
      </w:r>
      <w:r w:rsidRPr="00140B5F">
        <w:rPr>
          <w:rFonts w:eastAsia="Times New Roman" w:cs="Times New Roman"/>
          <w:color w:val="auto"/>
          <w:szCs w:val="20"/>
        </w:rPr>
        <w:t xml:space="preserve"> proc., o bendrame energijos vartojime 35,</w:t>
      </w:r>
      <w:r w:rsidR="009B139B">
        <w:rPr>
          <w:rFonts w:eastAsia="Times New Roman" w:cs="Times New Roman"/>
          <w:color w:val="auto"/>
          <w:szCs w:val="20"/>
        </w:rPr>
        <w:t>5</w:t>
      </w:r>
      <w:r w:rsidRPr="00140B5F">
        <w:rPr>
          <w:rFonts w:eastAsia="Times New Roman" w:cs="Times New Roman"/>
          <w:color w:val="auto"/>
          <w:szCs w:val="20"/>
        </w:rPr>
        <w:t xml:space="preserve"> proc.</w:t>
      </w:r>
    </w:p>
    <w:p w14:paraId="36230A5F" w14:textId="6319D7B8" w:rsidR="00D31793" w:rsidRDefault="003D1201" w:rsidP="00523C95">
      <w:pPr>
        <w:spacing w:after="0" w:line="240" w:lineRule="auto"/>
        <w:ind w:firstLine="0"/>
        <w:jc w:val="center"/>
        <w:rPr>
          <w:rFonts w:eastAsia="Times New Roman" w:cs="Times New Roman"/>
          <w:color w:val="auto"/>
          <w:szCs w:val="20"/>
        </w:rPr>
      </w:pPr>
      <w:r>
        <w:rPr>
          <w:rFonts w:eastAsia="Times New Roman" w:cs="Times New Roman"/>
          <w:noProof/>
          <w:color w:val="auto"/>
          <w:szCs w:val="20"/>
        </w:rPr>
        <w:drawing>
          <wp:inline distT="0" distB="0" distL="0" distR="0" wp14:anchorId="4CDA5AA1" wp14:editId="619CA7EC">
            <wp:extent cx="3942792" cy="2493364"/>
            <wp:effectExtent l="0" t="0" r="635" b="2540"/>
            <wp:docPr id="70138413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72205" cy="2511965"/>
                    </a:xfrm>
                    <a:prstGeom prst="rect">
                      <a:avLst/>
                    </a:prstGeom>
                    <a:noFill/>
                  </pic:spPr>
                </pic:pic>
              </a:graphicData>
            </a:graphic>
          </wp:inline>
        </w:drawing>
      </w:r>
    </w:p>
    <w:p w14:paraId="64B7FF89" w14:textId="2218B0CF" w:rsidR="00140B5F" w:rsidRPr="004B6FB1" w:rsidRDefault="00140B5F" w:rsidP="00A76BD3">
      <w:pPr>
        <w:pStyle w:val="PaveikslasL"/>
        <w:spacing w:before="120" w:line="240" w:lineRule="auto"/>
        <w:rPr>
          <w:rFonts w:eastAsia="Times New Roman"/>
        </w:rPr>
      </w:pPr>
      <w:bookmarkStart w:id="113" w:name="_Toc203405019"/>
      <w:r w:rsidRPr="004B6FB1">
        <w:rPr>
          <w:rFonts w:eastAsia="Times New Roman"/>
        </w:rPr>
        <w:t>3.</w:t>
      </w:r>
      <w:r w:rsidR="00134218">
        <w:rPr>
          <w:rFonts w:eastAsia="Times New Roman"/>
        </w:rPr>
        <w:t>7</w:t>
      </w:r>
      <w:r w:rsidRPr="004B6FB1">
        <w:rPr>
          <w:rFonts w:eastAsia="Times New Roman"/>
        </w:rPr>
        <w:t>.1. pav. AIE rūšys bendrame Panevėžio rajono savivaldybės energijos suvartojime</w:t>
      </w:r>
      <w:bookmarkEnd w:id="113"/>
    </w:p>
    <w:p w14:paraId="01D32641" w14:textId="77777777" w:rsidR="00140B5F" w:rsidRPr="00140B5F" w:rsidRDefault="00140B5F" w:rsidP="00140B5F">
      <w:pPr>
        <w:spacing w:before="120" w:after="120"/>
        <w:jc w:val="center"/>
        <w:rPr>
          <w:rFonts w:eastAsia="Times New Roman" w:cs="Times New Roman"/>
          <w:i/>
          <w:iCs/>
          <w:color w:val="auto"/>
          <w:sz w:val="18"/>
          <w:szCs w:val="18"/>
        </w:rPr>
      </w:pPr>
      <w:r w:rsidRPr="00140B5F">
        <w:rPr>
          <w:rFonts w:eastAsia="Times New Roman" w:cs="Times New Roman"/>
          <w:i/>
          <w:iCs/>
          <w:color w:val="auto"/>
          <w:sz w:val="18"/>
          <w:szCs w:val="18"/>
        </w:rPr>
        <w:t>Šaltinis – sudaryta autorių</w:t>
      </w:r>
    </w:p>
    <w:p w14:paraId="1C6F4C47" w14:textId="77777777" w:rsidR="00140B5F" w:rsidRPr="00140B5F" w:rsidRDefault="00140B5F" w:rsidP="00140B5F">
      <w:pPr>
        <w:spacing w:before="120" w:after="120" w:line="240" w:lineRule="auto"/>
        <w:rPr>
          <w:rFonts w:ascii="Times New Roman" w:eastAsia="Times New Roman" w:hAnsi="Times New Roman" w:cs="Times New Roman"/>
          <w:color w:val="auto"/>
          <w:sz w:val="14"/>
          <w:szCs w:val="14"/>
        </w:rPr>
      </w:pPr>
    </w:p>
    <w:p w14:paraId="47E69BD3" w14:textId="77777777" w:rsidR="006F095B" w:rsidRPr="004B6FB1" w:rsidRDefault="006F095B" w:rsidP="00C12DE1"/>
    <w:p w14:paraId="3B04C58C" w14:textId="60C50E26" w:rsidR="00EC4F07" w:rsidRPr="004B6FB1" w:rsidRDefault="00EC4F07" w:rsidP="00EC4F07">
      <w:pPr>
        <w:pStyle w:val="Antrat1"/>
      </w:pPr>
      <w:bookmarkStart w:id="114" w:name="_Toc203406898"/>
      <w:r w:rsidRPr="004B6FB1">
        <w:lastRenderedPageBreak/>
        <w:t>4</w:t>
      </w:r>
      <w:r w:rsidR="00A20B61" w:rsidRPr="004B6FB1">
        <w:t xml:space="preserve">. </w:t>
      </w:r>
      <w:r w:rsidR="0037772E">
        <w:t>Apibendrinimas</w:t>
      </w:r>
      <w:r w:rsidR="005F0F3B">
        <w:t xml:space="preserve">, </w:t>
      </w:r>
      <w:r w:rsidRPr="004B6FB1">
        <w:t>Išvados</w:t>
      </w:r>
      <w:r w:rsidR="00241D80" w:rsidRPr="004B6FB1">
        <w:t xml:space="preserve"> IR</w:t>
      </w:r>
      <w:r w:rsidR="00006C7A" w:rsidRPr="004B6FB1">
        <w:t xml:space="preserve"> </w:t>
      </w:r>
      <w:r w:rsidRPr="004B6FB1">
        <w:t>pasiūlymai plano priemonių atnaujinimui</w:t>
      </w:r>
      <w:bookmarkEnd w:id="114"/>
      <w:r w:rsidR="00006C7A" w:rsidRPr="004B6FB1">
        <w:t xml:space="preserve"> </w:t>
      </w:r>
    </w:p>
    <w:p w14:paraId="10001742" w14:textId="77777777" w:rsidR="00133BD6" w:rsidRPr="004B6FB1" w:rsidRDefault="00133BD6" w:rsidP="00133BD6">
      <w:r w:rsidRPr="004B6FB1">
        <w:t>Panevėžio rajono savivaldybės atsinaujinančių išteklių energijos naudojimo plėtros veiksmų plane iki 2030 m. siekiamas AIE rodiklis pateikiamas žemiau esančiame paveiksle.</w:t>
      </w:r>
    </w:p>
    <w:p w14:paraId="6E88F991" w14:textId="77777777" w:rsidR="00133BD6" w:rsidRPr="004B6FB1" w:rsidRDefault="00133BD6" w:rsidP="00133BD6">
      <w:pPr>
        <w:pStyle w:val="Pagrindinistekstas"/>
        <w:ind w:firstLine="0"/>
        <w:jc w:val="center"/>
      </w:pPr>
      <w:r w:rsidRPr="004B6FB1">
        <w:rPr>
          <w:noProof/>
          <w:lang w:eastAsia="lt-LT"/>
        </w:rPr>
        <w:drawing>
          <wp:inline distT="0" distB="0" distL="0" distR="0" wp14:anchorId="591A7575" wp14:editId="6F9F0C56">
            <wp:extent cx="5968420" cy="1264257"/>
            <wp:effectExtent l="57150" t="0" r="51435" b="31750"/>
            <wp:docPr id="29" name="Diagrama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7DB3187" w14:textId="77777777" w:rsidR="00133BD6" w:rsidRPr="004B6FB1" w:rsidRDefault="00133BD6" w:rsidP="00E8082E">
      <w:pPr>
        <w:pStyle w:val="PaveikslasL"/>
      </w:pPr>
      <w:bookmarkStart w:id="115" w:name="_Toc75178816"/>
      <w:bookmarkStart w:id="116" w:name="_Toc203405020"/>
      <w:r w:rsidRPr="004B6FB1">
        <w:t>4.1. pav. AIE dalies bendrame kuro balanse planiniai rodikliai</w:t>
      </w:r>
      <w:bookmarkEnd w:id="115"/>
      <w:bookmarkEnd w:id="116"/>
    </w:p>
    <w:p w14:paraId="4F07D9A4" w14:textId="77777777" w:rsidR="00133BD6" w:rsidRPr="004B6FB1" w:rsidRDefault="00133BD6" w:rsidP="00133BD6">
      <w:pPr>
        <w:jc w:val="center"/>
        <w:rPr>
          <w:rFonts w:eastAsia="SegoeUI" w:cs="Arial"/>
          <w:i/>
          <w:iCs/>
          <w:sz w:val="20"/>
          <w:szCs w:val="20"/>
        </w:rPr>
      </w:pPr>
      <w:r w:rsidRPr="004B6FB1">
        <w:rPr>
          <w:rFonts w:eastAsia="SegoeUI" w:cs="Arial"/>
          <w:i/>
          <w:iCs/>
          <w:sz w:val="20"/>
          <w:szCs w:val="20"/>
        </w:rPr>
        <w:t>Šaltinis – sudaryta autorių</w:t>
      </w:r>
    </w:p>
    <w:p w14:paraId="7B353AFF" w14:textId="54174C08" w:rsidR="00133BD6" w:rsidRPr="004B6FB1" w:rsidRDefault="00133BD6" w:rsidP="00133BD6">
      <w:r w:rsidRPr="004B6FB1">
        <w:t>Pagal 3 skyriuje pateiktus duomenis</w:t>
      </w:r>
      <w:r w:rsidR="001A06F0">
        <w:t>,</w:t>
      </w:r>
      <w:r w:rsidRPr="004B6FB1">
        <w:t xml:space="preserve"> suskaičiavus AIE dal</w:t>
      </w:r>
      <w:r w:rsidR="00DC74B8" w:rsidRPr="004B6FB1">
        <w:t>į</w:t>
      </w:r>
      <w:r w:rsidRPr="004B6FB1">
        <w:t xml:space="preserve"> bendrame kuro balanse, gauname</w:t>
      </w:r>
      <w:r w:rsidR="00D723EA" w:rsidRPr="004B6FB1">
        <w:t>, kad</w:t>
      </w:r>
      <w:r w:rsidRPr="004B6FB1">
        <w:t xml:space="preserve"> Panevėžio rajono savivaldybėje ataskaitiniu 2023-2024 m. laikotarpiu buvo pasiektas 52,</w:t>
      </w:r>
      <w:r w:rsidR="004C014E">
        <w:t>74</w:t>
      </w:r>
      <w:r w:rsidRPr="004B6FB1">
        <w:t xml:space="preserve"> proc.  AIE rodiklis.</w:t>
      </w:r>
    </w:p>
    <w:p w14:paraId="44254159" w14:textId="77777777" w:rsidR="00133BD6" w:rsidRPr="004B6FB1" w:rsidRDefault="00133BD6" w:rsidP="00133BD6">
      <w:r w:rsidRPr="004B6FB1">
        <w:t xml:space="preserve">Panevėžio rajono savivaldybėje centralizuotos šilumos tiekime didelių pokyčių nefiksuota. 2024 m. AIE dalis šilumos gamyboje sudarė apie </w:t>
      </w:r>
      <w:r w:rsidRPr="004B6FB1">
        <w:rPr>
          <w:b/>
          <w:bCs/>
        </w:rPr>
        <w:t>36,16 proc</w:t>
      </w:r>
      <w:r w:rsidRPr="004B6FB1">
        <w:t xml:space="preserve">., kai 2020 m. ši dalis siekė 36,46 proc. Savivaldybės įstaigose, kurios šilumos energiją gaminasi individualiai, situacija išliko nepakitusi, t. y. katilai, kurie naudoja iškastinį kurą nebuvo keisti į AIE priemones. </w:t>
      </w:r>
    </w:p>
    <w:p w14:paraId="6448BEC8" w14:textId="77777777" w:rsidR="00133BD6" w:rsidRDefault="00133BD6" w:rsidP="00133BD6">
      <w:r w:rsidRPr="004B6FB1">
        <w:t xml:space="preserve">Namų ūkiuose, kurie nėra prijungti prie centralizuoto šilumos tiekimo sistemos kuro rūšių balansas sudarytas atsižvelgiant į Valstybės duomenų agentūros 2023 m. informaciją apie bendrąjį kuro ir energijos suvartojimą namų ūkiuose. Šilumos gamyboje AIE dalis siekė </w:t>
      </w:r>
      <w:r w:rsidRPr="004B6FB1">
        <w:rPr>
          <w:b/>
          <w:bCs/>
        </w:rPr>
        <w:t>75,3 proc.</w:t>
      </w:r>
      <w:r w:rsidRPr="004B6FB1">
        <w:t xml:space="preserve"> Palyginimui 2020 m. ši dalis sudarė 76,07 proc.</w:t>
      </w:r>
    </w:p>
    <w:p w14:paraId="503260C1" w14:textId="6CA9BFA1" w:rsidR="00124A7B" w:rsidRPr="004B6FB1" w:rsidRDefault="002E3C9A" w:rsidP="00133BD6">
      <w:r w:rsidRPr="002E3C9A">
        <w:t xml:space="preserve">2021-2024 m. </w:t>
      </w:r>
      <w:r w:rsidR="00124A7B" w:rsidRPr="00124A7B">
        <w:t>Panevėžio rajono savivaldybė</w:t>
      </w:r>
      <w:r>
        <w:t xml:space="preserve"> </w:t>
      </w:r>
      <w:r w:rsidR="00124A7B">
        <w:t>saviva</w:t>
      </w:r>
      <w:r w:rsidR="00DE4412">
        <w:t>ldybei priklausančių pastatų nemodernizavo.</w:t>
      </w:r>
      <w:r w:rsidR="001B19F7">
        <w:t xml:space="preserve"> Tuo pačiu laikotarpiu </w:t>
      </w:r>
      <w:r w:rsidR="008F6427" w:rsidRPr="008F6427">
        <w:t>Panevėžio rajon</w:t>
      </w:r>
      <w:r w:rsidR="008F6427">
        <w:t>e</w:t>
      </w:r>
      <w:r w:rsidR="008F6427" w:rsidRPr="008F6427">
        <w:t xml:space="preserve"> </w:t>
      </w:r>
      <w:r w:rsidR="001B19F7">
        <w:t xml:space="preserve">buvo renovuota 11 </w:t>
      </w:r>
      <w:r w:rsidR="001B19F7" w:rsidRPr="001B19F7">
        <w:t>daugiabučių</w:t>
      </w:r>
      <w:r w:rsidR="008F6427" w:rsidRPr="008F6427">
        <w:t xml:space="preserve"> </w:t>
      </w:r>
      <w:r w:rsidR="008F6427">
        <w:t>namų.</w:t>
      </w:r>
    </w:p>
    <w:p w14:paraId="55CBFB7C" w14:textId="23C99DE8" w:rsidR="00133BD6" w:rsidRPr="004B6FB1" w:rsidRDefault="00133BD6" w:rsidP="00133BD6">
      <w:r w:rsidRPr="004B6FB1">
        <w:t>Panevėžio rajono savivaldybėje elektros gamyba iš atsinaujinančių išteklių aktyviau buvo aktyviai buvo vystoma 2020-2022 m., kai ant savivaldybės įstaigų pastatų stogų buvo sumontuotos penkios saulės elektrinės: Naujamiesčio palaikomojo gydymo ir slaugos ligoninė 50 kW (2020), Raguvos gimnazija 30 kW (2021), Ramygalos socialinių paslaugų centras 50 kW (2021), Įrengtos saulės elektrinės ant Velžio (95 kW) ir Ramygalos (50 kW) gimnazijų pastatų stogų (2022). Minimų saulės elektrinių bendras galingumas siekia</w:t>
      </w:r>
      <w:r w:rsidR="00AA1F74">
        <w:t xml:space="preserve"> </w:t>
      </w:r>
      <w:r w:rsidRPr="004B6FB1">
        <w:t>275 kW.</w:t>
      </w:r>
      <w:r w:rsidR="006F0F3A">
        <w:t xml:space="preserve"> </w:t>
      </w:r>
      <w:r w:rsidRPr="004B6FB1">
        <w:t>2023-2024 m. saulės elektrinių ant savivaldybės</w:t>
      </w:r>
      <w:r w:rsidR="0042622E">
        <w:t xml:space="preserve"> įstaigų/įmonių</w:t>
      </w:r>
      <w:r w:rsidRPr="004B6FB1">
        <w:t xml:space="preserve"> pastatų stogų nebuvo įrengiama ir 2021-2024 m. laikotarpiu saulės jėgainių parkų dalių nebuvo įsigyta.</w:t>
      </w:r>
    </w:p>
    <w:p w14:paraId="37799EDB" w14:textId="5579E6A6" w:rsidR="0065627F" w:rsidRDefault="00133BD6" w:rsidP="00133BD6">
      <w:r w:rsidRPr="004B6FB1">
        <w:t>Vertinant bendrą AIE elektrinių (saulės ir vėjo), palyginti 2020 m. ir 2024 m., įrengtąjį galingumą Panevėžio rajono savivaldybėje, matyti, kad analizuojamu laikotarpiu buvo spartus augimas</w:t>
      </w:r>
      <w:r w:rsidR="00921697">
        <w:t>.</w:t>
      </w:r>
      <w:r w:rsidRPr="004B6FB1">
        <w:t xml:space="preserve"> </w:t>
      </w:r>
      <w:r w:rsidR="001A06F0" w:rsidRPr="001A06F0">
        <w:t xml:space="preserve">2024 m. Panevėžio rajone atsinaujinančių išteklių energiją gaminančių elektrinių instaliuota galia siekė 46,0 MW, pagamintos elektros energijos kiekis sudarė  24 539 MWh (2 110,4 tne). Rajone įrengtose elektrinėse buvo pagaminta </w:t>
      </w:r>
      <w:r w:rsidR="001A06F0" w:rsidRPr="001A06F0">
        <w:rPr>
          <w:b/>
          <w:bCs/>
        </w:rPr>
        <w:t>23,1 proc.</w:t>
      </w:r>
      <w:r w:rsidR="001A06F0" w:rsidRPr="001A06F0">
        <w:t xml:space="preserve"> suvartojamos elektros energijos.</w:t>
      </w:r>
    </w:p>
    <w:p w14:paraId="6A8EA5D3" w14:textId="77777777" w:rsidR="00BD3398" w:rsidRPr="00BD3398" w:rsidRDefault="00BD3398" w:rsidP="00BD3398">
      <w:pPr>
        <w:rPr>
          <w:color w:val="auto"/>
        </w:rPr>
      </w:pPr>
      <w:r w:rsidRPr="00BD3398">
        <w:rPr>
          <w:color w:val="auto"/>
        </w:rPr>
        <w:t xml:space="preserve">Panevėžio rajono savivaldybė nėra parengusi ir paviešinusi savivaldybei nuosavybės teise priklausančių žemės sklypų ir pastatų, kuriuose gali būti statomi ar įrengiami atsinaujinančių išteklių energijos bendrijos ar kitų asmenų energijos gamybos įrenginiai, sąrašo. </w:t>
      </w:r>
    </w:p>
    <w:p w14:paraId="65398420" w14:textId="77777777" w:rsidR="00BD3398" w:rsidRPr="004B6FB1" w:rsidRDefault="00BD3398" w:rsidP="00133BD6"/>
    <w:p w14:paraId="5DEB7687" w14:textId="77777777" w:rsidR="00133BD6" w:rsidRPr="004B6FB1" w:rsidRDefault="00133BD6" w:rsidP="00133BD6">
      <w:r w:rsidRPr="004B6FB1">
        <w:lastRenderedPageBreak/>
        <w:t>Panevėžio rajono savivaldybėje įregistruotų transporto priemonių skaičius kasmet didėja. Regitros duomenimis, Panevėžio rajono savivaldybėje 2025 m. sausio 1 d. buvo registruota 33 370 vnt. (2021 m. gegužės 1 d. - 29 171) kelių transporto priemonių. Elektra varomų transporto priemonių buvo 207, kai 2021 m. gegužės 1 d. buvo 48.</w:t>
      </w:r>
    </w:p>
    <w:p w14:paraId="2D2EFCC6" w14:textId="087283E4" w:rsidR="00133BD6" w:rsidRPr="004B6FB1" w:rsidRDefault="00133BD6" w:rsidP="00D27FA8">
      <w:pPr>
        <w:pStyle w:val="LentelsL"/>
        <w:rPr>
          <w:rFonts w:eastAsia="Calibri"/>
        </w:rPr>
      </w:pPr>
      <w:bookmarkStart w:id="117" w:name="_Toc70006431"/>
      <w:bookmarkStart w:id="118" w:name="_Toc71031101"/>
      <w:bookmarkStart w:id="119" w:name="_Toc80900581"/>
      <w:bookmarkStart w:id="120" w:name="_Toc87892939"/>
      <w:bookmarkStart w:id="121" w:name="_Toc203404969"/>
      <w:r w:rsidRPr="004B6FB1">
        <w:rPr>
          <w:rFonts w:eastAsia="Calibri"/>
        </w:rPr>
        <w:t xml:space="preserve">4.1. lentelė. Transporto priemonių registracija </w:t>
      </w:r>
      <w:r w:rsidRPr="004B6FB1">
        <w:rPr>
          <w:rFonts w:cs="Arial"/>
        </w:rPr>
        <w:t>Panevėžio</w:t>
      </w:r>
      <w:r w:rsidRPr="004B6FB1">
        <w:rPr>
          <w:rFonts w:eastAsia="Calibri"/>
        </w:rPr>
        <w:t xml:space="preserve"> rajon</w:t>
      </w:r>
      <w:bookmarkEnd w:id="117"/>
      <w:bookmarkEnd w:id="118"/>
      <w:r w:rsidRPr="004B6FB1">
        <w:rPr>
          <w:rFonts w:eastAsia="Calibri"/>
        </w:rPr>
        <w:t>o savivaldybėje</w:t>
      </w:r>
      <w:bookmarkEnd w:id="119"/>
      <w:bookmarkEnd w:id="120"/>
      <w:r w:rsidR="00425FD0" w:rsidRPr="004B6FB1">
        <w:rPr>
          <w:rFonts w:eastAsia="Calibri"/>
        </w:rPr>
        <w:t xml:space="preserve"> 2025 m. sausio 1 d.</w:t>
      </w:r>
      <w:bookmarkEnd w:id="121"/>
    </w:p>
    <w:tbl>
      <w:tblPr>
        <w:tblStyle w:val="3sraolentel1parykinimas"/>
        <w:tblW w:w="0" w:type="auto"/>
        <w:jc w:val="center"/>
        <w:tblLook w:val="04A0" w:firstRow="1" w:lastRow="0" w:firstColumn="1" w:lastColumn="0" w:noHBand="0" w:noVBand="1"/>
      </w:tblPr>
      <w:tblGrid>
        <w:gridCol w:w="2547"/>
        <w:gridCol w:w="1134"/>
        <w:gridCol w:w="1276"/>
        <w:gridCol w:w="1139"/>
        <w:gridCol w:w="1795"/>
      </w:tblGrid>
      <w:tr w:rsidR="001B0EE1" w:rsidRPr="004B6FB1" w14:paraId="6A702ECC" w14:textId="77777777" w:rsidTr="00425FD0">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100" w:firstRow="0" w:lastRow="0" w:firstColumn="1" w:lastColumn="0" w:oddVBand="0" w:evenVBand="0" w:oddHBand="0" w:evenHBand="0" w:firstRowFirstColumn="1" w:firstRowLastColumn="0" w:lastRowFirstColumn="0" w:lastRowLastColumn="0"/>
            <w:tcW w:w="2547" w:type="dxa"/>
            <w:noWrap/>
            <w:hideMark/>
          </w:tcPr>
          <w:p w14:paraId="7EA408B3" w14:textId="7FE6EC09" w:rsidR="00133BD6" w:rsidRPr="004B6FB1" w:rsidRDefault="00133BD6" w:rsidP="008537A5">
            <w:pPr>
              <w:ind w:firstLine="0"/>
              <w:jc w:val="center"/>
              <w:rPr>
                <w:rFonts w:cs="Arial"/>
                <w:color w:val="FFFFFF" w:themeColor="background1"/>
                <w:sz w:val="20"/>
                <w:szCs w:val="20"/>
                <w:lang w:val="lt-LT" w:eastAsia="lt-LT"/>
              </w:rPr>
            </w:pPr>
            <w:r w:rsidRPr="004B6FB1">
              <w:rPr>
                <w:rFonts w:cstheme="minorHAnsi"/>
                <w:color w:val="FFFFFF" w:themeColor="background1"/>
                <w:sz w:val="20"/>
                <w:szCs w:val="20"/>
                <w:lang w:val="lt-LT"/>
              </w:rPr>
              <w:t>Kategorija</w:t>
            </w:r>
          </w:p>
        </w:tc>
        <w:tc>
          <w:tcPr>
            <w:tcW w:w="1134" w:type="dxa"/>
            <w:hideMark/>
          </w:tcPr>
          <w:p w14:paraId="75EEB3E2" w14:textId="77777777" w:rsidR="00133BD6" w:rsidRPr="004B6FB1" w:rsidRDefault="00133BD6" w:rsidP="008537A5">
            <w:pPr>
              <w:ind w:firstLine="0"/>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lang w:val="lt-LT" w:eastAsia="lt-LT"/>
              </w:rPr>
            </w:pPr>
            <w:r w:rsidRPr="004B6FB1">
              <w:rPr>
                <w:rFonts w:cs="Arial"/>
                <w:color w:val="FFFFFF" w:themeColor="background1"/>
                <w:sz w:val="20"/>
                <w:szCs w:val="20"/>
                <w:lang w:val="lt-LT" w:eastAsia="lt-LT"/>
              </w:rPr>
              <w:t>Benzinas</w:t>
            </w:r>
          </w:p>
        </w:tc>
        <w:tc>
          <w:tcPr>
            <w:tcW w:w="1276" w:type="dxa"/>
            <w:hideMark/>
          </w:tcPr>
          <w:p w14:paraId="6177E4DA" w14:textId="77777777" w:rsidR="00133BD6" w:rsidRPr="004B6FB1" w:rsidRDefault="00133BD6" w:rsidP="008537A5">
            <w:pPr>
              <w:ind w:firstLine="0"/>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lang w:val="lt-LT" w:eastAsia="lt-LT"/>
              </w:rPr>
            </w:pPr>
            <w:r w:rsidRPr="004B6FB1">
              <w:rPr>
                <w:rFonts w:cs="Arial"/>
                <w:color w:val="FFFFFF" w:themeColor="background1"/>
                <w:sz w:val="20"/>
                <w:szCs w:val="20"/>
                <w:lang w:val="lt-LT" w:eastAsia="lt-LT"/>
              </w:rPr>
              <w:t>Dyzelinas</w:t>
            </w:r>
          </w:p>
        </w:tc>
        <w:tc>
          <w:tcPr>
            <w:tcW w:w="1139" w:type="dxa"/>
            <w:hideMark/>
          </w:tcPr>
          <w:p w14:paraId="4F9373DC" w14:textId="77777777" w:rsidR="00133BD6" w:rsidRPr="004B6FB1" w:rsidRDefault="00133BD6" w:rsidP="008537A5">
            <w:pPr>
              <w:ind w:firstLine="0"/>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lang w:val="lt-LT" w:eastAsia="lt-LT"/>
              </w:rPr>
            </w:pPr>
            <w:r w:rsidRPr="004B6FB1">
              <w:rPr>
                <w:rFonts w:cs="Arial"/>
                <w:color w:val="FFFFFF" w:themeColor="background1"/>
                <w:sz w:val="20"/>
                <w:szCs w:val="20"/>
                <w:lang w:val="lt-LT" w:eastAsia="lt-LT"/>
              </w:rPr>
              <w:t>Elektra</w:t>
            </w:r>
          </w:p>
        </w:tc>
        <w:tc>
          <w:tcPr>
            <w:tcW w:w="0" w:type="auto"/>
            <w:hideMark/>
          </w:tcPr>
          <w:p w14:paraId="66D091A4" w14:textId="77777777" w:rsidR="00133BD6" w:rsidRPr="004B6FB1" w:rsidRDefault="00133BD6" w:rsidP="008537A5">
            <w:pPr>
              <w:ind w:firstLine="0"/>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lang w:val="lt-LT" w:eastAsia="lt-LT"/>
              </w:rPr>
            </w:pPr>
            <w:r w:rsidRPr="004B6FB1">
              <w:rPr>
                <w:rFonts w:cs="Arial"/>
                <w:color w:val="FFFFFF" w:themeColor="background1"/>
                <w:sz w:val="20"/>
                <w:szCs w:val="20"/>
                <w:lang w:val="lt-LT" w:eastAsia="lt-LT"/>
              </w:rPr>
              <w:t>Kitos kuro rūšys</w:t>
            </w:r>
          </w:p>
        </w:tc>
      </w:tr>
      <w:tr w:rsidR="00133BD6" w:rsidRPr="004B6FB1" w14:paraId="6D2C06E8" w14:textId="77777777" w:rsidTr="00425FD0">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CC0295D" w14:textId="77777777" w:rsidR="00133BD6" w:rsidRPr="004B6FB1" w:rsidRDefault="00133BD6" w:rsidP="008537A5">
            <w:pPr>
              <w:ind w:firstLine="0"/>
              <w:jc w:val="left"/>
              <w:rPr>
                <w:rFonts w:cs="Arial"/>
                <w:b w:val="0"/>
                <w:bCs w:val="0"/>
                <w:sz w:val="20"/>
                <w:szCs w:val="20"/>
                <w:lang w:val="lt-LT" w:eastAsia="lt-LT"/>
              </w:rPr>
            </w:pPr>
            <w:r w:rsidRPr="004B6FB1">
              <w:rPr>
                <w:rFonts w:cs="Arial"/>
                <w:b w:val="0"/>
                <w:bCs w:val="0"/>
                <w:sz w:val="20"/>
                <w:szCs w:val="20"/>
                <w:lang w:val="lt-LT" w:eastAsia="lt-LT"/>
              </w:rPr>
              <w:t>M1</w:t>
            </w:r>
          </w:p>
        </w:tc>
        <w:tc>
          <w:tcPr>
            <w:tcW w:w="1134" w:type="dxa"/>
            <w:noWrap/>
            <w:hideMark/>
          </w:tcPr>
          <w:p w14:paraId="22FFCC26" w14:textId="77777777" w:rsidR="00133BD6" w:rsidRPr="004B6FB1" w:rsidRDefault="00133BD6" w:rsidP="008537A5">
            <w:pPr>
              <w:ind w:firstLine="0"/>
              <w:jc w:val="center"/>
              <w:cnfStyle w:val="000000100000" w:firstRow="0" w:lastRow="0" w:firstColumn="0" w:lastColumn="0" w:oddVBand="0" w:evenVBand="0" w:oddHBand="1" w:evenHBand="0" w:firstRowFirstColumn="0" w:firstRowLastColumn="0" w:lastRowFirstColumn="0" w:lastRowLastColumn="0"/>
              <w:rPr>
                <w:rFonts w:cs="Arial"/>
                <w:sz w:val="20"/>
                <w:szCs w:val="20"/>
                <w:lang w:val="lt-LT" w:eastAsia="lt-LT"/>
              </w:rPr>
            </w:pPr>
            <w:r w:rsidRPr="004B6FB1">
              <w:rPr>
                <w:rFonts w:cs="Arial"/>
                <w:sz w:val="20"/>
                <w:szCs w:val="20"/>
                <w:lang w:val="lt-LT" w:eastAsia="lt-LT"/>
              </w:rPr>
              <w:t>3 943</w:t>
            </w:r>
          </w:p>
        </w:tc>
        <w:tc>
          <w:tcPr>
            <w:tcW w:w="1276" w:type="dxa"/>
            <w:noWrap/>
            <w:hideMark/>
          </w:tcPr>
          <w:p w14:paraId="4A478EEB" w14:textId="77777777" w:rsidR="00133BD6" w:rsidRPr="004B6FB1" w:rsidRDefault="00133BD6" w:rsidP="008537A5">
            <w:pPr>
              <w:ind w:firstLine="0"/>
              <w:jc w:val="center"/>
              <w:cnfStyle w:val="000000100000" w:firstRow="0" w:lastRow="0" w:firstColumn="0" w:lastColumn="0" w:oddVBand="0" w:evenVBand="0" w:oddHBand="1" w:evenHBand="0" w:firstRowFirstColumn="0" w:firstRowLastColumn="0" w:lastRowFirstColumn="0" w:lastRowLastColumn="0"/>
              <w:rPr>
                <w:rFonts w:cs="Arial"/>
                <w:sz w:val="20"/>
                <w:szCs w:val="20"/>
                <w:lang w:val="lt-LT" w:eastAsia="lt-LT"/>
              </w:rPr>
            </w:pPr>
            <w:r w:rsidRPr="004B6FB1">
              <w:rPr>
                <w:rFonts w:cs="Arial"/>
                <w:sz w:val="20"/>
                <w:szCs w:val="20"/>
                <w:lang w:val="lt-LT" w:eastAsia="lt-LT"/>
              </w:rPr>
              <w:t>19 284</w:t>
            </w:r>
          </w:p>
        </w:tc>
        <w:tc>
          <w:tcPr>
            <w:tcW w:w="1139" w:type="dxa"/>
            <w:noWrap/>
            <w:hideMark/>
          </w:tcPr>
          <w:p w14:paraId="3642A14B" w14:textId="77777777" w:rsidR="00133BD6" w:rsidRPr="004B6FB1" w:rsidRDefault="00133BD6" w:rsidP="008537A5">
            <w:pPr>
              <w:ind w:firstLine="0"/>
              <w:jc w:val="center"/>
              <w:cnfStyle w:val="000000100000" w:firstRow="0" w:lastRow="0" w:firstColumn="0" w:lastColumn="0" w:oddVBand="0" w:evenVBand="0" w:oddHBand="1" w:evenHBand="0" w:firstRowFirstColumn="0" w:firstRowLastColumn="0" w:lastRowFirstColumn="0" w:lastRowLastColumn="0"/>
              <w:rPr>
                <w:rFonts w:cs="Arial"/>
                <w:sz w:val="20"/>
                <w:szCs w:val="20"/>
                <w:lang w:val="lt-LT" w:eastAsia="lt-LT"/>
              </w:rPr>
            </w:pPr>
            <w:r w:rsidRPr="004B6FB1">
              <w:rPr>
                <w:rFonts w:cs="Arial"/>
                <w:sz w:val="20"/>
                <w:szCs w:val="20"/>
                <w:lang w:val="lt-LT" w:eastAsia="lt-LT"/>
              </w:rPr>
              <w:t>133</w:t>
            </w:r>
          </w:p>
        </w:tc>
        <w:tc>
          <w:tcPr>
            <w:tcW w:w="0" w:type="auto"/>
            <w:noWrap/>
            <w:hideMark/>
          </w:tcPr>
          <w:p w14:paraId="35327E82" w14:textId="77777777" w:rsidR="00133BD6" w:rsidRPr="004B6FB1" w:rsidRDefault="00133BD6" w:rsidP="008537A5">
            <w:pPr>
              <w:ind w:firstLine="0"/>
              <w:jc w:val="center"/>
              <w:cnfStyle w:val="000000100000" w:firstRow="0" w:lastRow="0" w:firstColumn="0" w:lastColumn="0" w:oddVBand="0" w:evenVBand="0" w:oddHBand="1" w:evenHBand="0" w:firstRowFirstColumn="0" w:firstRowLastColumn="0" w:lastRowFirstColumn="0" w:lastRowLastColumn="0"/>
              <w:rPr>
                <w:rFonts w:cs="Arial"/>
                <w:sz w:val="20"/>
                <w:szCs w:val="20"/>
                <w:lang w:val="lt-LT" w:eastAsia="lt-LT"/>
              </w:rPr>
            </w:pPr>
            <w:r w:rsidRPr="004B6FB1">
              <w:rPr>
                <w:rFonts w:cs="Arial"/>
                <w:sz w:val="20"/>
                <w:szCs w:val="20"/>
                <w:lang w:val="lt-LT" w:eastAsia="lt-LT"/>
              </w:rPr>
              <w:t>2452</w:t>
            </w:r>
          </w:p>
        </w:tc>
      </w:tr>
      <w:tr w:rsidR="00133BD6" w:rsidRPr="004B6FB1" w14:paraId="78C76ADF" w14:textId="77777777" w:rsidTr="00425FD0">
        <w:trPr>
          <w:trHeight w:val="17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D11EFA3" w14:textId="77777777" w:rsidR="00133BD6" w:rsidRPr="004B6FB1" w:rsidRDefault="00133BD6" w:rsidP="008537A5">
            <w:pPr>
              <w:ind w:firstLine="0"/>
              <w:jc w:val="left"/>
              <w:rPr>
                <w:rFonts w:cs="Arial"/>
                <w:b w:val="0"/>
                <w:bCs w:val="0"/>
                <w:sz w:val="20"/>
                <w:szCs w:val="20"/>
                <w:lang w:val="lt-LT" w:eastAsia="lt-LT"/>
              </w:rPr>
            </w:pPr>
            <w:r w:rsidRPr="004B6FB1">
              <w:rPr>
                <w:rFonts w:cs="Arial"/>
                <w:b w:val="0"/>
                <w:bCs w:val="0"/>
                <w:sz w:val="20"/>
                <w:szCs w:val="20"/>
                <w:lang w:val="lt-LT" w:eastAsia="lt-LT"/>
              </w:rPr>
              <w:t>N1-N3</w:t>
            </w:r>
          </w:p>
        </w:tc>
        <w:tc>
          <w:tcPr>
            <w:tcW w:w="1134" w:type="dxa"/>
            <w:noWrap/>
            <w:hideMark/>
          </w:tcPr>
          <w:p w14:paraId="442315B5" w14:textId="77777777" w:rsidR="00133BD6" w:rsidRPr="004B6FB1" w:rsidRDefault="00133BD6" w:rsidP="008537A5">
            <w:pPr>
              <w:ind w:firstLine="0"/>
              <w:jc w:val="center"/>
              <w:cnfStyle w:val="000000000000" w:firstRow="0" w:lastRow="0" w:firstColumn="0" w:lastColumn="0" w:oddVBand="0" w:evenVBand="0" w:oddHBand="0" w:evenHBand="0" w:firstRowFirstColumn="0" w:firstRowLastColumn="0" w:lastRowFirstColumn="0" w:lastRowLastColumn="0"/>
              <w:rPr>
                <w:rFonts w:cs="Arial"/>
                <w:sz w:val="20"/>
                <w:szCs w:val="20"/>
                <w:lang w:val="lt-LT" w:eastAsia="lt-LT"/>
              </w:rPr>
            </w:pPr>
            <w:r w:rsidRPr="004B6FB1">
              <w:rPr>
                <w:rFonts w:cs="Arial"/>
                <w:sz w:val="20"/>
                <w:szCs w:val="20"/>
                <w:lang w:val="lt-LT" w:eastAsia="lt-LT"/>
              </w:rPr>
              <w:t>29</w:t>
            </w:r>
          </w:p>
        </w:tc>
        <w:tc>
          <w:tcPr>
            <w:tcW w:w="1276" w:type="dxa"/>
            <w:noWrap/>
            <w:hideMark/>
          </w:tcPr>
          <w:p w14:paraId="1104A443" w14:textId="77777777" w:rsidR="00133BD6" w:rsidRPr="004B6FB1" w:rsidRDefault="00133BD6" w:rsidP="008537A5">
            <w:pPr>
              <w:ind w:firstLine="0"/>
              <w:jc w:val="center"/>
              <w:cnfStyle w:val="000000000000" w:firstRow="0" w:lastRow="0" w:firstColumn="0" w:lastColumn="0" w:oddVBand="0" w:evenVBand="0" w:oddHBand="0" w:evenHBand="0" w:firstRowFirstColumn="0" w:firstRowLastColumn="0" w:lastRowFirstColumn="0" w:lastRowLastColumn="0"/>
              <w:rPr>
                <w:rFonts w:cs="Arial"/>
                <w:sz w:val="20"/>
                <w:szCs w:val="20"/>
                <w:lang w:val="lt-LT" w:eastAsia="lt-LT"/>
              </w:rPr>
            </w:pPr>
            <w:r w:rsidRPr="004B6FB1">
              <w:rPr>
                <w:rFonts w:cs="Arial"/>
                <w:sz w:val="20"/>
                <w:szCs w:val="20"/>
                <w:lang w:val="lt-LT" w:eastAsia="lt-LT"/>
              </w:rPr>
              <w:t>2 191</w:t>
            </w:r>
          </w:p>
        </w:tc>
        <w:tc>
          <w:tcPr>
            <w:tcW w:w="1139" w:type="dxa"/>
            <w:noWrap/>
            <w:hideMark/>
          </w:tcPr>
          <w:p w14:paraId="7A1E5A34" w14:textId="77777777" w:rsidR="00133BD6" w:rsidRPr="004B6FB1" w:rsidRDefault="00133BD6" w:rsidP="008537A5">
            <w:pPr>
              <w:ind w:firstLine="0"/>
              <w:jc w:val="center"/>
              <w:cnfStyle w:val="000000000000" w:firstRow="0" w:lastRow="0" w:firstColumn="0" w:lastColumn="0" w:oddVBand="0" w:evenVBand="0" w:oddHBand="0" w:evenHBand="0" w:firstRowFirstColumn="0" w:firstRowLastColumn="0" w:lastRowFirstColumn="0" w:lastRowLastColumn="0"/>
              <w:rPr>
                <w:rFonts w:cs="Arial"/>
                <w:sz w:val="20"/>
                <w:szCs w:val="20"/>
                <w:lang w:val="lt-LT" w:eastAsia="lt-LT"/>
              </w:rPr>
            </w:pPr>
            <w:r w:rsidRPr="004B6FB1">
              <w:rPr>
                <w:rFonts w:cs="Arial"/>
                <w:sz w:val="20"/>
                <w:szCs w:val="20"/>
                <w:lang w:val="lt-LT" w:eastAsia="lt-LT"/>
              </w:rPr>
              <w:t>2</w:t>
            </w:r>
          </w:p>
        </w:tc>
        <w:tc>
          <w:tcPr>
            <w:tcW w:w="0" w:type="auto"/>
            <w:noWrap/>
            <w:hideMark/>
          </w:tcPr>
          <w:p w14:paraId="7977821C" w14:textId="77777777" w:rsidR="00133BD6" w:rsidRPr="004B6FB1" w:rsidRDefault="00133BD6" w:rsidP="008537A5">
            <w:pPr>
              <w:ind w:firstLine="0"/>
              <w:jc w:val="center"/>
              <w:cnfStyle w:val="000000000000" w:firstRow="0" w:lastRow="0" w:firstColumn="0" w:lastColumn="0" w:oddVBand="0" w:evenVBand="0" w:oddHBand="0" w:evenHBand="0" w:firstRowFirstColumn="0" w:firstRowLastColumn="0" w:lastRowFirstColumn="0" w:lastRowLastColumn="0"/>
              <w:rPr>
                <w:rFonts w:cs="Arial"/>
                <w:sz w:val="20"/>
                <w:szCs w:val="20"/>
                <w:lang w:val="lt-LT" w:eastAsia="lt-LT"/>
              </w:rPr>
            </w:pPr>
            <w:r w:rsidRPr="004B6FB1">
              <w:rPr>
                <w:rFonts w:cs="Arial"/>
                <w:sz w:val="20"/>
                <w:szCs w:val="20"/>
                <w:lang w:val="lt-LT" w:eastAsia="lt-LT"/>
              </w:rPr>
              <w:t>29</w:t>
            </w:r>
          </w:p>
        </w:tc>
      </w:tr>
      <w:tr w:rsidR="00133BD6" w:rsidRPr="004B6FB1" w14:paraId="7EA594AD" w14:textId="77777777" w:rsidTr="00425FD0">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55BF336" w14:textId="77777777" w:rsidR="00133BD6" w:rsidRPr="004B6FB1" w:rsidRDefault="00133BD6" w:rsidP="008537A5">
            <w:pPr>
              <w:ind w:firstLine="0"/>
              <w:jc w:val="left"/>
              <w:rPr>
                <w:rFonts w:cs="Arial"/>
                <w:b w:val="0"/>
                <w:bCs w:val="0"/>
                <w:sz w:val="20"/>
                <w:szCs w:val="20"/>
                <w:lang w:val="lt-LT" w:eastAsia="lt-LT"/>
              </w:rPr>
            </w:pPr>
            <w:r w:rsidRPr="004B6FB1">
              <w:rPr>
                <w:rFonts w:cs="Arial"/>
                <w:b w:val="0"/>
                <w:bCs w:val="0"/>
                <w:sz w:val="20"/>
                <w:szCs w:val="20"/>
                <w:lang w:val="lt-LT" w:eastAsia="lt-LT"/>
              </w:rPr>
              <w:t>Kitos kategorijos</w:t>
            </w:r>
          </w:p>
        </w:tc>
        <w:tc>
          <w:tcPr>
            <w:tcW w:w="1134" w:type="dxa"/>
            <w:noWrap/>
            <w:hideMark/>
          </w:tcPr>
          <w:p w14:paraId="038E1E63" w14:textId="77777777" w:rsidR="00133BD6" w:rsidRPr="004B6FB1" w:rsidRDefault="00133BD6" w:rsidP="008537A5">
            <w:pPr>
              <w:ind w:firstLine="0"/>
              <w:jc w:val="center"/>
              <w:cnfStyle w:val="000000100000" w:firstRow="0" w:lastRow="0" w:firstColumn="0" w:lastColumn="0" w:oddVBand="0" w:evenVBand="0" w:oddHBand="1" w:evenHBand="0" w:firstRowFirstColumn="0" w:firstRowLastColumn="0" w:lastRowFirstColumn="0" w:lastRowLastColumn="0"/>
              <w:rPr>
                <w:rFonts w:cs="Arial"/>
                <w:sz w:val="20"/>
                <w:szCs w:val="20"/>
                <w:lang w:val="lt-LT" w:eastAsia="lt-LT"/>
              </w:rPr>
            </w:pPr>
            <w:r w:rsidRPr="004B6FB1">
              <w:rPr>
                <w:rFonts w:cs="Arial"/>
                <w:sz w:val="20"/>
                <w:szCs w:val="20"/>
                <w:lang w:val="lt-LT"/>
              </w:rPr>
              <w:t>1 490</w:t>
            </w:r>
          </w:p>
        </w:tc>
        <w:tc>
          <w:tcPr>
            <w:tcW w:w="1276" w:type="dxa"/>
            <w:noWrap/>
            <w:hideMark/>
          </w:tcPr>
          <w:p w14:paraId="7E305F2D" w14:textId="77777777" w:rsidR="00133BD6" w:rsidRPr="004B6FB1" w:rsidRDefault="00133BD6" w:rsidP="008537A5">
            <w:pPr>
              <w:ind w:firstLine="0"/>
              <w:jc w:val="center"/>
              <w:cnfStyle w:val="000000100000" w:firstRow="0" w:lastRow="0" w:firstColumn="0" w:lastColumn="0" w:oddVBand="0" w:evenVBand="0" w:oddHBand="1" w:evenHBand="0" w:firstRowFirstColumn="0" w:firstRowLastColumn="0" w:lastRowFirstColumn="0" w:lastRowLastColumn="0"/>
              <w:rPr>
                <w:rFonts w:cs="Arial"/>
                <w:sz w:val="20"/>
                <w:szCs w:val="20"/>
                <w:lang w:val="lt-LT" w:eastAsia="lt-LT"/>
              </w:rPr>
            </w:pPr>
            <w:r w:rsidRPr="004B6FB1">
              <w:rPr>
                <w:rFonts w:cs="Arial"/>
                <w:sz w:val="20"/>
                <w:szCs w:val="20"/>
                <w:lang w:val="lt-LT" w:eastAsia="lt-LT"/>
              </w:rPr>
              <w:t>98</w:t>
            </w:r>
          </w:p>
        </w:tc>
        <w:tc>
          <w:tcPr>
            <w:tcW w:w="1139" w:type="dxa"/>
            <w:noWrap/>
            <w:hideMark/>
          </w:tcPr>
          <w:p w14:paraId="20C04FCA" w14:textId="77777777" w:rsidR="00133BD6" w:rsidRPr="004B6FB1" w:rsidRDefault="00133BD6" w:rsidP="008537A5">
            <w:pPr>
              <w:ind w:firstLine="0"/>
              <w:jc w:val="center"/>
              <w:cnfStyle w:val="000000100000" w:firstRow="0" w:lastRow="0" w:firstColumn="0" w:lastColumn="0" w:oddVBand="0" w:evenVBand="0" w:oddHBand="1" w:evenHBand="0" w:firstRowFirstColumn="0" w:firstRowLastColumn="0" w:lastRowFirstColumn="0" w:lastRowLastColumn="0"/>
              <w:rPr>
                <w:rFonts w:cs="Arial"/>
                <w:sz w:val="20"/>
                <w:szCs w:val="20"/>
                <w:lang w:val="lt-LT" w:eastAsia="lt-LT"/>
              </w:rPr>
            </w:pPr>
            <w:r w:rsidRPr="004B6FB1">
              <w:rPr>
                <w:rFonts w:cs="Arial"/>
                <w:sz w:val="20"/>
                <w:szCs w:val="20"/>
                <w:lang w:val="lt-LT" w:eastAsia="lt-LT"/>
              </w:rPr>
              <w:t>72</w:t>
            </w:r>
          </w:p>
        </w:tc>
        <w:tc>
          <w:tcPr>
            <w:tcW w:w="0" w:type="auto"/>
            <w:noWrap/>
            <w:hideMark/>
          </w:tcPr>
          <w:p w14:paraId="0CC1B767" w14:textId="77777777" w:rsidR="00133BD6" w:rsidRPr="004B6FB1" w:rsidRDefault="00133BD6" w:rsidP="008537A5">
            <w:pPr>
              <w:ind w:firstLine="0"/>
              <w:jc w:val="center"/>
              <w:cnfStyle w:val="000000100000" w:firstRow="0" w:lastRow="0" w:firstColumn="0" w:lastColumn="0" w:oddVBand="0" w:evenVBand="0" w:oddHBand="1" w:evenHBand="0" w:firstRowFirstColumn="0" w:firstRowLastColumn="0" w:lastRowFirstColumn="0" w:lastRowLastColumn="0"/>
              <w:rPr>
                <w:rFonts w:cs="Arial"/>
                <w:sz w:val="20"/>
                <w:szCs w:val="20"/>
                <w:lang w:val="lt-LT" w:eastAsia="lt-LT"/>
              </w:rPr>
            </w:pPr>
            <w:r w:rsidRPr="004B6FB1">
              <w:rPr>
                <w:rFonts w:cs="Arial"/>
                <w:sz w:val="20"/>
                <w:szCs w:val="20"/>
                <w:lang w:val="lt-LT"/>
              </w:rPr>
              <w:t>3 647</w:t>
            </w:r>
          </w:p>
        </w:tc>
      </w:tr>
      <w:tr w:rsidR="00133BD6" w:rsidRPr="004B6FB1" w14:paraId="01EDE7DB" w14:textId="77777777" w:rsidTr="00425FD0">
        <w:trPr>
          <w:trHeight w:val="170"/>
          <w:jc w:val="center"/>
        </w:trPr>
        <w:tc>
          <w:tcPr>
            <w:cnfStyle w:val="001000000000" w:firstRow="0" w:lastRow="0" w:firstColumn="1" w:lastColumn="0" w:oddVBand="0" w:evenVBand="0" w:oddHBand="0" w:evenHBand="0" w:firstRowFirstColumn="0" w:firstRowLastColumn="0" w:lastRowFirstColumn="0" w:lastRowLastColumn="0"/>
            <w:tcW w:w="2547" w:type="dxa"/>
            <w:noWrap/>
          </w:tcPr>
          <w:p w14:paraId="31459BC6" w14:textId="77777777" w:rsidR="00133BD6" w:rsidRPr="004B6FB1" w:rsidRDefault="00133BD6" w:rsidP="008537A5">
            <w:pPr>
              <w:ind w:firstLine="0"/>
              <w:jc w:val="left"/>
              <w:rPr>
                <w:rFonts w:cs="Arial"/>
                <w:sz w:val="20"/>
                <w:szCs w:val="20"/>
                <w:lang w:val="lt-LT" w:eastAsia="lt-LT"/>
              </w:rPr>
            </w:pPr>
            <w:r w:rsidRPr="004B6FB1">
              <w:rPr>
                <w:rFonts w:cs="Arial"/>
                <w:sz w:val="20"/>
                <w:szCs w:val="20"/>
                <w:lang w:val="lt-LT" w:eastAsia="lt-LT"/>
              </w:rPr>
              <w:t>Iš viso</w:t>
            </w:r>
          </w:p>
        </w:tc>
        <w:tc>
          <w:tcPr>
            <w:tcW w:w="1134" w:type="dxa"/>
            <w:noWrap/>
          </w:tcPr>
          <w:p w14:paraId="5675B632" w14:textId="77777777" w:rsidR="00133BD6" w:rsidRPr="004B6FB1" w:rsidRDefault="00133BD6" w:rsidP="008537A5">
            <w:pPr>
              <w:ind w:firstLine="0"/>
              <w:jc w:val="center"/>
              <w:cnfStyle w:val="000000000000" w:firstRow="0" w:lastRow="0" w:firstColumn="0" w:lastColumn="0" w:oddVBand="0" w:evenVBand="0" w:oddHBand="0" w:evenHBand="0" w:firstRowFirstColumn="0" w:firstRowLastColumn="0" w:lastRowFirstColumn="0" w:lastRowLastColumn="0"/>
              <w:rPr>
                <w:rFonts w:cs="Arial"/>
                <w:b/>
                <w:bCs/>
                <w:sz w:val="20"/>
                <w:szCs w:val="20"/>
                <w:lang w:val="lt-LT" w:eastAsia="lt-LT"/>
              </w:rPr>
            </w:pPr>
            <w:r w:rsidRPr="004B6FB1">
              <w:rPr>
                <w:rFonts w:cs="Arial"/>
                <w:b/>
                <w:bCs/>
                <w:sz w:val="20"/>
                <w:szCs w:val="20"/>
                <w:lang w:val="lt-LT" w:eastAsia="lt-LT"/>
              </w:rPr>
              <w:t>5 462</w:t>
            </w:r>
          </w:p>
        </w:tc>
        <w:tc>
          <w:tcPr>
            <w:tcW w:w="1276" w:type="dxa"/>
            <w:noWrap/>
          </w:tcPr>
          <w:p w14:paraId="7CDB9000" w14:textId="77777777" w:rsidR="00133BD6" w:rsidRPr="004B6FB1" w:rsidRDefault="00133BD6" w:rsidP="008537A5">
            <w:pPr>
              <w:ind w:firstLine="0"/>
              <w:jc w:val="center"/>
              <w:cnfStyle w:val="000000000000" w:firstRow="0" w:lastRow="0" w:firstColumn="0" w:lastColumn="0" w:oddVBand="0" w:evenVBand="0" w:oddHBand="0" w:evenHBand="0" w:firstRowFirstColumn="0" w:firstRowLastColumn="0" w:lastRowFirstColumn="0" w:lastRowLastColumn="0"/>
              <w:rPr>
                <w:rFonts w:cs="Arial"/>
                <w:b/>
                <w:bCs/>
                <w:sz w:val="20"/>
                <w:szCs w:val="20"/>
                <w:lang w:val="lt-LT" w:eastAsia="lt-LT"/>
              </w:rPr>
            </w:pPr>
            <w:r w:rsidRPr="004B6FB1">
              <w:rPr>
                <w:rFonts w:cs="Arial"/>
                <w:b/>
                <w:bCs/>
                <w:sz w:val="20"/>
                <w:szCs w:val="20"/>
                <w:lang w:val="lt-LT" w:eastAsia="lt-LT"/>
              </w:rPr>
              <w:t>21 573</w:t>
            </w:r>
          </w:p>
        </w:tc>
        <w:tc>
          <w:tcPr>
            <w:tcW w:w="1139" w:type="dxa"/>
            <w:noWrap/>
          </w:tcPr>
          <w:p w14:paraId="0E30492A" w14:textId="77777777" w:rsidR="00133BD6" w:rsidRPr="004B6FB1" w:rsidRDefault="00133BD6" w:rsidP="008537A5">
            <w:pPr>
              <w:ind w:firstLine="0"/>
              <w:jc w:val="center"/>
              <w:cnfStyle w:val="000000000000" w:firstRow="0" w:lastRow="0" w:firstColumn="0" w:lastColumn="0" w:oddVBand="0" w:evenVBand="0" w:oddHBand="0" w:evenHBand="0" w:firstRowFirstColumn="0" w:firstRowLastColumn="0" w:lastRowFirstColumn="0" w:lastRowLastColumn="0"/>
              <w:rPr>
                <w:rFonts w:cs="Arial"/>
                <w:b/>
                <w:bCs/>
                <w:sz w:val="20"/>
                <w:szCs w:val="20"/>
                <w:lang w:val="lt-LT" w:eastAsia="lt-LT"/>
              </w:rPr>
            </w:pPr>
            <w:r w:rsidRPr="004B6FB1">
              <w:rPr>
                <w:rFonts w:cs="Arial"/>
                <w:b/>
                <w:bCs/>
                <w:sz w:val="20"/>
                <w:szCs w:val="20"/>
                <w:lang w:val="lt-LT" w:eastAsia="lt-LT"/>
              </w:rPr>
              <w:t>207</w:t>
            </w:r>
          </w:p>
        </w:tc>
        <w:tc>
          <w:tcPr>
            <w:tcW w:w="0" w:type="auto"/>
            <w:noWrap/>
          </w:tcPr>
          <w:p w14:paraId="6D7378CB" w14:textId="77777777" w:rsidR="00133BD6" w:rsidRPr="004B6FB1" w:rsidRDefault="00133BD6" w:rsidP="008537A5">
            <w:pPr>
              <w:ind w:firstLine="0"/>
              <w:jc w:val="center"/>
              <w:cnfStyle w:val="000000000000" w:firstRow="0" w:lastRow="0" w:firstColumn="0" w:lastColumn="0" w:oddVBand="0" w:evenVBand="0" w:oddHBand="0" w:evenHBand="0" w:firstRowFirstColumn="0" w:firstRowLastColumn="0" w:lastRowFirstColumn="0" w:lastRowLastColumn="0"/>
              <w:rPr>
                <w:rFonts w:cs="Arial"/>
                <w:b/>
                <w:bCs/>
                <w:sz w:val="20"/>
                <w:szCs w:val="20"/>
                <w:lang w:val="lt-LT" w:eastAsia="lt-LT"/>
              </w:rPr>
            </w:pPr>
            <w:r w:rsidRPr="004B6FB1">
              <w:rPr>
                <w:rFonts w:cs="Arial"/>
                <w:b/>
                <w:bCs/>
                <w:sz w:val="20"/>
                <w:szCs w:val="20"/>
                <w:lang w:val="lt-LT" w:eastAsia="lt-LT"/>
              </w:rPr>
              <w:t>6 128</w:t>
            </w:r>
          </w:p>
        </w:tc>
      </w:tr>
    </w:tbl>
    <w:p w14:paraId="1EE46373" w14:textId="77777777" w:rsidR="00133BD6" w:rsidRPr="004B6FB1" w:rsidRDefault="00133BD6" w:rsidP="00D42330">
      <w:pPr>
        <w:autoSpaceDE w:val="0"/>
        <w:autoSpaceDN w:val="0"/>
        <w:adjustRightInd w:val="0"/>
        <w:spacing w:before="120" w:after="120" w:line="240" w:lineRule="auto"/>
        <w:ind w:firstLine="0"/>
        <w:jc w:val="center"/>
        <w:rPr>
          <w:rFonts w:eastAsia="SegoeUI" w:cs="Arial"/>
          <w:i/>
          <w:iCs/>
          <w:sz w:val="18"/>
          <w:szCs w:val="18"/>
        </w:rPr>
      </w:pPr>
      <w:r w:rsidRPr="004B6FB1">
        <w:rPr>
          <w:rFonts w:eastAsia="SegoeUI" w:cs="Arial"/>
          <w:i/>
          <w:iCs/>
          <w:sz w:val="18"/>
          <w:szCs w:val="18"/>
        </w:rPr>
        <w:t xml:space="preserve">Šaltinis – </w:t>
      </w:r>
      <w:hyperlink r:id="rId20" w:history="1">
        <w:r w:rsidRPr="004B6FB1">
          <w:rPr>
            <w:rStyle w:val="Hipersaitas"/>
            <w:rFonts w:eastAsia="SegoeUI" w:cs="Arial"/>
            <w:i/>
            <w:iCs/>
            <w:sz w:val="18"/>
            <w:szCs w:val="18"/>
          </w:rPr>
          <w:t>www.regitra.lt</w:t>
        </w:r>
      </w:hyperlink>
    </w:p>
    <w:p w14:paraId="3AC7F0AC" w14:textId="7D59E102" w:rsidR="00133BD6" w:rsidRPr="004B6FB1" w:rsidRDefault="00133BD6" w:rsidP="00133BD6">
      <w:r w:rsidRPr="004B6FB1">
        <w:t xml:space="preserve">Panevėžio rajono savivaldybė viešojo keleivių vežimo nevykdė, t. y. neturėjo savo autobusų parko, o keleivius vežė konkursus laimėjusios įmonės. 2024 m. įgyvendinant projektą „VšĮ Panevėžio rajono savivaldybės poliklinikos mobilios komandos aprūpinimas įranga ir transporto priemone“ įsigyta viena elektra varoma transporto priemonė VšĮ Panevėžio rajono savivaldybės poliklinikoje. Kitos savivaldybės  įstaigos/įmonės elektra varoma transporto priemonių </w:t>
      </w:r>
      <w:r w:rsidR="00776565">
        <w:t xml:space="preserve">nebuvo </w:t>
      </w:r>
      <w:r w:rsidRPr="004B6FB1">
        <w:t>įsigij</w:t>
      </w:r>
      <w:r w:rsidR="00776565">
        <w:t>usios</w:t>
      </w:r>
      <w:r w:rsidRPr="004B6FB1">
        <w:t>.</w:t>
      </w:r>
    </w:p>
    <w:p w14:paraId="2368C250" w14:textId="77777777" w:rsidR="00133BD6" w:rsidRPr="004B6FB1" w:rsidRDefault="00133BD6" w:rsidP="00133BD6">
      <w:r w:rsidRPr="004B6FB1">
        <w:t>Pagal Panevėžio rajono savivaldybės teritorijoje iki 2030 m. planuojamų  įrengti viešųjų elektromobilių įkrovimo prieigų planą (patvirtinta Panevėžio rajono savivaldybės tarybos 2022 m. vasario 22 d. sprendimu Nr. T-50) nebuvo įrengta nei viena viešoji įkrovimo stotelė. Alternatyviuosius degalus naudojančių transporto priemonių (vandenilis ir pan.), pilstymo įrangos nebuvo įrengta.</w:t>
      </w:r>
    </w:p>
    <w:p w14:paraId="04F34A03" w14:textId="77777777" w:rsidR="00133BD6" w:rsidRPr="004B6FB1" w:rsidRDefault="00133BD6" w:rsidP="00133BD6">
      <w:r w:rsidRPr="004B6FB1">
        <w:t xml:space="preserve">Pagal Valstybės duomenų agentūros duomenis, 2023 m. atsinaujinantys ištekliai galutiniame energijos suvartojime transporto sektoriuje siekė </w:t>
      </w:r>
      <w:r w:rsidRPr="00394B5E">
        <w:rPr>
          <w:b/>
          <w:bCs/>
        </w:rPr>
        <w:t>7,2 proc</w:t>
      </w:r>
      <w:r w:rsidRPr="004B6FB1">
        <w:t>. Tokia pat AIE dalį sudaro Panevėžio rajono savivaldybės transporto sektoriaus kuro balansas.</w:t>
      </w:r>
    </w:p>
    <w:p w14:paraId="046B0B7E" w14:textId="6C420073" w:rsidR="00133BD6" w:rsidRPr="00D4147D" w:rsidRDefault="00133BD6" w:rsidP="00133BD6">
      <w:pPr>
        <w:rPr>
          <w:color w:val="auto"/>
        </w:rPr>
      </w:pPr>
      <w:r w:rsidRPr="004B6FB1">
        <w:t xml:space="preserve">Informavimo akcijų/renginių Panevėžio rajono savivaldybės </w:t>
      </w:r>
      <w:r w:rsidRPr="00D4147D">
        <w:rPr>
          <w:color w:val="auto"/>
        </w:rPr>
        <w:t xml:space="preserve">administracija nerengė. </w:t>
      </w:r>
      <w:r w:rsidR="009622FB" w:rsidRPr="00D4147D">
        <w:rPr>
          <w:color w:val="auto"/>
        </w:rPr>
        <w:t>Nebu</w:t>
      </w:r>
      <w:r w:rsidRPr="00D4147D">
        <w:rPr>
          <w:color w:val="auto"/>
        </w:rPr>
        <w:t>vo viešinti kvietimai</w:t>
      </w:r>
      <w:r w:rsidR="009622FB" w:rsidRPr="00D4147D">
        <w:rPr>
          <w:color w:val="auto"/>
        </w:rPr>
        <w:t xml:space="preserve"> </w:t>
      </w:r>
      <w:r w:rsidRPr="00D4147D">
        <w:rPr>
          <w:color w:val="auto"/>
        </w:rPr>
        <w:t>paramai saulės elektrinių įrengimui, individualių katilų keitimui, privačių elektromobilių įkrovimo prieigų įrengimui.</w:t>
      </w:r>
    </w:p>
    <w:p w14:paraId="19A48F4E" w14:textId="77777777" w:rsidR="00133BD6" w:rsidRPr="004B6FB1" w:rsidRDefault="00133BD6" w:rsidP="00133BD6">
      <w:pPr>
        <w:rPr>
          <w:color w:val="auto"/>
        </w:rPr>
      </w:pPr>
      <w:r w:rsidRPr="004B6FB1">
        <w:rPr>
          <w:color w:val="auto"/>
        </w:rPr>
        <w:t>Atsižvelgiant į tarpinius Panevėžio rajono savivaldybės atsinaujinančių išteklių energijos naudojimo plėtros veiksmų plano iki 2030 m. įgyvendinimo rezultatus ir į tai, kad kai kurios priemonės nebeatitinka esamos situacijos bei realių savivaldybės poreikių ir galimybių, todėl siekiant užtikrinti Plano efektyvumą ir tikslingą įgyvendinimą būtina atlikti plano priemonių atnaujinimą. Be to, Lietuvos Vyriausybės įgaliota institucija (VšĮ Lietuvos energetikos agentūra (LEA)) vertinanti AIE planus, pateikė savivaldybių atsinaujinančių išteklių energijos naudojimo plėtros veiksmų planų vertinimo apibendrintus rezultatus. Panevėžio rajono savivaldybės AIE planui pateiktos rekomendacijos: priemonėse, kuriose nėra nustatytas lėšų poreikis, finansavimo šaltinis ir siekiamas tikslas, papildyti trūkstamą informaciją. Pakoreguotas priemonių planas pateikiamas žemiau esančioje lentelėje.</w:t>
      </w:r>
    </w:p>
    <w:p w14:paraId="533EB404" w14:textId="77777777" w:rsidR="00EC4F07" w:rsidRPr="004B6FB1" w:rsidRDefault="00EC4F07" w:rsidP="00A20B61">
      <w:pPr>
        <w:pStyle w:val="Antrat1"/>
      </w:pPr>
    </w:p>
    <w:p w14:paraId="649322BB" w14:textId="77777777" w:rsidR="00EC4F07" w:rsidRPr="004B6FB1" w:rsidRDefault="00EC4F07" w:rsidP="00A20B61">
      <w:pPr>
        <w:pStyle w:val="Antrat1"/>
      </w:pPr>
    </w:p>
    <w:p w14:paraId="4269EB9F" w14:textId="4F8DB23B" w:rsidR="005126E2" w:rsidRPr="004B6FB1" w:rsidRDefault="00262684" w:rsidP="004239EE">
      <w:pPr>
        <w:ind w:firstLine="0"/>
        <w:rPr>
          <w:rFonts w:cs="Arial"/>
        </w:rPr>
      </w:pPr>
      <w:r w:rsidRPr="004B6FB1">
        <w:rPr>
          <w:rFonts w:cs="Arial"/>
        </w:rPr>
        <w:br w:type="page"/>
      </w:r>
    </w:p>
    <w:p w14:paraId="657FA992" w14:textId="77777777" w:rsidR="00262684" w:rsidRPr="004B6FB1" w:rsidRDefault="00262684" w:rsidP="00262684">
      <w:pPr>
        <w:rPr>
          <w:rFonts w:cs="Arial"/>
        </w:rPr>
        <w:sectPr w:rsidR="00262684" w:rsidRPr="004B6FB1" w:rsidSect="00A76BD3">
          <w:pgSz w:w="11906" w:h="16838"/>
          <w:pgMar w:top="1701" w:right="567" w:bottom="1134" w:left="1701" w:header="567" w:footer="567" w:gutter="0"/>
          <w:cols w:space="1296"/>
          <w:docGrid w:linePitch="360"/>
        </w:sectPr>
      </w:pPr>
    </w:p>
    <w:p w14:paraId="5C1E18B1" w14:textId="30A60607" w:rsidR="00262684" w:rsidRDefault="00D4147D" w:rsidP="00DF3840">
      <w:pPr>
        <w:pStyle w:val="LentelsL"/>
      </w:pPr>
      <w:bookmarkStart w:id="122" w:name="_Toc203404970"/>
      <w:r>
        <w:lastRenderedPageBreak/>
        <w:t>4</w:t>
      </w:r>
      <w:r w:rsidR="004239EE" w:rsidRPr="004B6FB1">
        <w:t>.1. lentelė. Siūlom</w:t>
      </w:r>
      <w:r w:rsidR="00491980" w:rsidRPr="004B6FB1">
        <w:t>o</w:t>
      </w:r>
      <w:r w:rsidR="004239EE" w:rsidRPr="004B6FB1">
        <w:t>s</w:t>
      </w:r>
      <w:r w:rsidR="00874C08" w:rsidRPr="004B6FB1">
        <w:t xml:space="preserve"> kore</w:t>
      </w:r>
      <w:r w:rsidR="00491980" w:rsidRPr="004B6FB1">
        <w:t>kcijos</w:t>
      </w:r>
      <w:r w:rsidR="004239EE" w:rsidRPr="004B6FB1">
        <w:t xml:space="preserve"> priemonių plan</w:t>
      </w:r>
      <w:r w:rsidR="00491980" w:rsidRPr="004B6FB1">
        <w:t>e</w:t>
      </w:r>
      <w:bookmarkEnd w:id="122"/>
      <w:r w:rsidR="004239EE" w:rsidRPr="004B6FB1">
        <w:t xml:space="preserve"> </w:t>
      </w:r>
    </w:p>
    <w:tbl>
      <w:tblPr>
        <w:tblStyle w:val="3sraolentel1parykinimas112"/>
        <w:tblW w:w="5000" w:type="pct"/>
        <w:tblLook w:val="0420" w:firstRow="1" w:lastRow="0" w:firstColumn="0" w:lastColumn="0" w:noHBand="0" w:noVBand="1"/>
      </w:tblPr>
      <w:tblGrid>
        <w:gridCol w:w="3469"/>
        <w:gridCol w:w="1613"/>
        <w:gridCol w:w="1995"/>
        <w:gridCol w:w="4858"/>
        <w:gridCol w:w="1281"/>
        <w:gridCol w:w="1346"/>
      </w:tblGrid>
      <w:tr w:rsidR="00BE2DD5" w:rsidRPr="00BE2DD5" w14:paraId="7538BB19" w14:textId="77777777" w:rsidTr="00F12F52">
        <w:trPr>
          <w:cnfStyle w:val="100000000000" w:firstRow="1" w:lastRow="0" w:firstColumn="0" w:lastColumn="0" w:oddVBand="0" w:evenVBand="0" w:oddHBand="0" w:evenHBand="0" w:firstRowFirstColumn="0" w:firstRowLastColumn="0" w:lastRowFirstColumn="0" w:lastRowLastColumn="0"/>
          <w:tblHeader/>
        </w:trPr>
        <w:tc>
          <w:tcPr>
            <w:tcW w:w="1191" w:type="pct"/>
            <w:vAlign w:val="center"/>
          </w:tcPr>
          <w:p w14:paraId="6D3A40FF" w14:textId="77777777" w:rsidR="00BE2DD5" w:rsidRPr="00BE2DD5" w:rsidRDefault="00BE2DD5" w:rsidP="00BE2DD5">
            <w:pPr>
              <w:ind w:firstLine="0"/>
              <w:jc w:val="center"/>
              <w:rPr>
                <w:rFonts w:cs="Arial"/>
                <w:color w:val="FFFFFF" w:themeColor="background1"/>
                <w:sz w:val="20"/>
              </w:rPr>
            </w:pPr>
            <w:r w:rsidRPr="00BE2DD5">
              <w:rPr>
                <w:rFonts w:cs="Arial"/>
                <w:color w:val="FFFFFF" w:themeColor="background1"/>
                <w:sz w:val="20"/>
              </w:rPr>
              <w:t>Priemonė</w:t>
            </w:r>
          </w:p>
        </w:tc>
        <w:tc>
          <w:tcPr>
            <w:tcW w:w="554" w:type="pct"/>
            <w:vAlign w:val="center"/>
          </w:tcPr>
          <w:p w14:paraId="6EDC5737" w14:textId="77777777" w:rsidR="00BE2DD5" w:rsidRPr="00BE2DD5" w:rsidRDefault="00BE2DD5" w:rsidP="00BE2DD5">
            <w:pPr>
              <w:ind w:firstLine="0"/>
              <w:jc w:val="center"/>
              <w:rPr>
                <w:rFonts w:cs="Arial"/>
                <w:color w:val="FFFFFF" w:themeColor="background1"/>
                <w:sz w:val="20"/>
              </w:rPr>
            </w:pPr>
            <w:r w:rsidRPr="00BE2DD5">
              <w:rPr>
                <w:rFonts w:cs="Arial"/>
                <w:color w:val="FFFFFF" w:themeColor="background1"/>
                <w:sz w:val="20"/>
              </w:rPr>
              <w:t>Lėšų poreikis, tūkst. Eur</w:t>
            </w:r>
            <w:r w:rsidRPr="00BE2DD5">
              <w:rPr>
                <w:rFonts w:cs="Arial"/>
                <w:color w:val="FFFFFF" w:themeColor="background1"/>
                <w:sz w:val="20"/>
                <w:vertAlign w:val="superscript"/>
              </w:rPr>
              <w:footnoteReference w:id="9"/>
            </w:r>
          </w:p>
        </w:tc>
        <w:tc>
          <w:tcPr>
            <w:tcW w:w="685" w:type="pct"/>
            <w:vAlign w:val="center"/>
          </w:tcPr>
          <w:p w14:paraId="160ADE6E" w14:textId="77777777" w:rsidR="00BE2DD5" w:rsidRPr="00BE2DD5" w:rsidRDefault="00BE2DD5" w:rsidP="00BE2DD5">
            <w:pPr>
              <w:ind w:firstLine="0"/>
              <w:jc w:val="center"/>
              <w:rPr>
                <w:rFonts w:cs="Arial"/>
                <w:color w:val="FFFFFF" w:themeColor="background1"/>
                <w:sz w:val="20"/>
              </w:rPr>
            </w:pPr>
            <w:r w:rsidRPr="00BE2DD5">
              <w:rPr>
                <w:rFonts w:cs="Arial"/>
                <w:color w:val="FFFFFF" w:themeColor="background1"/>
                <w:sz w:val="20"/>
              </w:rPr>
              <w:t>Finansavimo šaltinis</w:t>
            </w:r>
          </w:p>
        </w:tc>
        <w:tc>
          <w:tcPr>
            <w:tcW w:w="1668" w:type="pct"/>
            <w:vAlign w:val="center"/>
          </w:tcPr>
          <w:p w14:paraId="3A03E8C5" w14:textId="77777777" w:rsidR="00BE2DD5" w:rsidRPr="00BE2DD5" w:rsidRDefault="00BE2DD5" w:rsidP="00BE2DD5">
            <w:pPr>
              <w:ind w:firstLine="0"/>
              <w:jc w:val="center"/>
              <w:rPr>
                <w:rFonts w:cs="Arial"/>
                <w:color w:val="FFFFFF" w:themeColor="background1"/>
                <w:sz w:val="20"/>
              </w:rPr>
            </w:pPr>
            <w:r w:rsidRPr="00BE2DD5">
              <w:rPr>
                <w:rFonts w:cs="Arial"/>
                <w:color w:val="FFFFFF" w:themeColor="background1"/>
                <w:sz w:val="20"/>
              </w:rPr>
              <w:t>Stebėsenos rodiklis</w:t>
            </w:r>
          </w:p>
        </w:tc>
        <w:tc>
          <w:tcPr>
            <w:tcW w:w="440" w:type="pct"/>
            <w:vAlign w:val="center"/>
          </w:tcPr>
          <w:p w14:paraId="430599FE" w14:textId="77777777" w:rsidR="00BE2DD5" w:rsidRPr="00BE2DD5" w:rsidRDefault="00BE2DD5" w:rsidP="00BE2DD5">
            <w:pPr>
              <w:ind w:firstLine="0"/>
              <w:jc w:val="center"/>
              <w:rPr>
                <w:rFonts w:cs="Arial"/>
                <w:color w:val="FFFFFF" w:themeColor="background1"/>
                <w:sz w:val="20"/>
              </w:rPr>
            </w:pPr>
            <w:r w:rsidRPr="00BE2DD5">
              <w:rPr>
                <w:rFonts w:cs="Arial"/>
                <w:color w:val="FFFFFF" w:themeColor="background1"/>
                <w:sz w:val="20"/>
              </w:rPr>
              <w:t>Pasiekimo laikas</w:t>
            </w:r>
          </w:p>
        </w:tc>
        <w:tc>
          <w:tcPr>
            <w:tcW w:w="462" w:type="pct"/>
            <w:vAlign w:val="center"/>
          </w:tcPr>
          <w:p w14:paraId="48F1899A" w14:textId="77777777" w:rsidR="00BE2DD5" w:rsidRPr="00BE2DD5" w:rsidRDefault="00BE2DD5" w:rsidP="00BE2DD5">
            <w:pPr>
              <w:ind w:firstLine="0"/>
              <w:jc w:val="center"/>
              <w:rPr>
                <w:rFonts w:cs="Arial"/>
                <w:color w:val="FFFFFF" w:themeColor="background1"/>
                <w:sz w:val="20"/>
              </w:rPr>
            </w:pPr>
            <w:r w:rsidRPr="00BE2DD5">
              <w:rPr>
                <w:rFonts w:cs="Arial"/>
                <w:color w:val="FFFFFF" w:themeColor="background1"/>
                <w:sz w:val="20"/>
              </w:rPr>
              <w:t>Atsakinga institucija</w:t>
            </w:r>
          </w:p>
        </w:tc>
      </w:tr>
      <w:tr w:rsidR="00BE2DD5" w:rsidRPr="00BE2DD5" w14:paraId="5CD63BA1" w14:textId="77777777" w:rsidTr="00F12F52">
        <w:trPr>
          <w:cnfStyle w:val="000000100000" w:firstRow="0" w:lastRow="0" w:firstColumn="0" w:lastColumn="0" w:oddVBand="0" w:evenVBand="0" w:oddHBand="1" w:evenHBand="0" w:firstRowFirstColumn="0" w:firstRowLastColumn="0" w:lastRowFirstColumn="0" w:lastRowLastColumn="0"/>
          <w:trHeight w:val="20"/>
        </w:trPr>
        <w:tc>
          <w:tcPr>
            <w:tcW w:w="5000" w:type="pct"/>
            <w:gridSpan w:val="6"/>
            <w:shd w:val="clear" w:color="auto" w:fill="DEEAF6" w:themeFill="accent5" w:themeFillTint="33"/>
          </w:tcPr>
          <w:p w14:paraId="1C6EAC57" w14:textId="77777777" w:rsidR="00BE2DD5" w:rsidRPr="00BE2DD5" w:rsidRDefault="00BE2DD5" w:rsidP="00BE2DD5">
            <w:pPr>
              <w:ind w:firstLine="0"/>
              <w:jc w:val="center"/>
              <w:rPr>
                <w:rFonts w:cs="Arial"/>
                <w:b/>
                <w:bCs/>
                <w:sz w:val="20"/>
              </w:rPr>
            </w:pPr>
            <w:r w:rsidRPr="00BE2DD5">
              <w:rPr>
                <w:rFonts w:cs="Arial"/>
                <w:b/>
                <w:bCs/>
                <w:sz w:val="20"/>
              </w:rPr>
              <w:t>Priemonės, kurių poveikis tiesiogiai priskaičiuotas prie planinio rodiklio įgyvendinimo</w:t>
            </w:r>
          </w:p>
        </w:tc>
      </w:tr>
      <w:tr w:rsidR="00BE2DD5" w:rsidRPr="00BE2DD5" w14:paraId="60FBB867" w14:textId="77777777" w:rsidTr="00F12F52">
        <w:trPr>
          <w:trHeight w:val="20"/>
        </w:trPr>
        <w:tc>
          <w:tcPr>
            <w:tcW w:w="1191" w:type="pct"/>
            <w:vAlign w:val="center"/>
          </w:tcPr>
          <w:p w14:paraId="21BA67E8" w14:textId="77777777" w:rsidR="00BE2DD5" w:rsidRPr="00BE2DD5" w:rsidRDefault="00BE2DD5" w:rsidP="00BE2DD5">
            <w:pPr>
              <w:ind w:firstLine="0"/>
              <w:jc w:val="left"/>
              <w:rPr>
                <w:rFonts w:cs="Arial"/>
                <w:sz w:val="20"/>
              </w:rPr>
            </w:pPr>
            <w:r w:rsidRPr="00BE2DD5">
              <w:rPr>
                <w:rFonts w:cs="Arial"/>
                <w:sz w:val="20"/>
              </w:rPr>
              <w:t>Fotomodulių įrengimas ant pastatų stogų (3,05 MW)</w:t>
            </w:r>
          </w:p>
        </w:tc>
        <w:tc>
          <w:tcPr>
            <w:tcW w:w="554" w:type="pct"/>
            <w:vAlign w:val="center"/>
          </w:tcPr>
          <w:p w14:paraId="0730EFA6" w14:textId="77777777" w:rsidR="00BE2DD5" w:rsidRPr="00BE2DD5" w:rsidRDefault="00BE2DD5" w:rsidP="00BE2DD5">
            <w:pPr>
              <w:ind w:firstLine="0"/>
              <w:jc w:val="center"/>
              <w:rPr>
                <w:rFonts w:cs="Arial"/>
                <w:sz w:val="20"/>
              </w:rPr>
            </w:pPr>
            <w:r w:rsidRPr="00BE2DD5">
              <w:rPr>
                <w:rFonts w:cs="Arial"/>
                <w:sz w:val="20"/>
              </w:rPr>
              <w:t>2 135,0</w:t>
            </w:r>
          </w:p>
        </w:tc>
        <w:tc>
          <w:tcPr>
            <w:tcW w:w="685" w:type="pct"/>
            <w:vAlign w:val="center"/>
          </w:tcPr>
          <w:p w14:paraId="7B6667E7" w14:textId="77777777" w:rsidR="00BE2DD5" w:rsidRPr="00BE2DD5" w:rsidRDefault="00BE2DD5" w:rsidP="00BE2DD5">
            <w:pPr>
              <w:ind w:firstLine="0"/>
              <w:jc w:val="center"/>
              <w:rPr>
                <w:rFonts w:cs="Arial"/>
                <w:color w:val="auto"/>
                <w:sz w:val="20"/>
              </w:rPr>
            </w:pPr>
            <w:r w:rsidRPr="00BE2DD5">
              <w:rPr>
                <w:rFonts w:cs="Arial"/>
                <w:color w:val="auto"/>
                <w:sz w:val="20"/>
              </w:rPr>
              <w:t>APVA parama, valstybės lėšos, savivaldybės lėšos</w:t>
            </w:r>
          </w:p>
        </w:tc>
        <w:tc>
          <w:tcPr>
            <w:tcW w:w="1668" w:type="pct"/>
            <w:vAlign w:val="center"/>
          </w:tcPr>
          <w:p w14:paraId="22ACF664" w14:textId="77777777" w:rsidR="00BE2DD5" w:rsidRPr="00BE2DD5" w:rsidRDefault="00BE2DD5" w:rsidP="00BE2DD5">
            <w:pPr>
              <w:ind w:firstLine="0"/>
              <w:jc w:val="center"/>
              <w:rPr>
                <w:rFonts w:cs="Arial"/>
                <w:color w:val="auto"/>
                <w:sz w:val="20"/>
              </w:rPr>
            </w:pPr>
            <w:r w:rsidRPr="00BE2DD5">
              <w:rPr>
                <w:rFonts w:cs="Arial"/>
                <w:color w:val="auto"/>
                <w:sz w:val="20"/>
              </w:rPr>
              <w:t xml:space="preserve">Įrengta fotomodulių galia (MW) </w:t>
            </w:r>
          </w:p>
        </w:tc>
        <w:tc>
          <w:tcPr>
            <w:tcW w:w="440" w:type="pct"/>
            <w:vAlign w:val="center"/>
          </w:tcPr>
          <w:p w14:paraId="60751C57" w14:textId="77777777" w:rsidR="00BE2DD5" w:rsidRPr="00BE2DD5" w:rsidRDefault="00BE2DD5" w:rsidP="00BE2DD5">
            <w:pPr>
              <w:ind w:firstLine="0"/>
              <w:jc w:val="center"/>
              <w:rPr>
                <w:rFonts w:cs="Arial"/>
                <w:sz w:val="20"/>
              </w:rPr>
            </w:pPr>
            <w:r w:rsidRPr="00BE2DD5">
              <w:rPr>
                <w:rFonts w:cs="Arial"/>
                <w:sz w:val="20"/>
              </w:rPr>
              <w:t>2021-2030</w:t>
            </w:r>
          </w:p>
        </w:tc>
        <w:tc>
          <w:tcPr>
            <w:tcW w:w="462" w:type="pct"/>
            <w:vAlign w:val="center"/>
          </w:tcPr>
          <w:p w14:paraId="07CD106C" w14:textId="77777777" w:rsidR="00BE2DD5" w:rsidRPr="00BE2DD5" w:rsidRDefault="00BE2DD5" w:rsidP="00BE2DD5">
            <w:pPr>
              <w:ind w:firstLine="0"/>
              <w:jc w:val="center"/>
              <w:rPr>
                <w:rFonts w:cs="Arial"/>
                <w:sz w:val="20"/>
              </w:rPr>
            </w:pPr>
            <w:r w:rsidRPr="00BE2DD5">
              <w:rPr>
                <w:rFonts w:cs="Arial"/>
                <w:sz w:val="20"/>
              </w:rPr>
              <w:t>Savivaldybė</w:t>
            </w:r>
          </w:p>
        </w:tc>
      </w:tr>
      <w:tr w:rsidR="00BE2DD5" w:rsidRPr="00BE2DD5" w14:paraId="4463567E" w14:textId="77777777" w:rsidTr="00F12F52">
        <w:trPr>
          <w:cnfStyle w:val="000000100000" w:firstRow="0" w:lastRow="0" w:firstColumn="0" w:lastColumn="0" w:oddVBand="0" w:evenVBand="0" w:oddHBand="1" w:evenHBand="0" w:firstRowFirstColumn="0" w:firstRowLastColumn="0" w:lastRowFirstColumn="0" w:lastRowLastColumn="0"/>
          <w:trHeight w:val="20"/>
        </w:trPr>
        <w:tc>
          <w:tcPr>
            <w:tcW w:w="1191" w:type="pct"/>
            <w:vAlign w:val="center"/>
          </w:tcPr>
          <w:p w14:paraId="33DE37F6" w14:textId="77777777" w:rsidR="00BE2DD5" w:rsidRPr="00BE2DD5" w:rsidRDefault="00BE2DD5" w:rsidP="00BE2DD5">
            <w:pPr>
              <w:ind w:firstLine="0"/>
              <w:jc w:val="left"/>
              <w:rPr>
                <w:rFonts w:cs="Arial"/>
                <w:sz w:val="20"/>
              </w:rPr>
            </w:pPr>
            <w:r w:rsidRPr="00BE2DD5">
              <w:rPr>
                <w:rFonts w:cs="Arial"/>
                <w:sz w:val="20"/>
              </w:rPr>
              <w:t>Saulės kolektorių įrengimas ant pastatų stogų (7,5 tūkst. m</w:t>
            </w:r>
            <w:r w:rsidRPr="00BE2DD5">
              <w:rPr>
                <w:rFonts w:cs="Arial"/>
                <w:sz w:val="20"/>
                <w:vertAlign w:val="superscript"/>
              </w:rPr>
              <w:t>2</w:t>
            </w:r>
            <w:r w:rsidRPr="00BE2DD5">
              <w:rPr>
                <w:rFonts w:cs="Arial"/>
                <w:sz w:val="20"/>
              </w:rPr>
              <w:t>)</w:t>
            </w:r>
          </w:p>
        </w:tc>
        <w:tc>
          <w:tcPr>
            <w:tcW w:w="554" w:type="pct"/>
            <w:vAlign w:val="center"/>
          </w:tcPr>
          <w:p w14:paraId="6F15AB76" w14:textId="77777777" w:rsidR="00BE2DD5" w:rsidRPr="00BE2DD5" w:rsidRDefault="00BE2DD5" w:rsidP="00BE2DD5">
            <w:pPr>
              <w:ind w:firstLine="0"/>
              <w:jc w:val="center"/>
              <w:rPr>
                <w:rFonts w:cs="Arial"/>
                <w:sz w:val="20"/>
              </w:rPr>
            </w:pPr>
            <w:r w:rsidRPr="00BE2DD5">
              <w:rPr>
                <w:rFonts w:cs="Arial"/>
                <w:sz w:val="20"/>
              </w:rPr>
              <w:t>1 124,5</w:t>
            </w:r>
          </w:p>
        </w:tc>
        <w:tc>
          <w:tcPr>
            <w:tcW w:w="685" w:type="pct"/>
            <w:vAlign w:val="center"/>
          </w:tcPr>
          <w:p w14:paraId="2D5FB891" w14:textId="77777777" w:rsidR="00BE2DD5" w:rsidRPr="00BE2DD5" w:rsidRDefault="00BE2DD5" w:rsidP="00BE2DD5">
            <w:pPr>
              <w:ind w:firstLine="0"/>
              <w:jc w:val="center"/>
              <w:rPr>
                <w:rFonts w:cs="Arial"/>
                <w:color w:val="auto"/>
                <w:sz w:val="20"/>
              </w:rPr>
            </w:pPr>
            <w:r w:rsidRPr="00BE2DD5">
              <w:rPr>
                <w:rFonts w:cs="Arial"/>
                <w:color w:val="auto"/>
                <w:sz w:val="20"/>
              </w:rPr>
              <w:t>APVA parama, valstybės lėšos, savivaldybės lėšos</w:t>
            </w:r>
          </w:p>
        </w:tc>
        <w:tc>
          <w:tcPr>
            <w:tcW w:w="1668" w:type="pct"/>
            <w:vAlign w:val="center"/>
          </w:tcPr>
          <w:p w14:paraId="4C385F54" w14:textId="77777777" w:rsidR="00BE2DD5" w:rsidRPr="00BE2DD5" w:rsidRDefault="00BE2DD5" w:rsidP="00BE2DD5">
            <w:pPr>
              <w:ind w:firstLine="0"/>
              <w:jc w:val="center"/>
              <w:rPr>
                <w:rFonts w:cs="Arial"/>
                <w:color w:val="auto"/>
                <w:sz w:val="20"/>
              </w:rPr>
            </w:pPr>
            <w:r w:rsidRPr="00BE2DD5">
              <w:rPr>
                <w:rFonts w:cs="Arial"/>
                <w:color w:val="auto"/>
                <w:sz w:val="20"/>
              </w:rPr>
              <w:t>Įrengtas saulės kolektorių plotas (m</w:t>
            </w:r>
            <w:r w:rsidRPr="00BE2DD5">
              <w:rPr>
                <w:rFonts w:cs="Arial"/>
                <w:color w:val="auto"/>
                <w:sz w:val="20"/>
                <w:vertAlign w:val="superscript"/>
              </w:rPr>
              <w:t>2</w:t>
            </w:r>
            <w:r w:rsidRPr="00BE2DD5">
              <w:rPr>
                <w:rFonts w:cs="Arial"/>
                <w:color w:val="auto"/>
                <w:sz w:val="20"/>
              </w:rPr>
              <w:t>)</w:t>
            </w:r>
          </w:p>
        </w:tc>
        <w:tc>
          <w:tcPr>
            <w:tcW w:w="440" w:type="pct"/>
            <w:vAlign w:val="center"/>
          </w:tcPr>
          <w:p w14:paraId="29ADEC63" w14:textId="77777777" w:rsidR="00BE2DD5" w:rsidRPr="00BE2DD5" w:rsidRDefault="00BE2DD5" w:rsidP="00BE2DD5">
            <w:pPr>
              <w:ind w:firstLine="0"/>
              <w:jc w:val="center"/>
              <w:rPr>
                <w:rFonts w:cs="Arial"/>
                <w:sz w:val="20"/>
              </w:rPr>
            </w:pPr>
            <w:r w:rsidRPr="00BE2DD5">
              <w:rPr>
                <w:rFonts w:cs="Arial"/>
                <w:sz w:val="20"/>
              </w:rPr>
              <w:t>2021-2030</w:t>
            </w:r>
          </w:p>
        </w:tc>
        <w:tc>
          <w:tcPr>
            <w:tcW w:w="462" w:type="pct"/>
            <w:vAlign w:val="center"/>
          </w:tcPr>
          <w:p w14:paraId="105267C3" w14:textId="77777777" w:rsidR="00BE2DD5" w:rsidRPr="00BE2DD5" w:rsidRDefault="00BE2DD5" w:rsidP="00BE2DD5">
            <w:pPr>
              <w:ind w:firstLine="0"/>
              <w:jc w:val="center"/>
              <w:rPr>
                <w:rFonts w:cs="Arial"/>
                <w:sz w:val="20"/>
              </w:rPr>
            </w:pPr>
            <w:r w:rsidRPr="00BE2DD5">
              <w:rPr>
                <w:rFonts w:cs="Arial"/>
                <w:sz w:val="20"/>
              </w:rPr>
              <w:t>Savivaldybė</w:t>
            </w:r>
          </w:p>
        </w:tc>
      </w:tr>
      <w:tr w:rsidR="00BE2DD5" w:rsidRPr="00BE2DD5" w14:paraId="758C87A9" w14:textId="77777777" w:rsidTr="00F12F52">
        <w:trPr>
          <w:trHeight w:val="20"/>
        </w:trPr>
        <w:tc>
          <w:tcPr>
            <w:tcW w:w="1191" w:type="pct"/>
            <w:vAlign w:val="center"/>
          </w:tcPr>
          <w:p w14:paraId="6061E654" w14:textId="77777777" w:rsidR="00BE2DD5" w:rsidRPr="00BE2DD5" w:rsidRDefault="00BE2DD5" w:rsidP="00BE2DD5">
            <w:pPr>
              <w:ind w:firstLine="0"/>
              <w:jc w:val="left"/>
              <w:rPr>
                <w:rFonts w:cs="Arial"/>
                <w:sz w:val="20"/>
              </w:rPr>
            </w:pPr>
            <w:r w:rsidRPr="00BE2DD5">
              <w:rPr>
                <w:rFonts w:cs="Arial"/>
                <w:sz w:val="20"/>
              </w:rPr>
              <w:t>Modernizuojami 12 daugiabučių</w:t>
            </w:r>
          </w:p>
        </w:tc>
        <w:tc>
          <w:tcPr>
            <w:tcW w:w="554" w:type="pct"/>
            <w:vAlign w:val="center"/>
          </w:tcPr>
          <w:p w14:paraId="26CE19C8" w14:textId="77777777" w:rsidR="00BE2DD5" w:rsidRPr="00BE2DD5" w:rsidRDefault="00BE2DD5" w:rsidP="00BE2DD5">
            <w:pPr>
              <w:ind w:firstLine="0"/>
              <w:jc w:val="center"/>
              <w:rPr>
                <w:rFonts w:cs="Arial"/>
                <w:sz w:val="20"/>
              </w:rPr>
            </w:pPr>
            <w:r w:rsidRPr="00BE2DD5">
              <w:rPr>
                <w:rFonts w:cs="Arial"/>
                <w:color w:val="auto"/>
                <w:sz w:val="20"/>
              </w:rPr>
              <w:t>3 000,0</w:t>
            </w:r>
          </w:p>
        </w:tc>
        <w:tc>
          <w:tcPr>
            <w:tcW w:w="685" w:type="pct"/>
            <w:vAlign w:val="center"/>
          </w:tcPr>
          <w:p w14:paraId="4BBFCB66" w14:textId="77777777" w:rsidR="00BE2DD5" w:rsidRPr="00BE2DD5" w:rsidRDefault="00BE2DD5" w:rsidP="00BE2DD5">
            <w:pPr>
              <w:ind w:firstLine="0"/>
              <w:jc w:val="center"/>
              <w:rPr>
                <w:rFonts w:cs="Arial"/>
                <w:color w:val="auto"/>
                <w:sz w:val="20"/>
              </w:rPr>
            </w:pPr>
            <w:r w:rsidRPr="00BE2DD5">
              <w:rPr>
                <w:rFonts w:cs="Arial"/>
                <w:color w:val="auto"/>
                <w:sz w:val="20"/>
              </w:rPr>
              <w:t>Privačios lėšos,</w:t>
            </w:r>
          </w:p>
          <w:p w14:paraId="17EAD54F" w14:textId="77777777" w:rsidR="00BE2DD5" w:rsidRPr="00BE2DD5" w:rsidRDefault="00BE2DD5" w:rsidP="00BE2DD5">
            <w:pPr>
              <w:ind w:firstLine="0"/>
              <w:jc w:val="center"/>
              <w:rPr>
                <w:rFonts w:cs="Arial"/>
                <w:color w:val="auto"/>
                <w:sz w:val="20"/>
              </w:rPr>
            </w:pPr>
            <w:r w:rsidRPr="00BE2DD5">
              <w:rPr>
                <w:rFonts w:cs="Arial"/>
                <w:color w:val="auto"/>
                <w:sz w:val="20"/>
              </w:rPr>
              <w:t>valstybės lėšos</w:t>
            </w:r>
          </w:p>
        </w:tc>
        <w:tc>
          <w:tcPr>
            <w:tcW w:w="1668" w:type="pct"/>
            <w:vAlign w:val="center"/>
          </w:tcPr>
          <w:p w14:paraId="2705F598" w14:textId="77777777" w:rsidR="00BE2DD5" w:rsidRPr="00BE2DD5" w:rsidRDefault="00BE2DD5" w:rsidP="00BE2DD5">
            <w:pPr>
              <w:ind w:firstLine="0"/>
              <w:jc w:val="center"/>
              <w:rPr>
                <w:rFonts w:cs="Arial"/>
                <w:color w:val="auto"/>
                <w:sz w:val="20"/>
              </w:rPr>
            </w:pPr>
            <w:r w:rsidRPr="00BE2DD5">
              <w:rPr>
                <w:rFonts w:cs="Arial"/>
                <w:color w:val="auto"/>
                <w:sz w:val="20"/>
              </w:rPr>
              <w:t>Sutaupomas šiluminės energijos kiekis (25,68 tne)</w:t>
            </w:r>
          </w:p>
        </w:tc>
        <w:tc>
          <w:tcPr>
            <w:tcW w:w="440" w:type="pct"/>
            <w:vAlign w:val="center"/>
          </w:tcPr>
          <w:p w14:paraId="2AAB7D0B" w14:textId="77777777" w:rsidR="00BE2DD5" w:rsidRPr="00BE2DD5" w:rsidRDefault="00BE2DD5" w:rsidP="00BE2DD5">
            <w:pPr>
              <w:ind w:firstLine="0"/>
              <w:jc w:val="center"/>
              <w:rPr>
                <w:rFonts w:cs="Arial"/>
                <w:sz w:val="20"/>
              </w:rPr>
            </w:pPr>
            <w:r w:rsidRPr="00BE2DD5">
              <w:rPr>
                <w:rFonts w:cs="Arial"/>
                <w:sz w:val="20"/>
              </w:rPr>
              <w:t>2021-2030</w:t>
            </w:r>
          </w:p>
        </w:tc>
        <w:tc>
          <w:tcPr>
            <w:tcW w:w="462" w:type="pct"/>
            <w:vAlign w:val="center"/>
          </w:tcPr>
          <w:p w14:paraId="0FE8EB03" w14:textId="77777777" w:rsidR="00BE2DD5" w:rsidRPr="00BE2DD5" w:rsidRDefault="00BE2DD5" w:rsidP="00BE2DD5">
            <w:pPr>
              <w:ind w:firstLine="0"/>
              <w:jc w:val="center"/>
              <w:rPr>
                <w:rFonts w:cs="Arial"/>
                <w:sz w:val="20"/>
              </w:rPr>
            </w:pPr>
            <w:r w:rsidRPr="00BE2DD5">
              <w:rPr>
                <w:rFonts w:cs="Arial"/>
                <w:sz w:val="20"/>
              </w:rPr>
              <w:t>Namų ūkiai</w:t>
            </w:r>
          </w:p>
        </w:tc>
      </w:tr>
      <w:tr w:rsidR="00BE2DD5" w:rsidRPr="00BE2DD5" w14:paraId="6BA80DCF" w14:textId="77777777" w:rsidTr="00F12F52">
        <w:trPr>
          <w:cnfStyle w:val="000000100000" w:firstRow="0" w:lastRow="0" w:firstColumn="0" w:lastColumn="0" w:oddVBand="0" w:evenVBand="0" w:oddHBand="1" w:evenHBand="0" w:firstRowFirstColumn="0" w:firstRowLastColumn="0" w:lastRowFirstColumn="0" w:lastRowLastColumn="0"/>
          <w:trHeight w:val="20"/>
        </w:trPr>
        <w:tc>
          <w:tcPr>
            <w:tcW w:w="5000" w:type="pct"/>
            <w:gridSpan w:val="6"/>
            <w:shd w:val="clear" w:color="auto" w:fill="DEEAF6" w:themeFill="accent5" w:themeFillTint="33"/>
          </w:tcPr>
          <w:p w14:paraId="2B3D59BA" w14:textId="77777777" w:rsidR="00BE2DD5" w:rsidRPr="00BE2DD5" w:rsidRDefault="00BE2DD5" w:rsidP="00BE2DD5">
            <w:pPr>
              <w:ind w:firstLine="0"/>
              <w:jc w:val="center"/>
              <w:rPr>
                <w:rFonts w:cs="Arial"/>
                <w:b/>
                <w:bCs/>
                <w:sz w:val="20"/>
              </w:rPr>
            </w:pPr>
            <w:r w:rsidRPr="00BE2DD5">
              <w:rPr>
                <w:rFonts w:cs="Arial"/>
                <w:b/>
                <w:bCs/>
                <w:sz w:val="20"/>
              </w:rPr>
              <w:t>Priemonės, kurių poveikis planiniam rodikliui nevertintas</w:t>
            </w:r>
          </w:p>
        </w:tc>
      </w:tr>
      <w:tr w:rsidR="00BE2DD5" w:rsidRPr="00BE2DD5" w14:paraId="37414B57" w14:textId="77777777" w:rsidTr="00F12F52">
        <w:trPr>
          <w:trHeight w:val="20"/>
        </w:trPr>
        <w:tc>
          <w:tcPr>
            <w:tcW w:w="1191" w:type="pct"/>
            <w:vAlign w:val="center"/>
          </w:tcPr>
          <w:p w14:paraId="2926A4DA" w14:textId="77777777" w:rsidR="00BE2DD5" w:rsidRPr="00BE2DD5" w:rsidRDefault="00BE2DD5" w:rsidP="00BE2DD5">
            <w:pPr>
              <w:ind w:firstLine="0"/>
              <w:jc w:val="left"/>
              <w:rPr>
                <w:rFonts w:cs="Arial"/>
                <w:color w:val="auto"/>
                <w:sz w:val="20"/>
              </w:rPr>
            </w:pPr>
            <w:r w:rsidRPr="00BE2DD5">
              <w:rPr>
                <w:rFonts w:cs="Arial"/>
                <w:color w:val="auto"/>
                <w:sz w:val="20"/>
              </w:rPr>
              <w:t>Savivaldybės įstaigų energijos poreikių patenkinimas iš saulės jėgainių parkų (0,5 MW)</w:t>
            </w:r>
          </w:p>
        </w:tc>
        <w:tc>
          <w:tcPr>
            <w:tcW w:w="554" w:type="pct"/>
            <w:vAlign w:val="center"/>
          </w:tcPr>
          <w:p w14:paraId="4A8F1357" w14:textId="77777777" w:rsidR="00BE2DD5" w:rsidRPr="00BE2DD5" w:rsidRDefault="00BE2DD5" w:rsidP="00BE2DD5">
            <w:pPr>
              <w:ind w:firstLine="0"/>
              <w:jc w:val="center"/>
              <w:rPr>
                <w:rFonts w:cs="Arial"/>
                <w:color w:val="auto"/>
                <w:sz w:val="20"/>
              </w:rPr>
            </w:pPr>
            <w:r w:rsidRPr="00BE2DD5">
              <w:rPr>
                <w:rFonts w:cs="Arial"/>
                <w:color w:val="auto"/>
                <w:sz w:val="20"/>
              </w:rPr>
              <w:t>350,0</w:t>
            </w:r>
          </w:p>
        </w:tc>
        <w:tc>
          <w:tcPr>
            <w:tcW w:w="685" w:type="pct"/>
            <w:vAlign w:val="center"/>
          </w:tcPr>
          <w:p w14:paraId="6DE5C9C5" w14:textId="77777777" w:rsidR="00BE2DD5" w:rsidRPr="00BE2DD5" w:rsidRDefault="00BE2DD5" w:rsidP="00BE2DD5">
            <w:pPr>
              <w:ind w:firstLine="0"/>
              <w:jc w:val="center"/>
              <w:rPr>
                <w:rFonts w:cs="Arial"/>
                <w:color w:val="auto"/>
                <w:sz w:val="20"/>
              </w:rPr>
            </w:pPr>
            <w:r w:rsidRPr="00BE2DD5">
              <w:rPr>
                <w:rFonts w:cs="Arial"/>
                <w:color w:val="auto"/>
                <w:sz w:val="20"/>
              </w:rPr>
              <w:t>APVA parama, savivaldybės lėšos</w:t>
            </w:r>
          </w:p>
        </w:tc>
        <w:tc>
          <w:tcPr>
            <w:tcW w:w="1668" w:type="pct"/>
            <w:vAlign w:val="center"/>
          </w:tcPr>
          <w:p w14:paraId="237A6A40" w14:textId="77777777" w:rsidR="00BE2DD5" w:rsidRPr="00BE2DD5" w:rsidRDefault="00BE2DD5" w:rsidP="00BE2DD5">
            <w:pPr>
              <w:ind w:firstLine="0"/>
              <w:jc w:val="center"/>
              <w:rPr>
                <w:rFonts w:cs="Arial"/>
                <w:color w:val="auto"/>
                <w:sz w:val="20"/>
              </w:rPr>
            </w:pPr>
            <w:r w:rsidRPr="00BE2DD5">
              <w:rPr>
                <w:rFonts w:cs="Arial"/>
                <w:color w:val="auto"/>
                <w:sz w:val="20"/>
              </w:rPr>
              <w:t>Įsigyta galia</w:t>
            </w:r>
            <w:r w:rsidRPr="00BE2DD5">
              <w:rPr>
                <w:rFonts w:asciiTheme="minorHAnsi" w:hAnsiTheme="minorHAnsi"/>
                <w:color w:val="auto"/>
              </w:rPr>
              <w:t xml:space="preserve"> </w:t>
            </w:r>
            <w:r w:rsidRPr="00BE2DD5">
              <w:rPr>
                <w:rFonts w:cs="Arial"/>
                <w:color w:val="auto"/>
                <w:sz w:val="20"/>
              </w:rPr>
              <w:t>saulės jėgainių parkuose (MW)</w:t>
            </w:r>
          </w:p>
        </w:tc>
        <w:tc>
          <w:tcPr>
            <w:tcW w:w="440" w:type="pct"/>
            <w:vAlign w:val="center"/>
          </w:tcPr>
          <w:p w14:paraId="2A4AF171" w14:textId="77777777" w:rsidR="00BE2DD5" w:rsidRPr="00BE2DD5" w:rsidRDefault="00BE2DD5" w:rsidP="00BE2DD5">
            <w:pPr>
              <w:ind w:firstLine="0"/>
              <w:jc w:val="center"/>
              <w:rPr>
                <w:rFonts w:cs="Arial"/>
                <w:color w:val="auto"/>
                <w:sz w:val="20"/>
              </w:rPr>
            </w:pPr>
            <w:r w:rsidRPr="00BE2DD5">
              <w:rPr>
                <w:rFonts w:cs="Arial"/>
                <w:color w:val="auto"/>
                <w:sz w:val="20"/>
              </w:rPr>
              <w:t>2021–2030</w:t>
            </w:r>
          </w:p>
        </w:tc>
        <w:tc>
          <w:tcPr>
            <w:tcW w:w="462" w:type="pct"/>
            <w:vAlign w:val="center"/>
          </w:tcPr>
          <w:p w14:paraId="181D4DE0" w14:textId="77777777" w:rsidR="00BE2DD5" w:rsidRPr="00BE2DD5" w:rsidRDefault="00BE2DD5" w:rsidP="00BE2DD5">
            <w:pPr>
              <w:ind w:firstLine="0"/>
              <w:jc w:val="center"/>
              <w:rPr>
                <w:rFonts w:cs="Arial"/>
                <w:sz w:val="20"/>
              </w:rPr>
            </w:pPr>
            <w:r w:rsidRPr="00BE2DD5">
              <w:rPr>
                <w:rFonts w:cs="Arial"/>
                <w:sz w:val="20"/>
              </w:rPr>
              <w:t>Savivaldybė</w:t>
            </w:r>
          </w:p>
        </w:tc>
      </w:tr>
      <w:tr w:rsidR="00BE2DD5" w:rsidRPr="00BE2DD5" w14:paraId="321CBDB2" w14:textId="77777777" w:rsidTr="00F12F52">
        <w:trPr>
          <w:cnfStyle w:val="000000100000" w:firstRow="0" w:lastRow="0" w:firstColumn="0" w:lastColumn="0" w:oddVBand="0" w:evenVBand="0" w:oddHBand="1" w:evenHBand="0" w:firstRowFirstColumn="0" w:firstRowLastColumn="0" w:lastRowFirstColumn="0" w:lastRowLastColumn="0"/>
          <w:trHeight w:val="20"/>
        </w:trPr>
        <w:tc>
          <w:tcPr>
            <w:tcW w:w="1191" w:type="pct"/>
            <w:vAlign w:val="center"/>
          </w:tcPr>
          <w:p w14:paraId="5EF40E96" w14:textId="77777777" w:rsidR="00BE2DD5" w:rsidRPr="00BE2DD5" w:rsidRDefault="00BE2DD5" w:rsidP="00BE2DD5">
            <w:pPr>
              <w:ind w:firstLine="0"/>
              <w:jc w:val="left"/>
              <w:rPr>
                <w:rFonts w:cs="Arial"/>
                <w:color w:val="auto"/>
                <w:sz w:val="20"/>
              </w:rPr>
            </w:pPr>
            <w:r w:rsidRPr="00BE2DD5">
              <w:rPr>
                <w:rFonts w:cs="Arial"/>
                <w:color w:val="auto"/>
                <w:sz w:val="20"/>
              </w:rPr>
              <w:t>Modernizuoti nusidėvėjusius šilumos energijos perdavimo tinklus (5 km)</w:t>
            </w:r>
          </w:p>
        </w:tc>
        <w:tc>
          <w:tcPr>
            <w:tcW w:w="554" w:type="pct"/>
            <w:vAlign w:val="center"/>
          </w:tcPr>
          <w:p w14:paraId="53E0835B" w14:textId="77777777" w:rsidR="00BE2DD5" w:rsidRPr="00BE2DD5" w:rsidRDefault="00BE2DD5" w:rsidP="00BE2DD5">
            <w:pPr>
              <w:ind w:firstLine="0"/>
              <w:jc w:val="center"/>
              <w:rPr>
                <w:rFonts w:cs="Arial"/>
                <w:color w:val="auto"/>
                <w:sz w:val="20"/>
              </w:rPr>
            </w:pPr>
            <w:r w:rsidRPr="00BE2DD5">
              <w:rPr>
                <w:rFonts w:cs="Arial"/>
                <w:color w:val="auto"/>
                <w:sz w:val="20"/>
              </w:rPr>
              <w:t>700,0</w:t>
            </w:r>
          </w:p>
        </w:tc>
        <w:tc>
          <w:tcPr>
            <w:tcW w:w="685" w:type="pct"/>
            <w:vAlign w:val="center"/>
          </w:tcPr>
          <w:p w14:paraId="671C255B" w14:textId="77777777" w:rsidR="00BE2DD5" w:rsidRPr="00BE2DD5" w:rsidRDefault="00BE2DD5" w:rsidP="00BE2DD5">
            <w:pPr>
              <w:ind w:firstLine="0"/>
              <w:jc w:val="center"/>
              <w:rPr>
                <w:rFonts w:cs="Arial"/>
                <w:color w:val="auto"/>
                <w:sz w:val="20"/>
              </w:rPr>
            </w:pPr>
            <w:r w:rsidRPr="00BE2DD5">
              <w:rPr>
                <w:rFonts w:cs="Arial"/>
                <w:color w:val="auto"/>
                <w:sz w:val="20"/>
              </w:rPr>
              <w:t>ES struktūrinių fondų parama,</w:t>
            </w:r>
          </w:p>
          <w:p w14:paraId="3DD1F218" w14:textId="77777777" w:rsidR="00BE2DD5" w:rsidRPr="00BE2DD5" w:rsidRDefault="00BE2DD5" w:rsidP="00BE2DD5">
            <w:pPr>
              <w:ind w:firstLine="0"/>
              <w:jc w:val="center"/>
              <w:rPr>
                <w:rFonts w:cs="Arial"/>
                <w:color w:val="auto"/>
                <w:sz w:val="20"/>
              </w:rPr>
            </w:pPr>
            <w:r w:rsidRPr="00BE2DD5">
              <w:rPr>
                <w:rFonts w:cs="Arial"/>
                <w:color w:val="auto"/>
                <w:sz w:val="20"/>
              </w:rPr>
              <w:t>savivaldybės lėšos</w:t>
            </w:r>
          </w:p>
          <w:p w14:paraId="3A415AFC" w14:textId="77777777" w:rsidR="00BE2DD5" w:rsidRPr="00BE2DD5" w:rsidRDefault="00BE2DD5" w:rsidP="00BE2DD5">
            <w:pPr>
              <w:ind w:firstLine="0"/>
              <w:jc w:val="center"/>
              <w:rPr>
                <w:rFonts w:cs="Arial"/>
                <w:color w:val="auto"/>
                <w:sz w:val="20"/>
              </w:rPr>
            </w:pPr>
            <w:r w:rsidRPr="00BE2DD5">
              <w:rPr>
                <w:rFonts w:cs="Arial"/>
                <w:color w:val="auto"/>
                <w:sz w:val="20"/>
              </w:rPr>
              <w:t>Velžio komunalininkas, Panevėžio energija</w:t>
            </w:r>
          </w:p>
        </w:tc>
        <w:tc>
          <w:tcPr>
            <w:tcW w:w="1668" w:type="pct"/>
            <w:vAlign w:val="center"/>
          </w:tcPr>
          <w:p w14:paraId="784C4E55" w14:textId="77777777" w:rsidR="00BE2DD5" w:rsidRPr="00BE2DD5" w:rsidRDefault="00BE2DD5" w:rsidP="00BE2DD5">
            <w:pPr>
              <w:ind w:firstLine="0"/>
              <w:jc w:val="center"/>
              <w:rPr>
                <w:rFonts w:cs="Arial"/>
                <w:color w:val="auto"/>
                <w:sz w:val="20"/>
              </w:rPr>
            </w:pPr>
            <w:r w:rsidRPr="00BE2DD5">
              <w:rPr>
                <w:rFonts w:cs="Arial"/>
                <w:color w:val="auto"/>
                <w:sz w:val="20"/>
              </w:rPr>
              <w:t>Modernizuotų šilumos tinklų ilgis (km)</w:t>
            </w:r>
          </w:p>
        </w:tc>
        <w:tc>
          <w:tcPr>
            <w:tcW w:w="440" w:type="pct"/>
            <w:vAlign w:val="center"/>
          </w:tcPr>
          <w:p w14:paraId="22661C73" w14:textId="77777777" w:rsidR="00BE2DD5" w:rsidRPr="00BE2DD5" w:rsidRDefault="00BE2DD5" w:rsidP="00BE2DD5">
            <w:pPr>
              <w:ind w:firstLine="0"/>
              <w:jc w:val="center"/>
              <w:rPr>
                <w:rFonts w:cs="Arial"/>
                <w:color w:val="auto"/>
                <w:sz w:val="20"/>
              </w:rPr>
            </w:pPr>
            <w:r w:rsidRPr="00BE2DD5">
              <w:rPr>
                <w:rFonts w:cs="Arial"/>
                <w:color w:val="auto"/>
                <w:sz w:val="20"/>
              </w:rPr>
              <w:t>2021-2030</w:t>
            </w:r>
          </w:p>
        </w:tc>
        <w:tc>
          <w:tcPr>
            <w:tcW w:w="462" w:type="pct"/>
            <w:vAlign w:val="center"/>
          </w:tcPr>
          <w:p w14:paraId="425E2E23" w14:textId="77777777" w:rsidR="00BE2DD5" w:rsidRPr="00BE2DD5" w:rsidRDefault="00BE2DD5" w:rsidP="00BE2DD5">
            <w:pPr>
              <w:ind w:firstLine="0"/>
              <w:jc w:val="center"/>
              <w:rPr>
                <w:rFonts w:cs="Arial"/>
                <w:sz w:val="20"/>
              </w:rPr>
            </w:pPr>
            <w:r w:rsidRPr="00BE2DD5">
              <w:rPr>
                <w:rFonts w:cs="Arial"/>
                <w:sz w:val="20"/>
              </w:rPr>
              <w:t>Savivaldybė</w:t>
            </w:r>
          </w:p>
        </w:tc>
      </w:tr>
      <w:tr w:rsidR="00BE2DD5" w:rsidRPr="00BE2DD5" w14:paraId="58288337" w14:textId="77777777" w:rsidTr="00F12F52">
        <w:trPr>
          <w:trHeight w:val="20"/>
        </w:trPr>
        <w:tc>
          <w:tcPr>
            <w:tcW w:w="1191" w:type="pct"/>
            <w:vAlign w:val="center"/>
          </w:tcPr>
          <w:p w14:paraId="13A62C5C" w14:textId="77777777" w:rsidR="00BE2DD5" w:rsidRPr="00BE2DD5" w:rsidRDefault="00BE2DD5" w:rsidP="00BE2DD5">
            <w:pPr>
              <w:ind w:firstLine="0"/>
              <w:jc w:val="left"/>
              <w:rPr>
                <w:rFonts w:cs="Arial"/>
                <w:color w:val="auto"/>
                <w:sz w:val="20"/>
              </w:rPr>
            </w:pPr>
            <w:r w:rsidRPr="00BE2DD5">
              <w:rPr>
                <w:rFonts w:cs="Arial"/>
                <w:color w:val="auto"/>
                <w:sz w:val="20"/>
              </w:rPr>
              <w:t>Vystyti infrastruktūrą pritaikytą alternatyvioms transporto rūšims (5 km)</w:t>
            </w:r>
          </w:p>
        </w:tc>
        <w:tc>
          <w:tcPr>
            <w:tcW w:w="554" w:type="pct"/>
            <w:vAlign w:val="center"/>
          </w:tcPr>
          <w:p w14:paraId="69007EF7" w14:textId="77777777" w:rsidR="00BE2DD5" w:rsidRPr="00BE2DD5" w:rsidRDefault="00BE2DD5" w:rsidP="00BE2DD5">
            <w:pPr>
              <w:ind w:firstLine="0"/>
              <w:jc w:val="center"/>
              <w:rPr>
                <w:rFonts w:cs="Arial"/>
                <w:color w:val="auto"/>
                <w:sz w:val="20"/>
              </w:rPr>
            </w:pPr>
            <w:r w:rsidRPr="00BE2DD5">
              <w:rPr>
                <w:rFonts w:cs="Arial"/>
                <w:color w:val="auto"/>
                <w:sz w:val="20"/>
              </w:rPr>
              <w:t>500,00</w:t>
            </w:r>
          </w:p>
        </w:tc>
        <w:tc>
          <w:tcPr>
            <w:tcW w:w="685" w:type="pct"/>
            <w:vAlign w:val="center"/>
          </w:tcPr>
          <w:p w14:paraId="5313B6C0" w14:textId="77777777" w:rsidR="00BE2DD5" w:rsidRPr="00BE2DD5" w:rsidRDefault="00BE2DD5" w:rsidP="00BE2DD5">
            <w:pPr>
              <w:ind w:firstLine="0"/>
              <w:jc w:val="center"/>
              <w:rPr>
                <w:rFonts w:cs="Arial"/>
                <w:color w:val="auto"/>
                <w:sz w:val="20"/>
              </w:rPr>
            </w:pPr>
            <w:r w:rsidRPr="00BE2DD5">
              <w:rPr>
                <w:rFonts w:cs="Arial"/>
                <w:color w:val="auto"/>
                <w:sz w:val="20"/>
              </w:rPr>
              <w:t>ES struktūrinių fondų parama,</w:t>
            </w:r>
          </w:p>
          <w:p w14:paraId="3656C89B" w14:textId="77777777" w:rsidR="00BE2DD5" w:rsidRPr="00BE2DD5" w:rsidRDefault="00BE2DD5" w:rsidP="00BE2DD5">
            <w:pPr>
              <w:ind w:firstLine="0"/>
              <w:jc w:val="center"/>
              <w:rPr>
                <w:rFonts w:cs="Arial"/>
                <w:color w:val="auto"/>
                <w:sz w:val="20"/>
              </w:rPr>
            </w:pPr>
            <w:r w:rsidRPr="00BE2DD5">
              <w:rPr>
                <w:rFonts w:cs="Arial"/>
                <w:color w:val="auto"/>
                <w:sz w:val="20"/>
              </w:rPr>
              <w:t>savivaldybės lėšos</w:t>
            </w:r>
          </w:p>
        </w:tc>
        <w:tc>
          <w:tcPr>
            <w:tcW w:w="1668" w:type="pct"/>
            <w:vAlign w:val="center"/>
          </w:tcPr>
          <w:p w14:paraId="3A5AA884" w14:textId="77777777" w:rsidR="00BE2DD5" w:rsidRPr="00BE2DD5" w:rsidRDefault="00BE2DD5" w:rsidP="00BE2DD5">
            <w:pPr>
              <w:ind w:firstLine="0"/>
              <w:jc w:val="center"/>
              <w:rPr>
                <w:rFonts w:cs="Arial"/>
                <w:color w:val="auto"/>
                <w:sz w:val="20"/>
              </w:rPr>
            </w:pPr>
            <w:r w:rsidRPr="00BE2DD5">
              <w:rPr>
                <w:rFonts w:cs="Arial"/>
                <w:color w:val="auto"/>
                <w:sz w:val="20"/>
              </w:rPr>
              <w:t>Nutiestų kelių (dviračių takų) ilgis (km)</w:t>
            </w:r>
          </w:p>
        </w:tc>
        <w:tc>
          <w:tcPr>
            <w:tcW w:w="440" w:type="pct"/>
            <w:vAlign w:val="center"/>
          </w:tcPr>
          <w:p w14:paraId="42FFB15C" w14:textId="77777777" w:rsidR="00BE2DD5" w:rsidRPr="00BE2DD5" w:rsidRDefault="00BE2DD5" w:rsidP="00BE2DD5">
            <w:pPr>
              <w:ind w:firstLine="0"/>
              <w:jc w:val="center"/>
              <w:rPr>
                <w:rFonts w:cs="Arial"/>
                <w:color w:val="auto"/>
                <w:sz w:val="20"/>
              </w:rPr>
            </w:pPr>
            <w:r w:rsidRPr="00BE2DD5">
              <w:rPr>
                <w:rFonts w:cs="Arial"/>
                <w:color w:val="auto"/>
                <w:sz w:val="20"/>
              </w:rPr>
              <w:t>2021-2030</w:t>
            </w:r>
          </w:p>
        </w:tc>
        <w:tc>
          <w:tcPr>
            <w:tcW w:w="462" w:type="pct"/>
            <w:vAlign w:val="center"/>
          </w:tcPr>
          <w:p w14:paraId="6643F55B" w14:textId="77777777" w:rsidR="00BE2DD5" w:rsidRPr="00BE2DD5" w:rsidRDefault="00BE2DD5" w:rsidP="00BE2DD5">
            <w:pPr>
              <w:ind w:firstLine="0"/>
              <w:jc w:val="center"/>
              <w:rPr>
                <w:rFonts w:cs="Arial"/>
                <w:sz w:val="20"/>
              </w:rPr>
            </w:pPr>
            <w:r w:rsidRPr="00BE2DD5">
              <w:rPr>
                <w:rFonts w:cs="Arial"/>
                <w:sz w:val="20"/>
              </w:rPr>
              <w:t>Savivaldybė</w:t>
            </w:r>
          </w:p>
        </w:tc>
      </w:tr>
      <w:tr w:rsidR="00BE2DD5" w:rsidRPr="00BE2DD5" w14:paraId="4DA36905" w14:textId="77777777" w:rsidTr="00F12F52">
        <w:trPr>
          <w:cnfStyle w:val="000000100000" w:firstRow="0" w:lastRow="0" w:firstColumn="0" w:lastColumn="0" w:oddVBand="0" w:evenVBand="0" w:oddHBand="1" w:evenHBand="0" w:firstRowFirstColumn="0" w:firstRowLastColumn="0" w:lastRowFirstColumn="0" w:lastRowLastColumn="0"/>
          <w:trHeight w:val="20"/>
        </w:trPr>
        <w:tc>
          <w:tcPr>
            <w:tcW w:w="1191" w:type="pct"/>
            <w:vAlign w:val="center"/>
          </w:tcPr>
          <w:p w14:paraId="253EC90C" w14:textId="77777777" w:rsidR="00BE2DD5" w:rsidRPr="00BE2DD5" w:rsidRDefault="00BE2DD5" w:rsidP="00BE2DD5">
            <w:pPr>
              <w:ind w:firstLine="0"/>
              <w:jc w:val="left"/>
              <w:rPr>
                <w:rFonts w:cs="Arial"/>
                <w:color w:val="auto"/>
                <w:sz w:val="20"/>
              </w:rPr>
            </w:pPr>
            <w:r w:rsidRPr="00BE2DD5">
              <w:rPr>
                <w:rFonts w:cs="Arial"/>
                <w:color w:val="auto"/>
                <w:sz w:val="20"/>
              </w:rPr>
              <w:t>Skatinimas gaminti elektros ir šilumos energiją naudojant saulės, vėjo energiją ir šilumos siurblius; Skatinti gyventojus pasirinkti alternatyvias transporto rūšis arba skatinti naudotis viešuoju transportu;</w:t>
            </w:r>
          </w:p>
          <w:p w14:paraId="74B392B2" w14:textId="77777777" w:rsidR="00BE2DD5" w:rsidRPr="00BE2DD5" w:rsidRDefault="00BE2DD5" w:rsidP="00BE2DD5">
            <w:pPr>
              <w:ind w:firstLine="0"/>
              <w:jc w:val="left"/>
              <w:rPr>
                <w:rFonts w:cs="Arial"/>
                <w:strike/>
                <w:color w:val="auto"/>
                <w:sz w:val="20"/>
              </w:rPr>
            </w:pPr>
            <w:r w:rsidRPr="00BE2DD5">
              <w:rPr>
                <w:rFonts w:cs="Arial"/>
                <w:color w:val="auto"/>
                <w:sz w:val="20"/>
              </w:rPr>
              <w:t>Skatinti naudoti elektra varomas transporto priemones (3 priemonės per metus)</w:t>
            </w:r>
          </w:p>
        </w:tc>
        <w:tc>
          <w:tcPr>
            <w:tcW w:w="554" w:type="pct"/>
            <w:vAlign w:val="center"/>
          </w:tcPr>
          <w:p w14:paraId="280F9F7E" w14:textId="77777777" w:rsidR="00BE2DD5" w:rsidRPr="00BE2DD5" w:rsidRDefault="00BE2DD5" w:rsidP="00BE2DD5">
            <w:pPr>
              <w:ind w:firstLine="0"/>
              <w:jc w:val="center"/>
              <w:rPr>
                <w:rFonts w:cs="Arial"/>
                <w:color w:val="auto"/>
                <w:sz w:val="20"/>
              </w:rPr>
            </w:pPr>
            <w:r w:rsidRPr="00BE2DD5">
              <w:rPr>
                <w:rFonts w:cs="Arial"/>
                <w:color w:val="auto"/>
                <w:sz w:val="20"/>
              </w:rPr>
              <w:t>10,0</w:t>
            </w:r>
          </w:p>
        </w:tc>
        <w:tc>
          <w:tcPr>
            <w:tcW w:w="685" w:type="pct"/>
            <w:vAlign w:val="center"/>
          </w:tcPr>
          <w:p w14:paraId="7A665CBE" w14:textId="77777777" w:rsidR="00BE2DD5" w:rsidRPr="00BE2DD5" w:rsidRDefault="00BE2DD5" w:rsidP="00BE2DD5">
            <w:pPr>
              <w:ind w:firstLine="0"/>
              <w:jc w:val="center"/>
              <w:rPr>
                <w:rFonts w:cs="Arial"/>
                <w:strike/>
                <w:color w:val="auto"/>
                <w:sz w:val="20"/>
              </w:rPr>
            </w:pPr>
            <w:r w:rsidRPr="00BE2DD5">
              <w:rPr>
                <w:rFonts w:cs="Arial"/>
                <w:color w:val="auto"/>
                <w:sz w:val="20"/>
              </w:rPr>
              <w:t>Savivaldybės lėšos</w:t>
            </w:r>
          </w:p>
        </w:tc>
        <w:tc>
          <w:tcPr>
            <w:tcW w:w="1668" w:type="pct"/>
            <w:vAlign w:val="center"/>
          </w:tcPr>
          <w:p w14:paraId="4400D92A" w14:textId="77777777" w:rsidR="00BE2DD5" w:rsidRPr="00BE2DD5" w:rsidRDefault="00BE2DD5" w:rsidP="00BE2DD5">
            <w:pPr>
              <w:ind w:firstLine="0"/>
              <w:jc w:val="center"/>
              <w:rPr>
                <w:rFonts w:cs="Arial"/>
                <w:strike/>
                <w:color w:val="auto"/>
                <w:sz w:val="20"/>
              </w:rPr>
            </w:pPr>
            <w:r w:rsidRPr="00BE2DD5">
              <w:rPr>
                <w:rFonts w:cs="Arial"/>
                <w:color w:val="auto"/>
                <w:sz w:val="20"/>
              </w:rPr>
              <w:t>Skatinimo priemonių skaičius</w:t>
            </w:r>
          </w:p>
        </w:tc>
        <w:tc>
          <w:tcPr>
            <w:tcW w:w="440" w:type="pct"/>
            <w:vAlign w:val="center"/>
          </w:tcPr>
          <w:p w14:paraId="6F97E8B6" w14:textId="23F850FA" w:rsidR="00BE2DD5" w:rsidRPr="00BE2DD5" w:rsidRDefault="003F73D6" w:rsidP="00BE2DD5">
            <w:pPr>
              <w:ind w:firstLine="0"/>
              <w:jc w:val="center"/>
              <w:rPr>
                <w:rFonts w:cs="Arial"/>
                <w:color w:val="auto"/>
                <w:sz w:val="20"/>
              </w:rPr>
            </w:pPr>
            <w:r w:rsidRPr="003F73D6">
              <w:rPr>
                <w:rFonts w:cs="Arial"/>
                <w:color w:val="auto"/>
                <w:sz w:val="20"/>
              </w:rPr>
              <w:t>2021-2030</w:t>
            </w:r>
          </w:p>
        </w:tc>
        <w:tc>
          <w:tcPr>
            <w:tcW w:w="462" w:type="pct"/>
            <w:vAlign w:val="center"/>
          </w:tcPr>
          <w:p w14:paraId="31C780C2" w14:textId="77777777" w:rsidR="00BE2DD5" w:rsidRPr="00BE2DD5" w:rsidRDefault="00BE2DD5" w:rsidP="00BE2DD5">
            <w:pPr>
              <w:ind w:firstLine="0"/>
              <w:jc w:val="center"/>
              <w:rPr>
                <w:rFonts w:cs="Arial"/>
                <w:strike/>
                <w:color w:val="EE0000"/>
                <w:sz w:val="20"/>
              </w:rPr>
            </w:pPr>
            <w:r w:rsidRPr="00BE2DD5">
              <w:rPr>
                <w:rFonts w:cs="Arial"/>
                <w:color w:val="auto"/>
                <w:sz w:val="20"/>
              </w:rPr>
              <w:t>Savivaldybė</w:t>
            </w:r>
          </w:p>
        </w:tc>
      </w:tr>
      <w:tr w:rsidR="00BE2DD5" w:rsidRPr="00BE2DD5" w14:paraId="6C6A9C21" w14:textId="77777777" w:rsidTr="00F12F52">
        <w:trPr>
          <w:trHeight w:val="20"/>
        </w:trPr>
        <w:tc>
          <w:tcPr>
            <w:tcW w:w="1191" w:type="pct"/>
            <w:vAlign w:val="center"/>
          </w:tcPr>
          <w:p w14:paraId="1100B6CB" w14:textId="77777777" w:rsidR="00BE2DD5" w:rsidRPr="00BE2DD5" w:rsidRDefault="00BE2DD5" w:rsidP="00BE2DD5">
            <w:pPr>
              <w:ind w:firstLine="0"/>
              <w:jc w:val="left"/>
              <w:rPr>
                <w:rFonts w:cs="Arial"/>
                <w:color w:val="auto"/>
                <w:sz w:val="20"/>
              </w:rPr>
            </w:pPr>
            <w:r w:rsidRPr="00BE2DD5">
              <w:rPr>
                <w:rFonts w:cs="Arial"/>
                <w:color w:val="auto"/>
                <w:sz w:val="20"/>
              </w:rPr>
              <w:lastRenderedPageBreak/>
              <w:t xml:space="preserve">Informacijos apie valstybės ir savivaldybės paramos schemas, taikomas atsinaujinančių energijos išteklių naudojimui ir gamybai, parengimas ir viešas paskelbimas </w:t>
            </w:r>
          </w:p>
          <w:p w14:paraId="63713248" w14:textId="77777777" w:rsidR="00BE2DD5" w:rsidRPr="00BE2DD5" w:rsidRDefault="00BE2DD5" w:rsidP="00BE2DD5">
            <w:pPr>
              <w:ind w:firstLine="0"/>
              <w:jc w:val="left"/>
              <w:rPr>
                <w:rFonts w:cs="Arial"/>
                <w:color w:val="auto"/>
                <w:sz w:val="20"/>
              </w:rPr>
            </w:pPr>
            <w:r w:rsidRPr="00BE2DD5">
              <w:rPr>
                <w:rFonts w:cs="Arial"/>
                <w:color w:val="auto"/>
                <w:sz w:val="20"/>
              </w:rPr>
              <w:t>(3 priemonės per metus)</w:t>
            </w:r>
          </w:p>
        </w:tc>
        <w:tc>
          <w:tcPr>
            <w:tcW w:w="554" w:type="pct"/>
            <w:vAlign w:val="center"/>
          </w:tcPr>
          <w:p w14:paraId="08A2D844" w14:textId="77777777" w:rsidR="00BE2DD5" w:rsidRPr="00BE2DD5" w:rsidRDefault="00BE2DD5" w:rsidP="00BE2DD5">
            <w:pPr>
              <w:ind w:firstLine="0"/>
              <w:jc w:val="center"/>
              <w:rPr>
                <w:rFonts w:cs="Arial"/>
                <w:color w:val="auto"/>
                <w:sz w:val="20"/>
              </w:rPr>
            </w:pPr>
            <w:r w:rsidRPr="00BE2DD5">
              <w:rPr>
                <w:rFonts w:cs="Arial"/>
                <w:color w:val="auto"/>
                <w:sz w:val="20"/>
              </w:rPr>
              <w:t>0</w:t>
            </w:r>
          </w:p>
        </w:tc>
        <w:tc>
          <w:tcPr>
            <w:tcW w:w="685" w:type="pct"/>
            <w:vAlign w:val="center"/>
          </w:tcPr>
          <w:p w14:paraId="6A4F4F97" w14:textId="77777777" w:rsidR="00BE2DD5" w:rsidRPr="00BE2DD5" w:rsidRDefault="00BE2DD5" w:rsidP="00BE2DD5">
            <w:pPr>
              <w:ind w:firstLine="0"/>
              <w:jc w:val="center"/>
              <w:rPr>
                <w:rFonts w:cs="Arial"/>
                <w:color w:val="auto"/>
                <w:sz w:val="20"/>
              </w:rPr>
            </w:pPr>
            <w:r w:rsidRPr="00BE2DD5">
              <w:rPr>
                <w:rFonts w:cs="Arial"/>
                <w:color w:val="auto"/>
                <w:sz w:val="20"/>
              </w:rPr>
              <w:t>-</w:t>
            </w:r>
          </w:p>
        </w:tc>
        <w:tc>
          <w:tcPr>
            <w:tcW w:w="1668" w:type="pct"/>
            <w:vAlign w:val="center"/>
          </w:tcPr>
          <w:p w14:paraId="7FAD381B" w14:textId="77777777" w:rsidR="00BE2DD5" w:rsidRPr="00BE2DD5" w:rsidRDefault="00BE2DD5" w:rsidP="00BE2DD5">
            <w:pPr>
              <w:ind w:firstLine="0"/>
              <w:jc w:val="center"/>
              <w:rPr>
                <w:rFonts w:cs="Arial"/>
                <w:color w:val="auto"/>
                <w:sz w:val="20"/>
              </w:rPr>
            </w:pPr>
            <w:r w:rsidRPr="00BE2DD5">
              <w:rPr>
                <w:rFonts w:cs="Arial"/>
                <w:color w:val="auto"/>
                <w:sz w:val="20"/>
              </w:rPr>
              <w:t>Informacija paviešinta savivaldybės tinklalapyje</w:t>
            </w:r>
          </w:p>
        </w:tc>
        <w:tc>
          <w:tcPr>
            <w:tcW w:w="440" w:type="pct"/>
            <w:vAlign w:val="center"/>
          </w:tcPr>
          <w:p w14:paraId="334E655C" w14:textId="28798B66" w:rsidR="00BE2DD5" w:rsidRPr="00BE2DD5" w:rsidRDefault="003F73D6" w:rsidP="00BE2DD5">
            <w:pPr>
              <w:ind w:firstLine="0"/>
              <w:jc w:val="center"/>
              <w:rPr>
                <w:rFonts w:cs="Arial"/>
                <w:color w:val="auto"/>
                <w:sz w:val="20"/>
              </w:rPr>
            </w:pPr>
            <w:r w:rsidRPr="003F73D6">
              <w:rPr>
                <w:rFonts w:cs="Arial"/>
                <w:color w:val="auto"/>
                <w:sz w:val="20"/>
              </w:rPr>
              <w:t>2021-2030</w:t>
            </w:r>
          </w:p>
        </w:tc>
        <w:tc>
          <w:tcPr>
            <w:tcW w:w="462" w:type="pct"/>
            <w:vAlign w:val="center"/>
          </w:tcPr>
          <w:p w14:paraId="61935682" w14:textId="77777777" w:rsidR="00BE2DD5" w:rsidRPr="00BE2DD5" w:rsidRDefault="00BE2DD5" w:rsidP="00BE2DD5">
            <w:pPr>
              <w:ind w:firstLine="0"/>
              <w:jc w:val="center"/>
              <w:rPr>
                <w:rFonts w:cs="Arial"/>
                <w:sz w:val="20"/>
              </w:rPr>
            </w:pPr>
            <w:r w:rsidRPr="00BE2DD5">
              <w:rPr>
                <w:rFonts w:cs="Arial"/>
                <w:sz w:val="20"/>
              </w:rPr>
              <w:t>Savivaldybė</w:t>
            </w:r>
          </w:p>
        </w:tc>
      </w:tr>
      <w:tr w:rsidR="00BE2DD5" w:rsidRPr="00BE2DD5" w14:paraId="265F7B68" w14:textId="77777777" w:rsidTr="00F12F52">
        <w:trPr>
          <w:cnfStyle w:val="000000100000" w:firstRow="0" w:lastRow="0" w:firstColumn="0" w:lastColumn="0" w:oddVBand="0" w:evenVBand="0" w:oddHBand="1" w:evenHBand="0" w:firstRowFirstColumn="0" w:firstRowLastColumn="0" w:lastRowFirstColumn="0" w:lastRowLastColumn="0"/>
          <w:trHeight w:val="20"/>
        </w:trPr>
        <w:tc>
          <w:tcPr>
            <w:tcW w:w="1191" w:type="pct"/>
            <w:vAlign w:val="center"/>
          </w:tcPr>
          <w:p w14:paraId="50F49533" w14:textId="77777777" w:rsidR="00BE2DD5" w:rsidRPr="00BE2DD5" w:rsidRDefault="00BE2DD5" w:rsidP="00BE2DD5">
            <w:pPr>
              <w:ind w:firstLine="0"/>
              <w:jc w:val="left"/>
              <w:rPr>
                <w:rFonts w:cs="Arial"/>
                <w:color w:val="auto"/>
                <w:sz w:val="20"/>
              </w:rPr>
            </w:pPr>
            <w:r w:rsidRPr="00BE2DD5">
              <w:rPr>
                <w:rFonts w:cs="Arial"/>
                <w:color w:val="auto"/>
                <w:sz w:val="20"/>
              </w:rPr>
              <w:t>Savivaldybės ir jai priklausančių įstaigų ir įmonių darbuotojų mokymai AIE platesnio panaudojimo klausimais (vieni mokymai per metus)</w:t>
            </w:r>
          </w:p>
        </w:tc>
        <w:tc>
          <w:tcPr>
            <w:tcW w:w="554" w:type="pct"/>
            <w:vAlign w:val="center"/>
          </w:tcPr>
          <w:p w14:paraId="520C9F11" w14:textId="77777777" w:rsidR="00BE2DD5" w:rsidRPr="00BE2DD5" w:rsidRDefault="00BE2DD5" w:rsidP="00BE2DD5">
            <w:pPr>
              <w:ind w:firstLine="0"/>
              <w:jc w:val="center"/>
              <w:rPr>
                <w:rFonts w:cs="Arial"/>
                <w:color w:val="auto"/>
                <w:sz w:val="20"/>
              </w:rPr>
            </w:pPr>
            <w:r w:rsidRPr="00BE2DD5">
              <w:rPr>
                <w:rFonts w:cs="Arial"/>
                <w:color w:val="auto"/>
                <w:sz w:val="20"/>
              </w:rPr>
              <w:t>10,0</w:t>
            </w:r>
          </w:p>
        </w:tc>
        <w:tc>
          <w:tcPr>
            <w:tcW w:w="685" w:type="pct"/>
            <w:vAlign w:val="center"/>
          </w:tcPr>
          <w:p w14:paraId="493F2B56" w14:textId="77777777" w:rsidR="00BE2DD5" w:rsidRPr="00BE2DD5" w:rsidRDefault="00BE2DD5" w:rsidP="00BE2DD5">
            <w:pPr>
              <w:ind w:firstLine="0"/>
              <w:jc w:val="center"/>
              <w:rPr>
                <w:rFonts w:cs="Arial"/>
                <w:color w:val="auto"/>
                <w:sz w:val="20"/>
              </w:rPr>
            </w:pPr>
            <w:r w:rsidRPr="00BE2DD5">
              <w:rPr>
                <w:rFonts w:cs="Arial"/>
                <w:color w:val="auto"/>
                <w:sz w:val="20"/>
              </w:rPr>
              <w:t>Savivaldybės lėšos</w:t>
            </w:r>
          </w:p>
        </w:tc>
        <w:tc>
          <w:tcPr>
            <w:tcW w:w="1668" w:type="pct"/>
            <w:vAlign w:val="center"/>
          </w:tcPr>
          <w:p w14:paraId="176E6C1E" w14:textId="77777777" w:rsidR="00BE2DD5" w:rsidRPr="00BE2DD5" w:rsidRDefault="00BE2DD5" w:rsidP="00BE2DD5">
            <w:pPr>
              <w:ind w:firstLine="0"/>
              <w:jc w:val="center"/>
              <w:rPr>
                <w:rFonts w:cs="Arial"/>
                <w:color w:val="auto"/>
                <w:sz w:val="20"/>
              </w:rPr>
            </w:pPr>
            <w:r w:rsidRPr="00BE2DD5">
              <w:rPr>
                <w:rFonts w:cs="Arial"/>
                <w:color w:val="auto"/>
                <w:sz w:val="20"/>
              </w:rPr>
              <w:t>Apmokytų asmenų skaičius, mokymų skaičius</w:t>
            </w:r>
          </w:p>
        </w:tc>
        <w:tc>
          <w:tcPr>
            <w:tcW w:w="440" w:type="pct"/>
            <w:vAlign w:val="center"/>
          </w:tcPr>
          <w:p w14:paraId="023687A1" w14:textId="3A0D3B72" w:rsidR="00BE2DD5" w:rsidRPr="00BE2DD5" w:rsidRDefault="003F73D6" w:rsidP="00BE2DD5">
            <w:pPr>
              <w:ind w:firstLine="0"/>
              <w:jc w:val="center"/>
              <w:rPr>
                <w:rFonts w:cs="Arial"/>
                <w:color w:val="auto"/>
                <w:sz w:val="20"/>
              </w:rPr>
            </w:pPr>
            <w:r w:rsidRPr="003F73D6">
              <w:rPr>
                <w:rFonts w:cs="Arial"/>
                <w:color w:val="auto"/>
                <w:sz w:val="20"/>
              </w:rPr>
              <w:t>2021-2030</w:t>
            </w:r>
          </w:p>
        </w:tc>
        <w:tc>
          <w:tcPr>
            <w:tcW w:w="462" w:type="pct"/>
            <w:vAlign w:val="center"/>
          </w:tcPr>
          <w:p w14:paraId="00FDDEF8" w14:textId="77777777" w:rsidR="00BE2DD5" w:rsidRPr="00BE2DD5" w:rsidRDefault="00BE2DD5" w:rsidP="00BE2DD5">
            <w:pPr>
              <w:ind w:firstLine="0"/>
              <w:jc w:val="center"/>
              <w:rPr>
                <w:rFonts w:cs="Arial"/>
                <w:color w:val="auto"/>
                <w:sz w:val="20"/>
              </w:rPr>
            </w:pPr>
            <w:r w:rsidRPr="00BE2DD5">
              <w:rPr>
                <w:rFonts w:cs="Arial"/>
                <w:color w:val="auto"/>
                <w:sz w:val="20"/>
              </w:rPr>
              <w:t>Savivaldybė</w:t>
            </w:r>
          </w:p>
        </w:tc>
      </w:tr>
      <w:tr w:rsidR="00BE2DD5" w:rsidRPr="00BE2DD5" w14:paraId="123702AE" w14:textId="77777777" w:rsidTr="00F12F52">
        <w:trPr>
          <w:trHeight w:val="20"/>
        </w:trPr>
        <w:tc>
          <w:tcPr>
            <w:tcW w:w="1191" w:type="pct"/>
            <w:vAlign w:val="center"/>
          </w:tcPr>
          <w:p w14:paraId="380E0ECE" w14:textId="77777777" w:rsidR="00BE2DD5" w:rsidRPr="00BE2DD5" w:rsidRDefault="00BE2DD5" w:rsidP="00BE2DD5">
            <w:pPr>
              <w:ind w:firstLine="0"/>
              <w:jc w:val="left"/>
              <w:rPr>
                <w:rFonts w:cs="Arial"/>
                <w:color w:val="auto"/>
                <w:sz w:val="20"/>
              </w:rPr>
            </w:pPr>
            <w:r w:rsidRPr="00BE2DD5">
              <w:rPr>
                <w:rFonts w:cs="Arial"/>
                <w:color w:val="auto"/>
                <w:sz w:val="20"/>
              </w:rPr>
              <w:t xml:space="preserve">AIE bendrijų steigimo skatinimas </w:t>
            </w:r>
          </w:p>
          <w:p w14:paraId="0E5ACD38" w14:textId="77777777" w:rsidR="00BE2DD5" w:rsidRPr="00BE2DD5" w:rsidRDefault="00BE2DD5" w:rsidP="00BE2DD5">
            <w:pPr>
              <w:ind w:firstLine="0"/>
              <w:jc w:val="left"/>
              <w:rPr>
                <w:rFonts w:cs="Arial"/>
                <w:color w:val="auto"/>
                <w:sz w:val="20"/>
              </w:rPr>
            </w:pPr>
            <w:r w:rsidRPr="00BE2DD5">
              <w:rPr>
                <w:rFonts w:cs="Arial"/>
                <w:color w:val="auto"/>
                <w:sz w:val="20"/>
              </w:rPr>
              <w:t xml:space="preserve">(1 priemonė per metus)  </w:t>
            </w:r>
          </w:p>
        </w:tc>
        <w:tc>
          <w:tcPr>
            <w:tcW w:w="554" w:type="pct"/>
            <w:vAlign w:val="center"/>
          </w:tcPr>
          <w:p w14:paraId="4C7F8701" w14:textId="77777777" w:rsidR="00BE2DD5" w:rsidRPr="00BE2DD5" w:rsidRDefault="00BE2DD5" w:rsidP="00BE2DD5">
            <w:pPr>
              <w:ind w:firstLine="0"/>
              <w:jc w:val="center"/>
              <w:rPr>
                <w:rFonts w:cs="Arial"/>
                <w:color w:val="auto"/>
                <w:sz w:val="20"/>
              </w:rPr>
            </w:pPr>
            <w:r w:rsidRPr="00BE2DD5">
              <w:rPr>
                <w:rFonts w:cs="Arial"/>
                <w:color w:val="auto"/>
                <w:sz w:val="20"/>
              </w:rPr>
              <w:t>0</w:t>
            </w:r>
          </w:p>
        </w:tc>
        <w:tc>
          <w:tcPr>
            <w:tcW w:w="685" w:type="pct"/>
            <w:vAlign w:val="center"/>
          </w:tcPr>
          <w:p w14:paraId="536B0AE7" w14:textId="77777777" w:rsidR="00BE2DD5" w:rsidRPr="00BE2DD5" w:rsidRDefault="00BE2DD5" w:rsidP="00BE2DD5">
            <w:pPr>
              <w:ind w:firstLine="0"/>
              <w:jc w:val="center"/>
              <w:rPr>
                <w:rFonts w:cs="Arial"/>
                <w:color w:val="auto"/>
                <w:sz w:val="20"/>
              </w:rPr>
            </w:pPr>
            <w:r w:rsidRPr="00BE2DD5">
              <w:rPr>
                <w:rFonts w:cs="Arial"/>
                <w:color w:val="auto"/>
                <w:sz w:val="20"/>
              </w:rPr>
              <w:t>-</w:t>
            </w:r>
          </w:p>
        </w:tc>
        <w:tc>
          <w:tcPr>
            <w:tcW w:w="1668" w:type="pct"/>
            <w:vAlign w:val="center"/>
          </w:tcPr>
          <w:p w14:paraId="4C8E1C14" w14:textId="77777777" w:rsidR="00BE2DD5" w:rsidRPr="00BE2DD5" w:rsidRDefault="00BE2DD5" w:rsidP="00BE2DD5">
            <w:pPr>
              <w:ind w:firstLine="0"/>
              <w:jc w:val="center"/>
              <w:rPr>
                <w:rFonts w:cs="Arial"/>
                <w:color w:val="auto"/>
                <w:sz w:val="20"/>
              </w:rPr>
            </w:pPr>
            <w:r w:rsidRPr="00BE2DD5">
              <w:rPr>
                <w:rFonts w:cs="Arial"/>
                <w:color w:val="auto"/>
                <w:sz w:val="20"/>
              </w:rPr>
              <w:t>Skatinimo priemonių skaičius</w:t>
            </w:r>
          </w:p>
        </w:tc>
        <w:tc>
          <w:tcPr>
            <w:tcW w:w="440" w:type="pct"/>
            <w:vAlign w:val="center"/>
          </w:tcPr>
          <w:p w14:paraId="02D81525" w14:textId="77777777" w:rsidR="00BE2DD5" w:rsidRPr="00BE2DD5" w:rsidRDefault="00BE2DD5" w:rsidP="00BE2DD5">
            <w:pPr>
              <w:ind w:firstLine="0"/>
              <w:jc w:val="center"/>
              <w:rPr>
                <w:rFonts w:cs="Arial"/>
                <w:color w:val="auto"/>
                <w:sz w:val="20"/>
              </w:rPr>
            </w:pPr>
            <w:r w:rsidRPr="00BE2DD5">
              <w:rPr>
                <w:rFonts w:cs="Arial"/>
                <w:color w:val="auto"/>
                <w:sz w:val="20"/>
              </w:rPr>
              <w:t>2021-2030</w:t>
            </w:r>
          </w:p>
        </w:tc>
        <w:tc>
          <w:tcPr>
            <w:tcW w:w="462" w:type="pct"/>
            <w:vAlign w:val="center"/>
          </w:tcPr>
          <w:p w14:paraId="36AFD2CE" w14:textId="77777777" w:rsidR="00BE2DD5" w:rsidRPr="00BE2DD5" w:rsidRDefault="00BE2DD5" w:rsidP="00BE2DD5">
            <w:pPr>
              <w:ind w:firstLine="0"/>
              <w:jc w:val="center"/>
              <w:rPr>
                <w:rFonts w:cs="Arial"/>
                <w:color w:val="auto"/>
                <w:sz w:val="20"/>
              </w:rPr>
            </w:pPr>
            <w:r w:rsidRPr="00BE2DD5">
              <w:rPr>
                <w:rFonts w:cs="Arial"/>
                <w:color w:val="auto"/>
                <w:sz w:val="20"/>
              </w:rPr>
              <w:t>Savivaldybė</w:t>
            </w:r>
          </w:p>
        </w:tc>
      </w:tr>
    </w:tbl>
    <w:p w14:paraId="7F366121" w14:textId="1B1CF1A7" w:rsidR="00BE1254" w:rsidRPr="004B6FB1" w:rsidRDefault="00BE1254" w:rsidP="003D43F5">
      <w:pPr>
        <w:pStyle w:val="Citata"/>
        <w:rPr>
          <w:noProof w:val="0"/>
        </w:rPr>
      </w:pPr>
      <w:r w:rsidRPr="004B6FB1">
        <w:rPr>
          <w:noProof w:val="0"/>
        </w:rPr>
        <w:t>Šaltinis</w:t>
      </w:r>
      <w:r w:rsidR="00DF6B00" w:rsidRPr="004B6FB1">
        <w:rPr>
          <w:noProof w:val="0"/>
        </w:rPr>
        <w:t xml:space="preserve"> –</w:t>
      </w:r>
      <w:r w:rsidRPr="004B6FB1">
        <w:rPr>
          <w:noProof w:val="0"/>
        </w:rPr>
        <w:t xml:space="preserve"> sudaryta autorių</w:t>
      </w:r>
    </w:p>
    <w:p w14:paraId="50070D32" w14:textId="77777777" w:rsidR="00BE1254" w:rsidRPr="004B6FB1" w:rsidRDefault="00BE1254" w:rsidP="00BE1254">
      <w:pPr>
        <w:tabs>
          <w:tab w:val="left" w:pos="4862"/>
        </w:tabs>
        <w:rPr>
          <w:rFonts w:cs="Arial"/>
        </w:rPr>
        <w:sectPr w:rsidR="00BE1254" w:rsidRPr="004B6FB1" w:rsidSect="00DF3840">
          <w:footerReference w:type="even" r:id="rId21"/>
          <w:footerReference w:type="default" r:id="rId22"/>
          <w:pgSz w:w="16840" w:h="11907" w:orient="landscape" w:code="9"/>
          <w:pgMar w:top="1701" w:right="567" w:bottom="1134" w:left="1701" w:header="284" w:footer="567" w:gutter="0"/>
          <w:cols w:space="1296"/>
          <w:titlePg/>
          <w:docGrid w:linePitch="360"/>
        </w:sectPr>
      </w:pPr>
    </w:p>
    <w:p w14:paraId="0B2D415E" w14:textId="2C015CC0" w:rsidR="00262684" w:rsidRPr="004B6FB1" w:rsidRDefault="00262684" w:rsidP="00262684">
      <w:pPr>
        <w:rPr>
          <w:rFonts w:cs="Arial"/>
        </w:rPr>
      </w:pPr>
      <w:r w:rsidRPr="004B6FB1">
        <w:rPr>
          <w:rFonts w:cs="Arial"/>
        </w:rPr>
        <w:lastRenderedPageBreak/>
        <w:t>Akivaizdu, kad norint pasiekti AIE rodiklius, būtina užtikrinti planuotų priemonių įgyvendinimo tęstinumą bei stiprinti bendradarbiavimą su gyventojais, verslu ir valstybės institucijomis. Svarbu užtikrinti pakankamą finansavimo šaltinių įvairovę – pasitelkti ne tik savivaldybės biudžeto, bet ir ES struktūrinių fondų bei nacionalinių paramos programų lėšas. Taip pat būtina tęsti gyventojų informavimo, konsultavimo bei bendruomenių įtraukimo veiklas, kurios stiprina supratimą apie atsinaujinančios energijos naudą ir skatina jos diegimą praktikoje.</w:t>
      </w:r>
    </w:p>
    <w:p w14:paraId="4D0FE83F" w14:textId="64C8E3C9" w:rsidR="00291D0B" w:rsidRDefault="00291D0B" w:rsidP="00262684">
      <w:pPr>
        <w:rPr>
          <w:rFonts w:cs="Arial"/>
          <w:color w:val="auto"/>
        </w:rPr>
      </w:pPr>
      <w:r w:rsidRPr="004B6FB1">
        <w:rPr>
          <w:rFonts w:cs="Arial"/>
        </w:rPr>
        <w:t>2025-2026 m. Panevėžio rajono savivaldybė plan</w:t>
      </w:r>
      <w:r w:rsidR="00EC5069">
        <w:rPr>
          <w:rFonts w:cs="Arial"/>
        </w:rPr>
        <w:t>uoja rengti</w:t>
      </w:r>
      <w:r w:rsidR="00C76350" w:rsidRPr="004B6FB1">
        <w:rPr>
          <w:rFonts w:cs="Arial"/>
          <w:color w:val="EE0000"/>
        </w:rPr>
        <w:t xml:space="preserve"> </w:t>
      </w:r>
      <w:r w:rsidR="00C76350" w:rsidRPr="00EC5069">
        <w:rPr>
          <w:rFonts w:cs="Arial"/>
          <w:color w:val="auto"/>
        </w:rPr>
        <w:t>informavimo ir skatinimo priemon</w:t>
      </w:r>
      <w:r w:rsidR="00475B2D" w:rsidRPr="00EC5069">
        <w:rPr>
          <w:rFonts w:cs="Arial"/>
          <w:color w:val="auto"/>
        </w:rPr>
        <w:t>es</w:t>
      </w:r>
      <w:r w:rsidR="00EA1A66" w:rsidRPr="00EC5069">
        <w:rPr>
          <w:rFonts w:cs="Arial"/>
          <w:color w:val="auto"/>
        </w:rPr>
        <w:t>, o taip pat savivaldybės tinklalapyje bus teikiama informacija</w:t>
      </w:r>
      <w:r w:rsidR="00EA1A66" w:rsidRPr="004B6FB1">
        <w:rPr>
          <w:rFonts w:cs="Arial"/>
          <w:color w:val="auto"/>
        </w:rPr>
        <w:t xml:space="preserve"> apie valstybės ir savivaldybės paramos schemas, taikomas atsinaujinančių energijos išteklių naudojimui ir gamybai</w:t>
      </w:r>
      <w:r w:rsidR="004A32B1" w:rsidRPr="004B6FB1">
        <w:rPr>
          <w:rFonts w:cs="Arial"/>
          <w:color w:val="auto"/>
        </w:rPr>
        <w:t>, netaršių transporto priemonių įsigijimui</w:t>
      </w:r>
      <w:r w:rsidR="007B3057" w:rsidRPr="004B6FB1">
        <w:rPr>
          <w:rFonts w:cs="Arial"/>
          <w:color w:val="auto"/>
        </w:rPr>
        <w:t>.</w:t>
      </w:r>
    </w:p>
    <w:p w14:paraId="1CED11C8" w14:textId="001C8D36" w:rsidR="00262684" w:rsidRPr="001C4AB4" w:rsidRDefault="00262684" w:rsidP="00484AE4">
      <w:pPr>
        <w:rPr>
          <w:rFonts w:cs="Arial"/>
        </w:rPr>
      </w:pPr>
      <w:r w:rsidRPr="004B6FB1">
        <w:rPr>
          <w:rFonts w:cs="Arial"/>
        </w:rPr>
        <w:t xml:space="preserve">Apibendrinant, galima teigti, kad </w:t>
      </w:r>
      <w:r w:rsidR="00C94781" w:rsidRPr="004B6FB1">
        <w:rPr>
          <w:rFonts w:cs="Arial"/>
        </w:rPr>
        <w:t>Panevėžio</w:t>
      </w:r>
      <w:r w:rsidRPr="004B6FB1">
        <w:rPr>
          <w:rFonts w:cs="Arial"/>
        </w:rPr>
        <w:t xml:space="preserve"> rajono savivaldybė yra teisingame kelyje įgyvendinant AIE plėtros tikslus, tačiau tam, kad pasiektų užsibrėžtus rodiklius ir prisidėtų prie nacionalinių įsipareigojimų klimato kaitos švelninimo srityje, būtina nuosekliai atnaujinti planavimo dokumentus, grįsti juos tiksliais duomenimis bei užtikrinti kryptingą ir ilgalaikį veiksmų įgyvendinimą.</w:t>
      </w:r>
      <w:bookmarkEnd w:id="0"/>
      <w:bookmarkEnd w:id="74"/>
      <w:bookmarkEnd w:id="75"/>
    </w:p>
    <w:sectPr w:rsidR="00262684" w:rsidRPr="001C4AB4" w:rsidSect="00A75D60">
      <w:pgSz w:w="11907" w:h="16840" w:code="9"/>
      <w:pgMar w:top="1134" w:right="1134" w:bottom="1134" w:left="1134"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394A" w14:textId="77777777" w:rsidR="00F53B8F" w:rsidRPr="004B6FB1" w:rsidRDefault="00F53B8F" w:rsidP="0025374A">
      <w:pPr>
        <w:spacing w:after="0" w:line="240" w:lineRule="auto"/>
      </w:pPr>
      <w:r w:rsidRPr="004B6FB1">
        <w:separator/>
      </w:r>
    </w:p>
  </w:endnote>
  <w:endnote w:type="continuationSeparator" w:id="0">
    <w:p w14:paraId="6899939E" w14:textId="77777777" w:rsidR="00F53B8F" w:rsidRPr="004B6FB1" w:rsidRDefault="00F53B8F" w:rsidP="0025374A">
      <w:pPr>
        <w:spacing w:after="0" w:line="240" w:lineRule="auto"/>
      </w:pPr>
      <w:r w:rsidRPr="004B6FB1">
        <w:continuationSeparator/>
      </w:r>
    </w:p>
  </w:endnote>
  <w:endnote w:type="continuationNotice" w:id="1">
    <w:p w14:paraId="1426F8D3" w14:textId="77777777" w:rsidR="00F53B8F" w:rsidRPr="004B6FB1" w:rsidRDefault="00F53B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Univers for KPMG Light">
    <w:altName w:val="Trebuchet MS"/>
    <w:charset w:val="BA"/>
    <w:family w:val="swiss"/>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UI">
    <w:altName w:val="Yu Gothic"/>
    <w:panose1 w:val="00000000000000000000"/>
    <w:charset w:val="80"/>
    <w:family w:val="auto"/>
    <w:notTrueType/>
    <w:pitch w:val="default"/>
    <w:sig w:usb0="00000000" w:usb1="08070000" w:usb2="00000010" w:usb3="00000000" w:csb0="0002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Univers 45 Light">
    <w:altName w:val="Times New Roman"/>
    <w:charset w:val="00"/>
    <w:family w:val="auto"/>
    <w:pitch w:val="variable"/>
    <w:sig w:usb0="8000002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409501"/>
      <w:docPartObj>
        <w:docPartGallery w:val="Page Numbers (Bottom of Page)"/>
        <w:docPartUnique/>
      </w:docPartObj>
    </w:sdtPr>
    <w:sdtContent>
      <w:p w14:paraId="2BB61ACD" w14:textId="585F6833" w:rsidR="000E5789" w:rsidRDefault="000E5789">
        <w:pPr>
          <w:pStyle w:val="Porat"/>
          <w:jc w:val="right"/>
        </w:pPr>
        <w:r>
          <w:fldChar w:fldCharType="begin"/>
        </w:r>
        <w:r>
          <w:instrText>PAGE   \* MERGEFORMAT</w:instrText>
        </w:r>
        <w:r>
          <w:fldChar w:fldCharType="separate"/>
        </w:r>
        <w:r>
          <w:t>2</w:t>
        </w:r>
        <w:r>
          <w:fldChar w:fldCharType="end"/>
        </w:r>
      </w:p>
    </w:sdtContent>
  </w:sdt>
  <w:p w14:paraId="62A28321" w14:textId="77777777" w:rsidR="000E5789" w:rsidRDefault="000E57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287158418"/>
      <w:docPartObj>
        <w:docPartGallery w:val="Page Numbers (Bottom of Page)"/>
        <w:docPartUnique/>
      </w:docPartObj>
    </w:sdtPr>
    <w:sdtContent>
      <w:p w14:paraId="1F02FC3E" w14:textId="77777777" w:rsidR="000741B6" w:rsidRPr="004B6FB1" w:rsidRDefault="00292C98" w:rsidP="00853F86">
        <w:pPr>
          <w:pStyle w:val="Porat"/>
          <w:framePr w:wrap="none" w:vAnchor="text" w:hAnchor="margin" w:xAlign="right" w:y="1"/>
          <w:rPr>
            <w:rStyle w:val="Puslapionumeris"/>
          </w:rPr>
        </w:pPr>
        <w:r w:rsidRPr="004B6FB1">
          <w:rPr>
            <w:rStyle w:val="Puslapionumeris"/>
          </w:rPr>
          <w:fldChar w:fldCharType="begin"/>
        </w:r>
        <w:r w:rsidRPr="004B6FB1">
          <w:rPr>
            <w:rStyle w:val="Puslapionumeris"/>
          </w:rPr>
          <w:instrText xml:space="preserve"> PAGE </w:instrText>
        </w:r>
        <w:r w:rsidRPr="004B6FB1">
          <w:rPr>
            <w:rStyle w:val="Puslapionumeris"/>
          </w:rPr>
          <w:fldChar w:fldCharType="separate"/>
        </w:r>
        <w:r w:rsidRPr="004B6FB1">
          <w:rPr>
            <w:rStyle w:val="Puslapionumeris"/>
          </w:rPr>
          <w:t>2</w:t>
        </w:r>
        <w:r w:rsidRPr="004B6FB1">
          <w:rPr>
            <w:rStyle w:val="Puslapionumeris"/>
          </w:rPr>
          <w:fldChar w:fldCharType="end"/>
        </w:r>
      </w:p>
    </w:sdtContent>
  </w:sdt>
  <w:p w14:paraId="5093A9B1" w14:textId="77777777" w:rsidR="000741B6" w:rsidRPr="004B6FB1" w:rsidRDefault="000741B6" w:rsidP="00853F8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714100"/>
      <w:docPartObj>
        <w:docPartGallery w:val="Page Numbers (Bottom of Page)"/>
        <w:docPartUnique/>
      </w:docPartObj>
    </w:sdtPr>
    <w:sdtContent>
      <w:p w14:paraId="0714DD02" w14:textId="6E5557F9" w:rsidR="00FE1FDF" w:rsidRPr="004B6FB1" w:rsidRDefault="00FE1FDF">
        <w:pPr>
          <w:pStyle w:val="Porat"/>
          <w:jc w:val="right"/>
        </w:pPr>
        <w:r w:rsidRPr="004B6FB1">
          <w:fldChar w:fldCharType="begin"/>
        </w:r>
        <w:r w:rsidRPr="004B6FB1">
          <w:instrText>PAGE   \* MERGEFORMAT</w:instrText>
        </w:r>
        <w:r w:rsidRPr="004B6FB1">
          <w:fldChar w:fldCharType="separate"/>
        </w:r>
        <w:r w:rsidRPr="004B6FB1">
          <w:t>2</w:t>
        </w:r>
        <w:r w:rsidRPr="004B6FB1">
          <w:fldChar w:fldCharType="end"/>
        </w:r>
      </w:p>
    </w:sdtContent>
  </w:sdt>
  <w:p w14:paraId="5DF7735E" w14:textId="77777777" w:rsidR="000741B6" w:rsidRPr="004B6FB1" w:rsidRDefault="000741B6" w:rsidP="00853F8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C2C37" w14:textId="77777777" w:rsidR="00F53B8F" w:rsidRPr="004B6FB1" w:rsidRDefault="00F53B8F" w:rsidP="0025374A">
      <w:pPr>
        <w:spacing w:after="0" w:line="240" w:lineRule="auto"/>
      </w:pPr>
      <w:r w:rsidRPr="004B6FB1">
        <w:separator/>
      </w:r>
    </w:p>
  </w:footnote>
  <w:footnote w:type="continuationSeparator" w:id="0">
    <w:p w14:paraId="483E15E4" w14:textId="77777777" w:rsidR="00F53B8F" w:rsidRPr="004B6FB1" w:rsidRDefault="00F53B8F" w:rsidP="0025374A">
      <w:pPr>
        <w:spacing w:after="0" w:line="240" w:lineRule="auto"/>
      </w:pPr>
      <w:r w:rsidRPr="004B6FB1">
        <w:continuationSeparator/>
      </w:r>
    </w:p>
  </w:footnote>
  <w:footnote w:type="continuationNotice" w:id="1">
    <w:p w14:paraId="3079B2A1" w14:textId="77777777" w:rsidR="00F53B8F" w:rsidRPr="004B6FB1" w:rsidRDefault="00F53B8F">
      <w:pPr>
        <w:spacing w:after="0" w:line="240" w:lineRule="auto"/>
      </w:pPr>
    </w:p>
  </w:footnote>
  <w:footnote w:id="2">
    <w:p w14:paraId="06E6219F" w14:textId="77777777" w:rsidR="00277085" w:rsidRPr="004B6FB1" w:rsidRDefault="00277085" w:rsidP="00277085">
      <w:pPr>
        <w:spacing w:before="120" w:after="120"/>
        <w:ind w:left="-426"/>
        <w:rPr>
          <w:sz w:val="20"/>
        </w:rPr>
      </w:pPr>
      <w:r w:rsidRPr="004B6FB1">
        <w:rPr>
          <w:sz w:val="20"/>
          <w:vertAlign w:val="superscript"/>
        </w:rPr>
        <w:footnoteRef/>
      </w:r>
      <w:r w:rsidRPr="004B6FB1">
        <w:rPr>
          <w:sz w:val="20"/>
        </w:rPr>
        <w:t xml:space="preserve"> Remiantis 2020 m. kainomis</w:t>
      </w:r>
    </w:p>
  </w:footnote>
  <w:footnote w:id="3">
    <w:p w14:paraId="56226F14" w14:textId="77777777" w:rsidR="00140B5F" w:rsidRPr="004B6FB1" w:rsidRDefault="00140B5F" w:rsidP="00A76BD3">
      <w:pPr>
        <w:spacing w:after="0"/>
        <w:rPr>
          <w:sz w:val="16"/>
          <w:szCs w:val="16"/>
        </w:rPr>
      </w:pPr>
      <w:r w:rsidRPr="004B6FB1">
        <w:rPr>
          <w:sz w:val="16"/>
          <w:szCs w:val="16"/>
          <w:vertAlign w:val="superscript"/>
        </w:rPr>
        <w:footnoteRef/>
      </w:r>
      <w:r w:rsidRPr="004B6FB1">
        <w:rPr>
          <w:sz w:val="16"/>
          <w:szCs w:val="16"/>
        </w:rPr>
        <w:t xml:space="preserve"> Lietuvos Respublikos Energetikos ministerija. 2018 metų veiklos ataskaita.</w:t>
      </w:r>
    </w:p>
  </w:footnote>
  <w:footnote w:id="4">
    <w:p w14:paraId="020C4309" w14:textId="77777777" w:rsidR="00140B5F" w:rsidRPr="004B6FB1" w:rsidRDefault="00140B5F" w:rsidP="00A76BD3">
      <w:pPr>
        <w:spacing w:after="0"/>
        <w:rPr>
          <w:rFonts w:cs="Arial"/>
          <w:sz w:val="16"/>
          <w:szCs w:val="16"/>
        </w:rPr>
      </w:pPr>
      <w:r w:rsidRPr="004B6FB1">
        <w:rPr>
          <w:rFonts w:cs="Arial"/>
          <w:sz w:val="16"/>
          <w:szCs w:val="16"/>
          <w:vertAlign w:val="superscript"/>
        </w:rPr>
        <w:footnoteRef/>
      </w:r>
      <w:r w:rsidRPr="004B6FB1">
        <w:rPr>
          <w:rFonts w:cs="Arial"/>
          <w:sz w:val="16"/>
          <w:szCs w:val="16"/>
        </w:rPr>
        <w:t xml:space="preserve"> Lietuvos energetikos agentūra, 2021.</w:t>
      </w:r>
    </w:p>
  </w:footnote>
  <w:footnote w:id="5">
    <w:p w14:paraId="2B7471E9" w14:textId="77777777" w:rsidR="00140B5F" w:rsidRPr="004B6FB1" w:rsidRDefault="00140B5F" w:rsidP="00A76BD3">
      <w:pPr>
        <w:spacing w:after="0"/>
        <w:rPr>
          <w:rFonts w:cs="Arial"/>
          <w:sz w:val="18"/>
          <w:szCs w:val="18"/>
        </w:rPr>
      </w:pPr>
      <w:r w:rsidRPr="004B6FB1">
        <w:rPr>
          <w:rFonts w:cs="Arial"/>
          <w:sz w:val="16"/>
          <w:szCs w:val="16"/>
          <w:vertAlign w:val="superscript"/>
        </w:rPr>
        <w:footnoteRef/>
      </w:r>
      <w:r w:rsidRPr="004B6FB1">
        <w:rPr>
          <w:rFonts w:cs="Arial"/>
          <w:sz w:val="16"/>
          <w:szCs w:val="16"/>
        </w:rPr>
        <w:t xml:space="preserve"> Ten pat. </w:t>
      </w:r>
    </w:p>
  </w:footnote>
  <w:footnote w:id="6">
    <w:p w14:paraId="2D42AF9F" w14:textId="77777777" w:rsidR="00140B5F" w:rsidRPr="004B6FB1" w:rsidRDefault="00140B5F" w:rsidP="00140B5F">
      <w:pPr>
        <w:pStyle w:val="Puslapioinaostekstas"/>
      </w:pPr>
      <w:r w:rsidRPr="004B6FB1">
        <w:rPr>
          <w:rStyle w:val="Puslapioinaosnuoroda"/>
        </w:rPr>
        <w:footnoteRef/>
      </w:r>
      <w:r w:rsidRPr="004B6FB1">
        <w:t xml:space="preserve"> </w:t>
      </w:r>
      <w:r w:rsidRPr="004B6FB1">
        <w:rPr>
          <w:sz w:val="18"/>
          <w:szCs w:val="18"/>
        </w:rPr>
        <w:t>Apskaičiuota darant prielaidą, kad šildomas plotas daugiabučiuose namuose sudaro 90 proc., 1-2 butų individualiuose namuose – 80 proc. bendrojo ploto, o namuose socialinėms grupėms – 80 proc. bendrojo ploto.</w:t>
      </w:r>
    </w:p>
  </w:footnote>
  <w:footnote w:id="7">
    <w:p w14:paraId="7258252D" w14:textId="77777777" w:rsidR="00140B5F" w:rsidRPr="004B6FB1" w:rsidRDefault="00140B5F" w:rsidP="00140B5F">
      <w:pPr>
        <w:pStyle w:val="Puslapioinaostekstas"/>
        <w:rPr>
          <w:rFonts w:cs="Arial"/>
          <w:sz w:val="18"/>
          <w:szCs w:val="18"/>
        </w:rPr>
      </w:pPr>
      <w:r w:rsidRPr="004B6FB1">
        <w:rPr>
          <w:rStyle w:val="Puslapioinaosnuoroda"/>
          <w:rFonts w:cs="Arial"/>
          <w:sz w:val="18"/>
          <w:szCs w:val="18"/>
        </w:rPr>
        <w:footnoteRef/>
      </w:r>
      <w:r w:rsidRPr="004B6FB1">
        <w:rPr>
          <w:rFonts w:cs="Arial"/>
          <w:sz w:val="18"/>
          <w:szCs w:val="18"/>
        </w:rPr>
        <w:t xml:space="preserve"> VĮ Lietuvos automobilių kelių direkcija.</w:t>
      </w:r>
    </w:p>
  </w:footnote>
  <w:footnote w:id="8">
    <w:p w14:paraId="3A9714F3" w14:textId="77777777" w:rsidR="00140B5F" w:rsidRPr="004B6FB1" w:rsidRDefault="00140B5F" w:rsidP="00140B5F">
      <w:pPr>
        <w:rPr>
          <w:sz w:val="18"/>
          <w:szCs w:val="18"/>
        </w:rPr>
      </w:pPr>
      <w:r w:rsidRPr="004B6FB1">
        <w:rPr>
          <w:sz w:val="18"/>
          <w:szCs w:val="18"/>
          <w:vertAlign w:val="superscript"/>
        </w:rPr>
        <w:footnoteRef/>
      </w:r>
      <w:r w:rsidRPr="004B6FB1">
        <w:rPr>
          <w:sz w:val="18"/>
          <w:szCs w:val="18"/>
        </w:rPr>
        <w:t xml:space="preserve"> </w:t>
      </w:r>
      <w:r w:rsidRPr="004B6FB1">
        <w:rPr>
          <w:rFonts w:cs="Arial"/>
          <w:sz w:val="18"/>
          <w:szCs w:val="18"/>
          <w:lang w:eastAsia="lt-LT"/>
        </w:rPr>
        <w:t>Suskystintos naftos dujos</w:t>
      </w:r>
    </w:p>
  </w:footnote>
  <w:footnote w:id="9">
    <w:p w14:paraId="636E8F85" w14:textId="77777777" w:rsidR="00BE2DD5" w:rsidRPr="00DB053D" w:rsidRDefault="00BE2DD5" w:rsidP="00BE2DD5">
      <w:pPr>
        <w:spacing w:before="120" w:after="120"/>
        <w:ind w:left="-426"/>
        <w:rPr>
          <w:sz w:val="18"/>
          <w:szCs w:val="18"/>
        </w:rPr>
      </w:pPr>
      <w:r w:rsidRPr="00DB053D">
        <w:rPr>
          <w:sz w:val="18"/>
          <w:szCs w:val="18"/>
          <w:vertAlign w:val="superscript"/>
        </w:rPr>
        <w:footnoteRef/>
      </w:r>
      <w:r w:rsidRPr="00DB053D">
        <w:rPr>
          <w:sz w:val="18"/>
          <w:szCs w:val="18"/>
        </w:rPr>
        <w:t xml:space="preserve"> Remiantis 2020 m. kainomis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99B"/>
    <w:multiLevelType w:val="hybridMultilevel"/>
    <w:tmpl w:val="CAD25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B25B98"/>
    <w:multiLevelType w:val="hybridMultilevel"/>
    <w:tmpl w:val="1A86F6B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5483926"/>
    <w:multiLevelType w:val="hybridMultilevel"/>
    <w:tmpl w:val="39027A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7E100AE"/>
    <w:multiLevelType w:val="multilevel"/>
    <w:tmpl w:val="6BA2BE06"/>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86A78C2"/>
    <w:multiLevelType w:val="hybridMultilevel"/>
    <w:tmpl w:val="09E2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C0634"/>
    <w:multiLevelType w:val="hybridMultilevel"/>
    <w:tmpl w:val="0DE0B9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F44D82"/>
    <w:multiLevelType w:val="hybridMultilevel"/>
    <w:tmpl w:val="886E4502"/>
    <w:lvl w:ilvl="0" w:tplc="4056918C">
      <w:start w:val="1"/>
      <w:numFmt w:val="decimal"/>
      <w:lvlText w:val="%1)"/>
      <w:lvlJc w:val="left"/>
      <w:pPr>
        <w:ind w:left="164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2F906B6"/>
    <w:multiLevelType w:val="hybridMultilevel"/>
    <w:tmpl w:val="22F4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644DF"/>
    <w:multiLevelType w:val="hybridMultilevel"/>
    <w:tmpl w:val="B43E4B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64134A"/>
    <w:multiLevelType w:val="hybridMultilevel"/>
    <w:tmpl w:val="BCBE4D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0E3A95"/>
    <w:multiLevelType w:val="hybridMultilevel"/>
    <w:tmpl w:val="68D426D2"/>
    <w:lvl w:ilvl="0" w:tplc="0427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286727BE"/>
    <w:multiLevelType w:val="hybridMultilevel"/>
    <w:tmpl w:val="CA2813D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28B44B8D"/>
    <w:multiLevelType w:val="hybridMultilevel"/>
    <w:tmpl w:val="2BCE08A4"/>
    <w:lvl w:ilvl="0" w:tplc="BF605188">
      <w:start w:val="1"/>
      <w:numFmt w:val="decimal"/>
      <w:lvlText w:val="%1."/>
      <w:lvlJc w:val="left"/>
      <w:pPr>
        <w:ind w:left="1092" w:hanging="372"/>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B7A2B15"/>
    <w:multiLevelType w:val="multilevel"/>
    <w:tmpl w:val="6CCEA18A"/>
    <w:lvl w:ilvl="0">
      <w:start w:val="1"/>
      <w:numFmt w:val="decimal"/>
      <w:lvlText w:val="%1."/>
      <w:lvlJc w:val="left"/>
      <w:pPr>
        <w:ind w:left="927" w:hanging="360"/>
      </w:pPr>
      <w:rPr>
        <w:rFonts w:hint="default"/>
      </w:rPr>
    </w:lvl>
    <w:lvl w:ilvl="1">
      <w:start w:val="1"/>
      <w:numFmt w:val="decimal"/>
      <w:pStyle w:val="Poskyris"/>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2BBD3AF9"/>
    <w:multiLevelType w:val="hybridMultilevel"/>
    <w:tmpl w:val="F68CF0F2"/>
    <w:lvl w:ilvl="0" w:tplc="CF9C415C">
      <w:start w:val="4"/>
      <w:numFmt w:val="bullet"/>
      <w:lvlText w:val="-"/>
      <w:lvlJc w:val="left"/>
      <w:pPr>
        <w:ind w:left="927" w:hanging="360"/>
      </w:pPr>
      <w:rPr>
        <w:rFonts w:ascii="Arial" w:eastAsiaTheme="minorHAnsi"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2FE47D95"/>
    <w:multiLevelType w:val="hybridMultilevel"/>
    <w:tmpl w:val="119C04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41B2CEA"/>
    <w:multiLevelType w:val="hybridMultilevel"/>
    <w:tmpl w:val="9740EE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9936CF"/>
    <w:multiLevelType w:val="hybridMultilevel"/>
    <w:tmpl w:val="A128E3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AB69F5"/>
    <w:multiLevelType w:val="hybridMultilevel"/>
    <w:tmpl w:val="3C86300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A034D12"/>
    <w:multiLevelType w:val="hybridMultilevel"/>
    <w:tmpl w:val="C8947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45270"/>
    <w:multiLevelType w:val="hybridMultilevel"/>
    <w:tmpl w:val="C1F209C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3A9D4F06"/>
    <w:multiLevelType w:val="hybridMultilevel"/>
    <w:tmpl w:val="BF580EF2"/>
    <w:lvl w:ilvl="0" w:tplc="DB4687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B957928"/>
    <w:multiLevelType w:val="hybridMultilevel"/>
    <w:tmpl w:val="AD02AA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27B3720"/>
    <w:multiLevelType w:val="hybridMultilevel"/>
    <w:tmpl w:val="0DB09B76"/>
    <w:lvl w:ilvl="0" w:tplc="4056918C">
      <w:start w:val="1"/>
      <w:numFmt w:val="decimal"/>
      <w:lvlText w:val="%1)"/>
      <w:lvlJc w:val="left"/>
      <w:pPr>
        <w:ind w:left="164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43542227"/>
    <w:multiLevelType w:val="hybridMultilevel"/>
    <w:tmpl w:val="F670EE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3AA087F"/>
    <w:multiLevelType w:val="hybridMultilevel"/>
    <w:tmpl w:val="308CDF70"/>
    <w:lvl w:ilvl="0" w:tplc="DB468758">
      <w:start w:val="1"/>
      <w:numFmt w:val="decimal"/>
      <w:lvlText w:val="%1)"/>
      <w:lvlJc w:val="left"/>
      <w:pPr>
        <w:ind w:left="2258" w:hanging="360"/>
      </w:pPr>
      <w:rPr>
        <w:rFonts w:hint="default"/>
      </w:rPr>
    </w:lvl>
    <w:lvl w:ilvl="1" w:tplc="04270019" w:tentative="1">
      <w:start w:val="1"/>
      <w:numFmt w:val="lowerLetter"/>
      <w:lvlText w:val="%2."/>
      <w:lvlJc w:val="left"/>
      <w:pPr>
        <w:ind w:left="2618" w:hanging="360"/>
      </w:pPr>
    </w:lvl>
    <w:lvl w:ilvl="2" w:tplc="0427001B" w:tentative="1">
      <w:start w:val="1"/>
      <w:numFmt w:val="lowerRoman"/>
      <w:lvlText w:val="%3."/>
      <w:lvlJc w:val="right"/>
      <w:pPr>
        <w:ind w:left="3338" w:hanging="180"/>
      </w:pPr>
    </w:lvl>
    <w:lvl w:ilvl="3" w:tplc="0427000F" w:tentative="1">
      <w:start w:val="1"/>
      <w:numFmt w:val="decimal"/>
      <w:lvlText w:val="%4."/>
      <w:lvlJc w:val="left"/>
      <w:pPr>
        <w:ind w:left="4058" w:hanging="360"/>
      </w:pPr>
    </w:lvl>
    <w:lvl w:ilvl="4" w:tplc="04270019" w:tentative="1">
      <w:start w:val="1"/>
      <w:numFmt w:val="lowerLetter"/>
      <w:lvlText w:val="%5."/>
      <w:lvlJc w:val="left"/>
      <w:pPr>
        <w:ind w:left="4778" w:hanging="360"/>
      </w:pPr>
    </w:lvl>
    <w:lvl w:ilvl="5" w:tplc="0427001B" w:tentative="1">
      <w:start w:val="1"/>
      <w:numFmt w:val="lowerRoman"/>
      <w:lvlText w:val="%6."/>
      <w:lvlJc w:val="right"/>
      <w:pPr>
        <w:ind w:left="5498" w:hanging="180"/>
      </w:pPr>
    </w:lvl>
    <w:lvl w:ilvl="6" w:tplc="0427000F" w:tentative="1">
      <w:start w:val="1"/>
      <w:numFmt w:val="decimal"/>
      <w:lvlText w:val="%7."/>
      <w:lvlJc w:val="left"/>
      <w:pPr>
        <w:ind w:left="6218" w:hanging="360"/>
      </w:pPr>
    </w:lvl>
    <w:lvl w:ilvl="7" w:tplc="04270019" w:tentative="1">
      <w:start w:val="1"/>
      <w:numFmt w:val="lowerLetter"/>
      <w:lvlText w:val="%8."/>
      <w:lvlJc w:val="left"/>
      <w:pPr>
        <w:ind w:left="6938" w:hanging="360"/>
      </w:pPr>
    </w:lvl>
    <w:lvl w:ilvl="8" w:tplc="0427001B" w:tentative="1">
      <w:start w:val="1"/>
      <w:numFmt w:val="lowerRoman"/>
      <w:lvlText w:val="%9."/>
      <w:lvlJc w:val="right"/>
      <w:pPr>
        <w:ind w:left="7658" w:hanging="180"/>
      </w:pPr>
    </w:lvl>
  </w:abstractNum>
  <w:abstractNum w:abstractNumId="26" w15:restartNumberingAfterBreak="0">
    <w:nsid w:val="442B5E8D"/>
    <w:multiLevelType w:val="hybridMultilevel"/>
    <w:tmpl w:val="2FECDB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5EA6EC4"/>
    <w:multiLevelType w:val="hybridMultilevel"/>
    <w:tmpl w:val="41C0ACC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46CF26C7"/>
    <w:multiLevelType w:val="hybridMultilevel"/>
    <w:tmpl w:val="AC4EBA16"/>
    <w:lvl w:ilvl="0" w:tplc="741A66CC">
      <w:start w:val="1"/>
      <w:numFmt w:val="bullet"/>
      <w:pStyle w:val="Bullet"/>
      <w:lvlText w:val=""/>
      <w:lvlJc w:val="left"/>
      <w:pPr>
        <w:ind w:left="644" w:hanging="360"/>
      </w:pPr>
      <w:rPr>
        <w:rFonts w:ascii="Symbol" w:hAnsi="Symbol" w:hint="default"/>
        <w:color w:val="F0EFEF" w:themeColor="background2" w:themeTint="99"/>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E126C"/>
    <w:multiLevelType w:val="hybridMultilevel"/>
    <w:tmpl w:val="C262B7A4"/>
    <w:lvl w:ilvl="0" w:tplc="DB468758">
      <w:start w:val="1"/>
      <w:numFmt w:val="decimal"/>
      <w:lvlText w:val="%1)"/>
      <w:lvlJc w:val="left"/>
      <w:pPr>
        <w:ind w:left="221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0" w15:restartNumberingAfterBreak="0">
    <w:nsid w:val="47BE0BE6"/>
    <w:multiLevelType w:val="hybridMultilevel"/>
    <w:tmpl w:val="44FA9AFA"/>
    <w:lvl w:ilvl="0" w:tplc="F836CDE4">
      <w:start w:val="1"/>
      <w:numFmt w:val="bullet"/>
      <w:pStyle w:val="Tablebulletsub"/>
      <w:lvlText w:val=""/>
      <w:lvlJc w:val="left"/>
      <w:pPr>
        <w:ind w:left="928" w:hanging="360"/>
      </w:pPr>
      <w:rPr>
        <w:rFonts w:ascii="Wingdings" w:hAnsi="Wingdings" w:hint="default"/>
        <w:color w:val="808080" w:themeColor="background1" w:themeShade="80"/>
        <w:sz w:val="24"/>
        <w:szCs w:val="24"/>
      </w:rPr>
    </w:lvl>
    <w:lvl w:ilvl="1" w:tplc="E18435C6">
      <w:start w:val="1"/>
      <w:numFmt w:val="bullet"/>
      <w:lvlText w:val="-"/>
      <w:lvlJc w:val="left"/>
      <w:pPr>
        <w:ind w:left="2007" w:hanging="360"/>
      </w:pPr>
      <w:rPr>
        <w:rFonts w:ascii="Univers for KPMG Light" w:hAnsi="Univers for KPMG Light" w:hint="default"/>
        <w:color w:val="auto"/>
        <w:sz w:val="24"/>
        <w:szCs w:val="24"/>
      </w:rPr>
    </w:lvl>
    <w:lvl w:ilvl="2" w:tplc="04270005">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4B81619B"/>
    <w:multiLevelType w:val="hybridMultilevel"/>
    <w:tmpl w:val="82160A7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4CB20DEB"/>
    <w:multiLevelType w:val="hybridMultilevel"/>
    <w:tmpl w:val="3246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8C1271"/>
    <w:multiLevelType w:val="hybridMultilevel"/>
    <w:tmpl w:val="A92ED350"/>
    <w:lvl w:ilvl="0" w:tplc="04270001">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5BF21F62"/>
    <w:multiLevelType w:val="hybridMultilevel"/>
    <w:tmpl w:val="6E0C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EE2CEE"/>
    <w:multiLevelType w:val="hybridMultilevel"/>
    <w:tmpl w:val="A40CC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E0A78FF"/>
    <w:multiLevelType w:val="hybridMultilevel"/>
    <w:tmpl w:val="EDC42988"/>
    <w:lvl w:ilvl="0" w:tplc="61E2A218">
      <w:start w:val="2022"/>
      <w:numFmt w:val="bullet"/>
      <w:lvlText w:val="-"/>
      <w:lvlJc w:val="left"/>
      <w:pPr>
        <w:ind w:left="927" w:hanging="360"/>
      </w:pPr>
      <w:rPr>
        <w:rFonts w:ascii="Arial" w:eastAsiaTheme="minorHAnsi"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7" w15:restartNumberingAfterBreak="0">
    <w:nsid w:val="5F9050E7"/>
    <w:multiLevelType w:val="hybridMultilevel"/>
    <w:tmpl w:val="10A29C8C"/>
    <w:lvl w:ilvl="0" w:tplc="405691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20766B2"/>
    <w:multiLevelType w:val="hybridMultilevel"/>
    <w:tmpl w:val="E99EDBC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67520B85"/>
    <w:multiLevelType w:val="hybridMultilevel"/>
    <w:tmpl w:val="5386BE1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15:restartNumberingAfterBreak="0">
    <w:nsid w:val="68695817"/>
    <w:multiLevelType w:val="hybridMultilevel"/>
    <w:tmpl w:val="1842EFF8"/>
    <w:lvl w:ilvl="0" w:tplc="0427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1" w15:restartNumberingAfterBreak="0">
    <w:nsid w:val="6F9F0172"/>
    <w:multiLevelType w:val="hybridMultilevel"/>
    <w:tmpl w:val="564C32E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2" w15:restartNumberingAfterBreak="0">
    <w:nsid w:val="73DF089D"/>
    <w:multiLevelType w:val="hybridMultilevel"/>
    <w:tmpl w:val="5FCA2764"/>
    <w:lvl w:ilvl="0" w:tplc="DB468758">
      <w:start w:val="1"/>
      <w:numFmt w:val="decimal"/>
      <w:lvlText w:val="%1)"/>
      <w:lvlJc w:val="left"/>
      <w:pPr>
        <w:ind w:left="213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3" w15:restartNumberingAfterBreak="0">
    <w:nsid w:val="74AA5EE3"/>
    <w:multiLevelType w:val="multilevel"/>
    <w:tmpl w:val="E834C0D8"/>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9934F27"/>
    <w:multiLevelType w:val="hybridMultilevel"/>
    <w:tmpl w:val="8FD44E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BA12DF8"/>
    <w:multiLevelType w:val="hybridMultilevel"/>
    <w:tmpl w:val="FFD66E38"/>
    <w:lvl w:ilvl="0" w:tplc="67A459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E084446"/>
    <w:multiLevelType w:val="hybridMultilevel"/>
    <w:tmpl w:val="0A282600"/>
    <w:lvl w:ilvl="0" w:tplc="D1B46D38">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7" w15:restartNumberingAfterBreak="0">
    <w:nsid w:val="7EBC4F36"/>
    <w:multiLevelType w:val="multilevel"/>
    <w:tmpl w:val="E1B205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Lente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5534381">
    <w:abstractNumId w:val="47"/>
  </w:num>
  <w:num w:numId="2" w16cid:durableId="2042052757">
    <w:abstractNumId w:val="28"/>
  </w:num>
  <w:num w:numId="3" w16cid:durableId="1218592609">
    <w:abstractNumId w:val="13"/>
  </w:num>
  <w:num w:numId="4" w16cid:durableId="2042434806">
    <w:abstractNumId w:val="38"/>
  </w:num>
  <w:num w:numId="5" w16cid:durableId="1683898258">
    <w:abstractNumId w:val="19"/>
  </w:num>
  <w:num w:numId="6" w16cid:durableId="307629554">
    <w:abstractNumId w:val="34"/>
  </w:num>
  <w:num w:numId="7" w16cid:durableId="1100684242">
    <w:abstractNumId w:val="32"/>
  </w:num>
  <w:num w:numId="8" w16cid:durableId="734937472">
    <w:abstractNumId w:val="4"/>
  </w:num>
  <w:num w:numId="9" w16cid:durableId="1696542457">
    <w:abstractNumId w:val="7"/>
  </w:num>
  <w:num w:numId="10" w16cid:durableId="1616400208">
    <w:abstractNumId w:val="46"/>
  </w:num>
  <w:num w:numId="11" w16cid:durableId="2107187224">
    <w:abstractNumId w:val="35"/>
  </w:num>
  <w:num w:numId="12" w16cid:durableId="1256522978">
    <w:abstractNumId w:val="1"/>
  </w:num>
  <w:num w:numId="13" w16cid:durableId="48695832">
    <w:abstractNumId w:val="39"/>
  </w:num>
  <w:num w:numId="14" w16cid:durableId="1064910501">
    <w:abstractNumId w:val="30"/>
  </w:num>
  <w:num w:numId="15" w16cid:durableId="490682969">
    <w:abstractNumId w:val="10"/>
  </w:num>
  <w:num w:numId="16" w16cid:durableId="1664822331">
    <w:abstractNumId w:val="0"/>
  </w:num>
  <w:num w:numId="17" w16cid:durableId="444354389">
    <w:abstractNumId w:val="5"/>
  </w:num>
  <w:num w:numId="18" w16cid:durableId="1050760517">
    <w:abstractNumId w:val="37"/>
  </w:num>
  <w:num w:numId="19" w16cid:durableId="744561">
    <w:abstractNumId w:val="23"/>
  </w:num>
  <w:num w:numId="20" w16cid:durableId="450588433">
    <w:abstractNumId w:val="6"/>
  </w:num>
  <w:num w:numId="21" w16cid:durableId="1044409039">
    <w:abstractNumId w:val="12"/>
  </w:num>
  <w:num w:numId="22" w16cid:durableId="2105608126">
    <w:abstractNumId w:val="21"/>
  </w:num>
  <w:num w:numId="23" w16cid:durableId="879903061">
    <w:abstractNumId w:val="29"/>
  </w:num>
  <w:num w:numId="24" w16cid:durableId="408776055">
    <w:abstractNumId w:val="42"/>
  </w:num>
  <w:num w:numId="25" w16cid:durableId="922379617">
    <w:abstractNumId w:val="25"/>
  </w:num>
  <w:num w:numId="26" w16cid:durableId="1978797338">
    <w:abstractNumId w:val="14"/>
  </w:num>
  <w:num w:numId="27" w16cid:durableId="1339386034">
    <w:abstractNumId w:val="36"/>
  </w:num>
  <w:num w:numId="28" w16cid:durableId="2078017107">
    <w:abstractNumId w:val="26"/>
  </w:num>
  <w:num w:numId="29" w16cid:durableId="1755126323">
    <w:abstractNumId w:val="22"/>
  </w:num>
  <w:num w:numId="30" w16cid:durableId="1796093936">
    <w:abstractNumId w:val="16"/>
  </w:num>
  <w:num w:numId="31" w16cid:durableId="654535216">
    <w:abstractNumId w:val="44"/>
  </w:num>
  <w:num w:numId="32" w16cid:durableId="544409160">
    <w:abstractNumId w:val="45"/>
  </w:num>
  <w:num w:numId="33" w16cid:durableId="493181835">
    <w:abstractNumId w:val="11"/>
  </w:num>
  <w:num w:numId="34" w16cid:durableId="1074282311">
    <w:abstractNumId w:val="31"/>
  </w:num>
  <w:num w:numId="35" w16cid:durableId="701173715">
    <w:abstractNumId w:val="33"/>
  </w:num>
  <w:num w:numId="36" w16cid:durableId="183783912">
    <w:abstractNumId w:val="2"/>
  </w:num>
  <w:num w:numId="37" w16cid:durableId="546138986">
    <w:abstractNumId w:val="40"/>
  </w:num>
  <w:num w:numId="38" w16cid:durableId="2071733468">
    <w:abstractNumId w:val="27"/>
  </w:num>
  <w:num w:numId="39" w16cid:durableId="1147355057">
    <w:abstractNumId w:val="15"/>
  </w:num>
  <w:num w:numId="40" w16cid:durableId="395476094">
    <w:abstractNumId w:val="18"/>
  </w:num>
  <w:num w:numId="41" w16cid:durableId="1991251493">
    <w:abstractNumId w:val="20"/>
  </w:num>
  <w:num w:numId="42" w16cid:durableId="936446546">
    <w:abstractNumId w:val="8"/>
  </w:num>
  <w:num w:numId="43" w16cid:durableId="1465808213">
    <w:abstractNumId w:val="3"/>
  </w:num>
  <w:num w:numId="44" w16cid:durableId="1843206049">
    <w:abstractNumId w:val="24"/>
  </w:num>
  <w:num w:numId="45" w16cid:durableId="1752118416">
    <w:abstractNumId w:val="17"/>
  </w:num>
  <w:num w:numId="46" w16cid:durableId="1197356140">
    <w:abstractNumId w:val="9"/>
  </w:num>
  <w:num w:numId="47" w16cid:durableId="295257658">
    <w:abstractNumId w:val="43"/>
  </w:num>
  <w:num w:numId="48" w16cid:durableId="1745955958">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7AD"/>
    <w:rsid w:val="0000003A"/>
    <w:rsid w:val="0000095E"/>
    <w:rsid w:val="00000960"/>
    <w:rsid w:val="00000CAF"/>
    <w:rsid w:val="00000E4C"/>
    <w:rsid w:val="00000E89"/>
    <w:rsid w:val="00000EA6"/>
    <w:rsid w:val="00000FC3"/>
    <w:rsid w:val="00001077"/>
    <w:rsid w:val="0000161D"/>
    <w:rsid w:val="0000163C"/>
    <w:rsid w:val="00001867"/>
    <w:rsid w:val="0000198A"/>
    <w:rsid w:val="00001D36"/>
    <w:rsid w:val="0000206F"/>
    <w:rsid w:val="000023DB"/>
    <w:rsid w:val="000026C6"/>
    <w:rsid w:val="000026D4"/>
    <w:rsid w:val="000029C1"/>
    <w:rsid w:val="00002F45"/>
    <w:rsid w:val="00003967"/>
    <w:rsid w:val="00003C5B"/>
    <w:rsid w:val="000044E2"/>
    <w:rsid w:val="000047B2"/>
    <w:rsid w:val="0000481C"/>
    <w:rsid w:val="00004993"/>
    <w:rsid w:val="00004B94"/>
    <w:rsid w:val="00004F93"/>
    <w:rsid w:val="000051DE"/>
    <w:rsid w:val="00005449"/>
    <w:rsid w:val="0000568C"/>
    <w:rsid w:val="00005883"/>
    <w:rsid w:val="000058A0"/>
    <w:rsid w:val="00005997"/>
    <w:rsid w:val="00005D87"/>
    <w:rsid w:val="00006378"/>
    <w:rsid w:val="00006792"/>
    <w:rsid w:val="00006A76"/>
    <w:rsid w:val="00006A96"/>
    <w:rsid w:val="00006B18"/>
    <w:rsid w:val="00006C7A"/>
    <w:rsid w:val="00006F77"/>
    <w:rsid w:val="0000708B"/>
    <w:rsid w:val="000070F7"/>
    <w:rsid w:val="00007158"/>
    <w:rsid w:val="00007267"/>
    <w:rsid w:val="0000727C"/>
    <w:rsid w:val="00007287"/>
    <w:rsid w:val="000073DB"/>
    <w:rsid w:val="00007C78"/>
    <w:rsid w:val="00010407"/>
    <w:rsid w:val="000104DF"/>
    <w:rsid w:val="000105E6"/>
    <w:rsid w:val="00010B2C"/>
    <w:rsid w:val="00010C4A"/>
    <w:rsid w:val="00010CAB"/>
    <w:rsid w:val="00010D54"/>
    <w:rsid w:val="00010ED4"/>
    <w:rsid w:val="00011061"/>
    <w:rsid w:val="0001137F"/>
    <w:rsid w:val="0001139C"/>
    <w:rsid w:val="0001141D"/>
    <w:rsid w:val="000114E2"/>
    <w:rsid w:val="000115E4"/>
    <w:rsid w:val="00011655"/>
    <w:rsid w:val="000117C3"/>
    <w:rsid w:val="00011A5E"/>
    <w:rsid w:val="00011B79"/>
    <w:rsid w:val="00011D24"/>
    <w:rsid w:val="000120F2"/>
    <w:rsid w:val="000124E6"/>
    <w:rsid w:val="0001257A"/>
    <w:rsid w:val="00012633"/>
    <w:rsid w:val="0001298F"/>
    <w:rsid w:val="000129A2"/>
    <w:rsid w:val="00012E3C"/>
    <w:rsid w:val="00013132"/>
    <w:rsid w:val="000131EF"/>
    <w:rsid w:val="000132A6"/>
    <w:rsid w:val="0001359D"/>
    <w:rsid w:val="000139E8"/>
    <w:rsid w:val="00013B73"/>
    <w:rsid w:val="00013CFE"/>
    <w:rsid w:val="00013F2C"/>
    <w:rsid w:val="0001405F"/>
    <w:rsid w:val="000145E0"/>
    <w:rsid w:val="00014817"/>
    <w:rsid w:val="00014C72"/>
    <w:rsid w:val="00015166"/>
    <w:rsid w:val="000152E8"/>
    <w:rsid w:val="00015891"/>
    <w:rsid w:val="00015AA6"/>
    <w:rsid w:val="00015D45"/>
    <w:rsid w:val="00015D6C"/>
    <w:rsid w:val="00016398"/>
    <w:rsid w:val="000165F2"/>
    <w:rsid w:val="000166CB"/>
    <w:rsid w:val="00016979"/>
    <w:rsid w:val="00016FA3"/>
    <w:rsid w:val="000171D2"/>
    <w:rsid w:val="000173BE"/>
    <w:rsid w:val="00017436"/>
    <w:rsid w:val="00017498"/>
    <w:rsid w:val="000177BE"/>
    <w:rsid w:val="00017958"/>
    <w:rsid w:val="00017C71"/>
    <w:rsid w:val="00017D60"/>
    <w:rsid w:val="000202B1"/>
    <w:rsid w:val="000203B8"/>
    <w:rsid w:val="0002040B"/>
    <w:rsid w:val="00020426"/>
    <w:rsid w:val="00020F03"/>
    <w:rsid w:val="00020F0A"/>
    <w:rsid w:val="000212A4"/>
    <w:rsid w:val="00021616"/>
    <w:rsid w:val="00021749"/>
    <w:rsid w:val="000218DC"/>
    <w:rsid w:val="0002247A"/>
    <w:rsid w:val="00022524"/>
    <w:rsid w:val="000231A5"/>
    <w:rsid w:val="000235DE"/>
    <w:rsid w:val="00023DBE"/>
    <w:rsid w:val="00023EA1"/>
    <w:rsid w:val="00024174"/>
    <w:rsid w:val="000241D1"/>
    <w:rsid w:val="00024309"/>
    <w:rsid w:val="000246D3"/>
    <w:rsid w:val="000252C8"/>
    <w:rsid w:val="00025320"/>
    <w:rsid w:val="000253A6"/>
    <w:rsid w:val="0002553D"/>
    <w:rsid w:val="00025654"/>
    <w:rsid w:val="00025845"/>
    <w:rsid w:val="00025BC7"/>
    <w:rsid w:val="00025F28"/>
    <w:rsid w:val="00026B75"/>
    <w:rsid w:val="00026DA2"/>
    <w:rsid w:val="00026E46"/>
    <w:rsid w:val="000273D9"/>
    <w:rsid w:val="000274BD"/>
    <w:rsid w:val="000300E3"/>
    <w:rsid w:val="000301B6"/>
    <w:rsid w:val="000306A9"/>
    <w:rsid w:val="000306BC"/>
    <w:rsid w:val="0003073D"/>
    <w:rsid w:val="000309B2"/>
    <w:rsid w:val="000309B9"/>
    <w:rsid w:val="00030BBE"/>
    <w:rsid w:val="00030D9E"/>
    <w:rsid w:val="00030F8E"/>
    <w:rsid w:val="00031676"/>
    <w:rsid w:val="00031ED6"/>
    <w:rsid w:val="00031F07"/>
    <w:rsid w:val="000320A0"/>
    <w:rsid w:val="0003274F"/>
    <w:rsid w:val="0003281D"/>
    <w:rsid w:val="000328D9"/>
    <w:rsid w:val="00032ADC"/>
    <w:rsid w:val="00032DF2"/>
    <w:rsid w:val="000330FC"/>
    <w:rsid w:val="0003316D"/>
    <w:rsid w:val="00033191"/>
    <w:rsid w:val="000334DA"/>
    <w:rsid w:val="000338C5"/>
    <w:rsid w:val="00033E0D"/>
    <w:rsid w:val="00033E1D"/>
    <w:rsid w:val="00033EED"/>
    <w:rsid w:val="0003485C"/>
    <w:rsid w:val="00034ECA"/>
    <w:rsid w:val="00034F25"/>
    <w:rsid w:val="000354A9"/>
    <w:rsid w:val="00035662"/>
    <w:rsid w:val="00035E39"/>
    <w:rsid w:val="000361B3"/>
    <w:rsid w:val="00036871"/>
    <w:rsid w:val="000375A9"/>
    <w:rsid w:val="000375C9"/>
    <w:rsid w:val="000379A4"/>
    <w:rsid w:val="00037C2D"/>
    <w:rsid w:val="0004035E"/>
    <w:rsid w:val="0004039D"/>
    <w:rsid w:val="000403B9"/>
    <w:rsid w:val="000403EE"/>
    <w:rsid w:val="00040623"/>
    <w:rsid w:val="0004064B"/>
    <w:rsid w:val="000407A0"/>
    <w:rsid w:val="00040C03"/>
    <w:rsid w:val="00040F83"/>
    <w:rsid w:val="00041141"/>
    <w:rsid w:val="0004149D"/>
    <w:rsid w:val="000418B3"/>
    <w:rsid w:val="00041ACD"/>
    <w:rsid w:val="00041C2F"/>
    <w:rsid w:val="0004245B"/>
    <w:rsid w:val="000427EF"/>
    <w:rsid w:val="0004281C"/>
    <w:rsid w:val="000428EE"/>
    <w:rsid w:val="00042B6C"/>
    <w:rsid w:val="00042C6E"/>
    <w:rsid w:val="00042CDD"/>
    <w:rsid w:val="00042F19"/>
    <w:rsid w:val="000433E7"/>
    <w:rsid w:val="0004346E"/>
    <w:rsid w:val="00043A5C"/>
    <w:rsid w:val="00043D97"/>
    <w:rsid w:val="00044121"/>
    <w:rsid w:val="000444F1"/>
    <w:rsid w:val="000446FC"/>
    <w:rsid w:val="00044878"/>
    <w:rsid w:val="000449A7"/>
    <w:rsid w:val="00044AE5"/>
    <w:rsid w:val="00044D29"/>
    <w:rsid w:val="00045036"/>
    <w:rsid w:val="0004540C"/>
    <w:rsid w:val="00045444"/>
    <w:rsid w:val="00045603"/>
    <w:rsid w:val="0004576C"/>
    <w:rsid w:val="00045821"/>
    <w:rsid w:val="0004582D"/>
    <w:rsid w:val="00045B24"/>
    <w:rsid w:val="00045C5A"/>
    <w:rsid w:val="00045D17"/>
    <w:rsid w:val="000461E5"/>
    <w:rsid w:val="000466CD"/>
    <w:rsid w:val="000467BC"/>
    <w:rsid w:val="00047442"/>
    <w:rsid w:val="00047EFA"/>
    <w:rsid w:val="00050077"/>
    <w:rsid w:val="00050125"/>
    <w:rsid w:val="00050128"/>
    <w:rsid w:val="000508C0"/>
    <w:rsid w:val="00051012"/>
    <w:rsid w:val="000510FB"/>
    <w:rsid w:val="00051675"/>
    <w:rsid w:val="000516F9"/>
    <w:rsid w:val="0005181C"/>
    <w:rsid w:val="00051B2A"/>
    <w:rsid w:val="00051D51"/>
    <w:rsid w:val="00051D70"/>
    <w:rsid w:val="00051FAB"/>
    <w:rsid w:val="0005262A"/>
    <w:rsid w:val="00052A0C"/>
    <w:rsid w:val="00052A3B"/>
    <w:rsid w:val="00052B24"/>
    <w:rsid w:val="00052B65"/>
    <w:rsid w:val="000532C4"/>
    <w:rsid w:val="0005334A"/>
    <w:rsid w:val="00053470"/>
    <w:rsid w:val="00053A8B"/>
    <w:rsid w:val="00053ADF"/>
    <w:rsid w:val="00053BD2"/>
    <w:rsid w:val="00053C27"/>
    <w:rsid w:val="00053C88"/>
    <w:rsid w:val="000549AB"/>
    <w:rsid w:val="00054A15"/>
    <w:rsid w:val="00054B90"/>
    <w:rsid w:val="00054BBE"/>
    <w:rsid w:val="00054F04"/>
    <w:rsid w:val="000550DD"/>
    <w:rsid w:val="00055269"/>
    <w:rsid w:val="00055706"/>
    <w:rsid w:val="0005587C"/>
    <w:rsid w:val="000559C6"/>
    <w:rsid w:val="00055B3C"/>
    <w:rsid w:val="00055BC5"/>
    <w:rsid w:val="000560F4"/>
    <w:rsid w:val="0005621D"/>
    <w:rsid w:val="00056591"/>
    <w:rsid w:val="00056A31"/>
    <w:rsid w:val="00056A46"/>
    <w:rsid w:val="000570E2"/>
    <w:rsid w:val="000573E8"/>
    <w:rsid w:val="00057809"/>
    <w:rsid w:val="00057B1F"/>
    <w:rsid w:val="0006068B"/>
    <w:rsid w:val="00060829"/>
    <w:rsid w:val="00060862"/>
    <w:rsid w:val="00060F97"/>
    <w:rsid w:val="000618E5"/>
    <w:rsid w:val="0006197F"/>
    <w:rsid w:val="00061A44"/>
    <w:rsid w:val="00061BB1"/>
    <w:rsid w:val="00061C2A"/>
    <w:rsid w:val="00061E8E"/>
    <w:rsid w:val="00062057"/>
    <w:rsid w:val="0006227C"/>
    <w:rsid w:val="00062A31"/>
    <w:rsid w:val="00062B06"/>
    <w:rsid w:val="00062D3D"/>
    <w:rsid w:val="0006302F"/>
    <w:rsid w:val="000630FC"/>
    <w:rsid w:val="0006338A"/>
    <w:rsid w:val="00063AC0"/>
    <w:rsid w:val="00063D1B"/>
    <w:rsid w:val="00063D93"/>
    <w:rsid w:val="00063DFF"/>
    <w:rsid w:val="00063EFC"/>
    <w:rsid w:val="00064008"/>
    <w:rsid w:val="0006435F"/>
    <w:rsid w:val="000648AB"/>
    <w:rsid w:val="0006495B"/>
    <w:rsid w:val="00064D88"/>
    <w:rsid w:val="00065153"/>
    <w:rsid w:val="000651E3"/>
    <w:rsid w:val="00065D2D"/>
    <w:rsid w:val="000660B7"/>
    <w:rsid w:val="00066556"/>
    <w:rsid w:val="000667CF"/>
    <w:rsid w:val="00066988"/>
    <w:rsid w:val="00066C99"/>
    <w:rsid w:val="00066F88"/>
    <w:rsid w:val="00067119"/>
    <w:rsid w:val="000673B5"/>
    <w:rsid w:val="00067A53"/>
    <w:rsid w:val="00067AEE"/>
    <w:rsid w:val="00070120"/>
    <w:rsid w:val="000702FD"/>
    <w:rsid w:val="00070303"/>
    <w:rsid w:val="00070354"/>
    <w:rsid w:val="00070582"/>
    <w:rsid w:val="0007076D"/>
    <w:rsid w:val="00070923"/>
    <w:rsid w:val="00071160"/>
    <w:rsid w:val="00071164"/>
    <w:rsid w:val="0007138B"/>
    <w:rsid w:val="00071637"/>
    <w:rsid w:val="000716AB"/>
    <w:rsid w:val="00071781"/>
    <w:rsid w:val="000718F7"/>
    <w:rsid w:val="00071992"/>
    <w:rsid w:val="00071AFF"/>
    <w:rsid w:val="00071EF3"/>
    <w:rsid w:val="00072249"/>
    <w:rsid w:val="00072522"/>
    <w:rsid w:val="00072524"/>
    <w:rsid w:val="00072570"/>
    <w:rsid w:val="000725F5"/>
    <w:rsid w:val="00072778"/>
    <w:rsid w:val="000728E7"/>
    <w:rsid w:val="0007331E"/>
    <w:rsid w:val="00073446"/>
    <w:rsid w:val="000734DB"/>
    <w:rsid w:val="00073817"/>
    <w:rsid w:val="00073A97"/>
    <w:rsid w:val="00073EF7"/>
    <w:rsid w:val="00074023"/>
    <w:rsid w:val="000741B6"/>
    <w:rsid w:val="000744D9"/>
    <w:rsid w:val="000746F4"/>
    <w:rsid w:val="00074A86"/>
    <w:rsid w:val="00074C52"/>
    <w:rsid w:val="00074DC5"/>
    <w:rsid w:val="00074E82"/>
    <w:rsid w:val="00074FD7"/>
    <w:rsid w:val="000750D4"/>
    <w:rsid w:val="000752B6"/>
    <w:rsid w:val="00075405"/>
    <w:rsid w:val="000754A0"/>
    <w:rsid w:val="00075C43"/>
    <w:rsid w:val="0007637E"/>
    <w:rsid w:val="000763F8"/>
    <w:rsid w:val="000764CB"/>
    <w:rsid w:val="000764CF"/>
    <w:rsid w:val="00076550"/>
    <w:rsid w:val="00076564"/>
    <w:rsid w:val="00076659"/>
    <w:rsid w:val="00076755"/>
    <w:rsid w:val="000767F8"/>
    <w:rsid w:val="00076970"/>
    <w:rsid w:val="00076B4F"/>
    <w:rsid w:val="00076DCB"/>
    <w:rsid w:val="00076FFA"/>
    <w:rsid w:val="00077008"/>
    <w:rsid w:val="000771D5"/>
    <w:rsid w:val="000774E2"/>
    <w:rsid w:val="00077D0F"/>
    <w:rsid w:val="00077FAA"/>
    <w:rsid w:val="00080633"/>
    <w:rsid w:val="00080BF8"/>
    <w:rsid w:val="00080E3F"/>
    <w:rsid w:val="00080EC7"/>
    <w:rsid w:val="00081322"/>
    <w:rsid w:val="00081476"/>
    <w:rsid w:val="00081923"/>
    <w:rsid w:val="00081988"/>
    <w:rsid w:val="000820A9"/>
    <w:rsid w:val="00082870"/>
    <w:rsid w:val="00082E4F"/>
    <w:rsid w:val="00082F25"/>
    <w:rsid w:val="0008308A"/>
    <w:rsid w:val="00083337"/>
    <w:rsid w:val="0008339C"/>
    <w:rsid w:val="000840A9"/>
    <w:rsid w:val="000841D3"/>
    <w:rsid w:val="00084248"/>
    <w:rsid w:val="00084740"/>
    <w:rsid w:val="00084C51"/>
    <w:rsid w:val="00084C63"/>
    <w:rsid w:val="00084D83"/>
    <w:rsid w:val="00085090"/>
    <w:rsid w:val="00085B4E"/>
    <w:rsid w:val="00085C93"/>
    <w:rsid w:val="00085F13"/>
    <w:rsid w:val="00085FF6"/>
    <w:rsid w:val="00086336"/>
    <w:rsid w:val="000868BF"/>
    <w:rsid w:val="00086C5A"/>
    <w:rsid w:val="00086CF4"/>
    <w:rsid w:val="00086DD6"/>
    <w:rsid w:val="0008755B"/>
    <w:rsid w:val="000877E1"/>
    <w:rsid w:val="000902BD"/>
    <w:rsid w:val="00090389"/>
    <w:rsid w:val="000906F3"/>
    <w:rsid w:val="000907CD"/>
    <w:rsid w:val="0009086F"/>
    <w:rsid w:val="00090CC6"/>
    <w:rsid w:val="000910C8"/>
    <w:rsid w:val="00091111"/>
    <w:rsid w:val="00091261"/>
    <w:rsid w:val="00091402"/>
    <w:rsid w:val="0009154C"/>
    <w:rsid w:val="000918C5"/>
    <w:rsid w:val="0009294E"/>
    <w:rsid w:val="00092A70"/>
    <w:rsid w:val="00092B0F"/>
    <w:rsid w:val="00092BE3"/>
    <w:rsid w:val="00092EA1"/>
    <w:rsid w:val="00092FEB"/>
    <w:rsid w:val="0009352B"/>
    <w:rsid w:val="000935EB"/>
    <w:rsid w:val="00093791"/>
    <w:rsid w:val="000939B8"/>
    <w:rsid w:val="00093C6B"/>
    <w:rsid w:val="00093CAE"/>
    <w:rsid w:val="00093D15"/>
    <w:rsid w:val="00094013"/>
    <w:rsid w:val="00094121"/>
    <w:rsid w:val="000949CB"/>
    <w:rsid w:val="0009564E"/>
    <w:rsid w:val="000957C3"/>
    <w:rsid w:val="000959FE"/>
    <w:rsid w:val="00095AEA"/>
    <w:rsid w:val="00095BB4"/>
    <w:rsid w:val="0009621A"/>
    <w:rsid w:val="0009639C"/>
    <w:rsid w:val="0009677F"/>
    <w:rsid w:val="00096A0B"/>
    <w:rsid w:val="00096A3C"/>
    <w:rsid w:val="00097327"/>
    <w:rsid w:val="00097328"/>
    <w:rsid w:val="0009766F"/>
    <w:rsid w:val="00097BB6"/>
    <w:rsid w:val="000A0028"/>
    <w:rsid w:val="000A007E"/>
    <w:rsid w:val="000A04FA"/>
    <w:rsid w:val="000A08BD"/>
    <w:rsid w:val="000A0A3D"/>
    <w:rsid w:val="000A0E97"/>
    <w:rsid w:val="000A180C"/>
    <w:rsid w:val="000A2285"/>
    <w:rsid w:val="000A267E"/>
    <w:rsid w:val="000A26DC"/>
    <w:rsid w:val="000A29B3"/>
    <w:rsid w:val="000A29E1"/>
    <w:rsid w:val="000A2A2E"/>
    <w:rsid w:val="000A2CA1"/>
    <w:rsid w:val="000A30F1"/>
    <w:rsid w:val="000A333E"/>
    <w:rsid w:val="000A3396"/>
    <w:rsid w:val="000A360E"/>
    <w:rsid w:val="000A3A9A"/>
    <w:rsid w:val="000A3AE2"/>
    <w:rsid w:val="000A3CD1"/>
    <w:rsid w:val="000A3DFB"/>
    <w:rsid w:val="000A3EFD"/>
    <w:rsid w:val="000A40AC"/>
    <w:rsid w:val="000A4393"/>
    <w:rsid w:val="000A4BC0"/>
    <w:rsid w:val="000A53CF"/>
    <w:rsid w:val="000A5D64"/>
    <w:rsid w:val="000A5E52"/>
    <w:rsid w:val="000A619D"/>
    <w:rsid w:val="000A6324"/>
    <w:rsid w:val="000A646D"/>
    <w:rsid w:val="000A666C"/>
    <w:rsid w:val="000A6928"/>
    <w:rsid w:val="000A6F74"/>
    <w:rsid w:val="000A72F8"/>
    <w:rsid w:val="000A7C3E"/>
    <w:rsid w:val="000B0746"/>
    <w:rsid w:val="000B081E"/>
    <w:rsid w:val="000B1507"/>
    <w:rsid w:val="000B166D"/>
    <w:rsid w:val="000B181D"/>
    <w:rsid w:val="000B18D9"/>
    <w:rsid w:val="000B1C9F"/>
    <w:rsid w:val="000B1DF4"/>
    <w:rsid w:val="000B2581"/>
    <w:rsid w:val="000B267D"/>
    <w:rsid w:val="000B2AE6"/>
    <w:rsid w:val="000B2DEC"/>
    <w:rsid w:val="000B309A"/>
    <w:rsid w:val="000B30CF"/>
    <w:rsid w:val="000B3208"/>
    <w:rsid w:val="000B329F"/>
    <w:rsid w:val="000B3EA8"/>
    <w:rsid w:val="000B471A"/>
    <w:rsid w:val="000B473C"/>
    <w:rsid w:val="000B4D1E"/>
    <w:rsid w:val="000B4E49"/>
    <w:rsid w:val="000B5258"/>
    <w:rsid w:val="000B52C3"/>
    <w:rsid w:val="000B5310"/>
    <w:rsid w:val="000B57B7"/>
    <w:rsid w:val="000B603D"/>
    <w:rsid w:val="000B6646"/>
    <w:rsid w:val="000B6915"/>
    <w:rsid w:val="000B7000"/>
    <w:rsid w:val="000B7048"/>
    <w:rsid w:val="000B7300"/>
    <w:rsid w:val="000B7372"/>
    <w:rsid w:val="000B7718"/>
    <w:rsid w:val="000B78E8"/>
    <w:rsid w:val="000B7D8B"/>
    <w:rsid w:val="000B7D91"/>
    <w:rsid w:val="000C03B1"/>
    <w:rsid w:val="000C03EC"/>
    <w:rsid w:val="000C047F"/>
    <w:rsid w:val="000C0919"/>
    <w:rsid w:val="000C0FDC"/>
    <w:rsid w:val="000C10B8"/>
    <w:rsid w:val="000C13E2"/>
    <w:rsid w:val="000C1798"/>
    <w:rsid w:val="000C1878"/>
    <w:rsid w:val="000C2460"/>
    <w:rsid w:val="000C2C3A"/>
    <w:rsid w:val="000C2E14"/>
    <w:rsid w:val="000C32BD"/>
    <w:rsid w:val="000C35DE"/>
    <w:rsid w:val="000C3876"/>
    <w:rsid w:val="000C3996"/>
    <w:rsid w:val="000C409C"/>
    <w:rsid w:val="000C47B8"/>
    <w:rsid w:val="000C4836"/>
    <w:rsid w:val="000C4991"/>
    <w:rsid w:val="000C4D5B"/>
    <w:rsid w:val="000C4DE5"/>
    <w:rsid w:val="000C4E87"/>
    <w:rsid w:val="000C52C6"/>
    <w:rsid w:val="000C53B6"/>
    <w:rsid w:val="000C5469"/>
    <w:rsid w:val="000C56BC"/>
    <w:rsid w:val="000C59A8"/>
    <w:rsid w:val="000C64A6"/>
    <w:rsid w:val="000C64C9"/>
    <w:rsid w:val="000C6B9C"/>
    <w:rsid w:val="000C6C54"/>
    <w:rsid w:val="000C7442"/>
    <w:rsid w:val="000C7712"/>
    <w:rsid w:val="000C7BDE"/>
    <w:rsid w:val="000C7CB4"/>
    <w:rsid w:val="000C7D82"/>
    <w:rsid w:val="000D07F9"/>
    <w:rsid w:val="000D09F1"/>
    <w:rsid w:val="000D0DC9"/>
    <w:rsid w:val="000D10E2"/>
    <w:rsid w:val="000D12EF"/>
    <w:rsid w:val="000D14FB"/>
    <w:rsid w:val="000D19EB"/>
    <w:rsid w:val="000D1E25"/>
    <w:rsid w:val="000D1E5F"/>
    <w:rsid w:val="000D2025"/>
    <w:rsid w:val="000D2056"/>
    <w:rsid w:val="000D21F2"/>
    <w:rsid w:val="000D2769"/>
    <w:rsid w:val="000D28E7"/>
    <w:rsid w:val="000D2CE7"/>
    <w:rsid w:val="000D2F0D"/>
    <w:rsid w:val="000D32D2"/>
    <w:rsid w:val="000D33D8"/>
    <w:rsid w:val="000D34FA"/>
    <w:rsid w:val="000D35F8"/>
    <w:rsid w:val="000D3A41"/>
    <w:rsid w:val="000D3AC3"/>
    <w:rsid w:val="000D3AF2"/>
    <w:rsid w:val="000D3B91"/>
    <w:rsid w:val="000D3BE6"/>
    <w:rsid w:val="000D3C7A"/>
    <w:rsid w:val="000D3D53"/>
    <w:rsid w:val="000D3E04"/>
    <w:rsid w:val="000D3F51"/>
    <w:rsid w:val="000D3FAE"/>
    <w:rsid w:val="000D4393"/>
    <w:rsid w:val="000D57AD"/>
    <w:rsid w:val="000D59A6"/>
    <w:rsid w:val="000D5ACC"/>
    <w:rsid w:val="000D5C28"/>
    <w:rsid w:val="000D64F2"/>
    <w:rsid w:val="000D6A2E"/>
    <w:rsid w:val="000D6BB8"/>
    <w:rsid w:val="000D6F86"/>
    <w:rsid w:val="000D7032"/>
    <w:rsid w:val="000D713B"/>
    <w:rsid w:val="000D75F6"/>
    <w:rsid w:val="000D7884"/>
    <w:rsid w:val="000D7A82"/>
    <w:rsid w:val="000D7AE1"/>
    <w:rsid w:val="000D7B5A"/>
    <w:rsid w:val="000E0133"/>
    <w:rsid w:val="000E0239"/>
    <w:rsid w:val="000E039A"/>
    <w:rsid w:val="000E049F"/>
    <w:rsid w:val="000E0504"/>
    <w:rsid w:val="000E0544"/>
    <w:rsid w:val="000E05B8"/>
    <w:rsid w:val="000E06A1"/>
    <w:rsid w:val="000E06E6"/>
    <w:rsid w:val="000E070B"/>
    <w:rsid w:val="000E086B"/>
    <w:rsid w:val="000E08AD"/>
    <w:rsid w:val="000E0F43"/>
    <w:rsid w:val="000E1085"/>
    <w:rsid w:val="000E111C"/>
    <w:rsid w:val="000E1590"/>
    <w:rsid w:val="000E15FB"/>
    <w:rsid w:val="000E19C2"/>
    <w:rsid w:val="000E19F3"/>
    <w:rsid w:val="000E1A01"/>
    <w:rsid w:val="000E1A77"/>
    <w:rsid w:val="000E2EB7"/>
    <w:rsid w:val="000E2F87"/>
    <w:rsid w:val="000E30CA"/>
    <w:rsid w:val="000E35AE"/>
    <w:rsid w:val="000E3786"/>
    <w:rsid w:val="000E37A6"/>
    <w:rsid w:val="000E392D"/>
    <w:rsid w:val="000E3A99"/>
    <w:rsid w:val="000E455B"/>
    <w:rsid w:val="000E4725"/>
    <w:rsid w:val="000E4820"/>
    <w:rsid w:val="000E49A1"/>
    <w:rsid w:val="000E4FCD"/>
    <w:rsid w:val="000E505E"/>
    <w:rsid w:val="000E5188"/>
    <w:rsid w:val="000E529E"/>
    <w:rsid w:val="000E56D6"/>
    <w:rsid w:val="000E5789"/>
    <w:rsid w:val="000E5B76"/>
    <w:rsid w:val="000E5BED"/>
    <w:rsid w:val="000E5F07"/>
    <w:rsid w:val="000E5F54"/>
    <w:rsid w:val="000E5F79"/>
    <w:rsid w:val="000E5F97"/>
    <w:rsid w:val="000E61D6"/>
    <w:rsid w:val="000E6278"/>
    <w:rsid w:val="000E642A"/>
    <w:rsid w:val="000E6647"/>
    <w:rsid w:val="000E6AF3"/>
    <w:rsid w:val="000E6B3E"/>
    <w:rsid w:val="000E6B8F"/>
    <w:rsid w:val="000E72A5"/>
    <w:rsid w:val="000E7519"/>
    <w:rsid w:val="000E790B"/>
    <w:rsid w:val="000E7AA1"/>
    <w:rsid w:val="000E7BDD"/>
    <w:rsid w:val="000E7FAF"/>
    <w:rsid w:val="000F057D"/>
    <w:rsid w:val="000F0AEB"/>
    <w:rsid w:val="000F1037"/>
    <w:rsid w:val="000F1085"/>
    <w:rsid w:val="000F1629"/>
    <w:rsid w:val="000F201E"/>
    <w:rsid w:val="000F23B8"/>
    <w:rsid w:val="000F2401"/>
    <w:rsid w:val="000F2963"/>
    <w:rsid w:val="000F2A8A"/>
    <w:rsid w:val="000F3205"/>
    <w:rsid w:val="000F33D0"/>
    <w:rsid w:val="000F35C3"/>
    <w:rsid w:val="000F35C6"/>
    <w:rsid w:val="000F370E"/>
    <w:rsid w:val="000F3787"/>
    <w:rsid w:val="000F3B56"/>
    <w:rsid w:val="000F3DA0"/>
    <w:rsid w:val="000F4054"/>
    <w:rsid w:val="000F46C6"/>
    <w:rsid w:val="000F5014"/>
    <w:rsid w:val="000F5588"/>
    <w:rsid w:val="000F56B7"/>
    <w:rsid w:val="000F5776"/>
    <w:rsid w:val="000F5784"/>
    <w:rsid w:val="000F5800"/>
    <w:rsid w:val="000F583A"/>
    <w:rsid w:val="000F5869"/>
    <w:rsid w:val="000F5A5F"/>
    <w:rsid w:val="000F5C05"/>
    <w:rsid w:val="000F5D85"/>
    <w:rsid w:val="000F65AB"/>
    <w:rsid w:val="000F689E"/>
    <w:rsid w:val="000F6DB1"/>
    <w:rsid w:val="000F704E"/>
    <w:rsid w:val="000F76B1"/>
    <w:rsid w:val="000F795F"/>
    <w:rsid w:val="000F7D05"/>
    <w:rsid w:val="0010004D"/>
    <w:rsid w:val="00100237"/>
    <w:rsid w:val="00100270"/>
    <w:rsid w:val="001007E2"/>
    <w:rsid w:val="001009DD"/>
    <w:rsid w:val="00100E57"/>
    <w:rsid w:val="00101264"/>
    <w:rsid w:val="0010164E"/>
    <w:rsid w:val="00102BD1"/>
    <w:rsid w:val="00102E37"/>
    <w:rsid w:val="00102FD7"/>
    <w:rsid w:val="0010320B"/>
    <w:rsid w:val="001033EC"/>
    <w:rsid w:val="0010341B"/>
    <w:rsid w:val="0010382F"/>
    <w:rsid w:val="00103B31"/>
    <w:rsid w:val="00104784"/>
    <w:rsid w:val="001049A3"/>
    <w:rsid w:val="00104D79"/>
    <w:rsid w:val="00104E52"/>
    <w:rsid w:val="00104F23"/>
    <w:rsid w:val="00104F4A"/>
    <w:rsid w:val="00105253"/>
    <w:rsid w:val="0010526A"/>
    <w:rsid w:val="00105355"/>
    <w:rsid w:val="001053AD"/>
    <w:rsid w:val="001054F2"/>
    <w:rsid w:val="001056CE"/>
    <w:rsid w:val="00105933"/>
    <w:rsid w:val="001059AF"/>
    <w:rsid w:val="00105C77"/>
    <w:rsid w:val="00105F3A"/>
    <w:rsid w:val="00105F3C"/>
    <w:rsid w:val="00106627"/>
    <w:rsid w:val="0010671A"/>
    <w:rsid w:val="00106C17"/>
    <w:rsid w:val="00107072"/>
    <w:rsid w:val="001076CE"/>
    <w:rsid w:val="001077B5"/>
    <w:rsid w:val="00107A75"/>
    <w:rsid w:val="00107BE8"/>
    <w:rsid w:val="00110077"/>
    <w:rsid w:val="0011013E"/>
    <w:rsid w:val="001101B5"/>
    <w:rsid w:val="001101EB"/>
    <w:rsid w:val="0011060C"/>
    <w:rsid w:val="001109D2"/>
    <w:rsid w:val="00110C65"/>
    <w:rsid w:val="00110F81"/>
    <w:rsid w:val="00111028"/>
    <w:rsid w:val="0011106A"/>
    <w:rsid w:val="00111142"/>
    <w:rsid w:val="00111367"/>
    <w:rsid w:val="001117C2"/>
    <w:rsid w:val="001118C8"/>
    <w:rsid w:val="001119E8"/>
    <w:rsid w:val="00111A44"/>
    <w:rsid w:val="00111BC0"/>
    <w:rsid w:val="00111FA7"/>
    <w:rsid w:val="001121FA"/>
    <w:rsid w:val="001125E9"/>
    <w:rsid w:val="001126A8"/>
    <w:rsid w:val="00112A1E"/>
    <w:rsid w:val="001131D5"/>
    <w:rsid w:val="00113486"/>
    <w:rsid w:val="001138D5"/>
    <w:rsid w:val="00113A93"/>
    <w:rsid w:val="00113B87"/>
    <w:rsid w:val="00113B9E"/>
    <w:rsid w:val="00113C93"/>
    <w:rsid w:val="00113D55"/>
    <w:rsid w:val="0011401E"/>
    <w:rsid w:val="00114157"/>
    <w:rsid w:val="00114A7D"/>
    <w:rsid w:val="00114B00"/>
    <w:rsid w:val="001155AD"/>
    <w:rsid w:val="001159C0"/>
    <w:rsid w:val="00115D95"/>
    <w:rsid w:val="001167DF"/>
    <w:rsid w:val="001169D0"/>
    <w:rsid w:val="00116AF2"/>
    <w:rsid w:val="00116FCB"/>
    <w:rsid w:val="001174F1"/>
    <w:rsid w:val="00117635"/>
    <w:rsid w:val="00117658"/>
    <w:rsid w:val="00117B32"/>
    <w:rsid w:val="00117F45"/>
    <w:rsid w:val="001209D5"/>
    <w:rsid w:val="00120B0E"/>
    <w:rsid w:val="00120F11"/>
    <w:rsid w:val="00120F42"/>
    <w:rsid w:val="0012118C"/>
    <w:rsid w:val="00121355"/>
    <w:rsid w:val="00121C4A"/>
    <w:rsid w:val="00121CAA"/>
    <w:rsid w:val="00121CCA"/>
    <w:rsid w:val="00121D05"/>
    <w:rsid w:val="00121FCE"/>
    <w:rsid w:val="0012204A"/>
    <w:rsid w:val="00122582"/>
    <w:rsid w:val="001225BE"/>
    <w:rsid w:val="0012265B"/>
    <w:rsid w:val="0012271E"/>
    <w:rsid w:val="00122834"/>
    <w:rsid w:val="001229E4"/>
    <w:rsid w:val="00122C1D"/>
    <w:rsid w:val="00122F36"/>
    <w:rsid w:val="00123154"/>
    <w:rsid w:val="00123696"/>
    <w:rsid w:val="00123B7A"/>
    <w:rsid w:val="00123CCA"/>
    <w:rsid w:val="001240BE"/>
    <w:rsid w:val="0012414B"/>
    <w:rsid w:val="00124A7B"/>
    <w:rsid w:val="00124C0B"/>
    <w:rsid w:val="00124D5A"/>
    <w:rsid w:val="00124FB6"/>
    <w:rsid w:val="001254C8"/>
    <w:rsid w:val="0012599A"/>
    <w:rsid w:val="001259C0"/>
    <w:rsid w:val="00125A7E"/>
    <w:rsid w:val="00125D4F"/>
    <w:rsid w:val="00125FFF"/>
    <w:rsid w:val="0012611A"/>
    <w:rsid w:val="00126412"/>
    <w:rsid w:val="00126903"/>
    <w:rsid w:val="0012690E"/>
    <w:rsid w:val="0012698D"/>
    <w:rsid w:val="00126AE8"/>
    <w:rsid w:val="00126B7D"/>
    <w:rsid w:val="00126D35"/>
    <w:rsid w:val="0012775C"/>
    <w:rsid w:val="00127A0C"/>
    <w:rsid w:val="00127A42"/>
    <w:rsid w:val="001301DC"/>
    <w:rsid w:val="00130344"/>
    <w:rsid w:val="00130B9F"/>
    <w:rsid w:val="001310C5"/>
    <w:rsid w:val="001310D1"/>
    <w:rsid w:val="00131585"/>
    <w:rsid w:val="00131F21"/>
    <w:rsid w:val="00132A57"/>
    <w:rsid w:val="00132B76"/>
    <w:rsid w:val="00132FFE"/>
    <w:rsid w:val="00133236"/>
    <w:rsid w:val="0013345A"/>
    <w:rsid w:val="00133825"/>
    <w:rsid w:val="00133A6F"/>
    <w:rsid w:val="00133BD6"/>
    <w:rsid w:val="00133D9F"/>
    <w:rsid w:val="00134218"/>
    <w:rsid w:val="0013475A"/>
    <w:rsid w:val="001348AC"/>
    <w:rsid w:val="00134A08"/>
    <w:rsid w:val="00134DB3"/>
    <w:rsid w:val="0013538E"/>
    <w:rsid w:val="001353A2"/>
    <w:rsid w:val="001356D4"/>
    <w:rsid w:val="00136065"/>
    <w:rsid w:val="001364FD"/>
    <w:rsid w:val="00136658"/>
    <w:rsid w:val="00136A51"/>
    <w:rsid w:val="00136F07"/>
    <w:rsid w:val="00137661"/>
    <w:rsid w:val="001376ED"/>
    <w:rsid w:val="00140314"/>
    <w:rsid w:val="001403E5"/>
    <w:rsid w:val="0014069C"/>
    <w:rsid w:val="001409B4"/>
    <w:rsid w:val="00140A34"/>
    <w:rsid w:val="00140B5F"/>
    <w:rsid w:val="00140B7D"/>
    <w:rsid w:val="00140E0C"/>
    <w:rsid w:val="00141185"/>
    <w:rsid w:val="0014129C"/>
    <w:rsid w:val="001415F1"/>
    <w:rsid w:val="00141840"/>
    <w:rsid w:val="00141A1C"/>
    <w:rsid w:val="00141A78"/>
    <w:rsid w:val="00141CB5"/>
    <w:rsid w:val="00141F90"/>
    <w:rsid w:val="00142082"/>
    <w:rsid w:val="001420B7"/>
    <w:rsid w:val="001420DD"/>
    <w:rsid w:val="0014217C"/>
    <w:rsid w:val="001422B5"/>
    <w:rsid w:val="0014230C"/>
    <w:rsid w:val="00142912"/>
    <w:rsid w:val="00142919"/>
    <w:rsid w:val="0014292F"/>
    <w:rsid w:val="001429A8"/>
    <w:rsid w:val="00142A7E"/>
    <w:rsid w:val="00142BFB"/>
    <w:rsid w:val="001431D6"/>
    <w:rsid w:val="00143780"/>
    <w:rsid w:val="001437A4"/>
    <w:rsid w:val="0014386C"/>
    <w:rsid w:val="0014392D"/>
    <w:rsid w:val="00143D47"/>
    <w:rsid w:val="00143DB7"/>
    <w:rsid w:val="00143F33"/>
    <w:rsid w:val="001441E2"/>
    <w:rsid w:val="001445BF"/>
    <w:rsid w:val="001445EE"/>
    <w:rsid w:val="00144711"/>
    <w:rsid w:val="00144956"/>
    <w:rsid w:val="00144A4F"/>
    <w:rsid w:val="001450D3"/>
    <w:rsid w:val="00145335"/>
    <w:rsid w:val="001457C0"/>
    <w:rsid w:val="001458D1"/>
    <w:rsid w:val="001460C3"/>
    <w:rsid w:val="001468A2"/>
    <w:rsid w:val="0014692F"/>
    <w:rsid w:val="00146CCA"/>
    <w:rsid w:val="00146CF2"/>
    <w:rsid w:val="00147091"/>
    <w:rsid w:val="001470DB"/>
    <w:rsid w:val="001475DE"/>
    <w:rsid w:val="00147E95"/>
    <w:rsid w:val="00147F97"/>
    <w:rsid w:val="001501FC"/>
    <w:rsid w:val="00150303"/>
    <w:rsid w:val="001505B9"/>
    <w:rsid w:val="00150673"/>
    <w:rsid w:val="00150987"/>
    <w:rsid w:val="00150B3A"/>
    <w:rsid w:val="00150F3E"/>
    <w:rsid w:val="0015101C"/>
    <w:rsid w:val="0015104B"/>
    <w:rsid w:val="00151221"/>
    <w:rsid w:val="00151366"/>
    <w:rsid w:val="001513F9"/>
    <w:rsid w:val="001515B4"/>
    <w:rsid w:val="0015169B"/>
    <w:rsid w:val="001516ED"/>
    <w:rsid w:val="00151764"/>
    <w:rsid w:val="00151855"/>
    <w:rsid w:val="001521B5"/>
    <w:rsid w:val="00152509"/>
    <w:rsid w:val="00152544"/>
    <w:rsid w:val="00152B84"/>
    <w:rsid w:val="00152CFC"/>
    <w:rsid w:val="00152D52"/>
    <w:rsid w:val="00152E44"/>
    <w:rsid w:val="00153869"/>
    <w:rsid w:val="0015387A"/>
    <w:rsid w:val="00153966"/>
    <w:rsid w:val="00153BC9"/>
    <w:rsid w:val="00153BEC"/>
    <w:rsid w:val="00153D50"/>
    <w:rsid w:val="0015412E"/>
    <w:rsid w:val="001541CF"/>
    <w:rsid w:val="001545F4"/>
    <w:rsid w:val="001546DC"/>
    <w:rsid w:val="00154829"/>
    <w:rsid w:val="00154AB6"/>
    <w:rsid w:val="00154ABB"/>
    <w:rsid w:val="00154B84"/>
    <w:rsid w:val="00154C7F"/>
    <w:rsid w:val="00154F1E"/>
    <w:rsid w:val="00155153"/>
    <w:rsid w:val="00155208"/>
    <w:rsid w:val="001553CF"/>
    <w:rsid w:val="001556A4"/>
    <w:rsid w:val="0015575D"/>
    <w:rsid w:val="001559B7"/>
    <w:rsid w:val="00155C1D"/>
    <w:rsid w:val="00155D80"/>
    <w:rsid w:val="00155DEC"/>
    <w:rsid w:val="00155F59"/>
    <w:rsid w:val="001561B9"/>
    <w:rsid w:val="001564BE"/>
    <w:rsid w:val="00156A00"/>
    <w:rsid w:val="0015708C"/>
    <w:rsid w:val="0015710C"/>
    <w:rsid w:val="00157145"/>
    <w:rsid w:val="0015738E"/>
    <w:rsid w:val="0015739A"/>
    <w:rsid w:val="001579A3"/>
    <w:rsid w:val="00160378"/>
    <w:rsid w:val="001606E8"/>
    <w:rsid w:val="00160754"/>
    <w:rsid w:val="0016081C"/>
    <w:rsid w:val="001609F8"/>
    <w:rsid w:val="00160AC2"/>
    <w:rsid w:val="00160D9D"/>
    <w:rsid w:val="001611D6"/>
    <w:rsid w:val="0016187A"/>
    <w:rsid w:val="0016193C"/>
    <w:rsid w:val="00161BA0"/>
    <w:rsid w:val="00161EE9"/>
    <w:rsid w:val="00162059"/>
    <w:rsid w:val="001624CE"/>
    <w:rsid w:val="00162584"/>
    <w:rsid w:val="00162900"/>
    <w:rsid w:val="00162BBA"/>
    <w:rsid w:val="00162C7C"/>
    <w:rsid w:val="00162DB5"/>
    <w:rsid w:val="0016332B"/>
    <w:rsid w:val="0016342F"/>
    <w:rsid w:val="0016345D"/>
    <w:rsid w:val="00163684"/>
    <w:rsid w:val="001636E3"/>
    <w:rsid w:val="0016387B"/>
    <w:rsid w:val="001639F3"/>
    <w:rsid w:val="00163A64"/>
    <w:rsid w:val="00163EE2"/>
    <w:rsid w:val="0016413B"/>
    <w:rsid w:val="00164495"/>
    <w:rsid w:val="00164665"/>
    <w:rsid w:val="00164AA9"/>
    <w:rsid w:val="00164CA3"/>
    <w:rsid w:val="0016543E"/>
    <w:rsid w:val="0016585E"/>
    <w:rsid w:val="00165A40"/>
    <w:rsid w:val="001660D9"/>
    <w:rsid w:val="001662CD"/>
    <w:rsid w:val="001663D3"/>
    <w:rsid w:val="001663DC"/>
    <w:rsid w:val="001669C6"/>
    <w:rsid w:val="0016710B"/>
    <w:rsid w:val="00167497"/>
    <w:rsid w:val="001677D2"/>
    <w:rsid w:val="00167D19"/>
    <w:rsid w:val="00167DDD"/>
    <w:rsid w:val="00167E0A"/>
    <w:rsid w:val="00167E0C"/>
    <w:rsid w:val="00167EA1"/>
    <w:rsid w:val="00170020"/>
    <w:rsid w:val="001701B4"/>
    <w:rsid w:val="001703CB"/>
    <w:rsid w:val="001708C4"/>
    <w:rsid w:val="00170931"/>
    <w:rsid w:val="00170B93"/>
    <w:rsid w:val="00170BBE"/>
    <w:rsid w:val="00170BEA"/>
    <w:rsid w:val="00170E77"/>
    <w:rsid w:val="001710B0"/>
    <w:rsid w:val="0017129C"/>
    <w:rsid w:val="00171979"/>
    <w:rsid w:val="00171B09"/>
    <w:rsid w:val="00171B5A"/>
    <w:rsid w:val="00171E0C"/>
    <w:rsid w:val="00171F57"/>
    <w:rsid w:val="00171F74"/>
    <w:rsid w:val="001722BE"/>
    <w:rsid w:val="001724E2"/>
    <w:rsid w:val="00172A62"/>
    <w:rsid w:val="00172B60"/>
    <w:rsid w:val="00172C02"/>
    <w:rsid w:val="00172CEE"/>
    <w:rsid w:val="00172DA6"/>
    <w:rsid w:val="00173138"/>
    <w:rsid w:val="001731BA"/>
    <w:rsid w:val="00173359"/>
    <w:rsid w:val="001733AA"/>
    <w:rsid w:val="00173505"/>
    <w:rsid w:val="00173942"/>
    <w:rsid w:val="00173C2C"/>
    <w:rsid w:val="00173D4C"/>
    <w:rsid w:val="0017405A"/>
    <w:rsid w:val="00174162"/>
    <w:rsid w:val="001741A2"/>
    <w:rsid w:val="001746F0"/>
    <w:rsid w:val="00174753"/>
    <w:rsid w:val="00174AC1"/>
    <w:rsid w:val="00174B86"/>
    <w:rsid w:val="00174D84"/>
    <w:rsid w:val="00174F79"/>
    <w:rsid w:val="00174FF9"/>
    <w:rsid w:val="00175258"/>
    <w:rsid w:val="001752AB"/>
    <w:rsid w:val="001757C5"/>
    <w:rsid w:val="00175A55"/>
    <w:rsid w:val="00175A82"/>
    <w:rsid w:val="001763A8"/>
    <w:rsid w:val="00176C94"/>
    <w:rsid w:val="00176D1A"/>
    <w:rsid w:val="00176D43"/>
    <w:rsid w:val="00176DD9"/>
    <w:rsid w:val="00176F6D"/>
    <w:rsid w:val="001771F7"/>
    <w:rsid w:val="00177491"/>
    <w:rsid w:val="0017760B"/>
    <w:rsid w:val="00177A10"/>
    <w:rsid w:val="00177DF3"/>
    <w:rsid w:val="001802A6"/>
    <w:rsid w:val="001805AD"/>
    <w:rsid w:val="001805F8"/>
    <w:rsid w:val="00180669"/>
    <w:rsid w:val="00180712"/>
    <w:rsid w:val="00180906"/>
    <w:rsid w:val="00180C29"/>
    <w:rsid w:val="00180D75"/>
    <w:rsid w:val="00181054"/>
    <w:rsid w:val="0018114C"/>
    <w:rsid w:val="00181243"/>
    <w:rsid w:val="00181620"/>
    <w:rsid w:val="00181A1F"/>
    <w:rsid w:val="00181AE8"/>
    <w:rsid w:val="00181C27"/>
    <w:rsid w:val="001820FD"/>
    <w:rsid w:val="0018233C"/>
    <w:rsid w:val="001823C4"/>
    <w:rsid w:val="0018264E"/>
    <w:rsid w:val="00182A70"/>
    <w:rsid w:val="00182C57"/>
    <w:rsid w:val="0018303F"/>
    <w:rsid w:val="00183555"/>
    <w:rsid w:val="00183571"/>
    <w:rsid w:val="00183652"/>
    <w:rsid w:val="00183947"/>
    <w:rsid w:val="001839BD"/>
    <w:rsid w:val="00183ED6"/>
    <w:rsid w:val="00184510"/>
    <w:rsid w:val="00184A98"/>
    <w:rsid w:val="001851B6"/>
    <w:rsid w:val="0018529E"/>
    <w:rsid w:val="0018590D"/>
    <w:rsid w:val="00185972"/>
    <w:rsid w:val="001862D2"/>
    <w:rsid w:val="00186333"/>
    <w:rsid w:val="00186648"/>
    <w:rsid w:val="00186CEB"/>
    <w:rsid w:val="00186E27"/>
    <w:rsid w:val="00186E54"/>
    <w:rsid w:val="00186E7E"/>
    <w:rsid w:val="00186F14"/>
    <w:rsid w:val="00186FD4"/>
    <w:rsid w:val="0018719F"/>
    <w:rsid w:val="001871C3"/>
    <w:rsid w:val="0018769D"/>
    <w:rsid w:val="00187704"/>
    <w:rsid w:val="001879B8"/>
    <w:rsid w:val="00187AAB"/>
    <w:rsid w:val="00187AC5"/>
    <w:rsid w:val="00187C00"/>
    <w:rsid w:val="001902C6"/>
    <w:rsid w:val="001902E7"/>
    <w:rsid w:val="00190CB8"/>
    <w:rsid w:val="00191442"/>
    <w:rsid w:val="00191509"/>
    <w:rsid w:val="001915E3"/>
    <w:rsid w:val="001916D3"/>
    <w:rsid w:val="001917B4"/>
    <w:rsid w:val="00191E27"/>
    <w:rsid w:val="001920A3"/>
    <w:rsid w:val="0019243E"/>
    <w:rsid w:val="00192442"/>
    <w:rsid w:val="001926A3"/>
    <w:rsid w:val="0019290A"/>
    <w:rsid w:val="00192A9A"/>
    <w:rsid w:val="00192BA8"/>
    <w:rsid w:val="00192EFC"/>
    <w:rsid w:val="00192F4B"/>
    <w:rsid w:val="001933CA"/>
    <w:rsid w:val="001935B1"/>
    <w:rsid w:val="00193E87"/>
    <w:rsid w:val="0019428E"/>
    <w:rsid w:val="00194721"/>
    <w:rsid w:val="00194960"/>
    <w:rsid w:val="00195056"/>
    <w:rsid w:val="0019522E"/>
    <w:rsid w:val="00195316"/>
    <w:rsid w:val="00195545"/>
    <w:rsid w:val="00195E29"/>
    <w:rsid w:val="00196178"/>
    <w:rsid w:val="00196273"/>
    <w:rsid w:val="001971A0"/>
    <w:rsid w:val="00197227"/>
    <w:rsid w:val="00197332"/>
    <w:rsid w:val="001975D1"/>
    <w:rsid w:val="001976D5"/>
    <w:rsid w:val="00197E37"/>
    <w:rsid w:val="00197F66"/>
    <w:rsid w:val="001A024A"/>
    <w:rsid w:val="001A06F0"/>
    <w:rsid w:val="001A0844"/>
    <w:rsid w:val="001A0A0A"/>
    <w:rsid w:val="001A0A1F"/>
    <w:rsid w:val="001A0BC3"/>
    <w:rsid w:val="001A0C29"/>
    <w:rsid w:val="001A0CDC"/>
    <w:rsid w:val="001A0ED8"/>
    <w:rsid w:val="001A10BD"/>
    <w:rsid w:val="001A1408"/>
    <w:rsid w:val="001A14E1"/>
    <w:rsid w:val="001A199B"/>
    <w:rsid w:val="001A1CE9"/>
    <w:rsid w:val="001A1F31"/>
    <w:rsid w:val="001A2108"/>
    <w:rsid w:val="001A2153"/>
    <w:rsid w:val="001A21C0"/>
    <w:rsid w:val="001A25AF"/>
    <w:rsid w:val="001A2815"/>
    <w:rsid w:val="001A2A36"/>
    <w:rsid w:val="001A3068"/>
    <w:rsid w:val="001A30A3"/>
    <w:rsid w:val="001A32B2"/>
    <w:rsid w:val="001A32D9"/>
    <w:rsid w:val="001A3CC8"/>
    <w:rsid w:val="001A4030"/>
    <w:rsid w:val="001A407A"/>
    <w:rsid w:val="001A41BA"/>
    <w:rsid w:val="001A4219"/>
    <w:rsid w:val="001A4BC0"/>
    <w:rsid w:val="001A518F"/>
    <w:rsid w:val="001A554D"/>
    <w:rsid w:val="001A5BCD"/>
    <w:rsid w:val="001A610E"/>
    <w:rsid w:val="001A645E"/>
    <w:rsid w:val="001A662F"/>
    <w:rsid w:val="001A67E4"/>
    <w:rsid w:val="001A6C07"/>
    <w:rsid w:val="001A6CE0"/>
    <w:rsid w:val="001A6D07"/>
    <w:rsid w:val="001A6E84"/>
    <w:rsid w:val="001A6EE8"/>
    <w:rsid w:val="001A7336"/>
    <w:rsid w:val="001A7461"/>
    <w:rsid w:val="001A7545"/>
    <w:rsid w:val="001A77DA"/>
    <w:rsid w:val="001A7D9E"/>
    <w:rsid w:val="001B03BE"/>
    <w:rsid w:val="001B05C5"/>
    <w:rsid w:val="001B06C9"/>
    <w:rsid w:val="001B0A63"/>
    <w:rsid w:val="001B0BE5"/>
    <w:rsid w:val="001B0C2A"/>
    <w:rsid w:val="001B0EE1"/>
    <w:rsid w:val="001B108E"/>
    <w:rsid w:val="001B11C5"/>
    <w:rsid w:val="001B12DF"/>
    <w:rsid w:val="001B1341"/>
    <w:rsid w:val="001B1362"/>
    <w:rsid w:val="001B19F7"/>
    <w:rsid w:val="001B1CF3"/>
    <w:rsid w:val="001B1D98"/>
    <w:rsid w:val="001B204A"/>
    <w:rsid w:val="001B2525"/>
    <w:rsid w:val="001B294E"/>
    <w:rsid w:val="001B298A"/>
    <w:rsid w:val="001B299B"/>
    <w:rsid w:val="001B2B60"/>
    <w:rsid w:val="001B2FE8"/>
    <w:rsid w:val="001B3070"/>
    <w:rsid w:val="001B32CE"/>
    <w:rsid w:val="001B33BA"/>
    <w:rsid w:val="001B3439"/>
    <w:rsid w:val="001B352F"/>
    <w:rsid w:val="001B35F7"/>
    <w:rsid w:val="001B37D1"/>
    <w:rsid w:val="001B39AD"/>
    <w:rsid w:val="001B3FDF"/>
    <w:rsid w:val="001B4B0C"/>
    <w:rsid w:val="001B4C0B"/>
    <w:rsid w:val="001B4CFA"/>
    <w:rsid w:val="001B5184"/>
    <w:rsid w:val="001B519D"/>
    <w:rsid w:val="001B51EB"/>
    <w:rsid w:val="001B5328"/>
    <w:rsid w:val="001B5483"/>
    <w:rsid w:val="001B55AB"/>
    <w:rsid w:val="001B5780"/>
    <w:rsid w:val="001B5C50"/>
    <w:rsid w:val="001B611B"/>
    <w:rsid w:val="001B6402"/>
    <w:rsid w:val="001B6765"/>
    <w:rsid w:val="001B6E2D"/>
    <w:rsid w:val="001B6F50"/>
    <w:rsid w:val="001B6F89"/>
    <w:rsid w:val="001B7014"/>
    <w:rsid w:val="001B74B4"/>
    <w:rsid w:val="001B79F6"/>
    <w:rsid w:val="001B7A00"/>
    <w:rsid w:val="001B7AC6"/>
    <w:rsid w:val="001B7C44"/>
    <w:rsid w:val="001B7C48"/>
    <w:rsid w:val="001C02DD"/>
    <w:rsid w:val="001C087D"/>
    <w:rsid w:val="001C0DFA"/>
    <w:rsid w:val="001C1279"/>
    <w:rsid w:val="001C1344"/>
    <w:rsid w:val="001C14A4"/>
    <w:rsid w:val="001C14A8"/>
    <w:rsid w:val="001C1867"/>
    <w:rsid w:val="001C1F1F"/>
    <w:rsid w:val="001C2567"/>
    <w:rsid w:val="001C2CD1"/>
    <w:rsid w:val="001C339C"/>
    <w:rsid w:val="001C33DE"/>
    <w:rsid w:val="001C34FE"/>
    <w:rsid w:val="001C35D4"/>
    <w:rsid w:val="001C3810"/>
    <w:rsid w:val="001C3E56"/>
    <w:rsid w:val="001C3F36"/>
    <w:rsid w:val="001C4000"/>
    <w:rsid w:val="001C416A"/>
    <w:rsid w:val="001C441F"/>
    <w:rsid w:val="001C4920"/>
    <w:rsid w:val="001C4AB4"/>
    <w:rsid w:val="001C4B22"/>
    <w:rsid w:val="001C4F9D"/>
    <w:rsid w:val="001C50AC"/>
    <w:rsid w:val="001C53AA"/>
    <w:rsid w:val="001C56B7"/>
    <w:rsid w:val="001C57BD"/>
    <w:rsid w:val="001C58C8"/>
    <w:rsid w:val="001C600C"/>
    <w:rsid w:val="001C62F0"/>
    <w:rsid w:val="001C6475"/>
    <w:rsid w:val="001C6589"/>
    <w:rsid w:val="001C6B5B"/>
    <w:rsid w:val="001C6CC7"/>
    <w:rsid w:val="001C71FD"/>
    <w:rsid w:val="001C7259"/>
    <w:rsid w:val="001C732A"/>
    <w:rsid w:val="001C7389"/>
    <w:rsid w:val="001C75BE"/>
    <w:rsid w:val="001C7A54"/>
    <w:rsid w:val="001C7BA6"/>
    <w:rsid w:val="001C7FEB"/>
    <w:rsid w:val="001D00D9"/>
    <w:rsid w:val="001D019E"/>
    <w:rsid w:val="001D04CF"/>
    <w:rsid w:val="001D04DA"/>
    <w:rsid w:val="001D0668"/>
    <w:rsid w:val="001D0A7B"/>
    <w:rsid w:val="001D0F19"/>
    <w:rsid w:val="001D108C"/>
    <w:rsid w:val="001D17D3"/>
    <w:rsid w:val="001D1D35"/>
    <w:rsid w:val="001D1DBC"/>
    <w:rsid w:val="001D2008"/>
    <w:rsid w:val="001D2018"/>
    <w:rsid w:val="001D266F"/>
    <w:rsid w:val="001D26B2"/>
    <w:rsid w:val="001D2926"/>
    <w:rsid w:val="001D2ABF"/>
    <w:rsid w:val="001D2BAD"/>
    <w:rsid w:val="001D2D65"/>
    <w:rsid w:val="001D3479"/>
    <w:rsid w:val="001D3967"/>
    <w:rsid w:val="001D3A25"/>
    <w:rsid w:val="001D46A5"/>
    <w:rsid w:val="001D4790"/>
    <w:rsid w:val="001D4A68"/>
    <w:rsid w:val="001D4B89"/>
    <w:rsid w:val="001D4B96"/>
    <w:rsid w:val="001D4D3E"/>
    <w:rsid w:val="001D4E27"/>
    <w:rsid w:val="001D5231"/>
    <w:rsid w:val="001D58A0"/>
    <w:rsid w:val="001D5A68"/>
    <w:rsid w:val="001D5A6F"/>
    <w:rsid w:val="001D5C07"/>
    <w:rsid w:val="001D5EF9"/>
    <w:rsid w:val="001D6005"/>
    <w:rsid w:val="001D6074"/>
    <w:rsid w:val="001D6405"/>
    <w:rsid w:val="001D6503"/>
    <w:rsid w:val="001D65AA"/>
    <w:rsid w:val="001D66CA"/>
    <w:rsid w:val="001D6E3B"/>
    <w:rsid w:val="001D72E9"/>
    <w:rsid w:val="001D7590"/>
    <w:rsid w:val="001D78DB"/>
    <w:rsid w:val="001E006D"/>
    <w:rsid w:val="001E02EC"/>
    <w:rsid w:val="001E0661"/>
    <w:rsid w:val="001E0CDD"/>
    <w:rsid w:val="001E108C"/>
    <w:rsid w:val="001E1189"/>
    <w:rsid w:val="001E1584"/>
    <w:rsid w:val="001E187D"/>
    <w:rsid w:val="001E1954"/>
    <w:rsid w:val="001E1DF9"/>
    <w:rsid w:val="001E2917"/>
    <w:rsid w:val="001E2C90"/>
    <w:rsid w:val="001E3087"/>
    <w:rsid w:val="001E30E5"/>
    <w:rsid w:val="001E3168"/>
    <w:rsid w:val="001E3561"/>
    <w:rsid w:val="001E3B3D"/>
    <w:rsid w:val="001E475B"/>
    <w:rsid w:val="001E4CE6"/>
    <w:rsid w:val="001E4F47"/>
    <w:rsid w:val="001E4FF9"/>
    <w:rsid w:val="001E5732"/>
    <w:rsid w:val="001E5826"/>
    <w:rsid w:val="001E5861"/>
    <w:rsid w:val="001E5CB0"/>
    <w:rsid w:val="001E5E99"/>
    <w:rsid w:val="001E6648"/>
    <w:rsid w:val="001E69A6"/>
    <w:rsid w:val="001E6AC5"/>
    <w:rsid w:val="001E6E2D"/>
    <w:rsid w:val="001E6F03"/>
    <w:rsid w:val="001E7A72"/>
    <w:rsid w:val="001E7B76"/>
    <w:rsid w:val="001F0148"/>
    <w:rsid w:val="001F045B"/>
    <w:rsid w:val="001F0554"/>
    <w:rsid w:val="001F0812"/>
    <w:rsid w:val="001F0998"/>
    <w:rsid w:val="001F0E5E"/>
    <w:rsid w:val="001F0EFD"/>
    <w:rsid w:val="001F168C"/>
    <w:rsid w:val="001F16DC"/>
    <w:rsid w:val="001F1CAB"/>
    <w:rsid w:val="001F2261"/>
    <w:rsid w:val="001F2E02"/>
    <w:rsid w:val="001F3396"/>
    <w:rsid w:val="001F399C"/>
    <w:rsid w:val="001F3BC9"/>
    <w:rsid w:val="001F40B2"/>
    <w:rsid w:val="001F452A"/>
    <w:rsid w:val="001F474F"/>
    <w:rsid w:val="001F4C7F"/>
    <w:rsid w:val="001F4D40"/>
    <w:rsid w:val="001F4E00"/>
    <w:rsid w:val="001F5C9F"/>
    <w:rsid w:val="001F5E25"/>
    <w:rsid w:val="001F5E53"/>
    <w:rsid w:val="001F60F2"/>
    <w:rsid w:val="001F6247"/>
    <w:rsid w:val="001F6690"/>
    <w:rsid w:val="001F67CE"/>
    <w:rsid w:val="001F6A81"/>
    <w:rsid w:val="001F6CCB"/>
    <w:rsid w:val="001F7602"/>
    <w:rsid w:val="001F772E"/>
    <w:rsid w:val="001F78AB"/>
    <w:rsid w:val="001F797B"/>
    <w:rsid w:val="001F7BF6"/>
    <w:rsid w:val="001F7C4A"/>
    <w:rsid w:val="001F7F0C"/>
    <w:rsid w:val="0020004E"/>
    <w:rsid w:val="0020013A"/>
    <w:rsid w:val="002007AF"/>
    <w:rsid w:val="00200AA4"/>
    <w:rsid w:val="00200BDD"/>
    <w:rsid w:val="00200F97"/>
    <w:rsid w:val="0020128E"/>
    <w:rsid w:val="0020157B"/>
    <w:rsid w:val="00201765"/>
    <w:rsid w:val="00201B89"/>
    <w:rsid w:val="00201D2D"/>
    <w:rsid w:val="00201DEA"/>
    <w:rsid w:val="00201FBE"/>
    <w:rsid w:val="0020205F"/>
    <w:rsid w:val="0020222A"/>
    <w:rsid w:val="002022C0"/>
    <w:rsid w:val="00202411"/>
    <w:rsid w:val="0020255B"/>
    <w:rsid w:val="0020259D"/>
    <w:rsid w:val="002026C5"/>
    <w:rsid w:val="00202A2D"/>
    <w:rsid w:val="00202B0A"/>
    <w:rsid w:val="00202DB4"/>
    <w:rsid w:val="002035D6"/>
    <w:rsid w:val="002039D9"/>
    <w:rsid w:val="00203B6A"/>
    <w:rsid w:val="00203E07"/>
    <w:rsid w:val="00204122"/>
    <w:rsid w:val="00204288"/>
    <w:rsid w:val="002042FB"/>
    <w:rsid w:val="00204541"/>
    <w:rsid w:val="00204658"/>
    <w:rsid w:val="00204704"/>
    <w:rsid w:val="002047E2"/>
    <w:rsid w:val="00204AAC"/>
    <w:rsid w:val="00204B4B"/>
    <w:rsid w:val="0020507B"/>
    <w:rsid w:val="00205277"/>
    <w:rsid w:val="002056B4"/>
    <w:rsid w:val="002056E5"/>
    <w:rsid w:val="00205808"/>
    <w:rsid w:val="00205B3E"/>
    <w:rsid w:val="00205D49"/>
    <w:rsid w:val="002060FC"/>
    <w:rsid w:val="002065B0"/>
    <w:rsid w:val="00206705"/>
    <w:rsid w:val="00206939"/>
    <w:rsid w:val="00206FA1"/>
    <w:rsid w:val="002070AA"/>
    <w:rsid w:val="002071A5"/>
    <w:rsid w:val="0020740D"/>
    <w:rsid w:val="0020741D"/>
    <w:rsid w:val="0020767E"/>
    <w:rsid w:val="002077C7"/>
    <w:rsid w:val="00207C9C"/>
    <w:rsid w:val="00207D73"/>
    <w:rsid w:val="00207FCB"/>
    <w:rsid w:val="002101FE"/>
    <w:rsid w:val="00210611"/>
    <w:rsid w:val="00210961"/>
    <w:rsid w:val="00210F95"/>
    <w:rsid w:val="00210FC7"/>
    <w:rsid w:val="00211658"/>
    <w:rsid w:val="0021172C"/>
    <w:rsid w:val="00211B27"/>
    <w:rsid w:val="00211C09"/>
    <w:rsid w:val="00211D6B"/>
    <w:rsid w:val="00212377"/>
    <w:rsid w:val="00212F43"/>
    <w:rsid w:val="00212FCB"/>
    <w:rsid w:val="002130B4"/>
    <w:rsid w:val="00213AD3"/>
    <w:rsid w:val="00213DA0"/>
    <w:rsid w:val="00213EE0"/>
    <w:rsid w:val="002141BF"/>
    <w:rsid w:val="0021428F"/>
    <w:rsid w:val="002143A4"/>
    <w:rsid w:val="002145A8"/>
    <w:rsid w:val="002149BC"/>
    <w:rsid w:val="00214A1B"/>
    <w:rsid w:val="00214DB8"/>
    <w:rsid w:val="0021541C"/>
    <w:rsid w:val="0021555B"/>
    <w:rsid w:val="0021598A"/>
    <w:rsid w:val="00215B88"/>
    <w:rsid w:val="0021621A"/>
    <w:rsid w:val="002166AD"/>
    <w:rsid w:val="00216858"/>
    <w:rsid w:val="002168DF"/>
    <w:rsid w:val="00216A23"/>
    <w:rsid w:val="00216AE8"/>
    <w:rsid w:val="0021721D"/>
    <w:rsid w:val="002174BA"/>
    <w:rsid w:val="002176C6"/>
    <w:rsid w:val="00217F53"/>
    <w:rsid w:val="00217FA0"/>
    <w:rsid w:val="00217FF8"/>
    <w:rsid w:val="0022018C"/>
    <w:rsid w:val="002201CC"/>
    <w:rsid w:val="002203C8"/>
    <w:rsid w:val="002203D5"/>
    <w:rsid w:val="00220884"/>
    <w:rsid w:val="00220C61"/>
    <w:rsid w:val="00221262"/>
    <w:rsid w:val="002214D3"/>
    <w:rsid w:val="00221A89"/>
    <w:rsid w:val="00221C46"/>
    <w:rsid w:val="00221C80"/>
    <w:rsid w:val="00221E21"/>
    <w:rsid w:val="002225B5"/>
    <w:rsid w:val="00222D47"/>
    <w:rsid w:val="00222EB8"/>
    <w:rsid w:val="002230A8"/>
    <w:rsid w:val="0022362D"/>
    <w:rsid w:val="0022382A"/>
    <w:rsid w:val="00223AD7"/>
    <w:rsid w:val="00223C8B"/>
    <w:rsid w:val="002247F4"/>
    <w:rsid w:val="00224890"/>
    <w:rsid w:val="00224949"/>
    <w:rsid w:val="0022503C"/>
    <w:rsid w:val="002250ED"/>
    <w:rsid w:val="0022517A"/>
    <w:rsid w:val="0022578E"/>
    <w:rsid w:val="002260D4"/>
    <w:rsid w:val="0022618B"/>
    <w:rsid w:val="002262D4"/>
    <w:rsid w:val="002265A1"/>
    <w:rsid w:val="002269DA"/>
    <w:rsid w:val="002269FA"/>
    <w:rsid w:val="00227352"/>
    <w:rsid w:val="0022745E"/>
    <w:rsid w:val="00227597"/>
    <w:rsid w:val="00227B0E"/>
    <w:rsid w:val="002301C7"/>
    <w:rsid w:val="0023083A"/>
    <w:rsid w:val="00230ADB"/>
    <w:rsid w:val="00230C03"/>
    <w:rsid w:val="00230CC5"/>
    <w:rsid w:val="00230EAE"/>
    <w:rsid w:val="0023103C"/>
    <w:rsid w:val="00231104"/>
    <w:rsid w:val="00231208"/>
    <w:rsid w:val="0023161F"/>
    <w:rsid w:val="00231675"/>
    <w:rsid w:val="002318DE"/>
    <w:rsid w:val="002319A0"/>
    <w:rsid w:val="00231B6C"/>
    <w:rsid w:val="002320E5"/>
    <w:rsid w:val="00232A35"/>
    <w:rsid w:val="00232CF3"/>
    <w:rsid w:val="002330FC"/>
    <w:rsid w:val="00233575"/>
    <w:rsid w:val="00233675"/>
    <w:rsid w:val="00233759"/>
    <w:rsid w:val="00233892"/>
    <w:rsid w:val="00233ADA"/>
    <w:rsid w:val="00233B5E"/>
    <w:rsid w:val="00233C47"/>
    <w:rsid w:val="002343D5"/>
    <w:rsid w:val="00234C74"/>
    <w:rsid w:val="00234E55"/>
    <w:rsid w:val="00234E6D"/>
    <w:rsid w:val="00235840"/>
    <w:rsid w:val="00235C33"/>
    <w:rsid w:val="00235F1D"/>
    <w:rsid w:val="00237251"/>
    <w:rsid w:val="002374F2"/>
    <w:rsid w:val="002379C6"/>
    <w:rsid w:val="00237AA0"/>
    <w:rsid w:val="00237BCF"/>
    <w:rsid w:val="0024013E"/>
    <w:rsid w:val="0024022A"/>
    <w:rsid w:val="00240315"/>
    <w:rsid w:val="00240631"/>
    <w:rsid w:val="00240668"/>
    <w:rsid w:val="002409F6"/>
    <w:rsid w:val="00240D46"/>
    <w:rsid w:val="0024122D"/>
    <w:rsid w:val="00241560"/>
    <w:rsid w:val="002416F7"/>
    <w:rsid w:val="002418D3"/>
    <w:rsid w:val="00241D80"/>
    <w:rsid w:val="00241E5E"/>
    <w:rsid w:val="0024205D"/>
    <w:rsid w:val="00242314"/>
    <w:rsid w:val="0024236F"/>
    <w:rsid w:val="002424A5"/>
    <w:rsid w:val="00242594"/>
    <w:rsid w:val="00242DDD"/>
    <w:rsid w:val="002430AB"/>
    <w:rsid w:val="002430B6"/>
    <w:rsid w:val="00243242"/>
    <w:rsid w:val="00243363"/>
    <w:rsid w:val="00243779"/>
    <w:rsid w:val="00243A31"/>
    <w:rsid w:val="00243A84"/>
    <w:rsid w:val="00243E1D"/>
    <w:rsid w:val="00244490"/>
    <w:rsid w:val="00244787"/>
    <w:rsid w:val="002447EA"/>
    <w:rsid w:val="00244D42"/>
    <w:rsid w:val="00244D7D"/>
    <w:rsid w:val="00245747"/>
    <w:rsid w:val="00245903"/>
    <w:rsid w:val="00245BA0"/>
    <w:rsid w:val="002461CF"/>
    <w:rsid w:val="002469C2"/>
    <w:rsid w:val="00246B6A"/>
    <w:rsid w:val="00246C65"/>
    <w:rsid w:val="00246FA9"/>
    <w:rsid w:val="00247182"/>
    <w:rsid w:val="0024759A"/>
    <w:rsid w:val="0024768F"/>
    <w:rsid w:val="00247697"/>
    <w:rsid w:val="0024771F"/>
    <w:rsid w:val="00247A34"/>
    <w:rsid w:val="00247F8D"/>
    <w:rsid w:val="002500F3"/>
    <w:rsid w:val="002501D9"/>
    <w:rsid w:val="002504F7"/>
    <w:rsid w:val="002506B6"/>
    <w:rsid w:val="00250AB4"/>
    <w:rsid w:val="00250AC5"/>
    <w:rsid w:val="002510F4"/>
    <w:rsid w:val="00251521"/>
    <w:rsid w:val="002516D3"/>
    <w:rsid w:val="002519B7"/>
    <w:rsid w:val="0025203A"/>
    <w:rsid w:val="002522D7"/>
    <w:rsid w:val="0025256F"/>
    <w:rsid w:val="00252A39"/>
    <w:rsid w:val="00252BA4"/>
    <w:rsid w:val="00252E11"/>
    <w:rsid w:val="00252ED8"/>
    <w:rsid w:val="0025333B"/>
    <w:rsid w:val="002533BF"/>
    <w:rsid w:val="0025374A"/>
    <w:rsid w:val="002537A2"/>
    <w:rsid w:val="00253DDB"/>
    <w:rsid w:val="00253FF7"/>
    <w:rsid w:val="002543EB"/>
    <w:rsid w:val="002556CF"/>
    <w:rsid w:val="00255795"/>
    <w:rsid w:val="00255B3D"/>
    <w:rsid w:val="00255C20"/>
    <w:rsid w:val="00255D3A"/>
    <w:rsid w:val="00255E42"/>
    <w:rsid w:val="0025606A"/>
    <w:rsid w:val="0025640D"/>
    <w:rsid w:val="0025665A"/>
    <w:rsid w:val="0025667C"/>
    <w:rsid w:val="002569DD"/>
    <w:rsid w:val="00256B95"/>
    <w:rsid w:val="00256D13"/>
    <w:rsid w:val="00257168"/>
    <w:rsid w:val="00257403"/>
    <w:rsid w:val="00257C07"/>
    <w:rsid w:val="0026029A"/>
    <w:rsid w:val="00260945"/>
    <w:rsid w:val="00260AE8"/>
    <w:rsid w:val="00260C2D"/>
    <w:rsid w:val="00260E48"/>
    <w:rsid w:val="00260EDF"/>
    <w:rsid w:val="00261684"/>
    <w:rsid w:val="002618F6"/>
    <w:rsid w:val="002619D8"/>
    <w:rsid w:val="0026206C"/>
    <w:rsid w:val="00262330"/>
    <w:rsid w:val="002624F7"/>
    <w:rsid w:val="002625C6"/>
    <w:rsid w:val="00262684"/>
    <w:rsid w:val="00262AFB"/>
    <w:rsid w:val="00262D4F"/>
    <w:rsid w:val="00262E56"/>
    <w:rsid w:val="00262F44"/>
    <w:rsid w:val="00262F75"/>
    <w:rsid w:val="0026303E"/>
    <w:rsid w:val="002631C4"/>
    <w:rsid w:val="0026342D"/>
    <w:rsid w:val="002635B5"/>
    <w:rsid w:val="002635CD"/>
    <w:rsid w:val="002636F3"/>
    <w:rsid w:val="0026370B"/>
    <w:rsid w:val="00263B92"/>
    <w:rsid w:val="00263C82"/>
    <w:rsid w:val="00264145"/>
    <w:rsid w:val="00264925"/>
    <w:rsid w:val="00264929"/>
    <w:rsid w:val="0026495A"/>
    <w:rsid w:val="002651DB"/>
    <w:rsid w:val="00265211"/>
    <w:rsid w:val="0026540F"/>
    <w:rsid w:val="002659AD"/>
    <w:rsid w:val="00265AF9"/>
    <w:rsid w:val="0026638F"/>
    <w:rsid w:val="002663B4"/>
    <w:rsid w:val="002664A2"/>
    <w:rsid w:val="00266661"/>
    <w:rsid w:val="00266B22"/>
    <w:rsid w:val="00266C0E"/>
    <w:rsid w:val="00267039"/>
    <w:rsid w:val="002673A3"/>
    <w:rsid w:val="00267468"/>
    <w:rsid w:val="0026753E"/>
    <w:rsid w:val="002679F0"/>
    <w:rsid w:val="00267A66"/>
    <w:rsid w:val="00267C43"/>
    <w:rsid w:val="00267D6B"/>
    <w:rsid w:val="00267E59"/>
    <w:rsid w:val="002704AF"/>
    <w:rsid w:val="00270795"/>
    <w:rsid w:val="00270A10"/>
    <w:rsid w:val="00270AA7"/>
    <w:rsid w:val="00270BDA"/>
    <w:rsid w:val="00270CF7"/>
    <w:rsid w:val="00270F28"/>
    <w:rsid w:val="00271205"/>
    <w:rsid w:val="0027122F"/>
    <w:rsid w:val="002715C8"/>
    <w:rsid w:val="00272896"/>
    <w:rsid w:val="00272941"/>
    <w:rsid w:val="00272978"/>
    <w:rsid w:val="002729FF"/>
    <w:rsid w:val="00272AC7"/>
    <w:rsid w:val="00272E34"/>
    <w:rsid w:val="002731E5"/>
    <w:rsid w:val="002731F5"/>
    <w:rsid w:val="002732BF"/>
    <w:rsid w:val="0027338E"/>
    <w:rsid w:val="00273713"/>
    <w:rsid w:val="00273775"/>
    <w:rsid w:val="00273A3E"/>
    <w:rsid w:val="00273FEE"/>
    <w:rsid w:val="00274204"/>
    <w:rsid w:val="00274264"/>
    <w:rsid w:val="0027432F"/>
    <w:rsid w:val="0027436C"/>
    <w:rsid w:val="002745A4"/>
    <w:rsid w:val="002745F9"/>
    <w:rsid w:val="00274BBA"/>
    <w:rsid w:val="00274CF0"/>
    <w:rsid w:val="002756F3"/>
    <w:rsid w:val="0027580D"/>
    <w:rsid w:val="00275C4F"/>
    <w:rsid w:val="00276208"/>
    <w:rsid w:val="00276350"/>
    <w:rsid w:val="0027654A"/>
    <w:rsid w:val="00276710"/>
    <w:rsid w:val="00276B61"/>
    <w:rsid w:val="00276CC9"/>
    <w:rsid w:val="00276FED"/>
    <w:rsid w:val="0027704E"/>
    <w:rsid w:val="00277085"/>
    <w:rsid w:val="002773A6"/>
    <w:rsid w:val="002774AA"/>
    <w:rsid w:val="002778E8"/>
    <w:rsid w:val="00277916"/>
    <w:rsid w:val="00277CC5"/>
    <w:rsid w:val="00280220"/>
    <w:rsid w:val="0028046C"/>
    <w:rsid w:val="00280570"/>
    <w:rsid w:val="00280671"/>
    <w:rsid w:val="0028088D"/>
    <w:rsid w:val="00280B7C"/>
    <w:rsid w:val="00280E7D"/>
    <w:rsid w:val="00281229"/>
    <w:rsid w:val="002815BE"/>
    <w:rsid w:val="0028173B"/>
    <w:rsid w:val="00281AD9"/>
    <w:rsid w:val="00281B0C"/>
    <w:rsid w:val="00281E5B"/>
    <w:rsid w:val="00281E89"/>
    <w:rsid w:val="00281F6D"/>
    <w:rsid w:val="0028209A"/>
    <w:rsid w:val="002823BC"/>
    <w:rsid w:val="00282CAB"/>
    <w:rsid w:val="0028371D"/>
    <w:rsid w:val="0028384A"/>
    <w:rsid w:val="00283895"/>
    <w:rsid w:val="00283AE6"/>
    <w:rsid w:val="00283B78"/>
    <w:rsid w:val="00283C12"/>
    <w:rsid w:val="00284167"/>
    <w:rsid w:val="00284227"/>
    <w:rsid w:val="002844D4"/>
    <w:rsid w:val="00284878"/>
    <w:rsid w:val="002849CD"/>
    <w:rsid w:val="00284A3B"/>
    <w:rsid w:val="002850FD"/>
    <w:rsid w:val="0028538A"/>
    <w:rsid w:val="002854DD"/>
    <w:rsid w:val="002858F7"/>
    <w:rsid w:val="00285AAC"/>
    <w:rsid w:val="00285DB7"/>
    <w:rsid w:val="00285F46"/>
    <w:rsid w:val="00286025"/>
    <w:rsid w:val="002864EF"/>
    <w:rsid w:val="00286959"/>
    <w:rsid w:val="00286D98"/>
    <w:rsid w:val="00287065"/>
    <w:rsid w:val="00287296"/>
    <w:rsid w:val="00287566"/>
    <w:rsid w:val="00287678"/>
    <w:rsid w:val="00287D4F"/>
    <w:rsid w:val="0029005B"/>
    <w:rsid w:val="002904CF"/>
    <w:rsid w:val="002905DF"/>
    <w:rsid w:val="002905FA"/>
    <w:rsid w:val="00290E07"/>
    <w:rsid w:val="00290E4A"/>
    <w:rsid w:val="00290FCF"/>
    <w:rsid w:val="00291178"/>
    <w:rsid w:val="00291D0B"/>
    <w:rsid w:val="00291F26"/>
    <w:rsid w:val="0029201A"/>
    <w:rsid w:val="002920CA"/>
    <w:rsid w:val="0029254B"/>
    <w:rsid w:val="00292B7B"/>
    <w:rsid w:val="00292BB3"/>
    <w:rsid w:val="00292C98"/>
    <w:rsid w:val="002932B6"/>
    <w:rsid w:val="00293315"/>
    <w:rsid w:val="00293CF1"/>
    <w:rsid w:val="00293FAA"/>
    <w:rsid w:val="00293FF6"/>
    <w:rsid w:val="002941E4"/>
    <w:rsid w:val="0029434A"/>
    <w:rsid w:val="00294428"/>
    <w:rsid w:val="00294459"/>
    <w:rsid w:val="00294474"/>
    <w:rsid w:val="0029453F"/>
    <w:rsid w:val="002947D0"/>
    <w:rsid w:val="00294A28"/>
    <w:rsid w:val="00294A81"/>
    <w:rsid w:val="00294B12"/>
    <w:rsid w:val="00294D03"/>
    <w:rsid w:val="00294FFB"/>
    <w:rsid w:val="0029504A"/>
    <w:rsid w:val="00295A04"/>
    <w:rsid w:val="0029646A"/>
    <w:rsid w:val="00296788"/>
    <w:rsid w:val="00296A94"/>
    <w:rsid w:val="0029724A"/>
    <w:rsid w:val="002977A2"/>
    <w:rsid w:val="0029785A"/>
    <w:rsid w:val="00297EC4"/>
    <w:rsid w:val="002A0069"/>
    <w:rsid w:val="002A00C1"/>
    <w:rsid w:val="002A0233"/>
    <w:rsid w:val="002A067B"/>
    <w:rsid w:val="002A08BB"/>
    <w:rsid w:val="002A0982"/>
    <w:rsid w:val="002A0A8D"/>
    <w:rsid w:val="002A0C01"/>
    <w:rsid w:val="002A0CBA"/>
    <w:rsid w:val="002A0F0E"/>
    <w:rsid w:val="002A1420"/>
    <w:rsid w:val="002A1A06"/>
    <w:rsid w:val="002A1B84"/>
    <w:rsid w:val="002A1CD7"/>
    <w:rsid w:val="002A1D9A"/>
    <w:rsid w:val="002A1E9D"/>
    <w:rsid w:val="002A2657"/>
    <w:rsid w:val="002A28C8"/>
    <w:rsid w:val="002A2A4C"/>
    <w:rsid w:val="002A2AD8"/>
    <w:rsid w:val="002A3013"/>
    <w:rsid w:val="002A313B"/>
    <w:rsid w:val="002A3437"/>
    <w:rsid w:val="002A3537"/>
    <w:rsid w:val="002A36FA"/>
    <w:rsid w:val="002A380D"/>
    <w:rsid w:val="002A3C9E"/>
    <w:rsid w:val="002A3DC6"/>
    <w:rsid w:val="002A3DF5"/>
    <w:rsid w:val="002A4B45"/>
    <w:rsid w:val="002A4C61"/>
    <w:rsid w:val="002A4CDE"/>
    <w:rsid w:val="002A4EB2"/>
    <w:rsid w:val="002A515B"/>
    <w:rsid w:val="002A518A"/>
    <w:rsid w:val="002A5228"/>
    <w:rsid w:val="002A5DDC"/>
    <w:rsid w:val="002A5E61"/>
    <w:rsid w:val="002A60F7"/>
    <w:rsid w:val="002A67F6"/>
    <w:rsid w:val="002A6A1F"/>
    <w:rsid w:val="002A6A8D"/>
    <w:rsid w:val="002A6B44"/>
    <w:rsid w:val="002A6CEA"/>
    <w:rsid w:val="002A6DC4"/>
    <w:rsid w:val="002A6E8A"/>
    <w:rsid w:val="002A7043"/>
    <w:rsid w:val="002A7738"/>
    <w:rsid w:val="002A79DE"/>
    <w:rsid w:val="002A7B47"/>
    <w:rsid w:val="002A7CAA"/>
    <w:rsid w:val="002A7D82"/>
    <w:rsid w:val="002B00B5"/>
    <w:rsid w:val="002B06AE"/>
    <w:rsid w:val="002B09D5"/>
    <w:rsid w:val="002B112C"/>
    <w:rsid w:val="002B120F"/>
    <w:rsid w:val="002B1AC2"/>
    <w:rsid w:val="002B20FA"/>
    <w:rsid w:val="002B2265"/>
    <w:rsid w:val="002B2805"/>
    <w:rsid w:val="002B2C8A"/>
    <w:rsid w:val="002B2D38"/>
    <w:rsid w:val="002B2E9F"/>
    <w:rsid w:val="002B2F0B"/>
    <w:rsid w:val="002B3093"/>
    <w:rsid w:val="002B3139"/>
    <w:rsid w:val="002B31AD"/>
    <w:rsid w:val="002B3634"/>
    <w:rsid w:val="002B39B9"/>
    <w:rsid w:val="002B3B22"/>
    <w:rsid w:val="002B3CC6"/>
    <w:rsid w:val="002B3DED"/>
    <w:rsid w:val="002B3DFF"/>
    <w:rsid w:val="002B4035"/>
    <w:rsid w:val="002B40C5"/>
    <w:rsid w:val="002B40DC"/>
    <w:rsid w:val="002B41D6"/>
    <w:rsid w:val="002B431F"/>
    <w:rsid w:val="002B480F"/>
    <w:rsid w:val="002B4B7D"/>
    <w:rsid w:val="002B4F06"/>
    <w:rsid w:val="002B52C7"/>
    <w:rsid w:val="002B52FE"/>
    <w:rsid w:val="002B5784"/>
    <w:rsid w:val="002B59B1"/>
    <w:rsid w:val="002B5B43"/>
    <w:rsid w:val="002B5E0A"/>
    <w:rsid w:val="002B5F52"/>
    <w:rsid w:val="002B5FCF"/>
    <w:rsid w:val="002B6036"/>
    <w:rsid w:val="002B60AF"/>
    <w:rsid w:val="002B6FBD"/>
    <w:rsid w:val="002B6FF0"/>
    <w:rsid w:val="002B711F"/>
    <w:rsid w:val="002B745F"/>
    <w:rsid w:val="002B7596"/>
    <w:rsid w:val="002B7762"/>
    <w:rsid w:val="002B7900"/>
    <w:rsid w:val="002B7E40"/>
    <w:rsid w:val="002C02DA"/>
    <w:rsid w:val="002C0430"/>
    <w:rsid w:val="002C0A81"/>
    <w:rsid w:val="002C0E94"/>
    <w:rsid w:val="002C16DB"/>
    <w:rsid w:val="002C18A8"/>
    <w:rsid w:val="002C1912"/>
    <w:rsid w:val="002C1B0D"/>
    <w:rsid w:val="002C1B90"/>
    <w:rsid w:val="002C1F85"/>
    <w:rsid w:val="002C1FA8"/>
    <w:rsid w:val="002C2169"/>
    <w:rsid w:val="002C2343"/>
    <w:rsid w:val="002C236A"/>
    <w:rsid w:val="002C2E23"/>
    <w:rsid w:val="002C35CD"/>
    <w:rsid w:val="002C37DA"/>
    <w:rsid w:val="002C3996"/>
    <w:rsid w:val="002C4123"/>
    <w:rsid w:val="002C412E"/>
    <w:rsid w:val="002C41F2"/>
    <w:rsid w:val="002C422A"/>
    <w:rsid w:val="002C4488"/>
    <w:rsid w:val="002C461D"/>
    <w:rsid w:val="002C4741"/>
    <w:rsid w:val="002C48B4"/>
    <w:rsid w:val="002C4AAA"/>
    <w:rsid w:val="002C55F2"/>
    <w:rsid w:val="002C5675"/>
    <w:rsid w:val="002C58D2"/>
    <w:rsid w:val="002C5C59"/>
    <w:rsid w:val="002C61BE"/>
    <w:rsid w:val="002C6537"/>
    <w:rsid w:val="002C6608"/>
    <w:rsid w:val="002C69BB"/>
    <w:rsid w:val="002C724B"/>
    <w:rsid w:val="002C72A0"/>
    <w:rsid w:val="002C788A"/>
    <w:rsid w:val="002C7984"/>
    <w:rsid w:val="002C79EF"/>
    <w:rsid w:val="002C7BF0"/>
    <w:rsid w:val="002D0379"/>
    <w:rsid w:val="002D0973"/>
    <w:rsid w:val="002D0AA2"/>
    <w:rsid w:val="002D0D3A"/>
    <w:rsid w:val="002D0DD2"/>
    <w:rsid w:val="002D1211"/>
    <w:rsid w:val="002D142D"/>
    <w:rsid w:val="002D14B1"/>
    <w:rsid w:val="002D16DB"/>
    <w:rsid w:val="002D197D"/>
    <w:rsid w:val="002D1AA8"/>
    <w:rsid w:val="002D1C8A"/>
    <w:rsid w:val="002D1F27"/>
    <w:rsid w:val="002D24D7"/>
    <w:rsid w:val="002D24E4"/>
    <w:rsid w:val="002D26E2"/>
    <w:rsid w:val="002D2AC9"/>
    <w:rsid w:val="002D2EB9"/>
    <w:rsid w:val="002D3537"/>
    <w:rsid w:val="002D3564"/>
    <w:rsid w:val="002D391C"/>
    <w:rsid w:val="002D395F"/>
    <w:rsid w:val="002D3A2F"/>
    <w:rsid w:val="002D3D4B"/>
    <w:rsid w:val="002D3F8A"/>
    <w:rsid w:val="002D40D1"/>
    <w:rsid w:val="002D4133"/>
    <w:rsid w:val="002D43B1"/>
    <w:rsid w:val="002D43E0"/>
    <w:rsid w:val="002D5D09"/>
    <w:rsid w:val="002D5DC1"/>
    <w:rsid w:val="002D5F16"/>
    <w:rsid w:val="002D6103"/>
    <w:rsid w:val="002D6373"/>
    <w:rsid w:val="002D6A1B"/>
    <w:rsid w:val="002D6AC7"/>
    <w:rsid w:val="002D6EBA"/>
    <w:rsid w:val="002D70BF"/>
    <w:rsid w:val="002D777A"/>
    <w:rsid w:val="002D78F9"/>
    <w:rsid w:val="002D7AAF"/>
    <w:rsid w:val="002E00E6"/>
    <w:rsid w:val="002E0376"/>
    <w:rsid w:val="002E03F0"/>
    <w:rsid w:val="002E04FE"/>
    <w:rsid w:val="002E06C1"/>
    <w:rsid w:val="002E0D88"/>
    <w:rsid w:val="002E1033"/>
    <w:rsid w:val="002E104D"/>
    <w:rsid w:val="002E176C"/>
    <w:rsid w:val="002E1D12"/>
    <w:rsid w:val="002E1FEC"/>
    <w:rsid w:val="002E2265"/>
    <w:rsid w:val="002E244C"/>
    <w:rsid w:val="002E2597"/>
    <w:rsid w:val="002E2C14"/>
    <w:rsid w:val="002E3C9A"/>
    <w:rsid w:val="002E3EE4"/>
    <w:rsid w:val="002E3F6F"/>
    <w:rsid w:val="002E43B3"/>
    <w:rsid w:val="002E4884"/>
    <w:rsid w:val="002E4A51"/>
    <w:rsid w:val="002E4AE2"/>
    <w:rsid w:val="002E4BFC"/>
    <w:rsid w:val="002E4CF7"/>
    <w:rsid w:val="002E4F45"/>
    <w:rsid w:val="002E53AE"/>
    <w:rsid w:val="002E5521"/>
    <w:rsid w:val="002E5799"/>
    <w:rsid w:val="002E5B12"/>
    <w:rsid w:val="002E5F48"/>
    <w:rsid w:val="002E69A5"/>
    <w:rsid w:val="002E6B4D"/>
    <w:rsid w:val="002E6FA3"/>
    <w:rsid w:val="002E7C95"/>
    <w:rsid w:val="002F033B"/>
    <w:rsid w:val="002F076F"/>
    <w:rsid w:val="002F0A13"/>
    <w:rsid w:val="002F0B26"/>
    <w:rsid w:val="002F0C69"/>
    <w:rsid w:val="002F0CB6"/>
    <w:rsid w:val="002F0F33"/>
    <w:rsid w:val="002F1072"/>
    <w:rsid w:val="002F114E"/>
    <w:rsid w:val="002F129A"/>
    <w:rsid w:val="002F136B"/>
    <w:rsid w:val="002F1820"/>
    <w:rsid w:val="002F1E19"/>
    <w:rsid w:val="002F209B"/>
    <w:rsid w:val="002F231F"/>
    <w:rsid w:val="002F23DC"/>
    <w:rsid w:val="002F2556"/>
    <w:rsid w:val="002F266D"/>
    <w:rsid w:val="002F3216"/>
    <w:rsid w:val="002F323B"/>
    <w:rsid w:val="002F32EE"/>
    <w:rsid w:val="002F35EF"/>
    <w:rsid w:val="002F3CE1"/>
    <w:rsid w:val="002F433E"/>
    <w:rsid w:val="002F4417"/>
    <w:rsid w:val="002F4592"/>
    <w:rsid w:val="002F49BF"/>
    <w:rsid w:val="002F4CF6"/>
    <w:rsid w:val="002F4D45"/>
    <w:rsid w:val="002F51BE"/>
    <w:rsid w:val="002F548D"/>
    <w:rsid w:val="002F5524"/>
    <w:rsid w:val="002F5620"/>
    <w:rsid w:val="002F5681"/>
    <w:rsid w:val="002F5868"/>
    <w:rsid w:val="002F5B5B"/>
    <w:rsid w:val="002F6059"/>
    <w:rsid w:val="002F62E6"/>
    <w:rsid w:val="002F6A54"/>
    <w:rsid w:val="002F6FE0"/>
    <w:rsid w:val="002F7769"/>
    <w:rsid w:val="002F7B93"/>
    <w:rsid w:val="00300194"/>
    <w:rsid w:val="003003B8"/>
    <w:rsid w:val="00300621"/>
    <w:rsid w:val="00300AB1"/>
    <w:rsid w:val="00300B42"/>
    <w:rsid w:val="00300E05"/>
    <w:rsid w:val="0030156A"/>
    <w:rsid w:val="0030169F"/>
    <w:rsid w:val="003017C6"/>
    <w:rsid w:val="00301ABF"/>
    <w:rsid w:val="00301DA7"/>
    <w:rsid w:val="00301E1E"/>
    <w:rsid w:val="00302069"/>
    <w:rsid w:val="003027E9"/>
    <w:rsid w:val="00302959"/>
    <w:rsid w:val="0030298D"/>
    <w:rsid w:val="00302A5A"/>
    <w:rsid w:val="00302AF7"/>
    <w:rsid w:val="00302BC5"/>
    <w:rsid w:val="00302EEA"/>
    <w:rsid w:val="00302FDF"/>
    <w:rsid w:val="00303459"/>
    <w:rsid w:val="00303797"/>
    <w:rsid w:val="00303A93"/>
    <w:rsid w:val="00303C49"/>
    <w:rsid w:val="00303C9A"/>
    <w:rsid w:val="00303DE6"/>
    <w:rsid w:val="00303FFC"/>
    <w:rsid w:val="00304232"/>
    <w:rsid w:val="003045FC"/>
    <w:rsid w:val="00304837"/>
    <w:rsid w:val="00304985"/>
    <w:rsid w:val="003049B3"/>
    <w:rsid w:val="00304E9D"/>
    <w:rsid w:val="00305213"/>
    <w:rsid w:val="00305B10"/>
    <w:rsid w:val="00305C61"/>
    <w:rsid w:val="00305C89"/>
    <w:rsid w:val="0030609C"/>
    <w:rsid w:val="0030617A"/>
    <w:rsid w:val="00306278"/>
    <w:rsid w:val="003063B4"/>
    <w:rsid w:val="003067C3"/>
    <w:rsid w:val="00306B07"/>
    <w:rsid w:val="00306B5C"/>
    <w:rsid w:val="00306D13"/>
    <w:rsid w:val="003070B3"/>
    <w:rsid w:val="003070C4"/>
    <w:rsid w:val="003072C4"/>
    <w:rsid w:val="0030730C"/>
    <w:rsid w:val="003075D1"/>
    <w:rsid w:val="00307692"/>
    <w:rsid w:val="0030782D"/>
    <w:rsid w:val="00307AB2"/>
    <w:rsid w:val="00307B97"/>
    <w:rsid w:val="00307D60"/>
    <w:rsid w:val="00310A00"/>
    <w:rsid w:val="00311771"/>
    <w:rsid w:val="00311952"/>
    <w:rsid w:val="003119CB"/>
    <w:rsid w:val="00312762"/>
    <w:rsid w:val="00312E60"/>
    <w:rsid w:val="00313040"/>
    <w:rsid w:val="003130F0"/>
    <w:rsid w:val="00313248"/>
    <w:rsid w:val="00313444"/>
    <w:rsid w:val="00313B26"/>
    <w:rsid w:val="0031449D"/>
    <w:rsid w:val="003146F7"/>
    <w:rsid w:val="00314809"/>
    <w:rsid w:val="00314936"/>
    <w:rsid w:val="00314D0B"/>
    <w:rsid w:val="003150D8"/>
    <w:rsid w:val="00315118"/>
    <w:rsid w:val="0031540D"/>
    <w:rsid w:val="00315587"/>
    <w:rsid w:val="003157F3"/>
    <w:rsid w:val="00315C3B"/>
    <w:rsid w:val="00315CD5"/>
    <w:rsid w:val="00315EED"/>
    <w:rsid w:val="0031605B"/>
    <w:rsid w:val="0031642E"/>
    <w:rsid w:val="003166C6"/>
    <w:rsid w:val="003167C0"/>
    <w:rsid w:val="0031692B"/>
    <w:rsid w:val="00316B7D"/>
    <w:rsid w:val="00316C5D"/>
    <w:rsid w:val="00316D0C"/>
    <w:rsid w:val="00316F28"/>
    <w:rsid w:val="003171FA"/>
    <w:rsid w:val="00317433"/>
    <w:rsid w:val="003174EC"/>
    <w:rsid w:val="00317590"/>
    <w:rsid w:val="003176DE"/>
    <w:rsid w:val="00317DF8"/>
    <w:rsid w:val="00317F27"/>
    <w:rsid w:val="00317F42"/>
    <w:rsid w:val="0032001D"/>
    <w:rsid w:val="003201B3"/>
    <w:rsid w:val="0032030E"/>
    <w:rsid w:val="00320486"/>
    <w:rsid w:val="00321032"/>
    <w:rsid w:val="003211C1"/>
    <w:rsid w:val="0032124B"/>
    <w:rsid w:val="0032148B"/>
    <w:rsid w:val="00321595"/>
    <w:rsid w:val="003215D3"/>
    <w:rsid w:val="003218B4"/>
    <w:rsid w:val="00321AB2"/>
    <w:rsid w:val="00321AC4"/>
    <w:rsid w:val="00321CEE"/>
    <w:rsid w:val="00321DA8"/>
    <w:rsid w:val="00322431"/>
    <w:rsid w:val="003227FC"/>
    <w:rsid w:val="00322B08"/>
    <w:rsid w:val="00322B92"/>
    <w:rsid w:val="00322E93"/>
    <w:rsid w:val="0032328A"/>
    <w:rsid w:val="003233E3"/>
    <w:rsid w:val="003235D8"/>
    <w:rsid w:val="00323E0F"/>
    <w:rsid w:val="00323EBA"/>
    <w:rsid w:val="00323EC9"/>
    <w:rsid w:val="00324182"/>
    <w:rsid w:val="00324205"/>
    <w:rsid w:val="003242F3"/>
    <w:rsid w:val="00324487"/>
    <w:rsid w:val="0032494F"/>
    <w:rsid w:val="003251C6"/>
    <w:rsid w:val="003252C2"/>
    <w:rsid w:val="00325BFD"/>
    <w:rsid w:val="00325C84"/>
    <w:rsid w:val="00325CFC"/>
    <w:rsid w:val="0032696E"/>
    <w:rsid w:val="003269F8"/>
    <w:rsid w:val="00326B1A"/>
    <w:rsid w:val="00326BA4"/>
    <w:rsid w:val="00326E27"/>
    <w:rsid w:val="0032723A"/>
    <w:rsid w:val="00327E38"/>
    <w:rsid w:val="00330752"/>
    <w:rsid w:val="00330937"/>
    <w:rsid w:val="00330944"/>
    <w:rsid w:val="00330C6F"/>
    <w:rsid w:val="00331149"/>
    <w:rsid w:val="00331314"/>
    <w:rsid w:val="003322AF"/>
    <w:rsid w:val="00332915"/>
    <w:rsid w:val="00332B9D"/>
    <w:rsid w:val="0033311A"/>
    <w:rsid w:val="00333491"/>
    <w:rsid w:val="00333839"/>
    <w:rsid w:val="00333C0F"/>
    <w:rsid w:val="00333EBA"/>
    <w:rsid w:val="0033422B"/>
    <w:rsid w:val="003343C5"/>
    <w:rsid w:val="00334621"/>
    <w:rsid w:val="0033465D"/>
    <w:rsid w:val="00334871"/>
    <w:rsid w:val="00334BDC"/>
    <w:rsid w:val="00334DB2"/>
    <w:rsid w:val="00334DE2"/>
    <w:rsid w:val="00335333"/>
    <w:rsid w:val="0033586F"/>
    <w:rsid w:val="00335CB8"/>
    <w:rsid w:val="00335E2B"/>
    <w:rsid w:val="00335F46"/>
    <w:rsid w:val="003360A0"/>
    <w:rsid w:val="0033694E"/>
    <w:rsid w:val="00336A02"/>
    <w:rsid w:val="00336D71"/>
    <w:rsid w:val="00336DD5"/>
    <w:rsid w:val="00336EB7"/>
    <w:rsid w:val="00337025"/>
    <w:rsid w:val="00337145"/>
    <w:rsid w:val="003372D3"/>
    <w:rsid w:val="00337530"/>
    <w:rsid w:val="0033763F"/>
    <w:rsid w:val="00337662"/>
    <w:rsid w:val="0033797D"/>
    <w:rsid w:val="00337FF4"/>
    <w:rsid w:val="0034097B"/>
    <w:rsid w:val="00340A2F"/>
    <w:rsid w:val="00340FAE"/>
    <w:rsid w:val="00341277"/>
    <w:rsid w:val="00341360"/>
    <w:rsid w:val="00341389"/>
    <w:rsid w:val="00341748"/>
    <w:rsid w:val="00341966"/>
    <w:rsid w:val="003419B1"/>
    <w:rsid w:val="0034210F"/>
    <w:rsid w:val="00342370"/>
    <w:rsid w:val="00342828"/>
    <w:rsid w:val="00342B30"/>
    <w:rsid w:val="00342CFC"/>
    <w:rsid w:val="00342E2C"/>
    <w:rsid w:val="003430F8"/>
    <w:rsid w:val="003432DA"/>
    <w:rsid w:val="00343838"/>
    <w:rsid w:val="0034388F"/>
    <w:rsid w:val="00343934"/>
    <w:rsid w:val="00343C32"/>
    <w:rsid w:val="00343C37"/>
    <w:rsid w:val="00343FAF"/>
    <w:rsid w:val="0034430F"/>
    <w:rsid w:val="00345071"/>
    <w:rsid w:val="00345166"/>
    <w:rsid w:val="003452A4"/>
    <w:rsid w:val="003456F0"/>
    <w:rsid w:val="00345AE4"/>
    <w:rsid w:val="00345BFA"/>
    <w:rsid w:val="003460FD"/>
    <w:rsid w:val="0034654B"/>
    <w:rsid w:val="00346CAE"/>
    <w:rsid w:val="0034724D"/>
    <w:rsid w:val="003472A2"/>
    <w:rsid w:val="003472FA"/>
    <w:rsid w:val="00347FA5"/>
    <w:rsid w:val="003505D3"/>
    <w:rsid w:val="00350927"/>
    <w:rsid w:val="00350A21"/>
    <w:rsid w:val="00350B30"/>
    <w:rsid w:val="00350B6F"/>
    <w:rsid w:val="00350CA7"/>
    <w:rsid w:val="003510B1"/>
    <w:rsid w:val="0035114F"/>
    <w:rsid w:val="00351156"/>
    <w:rsid w:val="0035127A"/>
    <w:rsid w:val="0035149C"/>
    <w:rsid w:val="0035187A"/>
    <w:rsid w:val="0035193A"/>
    <w:rsid w:val="00351A18"/>
    <w:rsid w:val="00351C27"/>
    <w:rsid w:val="00351E32"/>
    <w:rsid w:val="003520C3"/>
    <w:rsid w:val="0035268D"/>
    <w:rsid w:val="00352CA0"/>
    <w:rsid w:val="003530CF"/>
    <w:rsid w:val="0035351C"/>
    <w:rsid w:val="0035370D"/>
    <w:rsid w:val="00353D19"/>
    <w:rsid w:val="003545DE"/>
    <w:rsid w:val="00354777"/>
    <w:rsid w:val="003548EC"/>
    <w:rsid w:val="00354A01"/>
    <w:rsid w:val="00354D91"/>
    <w:rsid w:val="00355444"/>
    <w:rsid w:val="0035583E"/>
    <w:rsid w:val="00355B14"/>
    <w:rsid w:val="00355F06"/>
    <w:rsid w:val="00356167"/>
    <w:rsid w:val="00356817"/>
    <w:rsid w:val="00356EDF"/>
    <w:rsid w:val="003570D3"/>
    <w:rsid w:val="00357455"/>
    <w:rsid w:val="00357CBF"/>
    <w:rsid w:val="00357E00"/>
    <w:rsid w:val="00357FAB"/>
    <w:rsid w:val="0036002C"/>
    <w:rsid w:val="00360617"/>
    <w:rsid w:val="00360BE9"/>
    <w:rsid w:val="00360C2C"/>
    <w:rsid w:val="00360CCD"/>
    <w:rsid w:val="00360EAE"/>
    <w:rsid w:val="00360F68"/>
    <w:rsid w:val="003610D2"/>
    <w:rsid w:val="003612AC"/>
    <w:rsid w:val="003616AA"/>
    <w:rsid w:val="003617E2"/>
    <w:rsid w:val="00361E73"/>
    <w:rsid w:val="003625F4"/>
    <w:rsid w:val="0036298A"/>
    <w:rsid w:val="00362D01"/>
    <w:rsid w:val="00362EC0"/>
    <w:rsid w:val="00363131"/>
    <w:rsid w:val="00363291"/>
    <w:rsid w:val="00363B69"/>
    <w:rsid w:val="00363C43"/>
    <w:rsid w:val="00363CEE"/>
    <w:rsid w:val="003649C1"/>
    <w:rsid w:val="00364A27"/>
    <w:rsid w:val="00364D67"/>
    <w:rsid w:val="003652C4"/>
    <w:rsid w:val="00365BE8"/>
    <w:rsid w:val="00365D3C"/>
    <w:rsid w:val="00366441"/>
    <w:rsid w:val="0036645E"/>
    <w:rsid w:val="00366808"/>
    <w:rsid w:val="00366A5D"/>
    <w:rsid w:val="00366D47"/>
    <w:rsid w:val="00366FEA"/>
    <w:rsid w:val="0036710A"/>
    <w:rsid w:val="003671A0"/>
    <w:rsid w:val="00367207"/>
    <w:rsid w:val="003675D0"/>
    <w:rsid w:val="00367653"/>
    <w:rsid w:val="003678EA"/>
    <w:rsid w:val="003701E6"/>
    <w:rsid w:val="00370312"/>
    <w:rsid w:val="003704B2"/>
    <w:rsid w:val="003708B9"/>
    <w:rsid w:val="00370C33"/>
    <w:rsid w:val="00370D08"/>
    <w:rsid w:val="00371338"/>
    <w:rsid w:val="003716C0"/>
    <w:rsid w:val="00371CE5"/>
    <w:rsid w:val="00371FAF"/>
    <w:rsid w:val="00372710"/>
    <w:rsid w:val="00372D9A"/>
    <w:rsid w:val="00373364"/>
    <w:rsid w:val="003734B3"/>
    <w:rsid w:val="00373833"/>
    <w:rsid w:val="003739C7"/>
    <w:rsid w:val="00374076"/>
    <w:rsid w:val="0037416C"/>
    <w:rsid w:val="003741E1"/>
    <w:rsid w:val="00374336"/>
    <w:rsid w:val="00374B9F"/>
    <w:rsid w:val="00374C08"/>
    <w:rsid w:val="00374C66"/>
    <w:rsid w:val="00374E8B"/>
    <w:rsid w:val="0037531B"/>
    <w:rsid w:val="00375A44"/>
    <w:rsid w:val="00375B4D"/>
    <w:rsid w:val="00375FBD"/>
    <w:rsid w:val="003762AA"/>
    <w:rsid w:val="003764E8"/>
    <w:rsid w:val="00376AA5"/>
    <w:rsid w:val="0037705B"/>
    <w:rsid w:val="0037707A"/>
    <w:rsid w:val="0037772E"/>
    <w:rsid w:val="00377804"/>
    <w:rsid w:val="00377989"/>
    <w:rsid w:val="00377A3A"/>
    <w:rsid w:val="00377A46"/>
    <w:rsid w:val="00377BF4"/>
    <w:rsid w:val="0038054A"/>
    <w:rsid w:val="00380796"/>
    <w:rsid w:val="00380ED2"/>
    <w:rsid w:val="00381216"/>
    <w:rsid w:val="003817C5"/>
    <w:rsid w:val="003817CC"/>
    <w:rsid w:val="00381F9B"/>
    <w:rsid w:val="003821AB"/>
    <w:rsid w:val="003825AC"/>
    <w:rsid w:val="00382B07"/>
    <w:rsid w:val="00383387"/>
    <w:rsid w:val="003833C8"/>
    <w:rsid w:val="0038374C"/>
    <w:rsid w:val="00383A79"/>
    <w:rsid w:val="00383AE8"/>
    <w:rsid w:val="00383AF5"/>
    <w:rsid w:val="00383CDE"/>
    <w:rsid w:val="00383D79"/>
    <w:rsid w:val="00384257"/>
    <w:rsid w:val="003843FF"/>
    <w:rsid w:val="00384A6A"/>
    <w:rsid w:val="00384DEB"/>
    <w:rsid w:val="0038516E"/>
    <w:rsid w:val="003851B8"/>
    <w:rsid w:val="00385246"/>
    <w:rsid w:val="0038538E"/>
    <w:rsid w:val="003853B9"/>
    <w:rsid w:val="00385518"/>
    <w:rsid w:val="00385C99"/>
    <w:rsid w:val="00385E3A"/>
    <w:rsid w:val="00385EA3"/>
    <w:rsid w:val="0038656A"/>
    <w:rsid w:val="00386755"/>
    <w:rsid w:val="0038681B"/>
    <w:rsid w:val="00386AD2"/>
    <w:rsid w:val="00386ADB"/>
    <w:rsid w:val="00386B1C"/>
    <w:rsid w:val="00386B2A"/>
    <w:rsid w:val="00386E65"/>
    <w:rsid w:val="00386F77"/>
    <w:rsid w:val="00387109"/>
    <w:rsid w:val="003875FD"/>
    <w:rsid w:val="00387752"/>
    <w:rsid w:val="00387946"/>
    <w:rsid w:val="00387999"/>
    <w:rsid w:val="00387DCE"/>
    <w:rsid w:val="00387DE3"/>
    <w:rsid w:val="0039012E"/>
    <w:rsid w:val="003911E3"/>
    <w:rsid w:val="0039131C"/>
    <w:rsid w:val="003913E5"/>
    <w:rsid w:val="00391752"/>
    <w:rsid w:val="003918FB"/>
    <w:rsid w:val="00391AC6"/>
    <w:rsid w:val="00391C9B"/>
    <w:rsid w:val="00392296"/>
    <w:rsid w:val="003924C5"/>
    <w:rsid w:val="003924FE"/>
    <w:rsid w:val="0039276C"/>
    <w:rsid w:val="00392A4F"/>
    <w:rsid w:val="00392B75"/>
    <w:rsid w:val="00392D01"/>
    <w:rsid w:val="00392EBE"/>
    <w:rsid w:val="00393308"/>
    <w:rsid w:val="003933AB"/>
    <w:rsid w:val="0039392F"/>
    <w:rsid w:val="0039395A"/>
    <w:rsid w:val="0039480C"/>
    <w:rsid w:val="0039490A"/>
    <w:rsid w:val="00394B05"/>
    <w:rsid w:val="00394B34"/>
    <w:rsid w:val="00394B5E"/>
    <w:rsid w:val="00394E55"/>
    <w:rsid w:val="00395228"/>
    <w:rsid w:val="00395439"/>
    <w:rsid w:val="003955BA"/>
    <w:rsid w:val="003955DE"/>
    <w:rsid w:val="0039569D"/>
    <w:rsid w:val="00395916"/>
    <w:rsid w:val="00395E11"/>
    <w:rsid w:val="00395EFE"/>
    <w:rsid w:val="00396169"/>
    <w:rsid w:val="00396173"/>
    <w:rsid w:val="0039618F"/>
    <w:rsid w:val="0039622F"/>
    <w:rsid w:val="00396545"/>
    <w:rsid w:val="003968E1"/>
    <w:rsid w:val="00396ADB"/>
    <w:rsid w:val="00396C72"/>
    <w:rsid w:val="00397329"/>
    <w:rsid w:val="0039767C"/>
    <w:rsid w:val="003976A1"/>
    <w:rsid w:val="00397706"/>
    <w:rsid w:val="003977B2"/>
    <w:rsid w:val="0039791C"/>
    <w:rsid w:val="00397AFB"/>
    <w:rsid w:val="003A000C"/>
    <w:rsid w:val="003A0580"/>
    <w:rsid w:val="003A07C0"/>
    <w:rsid w:val="003A0BCC"/>
    <w:rsid w:val="003A0D94"/>
    <w:rsid w:val="003A0E2F"/>
    <w:rsid w:val="003A0ECD"/>
    <w:rsid w:val="003A0F3C"/>
    <w:rsid w:val="003A101F"/>
    <w:rsid w:val="003A1059"/>
    <w:rsid w:val="003A13DF"/>
    <w:rsid w:val="003A1502"/>
    <w:rsid w:val="003A1712"/>
    <w:rsid w:val="003A1786"/>
    <w:rsid w:val="003A18E2"/>
    <w:rsid w:val="003A1AFE"/>
    <w:rsid w:val="003A1C17"/>
    <w:rsid w:val="003A1CD7"/>
    <w:rsid w:val="003A1FDE"/>
    <w:rsid w:val="003A21F4"/>
    <w:rsid w:val="003A2694"/>
    <w:rsid w:val="003A2A62"/>
    <w:rsid w:val="003A2CAF"/>
    <w:rsid w:val="003A2CFD"/>
    <w:rsid w:val="003A30D5"/>
    <w:rsid w:val="003A3DB2"/>
    <w:rsid w:val="003A467B"/>
    <w:rsid w:val="003A494E"/>
    <w:rsid w:val="003A4ADE"/>
    <w:rsid w:val="003A525F"/>
    <w:rsid w:val="003A52E0"/>
    <w:rsid w:val="003A53D1"/>
    <w:rsid w:val="003A57A1"/>
    <w:rsid w:val="003A57B2"/>
    <w:rsid w:val="003A5E8A"/>
    <w:rsid w:val="003A5FD1"/>
    <w:rsid w:val="003A684F"/>
    <w:rsid w:val="003A6987"/>
    <w:rsid w:val="003A6D59"/>
    <w:rsid w:val="003A6DFF"/>
    <w:rsid w:val="003A6ED7"/>
    <w:rsid w:val="003A6FFC"/>
    <w:rsid w:val="003A7009"/>
    <w:rsid w:val="003A704F"/>
    <w:rsid w:val="003A729D"/>
    <w:rsid w:val="003A72E7"/>
    <w:rsid w:val="003A7B3C"/>
    <w:rsid w:val="003A7F5D"/>
    <w:rsid w:val="003B000E"/>
    <w:rsid w:val="003B0354"/>
    <w:rsid w:val="003B05F0"/>
    <w:rsid w:val="003B08B1"/>
    <w:rsid w:val="003B0C89"/>
    <w:rsid w:val="003B17B9"/>
    <w:rsid w:val="003B1814"/>
    <w:rsid w:val="003B1914"/>
    <w:rsid w:val="003B1ACB"/>
    <w:rsid w:val="003B283E"/>
    <w:rsid w:val="003B2A81"/>
    <w:rsid w:val="003B2E72"/>
    <w:rsid w:val="003B2EE0"/>
    <w:rsid w:val="003B30D8"/>
    <w:rsid w:val="003B32AA"/>
    <w:rsid w:val="003B32D6"/>
    <w:rsid w:val="003B330A"/>
    <w:rsid w:val="003B34C6"/>
    <w:rsid w:val="003B35C1"/>
    <w:rsid w:val="003B3B98"/>
    <w:rsid w:val="003B3CD3"/>
    <w:rsid w:val="003B3DE6"/>
    <w:rsid w:val="003B4168"/>
    <w:rsid w:val="003B4327"/>
    <w:rsid w:val="003B45B3"/>
    <w:rsid w:val="003B4D5A"/>
    <w:rsid w:val="003B575D"/>
    <w:rsid w:val="003B5C46"/>
    <w:rsid w:val="003B5C4C"/>
    <w:rsid w:val="003B5CB6"/>
    <w:rsid w:val="003B5F80"/>
    <w:rsid w:val="003B646B"/>
    <w:rsid w:val="003B6730"/>
    <w:rsid w:val="003B6737"/>
    <w:rsid w:val="003B6976"/>
    <w:rsid w:val="003B6EF2"/>
    <w:rsid w:val="003B7029"/>
    <w:rsid w:val="003B70B3"/>
    <w:rsid w:val="003B763E"/>
    <w:rsid w:val="003B764F"/>
    <w:rsid w:val="003B788C"/>
    <w:rsid w:val="003B7AD2"/>
    <w:rsid w:val="003B7E5C"/>
    <w:rsid w:val="003B7EAC"/>
    <w:rsid w:val="003B7F28"/>
    <w:rsid w:val="003C0404"/>
    <w:rsid w:val="003C052F"/>
    <w:rsid w:val="003C0727"/>
    <w:rsid w:val="003C07EB"/>
    <w:rsid w:val="003C085E"/>
    <w:rsid w:val="003C0CAD"/>
    <w:rsid w:val="003C0CDE"/>
    <w:rsid w:val="003C0F7C"/>
    <w:rsid w:val="003C0F8B"/>
    <w:rsid w:val="003C1333"/>
    <w:rsid w:val="003C16A6"/>
    <w:rsid w:val="003C16F9"/>
    <w:rsid w:val="003C16FC"/>
    <w:rsid w:val="003C19A0"/>
    <w:rsid w:val="003C1BB5"/>
    <w:rsid w:val="003C1C23"/>
    <w:rsid w:val="003C1D4C"/>
    <w:rsid w:val="003C21AC"/>
    <w:rsid w:val="003C2257"/>
    <w:rsid w:val="003C25FC"/>
    <w:rsid w:val="003C2695"/>
    <w:rsid w:val="003C269A"/>
    <w:rsid w:val="003C26B7"/>
    <w:rsid w:val="003C2768"/>
    <w:rsid w:val="003C29DE"/>
    <w:rsid w:val="003C2F50"/>
    <w:rsid w:val="003C3A44"/>
    <w:rsid w:val="003C3AB6"/>
    <w:rsid w:val="003C3C3F"/>
    <w:rsid w:val="003C3DB4"/>
    <w:rsid w:val="003C425F"/>
    <w:rsid w:val="003C436E"/>
    <w:rsid w:val="003C43FE"/>
    <w:rsid w:val="003C4437"/>
    <w:rsid w:val="003C54E5"/>
    <w:rsid w:val="003C573D"/>
    <w:rsid w:val="003C5771"/>
    <w:rsid w:val="003C5880"/>
    <w:rsid w:val="003C5B1B"/>
    <w:rsid w:val="003C5CEB"/>
    <w:rsid w:val="003C6609"/>
    <w:rsid w:val="003C666A"/>
    <w:rsid w:val="003C6BEE"/>
    <w:rsid w:val="003C6C66"/>
    <w:rsid w:val="003C6E50"/>
    <w:rsid w:val="003C6F6D"/>
    <w:rsid w:val="003C70AD"/>
    <w:rsid w:val="003C72F1"/>
    <w:rsid w:val="003C7319"/>
    <w:rsid w:val="003C7462"/>
    <w:rsid w:val="003C7498"/>
    <w:rsid w:val="003C7502"/>
    <w:rsid w:val="003C7A81"/>
    <w:rsid w:val="003C7B83"/>
    <w:rsid w:val="003C7D2D"/>
    <w:rsid w:val="003C7E02"/>
    <w:rsid w:val="003D013E"/>
    <w:rsid w:val="003D01D3"/>
    <w:rsid w:val="003D057B"/>
    <w:rsid w:val="003D1201"/>
    <w:rsid w:val="003D1987"/>
    <w:rsid w:val="003D1E15"/>
    <w:rsid w:val="003D1FCE"/>
    <w:rsid w:val="003D2108"/>
    <w:rsid w:val="003D227A"/>
    <w:rsid w:val="003D23FB"/>
    <w:rsid w:val="003D25B3"/>
    <w:rsid w:val="003D26C0"/>
    <w:rsid w:val="003D2C2F"/>
    <w:rsid w:val="003D3540"/>
    <w:rsid w:val="003D36BF"/>
    <w:rsid w:val="003D3767"/>
    <w:rsid w:val="003D3BAC"/>
    <w:rsid w:val="003D3BF3"/>
    <w:rsid w:val="003D404E"/>
    <w:rsid w:val="003D410D"/>
    <w:rsid w:val="003D41C7"/>
    <w:rsid w:val="003D42DE"/>
    <w:rsid w:val="003D43F5"/>
    <w:rsid w:val="003D499C"/>
    <w:rsid w:val="003D4C5B"/>
    <w:rsid w:val="003D4CDB"/>
    <w:rsid w:val="003D503B"/>
    <w:rsid w:val="003D5241"/>
    <w:rsid w:val="003D55AF"/>
    <w:rsid w:val="003D56AA"/>
    <w:rsid w:val="003D56FC"/>
    <w:rsid w:val="003D5A79"/>
    <w:rsid w:val="003D5A7B"/>
    <w:rsid w:val="003D5E5D"/>
    <w:rsid w:val="003D5FB9"/>
    <w:rsid w:val="003D6083"/>
    <w:rsid w:val="003D6199"/>
    <w:rsid w:val="003D61A7"/>
    <w:rsid w:val="003D62CA"/>
    <w:rsid w:val="003D6456"/>
    <w:rsid w:val="003D6467"/>
    <w:rsid w:val="003D6A01"/>
    <w:rsid w:val="003D7060"/>
    <w:rsid w:val="003D71AA"/>
    <w:rsid w:val="003D7BE4"/>
    <w:rsid w:val="003D7E11"/>
    <w:rsid w:val="003E00BF"/>
    <w:rsid w:val="003E01C6"/>
    <w:rsid w:val="003E025F"/>
    <w:rsid w:val="003E0721"/>
    <w:rsid w:val="003E0766"/>
    <w:rsid w:val="003E0AF7"/>
    <w:rsid w:val="003E0B5E"/>
    <w:rsid w:val="003E0C4D"/>
    <w:rsid w:val="003E15A8"/>
    <w:rsid w:val="003E165C"/>
    <w:rsid w:val="003E1798"/>
    <w:rsid w:val="003E1875"/>
    <w:rsid w:val="003E1C43"/>
    <w:rsid w:val="003E1F6D"/>
    <w:rsid w:val="003E2F69"/>
    <w:rsid w:val="003E313E"/>
    <w:rsid w:val="003E33C2"/>
    <w:rsid w:val="003E34F7"/>
    <w:rsid w:val="003E388B"/>
    <w:rsid w:val="003E3D95"/>
    <w:rsid w:val="003E3F24"/>
    <w:rsid w:val="003E43D2"/>
    <w:rsid w:val="003E4689"/>
    <w:rsid w:val="003E4A15"/>
    <w:rsid w:val="003E4D39"/>
    <w:rsid w:val="003E4EEB"/>
    <w:rsid w:val="003E5166"/>
    <w:rsid w:val="003E5353"/>
    <w:rsid w:val="003E5392"/>
    <w:rsid w:val="003E5592"/>
    <w:rsid w:val="003E5714"/>
    <w:rsid w:val="003E5765"/>
    <w:rsid w:val="003E576E"/>
    <w:rsid w:val="003E61C3"/>
    <w:rsid w:val="003E6456"/>
    <w:rsid w:val="003E6520"/>
    <w:rsid w:val="003E675B"/>
    <w:rsid w:val="003E69E4"/>
    <w:rsid w:val="003E6CA4"/>
    <w:rsid w:val="003E6D41"/>
    <w:rsid w:val="003E6F65"/>
    <w:rsid w:val="003E724B"/>
    <w:rsid w:val="003E72B3"/>
    <w:rsid w:val="003E72B6"/>
    <w:rsid w:val="003E73D2"/>
    <w:rsid w:val="003E74CC"/>
    <w:rsid w:val="003E754F"/>
    <w:rsid w:val="003E7718"/>
    <w:rsid w:val="003E77E8"/>
    <w:rsid w:val="003E7872"/>
    <w:rsid w:val="003E7B42"/>
    <w:rsid w:val="003F01D7"/>
    <w:rsid w:val="003F03BE"/>
    <w:rsid w:val="003F0C73"/>
    <w:rsid w:val="003F0E1B"/>
    <w:rsid w:val="003F0E63"/>
    <w:rsid w:val="003F0FD3"/>
    <w:rsid w:val="003F18A7"/>
    <w:rsid w:val="003F1B95"/>
    <w:rsid w:val="003F1BCE"/>
    <w:rsid w:val="003F1C21"/>
    <w:rsid w:val="003F1CBA"/>
    <w:rsid w:val="003F1E52"/>
    <w:rsid w:val="003F1E96"/>
    <w:rsid w:val="003F213C"/>
    <w:rsid w:val="003F2370"/>
    <w:rsid w:val="003F2411"/>
    <w:rsid w:val="003F2504"/>
    <w:rsid w:val="003F2534"/>
    <w:rsid w:val="003F2AFC"/>
    <w:rsid w:val="003F2C3A"/>
    <w:rsid w:val="003F2D2E"/>
    <w:rsid w:val="003F3170"/>
    <w:rsid w:val="003F3305"/>
    <w:rsid w:val="003F3491"/>
    <w:rsid w:val="003F35FD"/>
    <w:rsid w:val="003F39D7"/>
    <w:rsid w:val="003F3B8D"/>
    <w:rsid w:val="003F3CD0"/>
    <w:rsid w:val="003F4691"/>
    <w:rsid w:val="003F4BD6"/>
    <w:rsid w:val="003F4CFF"/>
    <w:rsid w:val="003F5559"/>
    <w:rsid w:val="003F5754"/>
    <w:rsid w:val="003F5947"/>
    <w:rsid w:val="003F5BF2"/>
    <w:rsid w:val="003F5D45"/>
    <w:rsid w:val="003F5DC9"/>
    <w:rsid w:val="003F616C"/>
    <w:rsid w:val="003F65F1"/>
    <w:rsid w:val="003F669B"/>
    <w:rsid w:val="003F689B"/>
    <w:rsid w:val="003F6BB8"/>
    <w:rsid w:val="003F6D84"/>
    <w:rsid w:val="003F6E35"/>
    <w:rsid w:val="003F6FC3"/>
    <w:rsid w:val="003F711D"/>
    <w:rsid w:val="003F722F"/>
    <w:rsid w:val="003F7290"/>
    <w:rsid w:val="003F73D6"/>
    <w:rsid w:val="003F7750"/>
    <w:rsid w:val="003F79F5"/>
    <w:rsid w:val="003F7F86"/>
    <w:rsid w:val="004000A7"/>
    <w:rsid w:val="0040013C"/>
    <w:rsid w:val="00400366"/>
    <w:rsid w:val="00400643"/>
    <w:rsid w:val="004009FE"/>
    <w:rsid w:val="00400BB7"/>
    <w:rsid w:val="00400DF1"/>
    <w:rsid w:val="00400EA5"/>
    <w:rsid w:val="004015C5"/>
    <w:rsid w:val="00401620"/>
    <w:rsid w:val="00401622"/>
    <w:rsid w:val="0040183B"/>
    <w:rsid w:val="00401AED"/>
    <w:rsid w:val="00401BE5"/>
    <w:rsid w:val="00401EEA"/>
    <w:rsid w:val="00401F78"/>
    <w:rsid w:val="00401FFF"/>
    <w:rsid w:val="0040210F"/>
    <w:rsid w:val="004024E0"/>
    <w:rsid w:val="004029A1"/>
    <w:rsid w:val="004033CA"/>
    <w:rsid w:val="0040349C"/>
    <w:rsid w:val="00403AB5"/>
    <w:rsid w:val="00403CB0"/>
    <w:rsid w:val="00403DA7"/>
    <w:rsid w:val="00403E0A"/>
    <w:rsid w:val="00403F5A"/>
    <w:rsid w:val="00404190"/>
    <w:rsid w:val="004047C9"/>
    <w:rsid w:val="00404EFA"/>
    <w:rsid w:val="00404EFD"/>
    <w:rsid w:val="0040534F"/>
    <w:rsid w:val="00405393"/>
    <w:rsid w:val="0040570F"/>
    <w:rsid w:val="0040589C"/>
    <w:rsid w:val="004059A9"/>
    <w:rsid w:val="00405AC1"/>
    <w:rsid w:val="00405AE6"/>
    <w:rsid w:val="00405CAD"/>
    <w:rsid w:val="00406125"/>
    <w:rsid w:val="004061DB"/>
    <w:rsid w:val="004062F8"/>
    <w:rsid w:val="0040650D"/>
    <w:rsid w:val="0040683A"/>
    <w:rsid w:val="00406890"/>
    <w:rsid w:val="004072E1"/>
    <w:rsid w:val="00407785"/>
    <w:rsid w:val="00407C27"/>
    <w:rsid w:val="00407D70"/>
    <w:rsid w:val="00407DB7"/>
    <w:rsid w:val="00410E7F"/>
    <w:rsid w:val="004112BF"/>
    <w:rsid w:val="0041139A"/>
    <w:rsid w:val="004113D4"/>
    <w:rsid w:val="00411680"/>
    <w:rsid w:val="0041184B"/>
    <w:rsid w:val="00411B56"/>
    <w:rsid w:val="00411C35"/>
    <w:rsid w:val="00411E92"/>
    <w:rsid w:val="00411F67"/>
    <w:rsid w:val="0041210C"/>
    <w:rsid w:val="00412277"/>
    <w:rsid w:val="004122E7"/>
    <w:rsid w:val="00412404"/>
    <w:rsid w:val="004124CF"/>
    <w:rsid w:val="004126AF"/>
    <w:rsid w:val="00412ED0"/>
    <w:rsid w:val="004134FA"/>
    <w:rsid w:val="00413A2D"/>
    <w:rsid w:val="00413C87"/>
    <w:rsid w:val="00413CC3"/>
    <w:rsid w:val="00414303"/>
    <w:rsid w:val="00414560"/>
    <w:rsid w:val="00414699"/>
    <w:rsid w:val="00414EBD"/>
    <w:rsid w:val="004154E6"/>
    <w:rsid w:val="00415AEB"/>
    <w:rsid w:val="00415E66"/>
    <w:rsid w:val="00415FCC"/>
    <w:rsid w:val="0041603A"/>
    <w:rsid w:val="0041627B"/>
    <w:rsid w:val="00416400"/>
    <w:rsid w:val="0041642E"/>
    <w:rsid w:val="0041695F"/>
    <w:rsid w:val="00416CC3"/>
    <w:rsid w:val="00416EA4"/>
    <w:rsid w:val="00416EE6"/>
    <w:rsid w:val="00417086"/>
    <w:rsid w:val="0041713C"/>
    <w:rsid w:val="0041719E"/>
    <w:rsid w:val="004171A9"/>
    <w:rsid w:val="0041784C"/>
    <w:rsid w:val="00417BDF"/>
    <w:rsid w:val="004200A5"/>
    <w:rsid w:val="00420155"/>
    <w:rsid w:val="004201F1"/>
    <w:rsid w:val="004206E8"/>
    <w:rsid w:val="00420804"/>
    <w:rsid w:val="00420BDF"/>
    <w:rsid w:val="00420BFC"/>
    <w:rsid w:val="00420C21"/>
    <w:rsid w:val="00421161"/>
    <w:rsid w:val="004214FA"/>
    <w:rsid w:val="004216F0"/>
    <w:rsid w:val="00421AD5"/>
    <w:rsid w:val="0042233A"/>
    <w:rsid w:val="004229C6"/>
    <w:rsid w:val="00422FF7"/>
    <w:rsid w:val="00423339"/>
    <w:rsid w:val="00423426"/>
    <w:rsid w:val="0042371C"/>
    <w:rsid w:val="00423790"/>
    <w:rsid w:val="004239EE"/>
    <w:rsid w:val="0042402A"/>
    <w:rsid w:val="004243C8"/>
    <w:rsid w:val="0042446C"/>
    <w:rsid w:val="00424815"/>
    <w:rsid w:val="0042491A"/>
    <w:rsid w:val="00424D9A"/>
    <w:rsid w:val="00424E37"/>
    <w:rsid w:val="00424F3E"/>
    <w:rsid w:val="004250F6"/>
    <w:rsid w:val="00425FD0"/>
    <w:rsid w:val="00426019"/>
    <w:rsid w:val="0042622E"/>
    <w:rsid w:val="00426983"/>
    <w:rsid w:val="00426998"/>
    <w:rsid w:val="00426FF9"/>
    <w:rsid w:val="004271B6"/>
    <w:rsid w:val="00427A46"/>
    <w:rsid w:val="00427C1D"/>
    <w:rsid w:val="00427DE0"/>
    <w:rsid w:val="00427E5F"/>
    <w:rsid w:val="00430348"/>
    <w:rsid w:val="004303C0"/>
    <w:rsid w:val="0043042E"/>
    <w:rsid w:val="004304E0"/>
    <w:rsid w:val="00430B04"/>
    <w:rsid w:val="004313BF"/>
    <w:rsid w:val="00431B5B"/>
    <w:rsid w:val="00431C01"/>
    <w:rsid w:val="00431DC5"/>
    <w:rsid w:val="004323DC"/>
    <w:rsid w:val="00432446"/>
    <w:rsid w:val="004329B7"/>
    <w:rsid w:val="00432F2C"/>
    <w:rsid w:val="0043325E"/>
    <w:rsid w:val="00433336"/>
    <w:rsid w:val="00433412"/>
    <w:rsid w:val="004334FD"/>
    <w:rsid w:val="0043364C"/>
    <w:rsid w:val="00433AE4"/>
    <w:rsid w:val="00433CFB"/>
    <w:rsid w:val="00433F08"/>
    <w:rsid w:val="00433F7E"/>
    <w:rsid w:val="00434029"/>
    <w:rsid w:val="00434181"/>
    <w:rsid w:val="0043454C"/>
    <w:rsid w:val="004349F4"/>
    <w:rsid w:val="004350DA"/>
    <w:rsid w:val="00435930"/>
    <w:rsid w:val="00435C1B"/>
    <w:rsid w:val="00435DDB"/>
    <w:rsid w:val="004360B0"/>
    <w:rsid w:val="00436230"/>
    <w:rsid w:val="00436232"/>
    <w:rsid w:val="004364EC"/>
    <w:rsid w:val="0043656D"/>
    <w:rsid w:val="0043667B"/>
    <w:rsid w:val="0043671A"/>
    <w:rsid w:val="00436AB1"/>
    <w:rsid w:val="00436C8E"/>
    <w:rsid w:val="00437208"/>
    <w:rsid w:val="004372E9"/>
    <w:rsid w:val="00437351"/>
    <w:rsid w:val="0043741C"/>
    <w:rsid w:val="00437445"/>
    <w:rsid w:val="004378F8"/>
    <w:rsid w:val="0043797D"/>
    <w:rsid w:val="004379EF"/>
    <w:rsid w:val="00437A48"/>
    <w:rsid w:val="00437CF1"/>
    <w:rsid w:val="00437EED"/>
    <w:rsid w:val="00440543"/>
    <w:rsid w:val="00440608"/>
    <w:rsid w:val="00440EBB"/>
    <w:rsid w:val="00440F53"/>
    <w:rsid w:val="004416C5"/>
    <w:rsid w:val="0044232D"/>
    <w:rsid w:val="004423E6"/>
    <w:rsid w:val="004425BF"/>
    <w:rsid w:val="00442A35"/>
    <w:rsid w:val="004430E3"/>
    <w:rsid w:val="00443483"/>
    <w:rsid w:val="0044369F"/>
    <w:rsid w:val="00443974"/>
    <w:rsid w:val="00443AEF"/>
    <w:rsid w:val="00443DD2"/>
    <w:rsid w:val="0044419D"/>
    <w:rsid w:val="0044448F"/>
    <w:rsid w:val="004448CF"/>
    <w:rsid w:val="00444B46"/>
    <w:rsid w:val="00444EB7"/>
    <w:rsid w:val="00445C1A"/>
    <w:rsid w:val="00445DB0"/>
    <w:rsid w:val="004467A9"/>
    <w:rsid w:val="004471EA"/>
    <w:rsid w:val="00447428"/>
    <w:rsid w:val="0044777C"/>
    <w:rsid w:val="0044783B"/>
    <w:rsid w:val="0044792F"/>
    <w:rsid w:val="00447972"/>
    <w:rsid w:val="00447AAD"/>
    <w:rsid w:val="00447FF7"/>
    <w:rsid w:val="0045004C"/>
    <w:rsid w:val="004502D3"/>
    <w:rsid w:val="00450856"/>
    <w:rsid w:val="00450BA7"/>
    <w:rsid w:val="00450BC5"/>
    <w:rsid w:val="00450CBD"/>
    <w:rsid w:val="004512A6"/>
    <w:rsid w:val="00451732"/>
    <w:rsid w:val="004517A7"/>
    <w:rsid w:val="00451B49"/>
    <w:rsid w:val="00451D86"/>
    <w:rsid w:val="0045209A"/>
    <w:rsid w:val="00452222"/>
    <w:rsid w:val="00452866"/>
    <w:rsid w:val="00452F5E"/>
    <w:rsid w:val="00453015"/>
    <w:rsid w:val="0045304A"/>
    <w:rsid w:val="00453098"/>
    <w:rsid w:val="00453561"/>
    <w:rsid w:val="004535E0"/>
    <w:rsid w:val="00453A0C"/>
    <w:rsid w:val="004541EE"/>
    <w:rsid w:val="00454259"/>
    <w:rsid w:val="004543AC"/>
    <w:rsid w:val="004547B4"/>
    <w:rsid w:val="00455041"/>
    <w:rsid w:val="00455080"/>
    <w:rsid w:val="00455338"/>
    <w:rsid w:val="004553B2"/>
    <w:rsid w:val="004558D7"/>
    <w:rsid w:val="004559E1"/>
    <w:rsid w:val="00455A80"/>
    <w:rsid w:val="004560C3"/>
    <w:rsid w:val="004562D9"/>
    <w:rsid w:val="0045631D"/>
    <w:rsid w:val="004571EF"/>
    <w:rsid w:val="0045786A"/>
    <w:rsid w:val="004578E0"/>
    <w:rsid w:val="00457AA6"/>
    <w:rsid w:val="00457C06"/>
    <w:rsid w:val="00457C43"/>
    <w:rsid w:val="004602EB"/>
    <w:rsid w:val="00460850"/>
    <w:rsid w:val="00460862"/>
    <w:rsid w:val="00460BB1"/>
    <w:rsid w:val="00460E86"/>
    <w:rsid w:val="00461316"/>
    <w:rsid w:val="00461393"/>
    <w:rsid w:val="004613C8"/>
    <w:rsid w:val="004614C8"/>
    <w:rsid w:val="00461BB4"/>
    <w:rsid w:val="00461D54"/>
    <w:rsid w:val="00461E9D"/>
    <w:rsid w:val="00461FB9"/>
    <w:rsid w:val="00462411"/>
    <w:rsid w:val="0046254D"/>
    <w:rsid w:val="00462A5A"/>
    <w:rsid w:val="00462A77"/>
    <w:rsid w:val="00462D30"/>
    <w:rsid w:val="004634C3"/>
    <w:rsid w:val="004635D0"/>
    <w:rsid w:val="00463641"/>
    <w:rsid w:val="0046370C"/>
    <w:rsid w:val="004638DE"/>
    <w:rsid w:val="0046434F"/>
    <w:rsid w:val="00464E38"/>
    <w:rsid w:val="00465102"/>
    <w:rsid w:val="00465390"/>
    <w:rsid w:val="004653DC"/>
    <w:rsid w:val="004656AC"/>
    <w:rsid w:val="00465860"/>
    <w:rsid w:val="00465D2C"/>
    <w:rsid w:val="004661A5"/>
    <w:rsid w:val="00466353"/>
    <w:rsid w:val="004663F9"/>
    <w:rsid w:val="00466561"/>
    <w:rsid w:val="0046681D"/>
    <w:rsid w:val="00466882"/>
    <w:rsid w:val="00466CC6"/>
    <w:rsid w:val="00466EE7"/>
    <w:rsid w:val="00467398"/>
    <w:rsid w:val="004673E9"/>
    <w:rsid w:val="004674FD"/>
    <w:rsid w:val="00467802"/>
    <w:rsid w:val="00470BAC"/>
    <w:rsid w:val="00470E15"/>
    <w:rsid w:val="00470F66"/>
    <w:rsid w:val="0047119C"/>
    <w:rsid w:val="004713EA"/>
    <w:rsid w:val="0047146D"/>
    <w:rsid w:val="00471C46"/>
    <w:rsid w:val="00471E7A"/>
    <w:rsid w:val="00472088"/>
    <w:rsid w:val="004720FC"/>
    <w:rsid w:val="004725E1"/>
    <w:rsid w:val="004725F4"/>
    <w:rsid w:val="00472C0E"/>
    <w:rsid w:val="00472CB0"/>
    <w:rsid w:val="00472E76"/>
    <w:rsid w:val="004731A4"/>
    <w:rsid w:val="004736AB"/>
    <w:rsid w:val="00473DFD"/>
    <w:rsid w:val="0047459F"/>
    <w:rsid w:val="00474B22"/>
    <w:rsid w:val="00474CC0"/>
    <w:rsid w:val="00474D7A"/>
    <w:rsid w:val="00474E98"/>
    <w:rsid w:val="00475324"/>
    <w:rsid w:val="00475349"/>
    <w:rsid w:val="0047540E"/>
    <w:rsid w:val="00475996"/>
    <w:rsid w:val="00475B2D"/>
    <w:rsid w:val="00475C1E"/>
    <w:rsid w:val="00475CB9"/>
    <w:rsid w:val="00475DE0"/>
    <w:rsid w:val="004761E9"/>
    <w:rsid w:val="0047655C"/>
    <w:rsid w:val="00476962"/>
    <w:rsid w:val="00476CA4"/>
    <w:rsid w:val="00476CBB"/>
    <w:rsid w:val="00476E3E"/>
    <w:rsid w:val="004770A0"/>
    <w:rsid w:val="00477232"/>
    <w:rsid w:val="00477527"/>
    <w:rsid w:val="004777EF"/>
    <w:rsid w:val="00477B03"/>
    <w:rsid w:val="00477C32"/>
    <w:rsid w:val="00480093"/>
    <w:rsid w:val="004802D4"/>
    <w:rsid w:val="0048031B"/>
    <w:rsid w:val="00480382"/>
    <w:rsid w:val="004804F2"/>
    <w:rsid w:val="0048054E"/>
    <w:rsid w:val="004806A6"/>
    <w:rsid w:val="00480D21"/>
    <w:rsid w:val="00480E0C"/>
    <w:rsid w:val="00481369"/>
    <w:rsid w:val="00481503"/>
    <w:rsid w:val="004815F3"/>
    <w:rsid w:val="00481CF4"/>
    <w:rsid w:val="004821CB"/>
    <w:rsid w:val="004823E9"/>
    <w:rsid w:val="004824AC"/>
    <w:rsid w:val="00482867"/>
    <w:rsid w:val="00482892"/>
    <w:rsid w:val="00482924"/>
    <w:rsid w:val="0048295D"/>
    <w:rsid w:val="00482A7D"/>
    <w:rsid w:val="004830F5"/>
    <w:rsid w:val="004832BD"/>
    <w:rsid w:val="0048345F"/>
    <w:rsid w:val="004835D5"/>
    <w:rsid w:val="0048362E"/>
    <w:rsid w:val="00483CBD"/>
    <w:rsid w:val="00483F13"/>
    <w:rsid w:val="00484012"/>
    <w:rsid w:val="00484799"/>
    <w:rsid w:val="00484800"/>
    <w:rsid w:val="004848B3"/>
    <w:rsid w:val="00484AE4"/>
    <w:rsid w:val="00484CD7"/>
    <w:rsid w:val="00484DD2"/>
    <w:rsid w:val="00485139"/>
    <w:rsid w:val="00485191"/>
    <w:rsid w:val="004856C4"/>
    <w:rsid w:val="00485715"/>
    <w:rsid w:val="00485799"/>
    <w:rsid w:val="004859E4"/>
    <w:rsid w:val="00485CC9"/>
    <w:rsid w:val="0048604C"/>
    <w:rsid w:val="004860B3"/>
    <w:rsid w:val="004860C1"/>
    <w:rsid w:val="0048635A"/>
    <w:rsid w:val="004865B2"/>
    <w:rsid w:val="004867B6"/>
    <w:rsid w:val="00486B0E"/>
    <w:rsid w:val="00486E1F"/>
    <w:rsid w:val="00487480"/>
    <w:rsid w:val="0048749A"/>
    <w:rsid w:val="00487C98"/>
    <w:rsid w:val="00487FB9"/>
    <w:rsid w:val="00490286"/>
    <w:rsid w:val="00490619"/>
    <w:rsid w:val="0049091B"/>
    <w:rsid w:val="00490939"/>
    <w:rsid w:val="00490A82"/>
    <w:rsid w:val="004911E4"/>
    <w:rsid w:val="00491421"/>
    <w:rsid w:val="004916D2"/>
    <w:rsid w:val="00491980"/>
    <w:rsid w:val="00491B5B"/>
    <w:rsid w:val="00491D20"/>
    <w:rsid w:val="00492118"/>
    <w:rsid w:val="00492360"/>
    <w:rsid w:val="0049268D"/>
    <w:rsid w:val="00492AC8"/>
    <w:rsid w:val="00492BF9"/>
    <w:rsid w:val="00492E3D"/>
    <w:rsid w:val="0049303B"/>
    <w:rsid w:val="004935DF"/>
    <w:rsid w:val="0049391B"/>
    <w:rsid w:val="00493CEB"/>
    <w:rsid w:val="0049415C"/>
    <w:rsid w:val="004943A6"/>
    <w:rsid w:val="00494823"/>
    <w:rsid w:val="0049497F"/>
    <w:rsid w:val="00494C0F"/>
    <w:rsid w:val="00494F18"/>
    <w:rsid w:val="004950E3"/>
    <w:rsid w:val="004952B2"/>
    <w:rsid w:val="00495E8C"/>
    <w:rsid w:val="00496199"/>
    <w:rsid w:val="00496406"/>
    <w:rsid w:val="004964CD"/>
    <w:rsid w:val="004968DE"/>
    <w:rsid w:val="004969A6"/>
    <w:rsid w:val="00496AB4"/>
    <w:rsid w:val="00496C55"/>
    <w:rsid w:val="00497356"/>
    <w:rsid w:val="004974D3"/>
    <w:rsid w:val="00497C7D"/>
    <w:rsid w:val="004A025A"/>
    <w:rsid w:val="004A0483"/>
    <w:rsid w:val="004A05A8"/>
    <w:rsid w:val="004A0AD7"/>
    <w:rsid w:val="004A0CF5"/>
    <w:rsid w:val="004A131D"/>
    <w:rsid w:val="004A14A5"/>
    <w:rsid w:val="004A1996"/>
    <w:rsid w:val="004A1BED"/>
    <w:rsid w:val="004A1C97"/>
    <w:rsid w:val="004A22FF"/>
    <w:rsid w:val="004A2418"/>
    <w:rsid w:val="004A2ACE"/>
    <w:rsid w:val="004A2DEF"/>
    <w:rsid w:val="004A2E03"/>
    <w:rsid w:val="004A31D0"/>
    <w:rsid w:val="004A32B1"/>
    <w:rsid w:val="004A34A7"/>
    <w:rsid w:val="004A37BB"/>
    <w:rsid w:val="004A3DA3"/>
    <w:rsid w:val="004A4589"/>
    <w:rsid w:val="004A4B73"/>
    <w:rsid w:val="004A4B89"/>
    <w:rsid w:val="004A4BE5"/>
    <w:rsid w:val="004A4CD6"/>
    <w:rsid w:val="004A4FF9"/>
    <w:rsid w:val="004A50F6"/>
    <w:rsid w:val="004A539C"/>
    <w:rsid w:val="004A56DA"/>
    <w:rsid w:val="004A611D"/>
    <w:rsid w:val="004A62F3"/>
    <w:rsid w:val="004A71B4"/>
    <w:rsid w:val="004A732F"/>
    <w:rsid w:val="004A748C"/>
    <w:rsid w:val="004A7665"/>
    <w:rsid w:val="004A79F6"/>
    <w:rsid w:val="004A7B76"/>
    <w:rsid w:val="004A7E6B"/>
    <w:rsid w:val="004B0399"/>
    <w:rsid w:val="004B05C4"/>
    <w:rsid w:val="004B099E"/>
    <w:rsid w:val="004B0B90"/>
    <w:rsid w:val="004B0BCB"/>
    <w:rsid w:val="004B0E0E"/>
    <w:rsid w:val="004B1222"/>
    <w:rsid w:val="004B1392"/>
    <w:rsid w:val="004B1755"/>
    <w:rsid w:val="004B1DAC"/>
    <w:rsid w:val="004B206B"/>
    <w:rsid w:val="004B234E"/>
    <w:rsid w:val="004B243D"/>
    <w:rsid w:val="004B2440"/>
    <w:rsid w:val="004B25AE"/>
    <w:rsid w:val="004B267F"/>
    <w:rsid w:val="004B2A31"/>
    <w:rsid w:val="004B2AE4"/>
    <w:rsid w:val="004B3167"/>
    <w:rsid w:val="004B335B"/>
    <w:rsid w:val="004B349D"/>
    <w:rsid w:val="004B34CE"/>
    <w:rsid w:val="004B36AC"/>
    <w:rsid w:val="004B36CF"/>
    <w:rsid w:val="004B3A3D"/>
    <w:rsid w:val="004B3AA2"/>
    <w:rsid w:val="004B3E06"/>
    <w:rsid w:val="004B4782"/>
    <w:rsid w:val="004B48F4"/>
    <w:rsid w:val="004B4ED0"/>
    <w:rsid w:val="004B501B"/>
    <w:rsid w:val="004B5218"/>
    <w:rsid w:val="004B552C"/>
    <w:rsid w:val="004B5D2E"/>
    <w:rsid w:val="004B6374"/>
    <w:rsid w:val="004B68AA"/>
    <w:rsid w:val="004B6FA8"/>
    <w:rsid w:val="004B6FB1"/>
    <w:rsid w:val="004B7986"/>
    <w:rsid w:val="004B7D79"/>
    <w:rsid w:val="004C0076"/>
    <w:rsid w:val="004C014E"/>
    <w:rsid w:val="004C020A"/>
    <w:rsid w:val="004C02B9"/>
    <w:rsid w:val="004C0367"/>
    <w:rsid w:val="004C03FA"/>
    <w:rsid w:val="004C096B"/>
    <w:rsid w:val="004C0BA7"/>
    <w:rsid w:val="004C0DDC"/>
    <w:rsid w:val="004C11C4"/>
    <w:rsid w:val="004C159E"/>
    <w:rsid w:val="004C1AE2"/>
    <w:rsid w:val="004C1E24"/>
    <w:rsid w:val="004C1F87"/>
    <w:rsid w:val="004C2014"/>
    <w:rsid w:val="004C2397"/>
    <w:rsid w:val="004C2503"/>
    <w:rsid w:val="004C2762"/>
    <w:rsid w:val="004C27FA"/>
    <w:rsid w:val="004C2B82"/>
    <w:rsid w:val="004C2D13"/>
    <w:rsid w:val="004C324E"/>
    <w:rsid w:val="004C3576"/>
    <w:rsid w:val="004C3837"/>
    <w:rsid w:val="004C38F1"/>
    <w:rsid w:val="004C3918"/>
    <w:rsid w:val="004C3BD3"/>
    <w:rsid w:val="004C3C24"/>
    <w:rsid w:val="004C3D7A"/>
    <w:rsid w:val="004C4350"/>
    <w:rsid w:val="004C441F"/>
    <w:rsid w:val="004C44DB"/>
    <w:rsid w:val="004C4BCF"/>
    <w:rsid w:val="004C4FC3"/>
    <w:rsid w:val="004C5032"/>
    <w:rsid w:val="004C5321"/>
    <w:rsid w:val="004C5472"/>
    <w:rsid w:val="004C554E"/>
    <w:rsid w:val="004C5852"/>
    <w:rsid w:val="004C58B2"/>
    <w:rsid w:val="004C5A9D"/>
    <w:rsid w:val="004C5B8A"/>
    <w:rsid w:val="004C5B92"/>
    <w:rsid w:val="004C5E17"/>
    <w:rsid w:val="004C5EEC"/>
    <w:rsid w:val="004C61A7"/>
    <w:rsid w:val="004C63C0"/>
    <w:rsid w:val="004C653C"/>
    <w:rsid w:val="004C65F6"/>
    <w:rsid w:val="004C673F"/>
    <w:rsid w:val="004C6AE8"/>
    <w:rsid w:val="004C6B2E"/>
    <w:rsid w:val="004C6CE9"/>
    <w:rsid w:val="004C6E4F"/>
    <w:rsid w:val="004C7250"/>
    <w:rsid w:val="004C7265"/>
    <w:rsid w:val="004D0010"/>
    <w:rsid w:val="004D087F"/>
    <w:rsid w:val="004D0F92"/>
    <w:rsid w:val="004D126B"/>
    <w:rsid w:val="004D1453"/>
    <w:rsid w:val="004D1A31"/>
    <w:rsid w:val="004D1CED"/>
    <w:rsid w:val="004D1EB3"/>
    <w:rsid w:val="004D2352"/>
    <w:rsid w:val="004D2554"/>
    <w:rsid w:val="004D2831"/>
    <w:rsid w:val="004D2943"/>
    <w:rsid w:val="004D2C9D"/>
    <w:rsid w:val="004D3066"/>
    <w:rsid w:val="004D3107"/>
    <w:rsid w:val="004D34A6"/>
    <w:rsid w:val="004D356C"/>
    <w:rsid w:val="004D3654"/>
    <w:rsid w:val="004D36DE"/>
    <w:rsid w:val="004D36E8"/>
    <w:rsid w:val="004D3A36"/>
    <w:rsid w:val="004D3C41"/>
    <w:rsid w:val="004D3F4C"/>
    <w:rsid w:val="004D401D"/>
    <w:rsid w:val="004D4120"/>
    <w:rsid w:val="004D41D9"/>
    <w:rsid w:val="004D4200"/>
    <w:rsid w:val="004D4472"/>
    <w:rsid w:val="004D4B4A"/>
    <w:rsid w:val="004D5010"/>
    <w:rsid w:val="004D519A"/>
    <w:rsid w:val="004D544A"/>
    <w:rsid w:val="004D55E3"/>
    <w:rsid w:val="004D5682"/>
    <w:rsid w:val="004D569A"/>
    <w:rsid w:val="004D5878"/>
    <w:rsid w:val="004D6F1E"/>
    <w:rsid w:val="004D6FEC"/>
    <w:rsid w:val="004D7459"/>
    <w:rsid w:val="004D7512"/>
    <w:rsid w:val="004D7BDE"/>
    <w:rsid w:val="004D7C89"/>
    <w:rsid w:val="004D7DEA"/>
    <w:rsid w:val="004E04D7"/>
    <w:rsid w:val="004E060F"/>
    <w:rsid w:val="004E0690"/>
    <w:rsid w:val="004E0F3E"/>
    <w:rsid w:val="004E11D9"/>
    <w:rsid w:val="004E15DB"/>
    <w:rsid w:val="004E18CE"/>
    <w:rsid w:val="004E1D90"/>
    <w:rsid w:val="004E1E0B"/>
    <w:rsid w:val="004E1EB6"/>
    <w:rsid w:val="004E21D7"/>
    <w:rsid w:val="004E281E"/>
    <w:rsid w:val="004E2B85"/>
    <w:rsid w:val="004E2EBB"/>
    <w:rsid w:val="004E2FAA"/>
    <w:rsid w:val="004E31C1"/>
    <w:rsid w:val="004E32A9"/>
    <w:rsid w:val="004E35F0"/>
    <w:rsid w:val="004E4056"/>
    <w:rsid w:val="004E428D"/>
    <w:rsid w:val="004E45BF"/>
    <w:rsid w:val="004E4D1D"/>
    <w:rsid w:val="004E50A3"/>
    <w:rsid w:val="004E5271"/>
    <w:rsid w:val="004E53DB"/>
    <w:rsid w:val="004E57B2"/>
    <w:rsid w:val="004E5A1B"/>
    <w:rsid w:val="004E5B99"/>
    <w:rsid w:val="004E6CF2"/>
    <w:rsid w:val="004E709D"/>
    <w:rsid w:val="004E72E5"/>
    <w:rsid w:val="004E761E"/>
    <w:rsid w:val="004E7810"/>
    <w:rsid w:val="004E7983"/>
    <w:rsid w:val="004E7A37"/>
    <w:rsid w:val="004E7A8F"/>
    <w:rsid w:val="004E7D86"/>
    <w:rsid w:val="004F007A"/>
    <w:rsid w:val="004F016F"/>
    <w:rsid w:val="004F090F"/>
    <w:rsid w:val="004F0F95"/>
    <w:rsid w:val="004F1723"/>
    <w:rsid w:val="004F1A01"/>
    <w:rsid w:val="004F1B7D"/>
    <w:rsid w:val="004F1C58"/>
    <w:rsid w:val="004F1EC1"/>
    <w:rsid w:val="004F20A5"/>
    <w:rsid w:val="004F20D1"/>
    <w:rsid w:val="004F22F2"/>
    <w:rsid w:val="004F22F5"/>
    <w:rsid w:val="004F234F"/>
    <w:rsid w:val="004F239E"/>
    <w:rsid w:val="004F244F"/>
    <w:rsid w:val="004F288A"/>
    <w:rsid w:val="004F28CD"/>
    <w:rsid w:val="004F29B8"/>
    <w:rsid w:val="004F300C"/>
    <w:rsid w:val="004F36A4"/>
    <w:rsid w:val="004F3A69"/>
    <w:rsid w:val="004F3FF5"/>
    <w:rsid w:val="004F44DB"/>
    <w:rsid w:val="004F4A9C"/>
    <w:rsid w:val="004F4BB8"/>
    <w:rsid w:val="004F4BBD"/>
    <w:rsid w:val="004F4C59"/>
    <w:rsid w:val="004F5392"/>
    <w:rsid w:val="004F53F9"/>
    <w:rsid w:val="004F5701"/>
    <w:rsid w:val="004F5764"/>
    <w:rsid w:val="004F5944"/>
    <w:rsid w:val="004F5CEE"/>
    <w:rsid w:val="004F5E78"/>
    <w:rsid w:val="004F5F60"/>
    <w:rsid w:val="004F603A"/>
    <w:rsid w:val="004F662A"/>
    <w:rsid w:val="004F6AB3"/>
    <w:rsid w:val="004F6C01"/>
    <w:rsid w:val="004F702F"/>
    <w:rsid w:val="004F73D1"/>
    <w:rsid w:val="004F7791"/>
    <w:rsid w:val="004F78E6"/>
    <w:rsid w:val="004F7994"/>
    <w:rsid w:val="004F7C7C"/>
    <w:rsid w:val="004F7D3D"/>
    <w:rsid w:val="004F7DDD"/>
    <w:rsid w:val="0050006A"/>
    <w:rsid w:val="005000EC"/>
    <w:rsid w:val="00500301"/>
    <w:rsid w:val="005009A6"/>
    <w:rsid w:val="00501397"/>
    <w:rsid w:val="00501874"/>
    <w:rsid w:val="005018EA"/>
    <w:rsid w:val="00501B33"/>
    <w:rsid w:val="0050201E"/>
    <w:rsid w:val="00502227"/>
    <w:rsid w:val="0050294D"/>
    <w:rsid w:val="00502A7C"/>
    <w:rsid w:val="00502BF2"/>
    <w:rsid w:val="00502CA8"/>
    <w:rsid w:val="00502E03"/>
    <w:rsid w:val="0050329E"/>
    <w:rsid w:val="00503496"/>
    <w:rsid w:val="005034F3"/>
    <w:rsid w:val="00503935"/>
    <w:rsid w:val="00503C10"/>
    <w:rsid w:val="00503C21"/>
    <w:rsid w:val="00503E3C"/>
    <w:rsid w:val="00503FA2"/>
    <w:rsid w:val="00504260"/>
    <w:rsid w:val="005042B4"/>
    <w:rsid w:val="005046A8"/>
    <w:rsid w:val="00504AAD"/>
    <w:rsid w:val="00504AC2"/>
    <w:rsid w:val="00504D58"/>
    <w:rsid w:val="005053F3"/>
    <w:rsid w:val="00505430"/>
    <w:rsid w:val="00505443"/>
    <w:rsid w:val="0050593C"/>
    <w:rsid w:val="00505B51"/>
    <w:rsid w:val="00505EC9"/>
    <w:rsid w:val="00505F26"/>
    <w:rsid w:val="00506A6E"/>
    <w:rsid w:val="00506E2C"/>
    <w:rsid w:val="00507248"/>
    <w:rsid w:val="0050730E"/>
    <w:rsid w:val="00507420"/>
    <w:rsid w:val="00507606"/>
    <w:rsid w:val="00507828"/>
    <w:rsid w:val="0050799B"/>
    <w:rsid w:val="00507A7A"/>
    <w:rsid w:val="00507B66"/>
    <w:rsid w:val="00507C21"/>
    <w:rsid w:val="00510411"/>
    <w:rsid w:val="0051063A"/>
    <w:rsid w:val="00510937"/>
    <w:rsid w:val="00510AB9"/>
    <w:rsid w:val="00510DD4"/>
    <w:rsid w:val="005111A2"/>
    <w:rsid w:val="005112E0"/>
    <w:rsid w:val="0051162C"/>
    <w:rsid w:val="005118FD"/>
    <w:rsid w:val="0051251F"/>
    <w:rsid w:val="005126E2"/>
    <w:rsid w:val="005126F1"/>
    <w:rsid w:val="00512783"/>
    <w:rsid w:val="00512AD7"/>
    <w:rsid w:val="00512EDE"/>
    <w:rsid w:val="00512F42"/>
    <w:rsid w:val="005130A5"/>
    <w:rsid w:val="00513312"/>
    <w:rsid w:val="005137BF"/>
    <w:rsid w:val="00513A13"/>
    <w:rsid w:val="00513DBE"/>
    <w:rsid w:val="00513F43"/>
    <w:rsid w:val="00514339"/>
    <w:rsid w:val="00514812"/>
    <w:rsid w:val="005152A2"/>
    <w:rsid w:val="005153CD"/>
    <w:rsid w:val="00515642"/>
    <w:rsid w:val="005157EA"/>
    <w:rsid w:val="005158D0"/>
    <w:rsid w:val="00515C34"/>
    <w:rsid w:val="00515D50"/>
    <w:rsid w:val="00515EEE"/>
    <w:rsid w:val="00515FB7"/>
    <w:rsid w:val="00516047"/>
    <w:rsid w:val="00516254"/>
    <w:rsid w:val="00516D3C"/>
    <w:rsid w:val="00516D65"/>
    <w:rsid w:val="00517BCE"/>
    <w:rsid w:val="00517CD5"/>
    <w:rsid w:val="0052003F"/>
    <w:rsid w:val="0052046F"/>
    <w:rsid w:val="005205D6"/>
    <w:rsid w:val="0052062D"/>
    <w:rsid w:val="005209D0"/>
    <w:rsid w:val="00520F6C"/>
    <w:rsid w:val="00520FB9"/>
    <w:rsid w:val="0052127D"/>
    <w:rsid w:val="005213F4"/>
    <w:rsid w:val="005217DE"/>
    <w:rsid w:val="00521EDB"/>
    <w:rsid w:val="00521F58"/>
    <w:rsid w:val="0052237E"/>
    <w:rsid w:val="005227E0"/>
    <w:rsid w:val="005227E9"/>
    <w:rsid w:val="00522AF6"/>
    <w:rsid w:val="00522B57"/>
    <w:rsid w:val="00522D9D"/>
    <w:rsid w:val="00522F3B"/>
    <w:rsid w:val="00522F48"/>
    <w:rsid w:val="005232BD"/>
    <w:rsid w:val="005234B9"/>
    <w:rsid w:val="005234DA"/>
    <w:rsid w:val="00523743"/>
    <w:rsid w:val="005238F5"/>
    <w:rsid w:val="00523C95"/>
    <w:rsid w:val="00524289"/>
    <w:rsid w:val="00524555"/>
    <w:rsid w:val="0052462B"/>
    <w:rsid w:val="00524991"/>
    <w:rsid w:val="00524A41"/>
    <w:rsid w:val="00524A44"/>
    <w:rsid w:val="00524B37"/>
    <w:rsid w:val="005252BC"/>
    <w:rsid w:val="00526078"/>
    <w:rsid w:val="005265BD"/>
    <w:rsid w:val="0052688B"/>
    <w:rsid w:val="00526D96"/>
    <w:rsid w:val="005270CD"/>
    <w:rsid w:val="0052756F"/>
    <w:rsid w:val="00527957"/>
    <w:rsid w:val="00527B33"/>
    <w:rsid w:val="00527C55"/>
    <w:rsid w:val="00527F08"/>
    <w:rsid w:val="00530398"/>
    <w:rsid w:val="005304C1"/>
    <w:rsid w:val="005304E8"/>
    <w:rsid w:val="005307F6"/>
    <w:rsid w:val="00530AB3"/>
    <w:rsid w:val="00530D0C"/>
    <w:rsid w:val="005310A2"/>
    <w:rsid w:val="0053162F"/>
    <w:rsid w:val="00531632"/>
    <w:rsid w:val="00531A62"/>
    <w:rsid w:val="00531AF7"/>
    <w:rsid w:val="00531E10"/>
    <w:rsid w:val="00531F0F"/>
    <w:rsid w:val="0053295B"/>
    <w:rsid w:val="00532C08"/>
    <w:rsid w:val="00533176"/>
    <w:rsid w:val="005334A5"/>
    <w:rsid w:val="005337BC"/>
    <w:rsid w:val="00533C75"/>
    <w:rsid w:val="0053402F"/>
    <w:rsid w:val="00534123"/>
    <w:rsid w:val="00534261"/>
    <w:rsid w:val="00534341"/>
    <w:rsid w:val="00534701"/>
    <w:rsid w:val="00534730"/>
    <w:rsid w:val="00534EBD"/>
    <w:rsid w:val="00535022"/>
    <w:rsid w:val="00535844"/>
    <w:rsid w:val="00535A65"/>
    <w:rsid w:val="0053643C"/>
    <w:rsid w:val="005364F5"/>
    <w:rsid w:val="00536878"/>
    <w:rsid w:val="005369DC"/>
    <w:rsid w:val="00536F65"/>
    <w:rsid w:val="00536FAC"/>
    <w:rsid w:val="00536FBD"/>
    <w:rsid w:val="005372B3"/>
    <w:rsid w:val="0053779E"/>
    <w:rsid w:val="00537B29"/>
    <w:rsid w:val="00537E35"/>
    <w:rsid w:val="00537F52"/>
    <w:rsid w:val="005400AB"/>
    <w:rsid w:val="00540295"/>
    <w:rsid w:val="00540483"/>
    <w:rsid w:val="005407E5"/>
    <w:rsid w:val="005409DA"/>
    <w:rsid w:val="00540B20"/>
    <w:rsid w:val="00540D7B"/>
    <w:rsid w:val="00540E68"/>
    <w:rsid w:val="00540F08"/>
    <w:rsid w:val="00541256"/>
    <w:rsid w:val="0054184C"/>
    <w:rsid w:val="005418FD"/>
    <w:rsid w:val="00541A80"/>
    <w:rsid w:val="00541F3A"/>
    <w:rsid w:val="00542661"/>
    <w:rsid w:val="005429F4"/>
    <w:rsid w:val="00542B56"/>
    <w:rsid w:val="00542D4D"/>
    <w:rsid w:val="0054302D"/>
    <w:rsid w:val="005433E9"/>
    <w:rsid w:val="00543548"/>
    <w:rsid w:val="0054362B"/>
    <w:rsid w:val="005438D1"/>
    <w:rsid w:val="00543988"/>
    <w:rsid w:val="00544EAD"/>
    <w:rsid w:val="00544F14"/>
    <w:rsid w:val="0054504E"/>
    <w:rsid w:val="005450A0"/>
    <w:rsid w:val="00545256"/>
    <w:rsid w:val="005455CA"/>
    <w:rsid w:val="00545662"/>
    <w:rsid w:val="0054569B"/>
    <w:rsid w:val="0054581B"/>
    <w:rsid w:val="0054617C"/>
    <w:rsid w:val="00546285"/>
    <w:rsid w:val="005465B9"/>
    <w:rsid w:val="00546797"/>
    <w:rsid w:val="005470E0"/>
    <w:rsid w:val="0054719C"/>
    <w:rsid w:val="005472E2"/>
    <w:rsid w:val="00547940"/>
    <w:rsid w:val="00547970"/>
    <w:rsid w:val="00547E49"/>
    <w:rsid w:val="00547EA3"/>
    <w:rsid w:val="00547EB2"/>
    <w:rsid w:val="00547EC6"/>
    <w:rsid w:val="00550C6E"/>
    <w:rsid w:val="00550D77"/>
    <w:rsid w:val="00550EAE"/>
    <w:rsid w:val="005510DA"/>
    <w:rsid w:val="005512EE"/>
    <w:rsid w:val="005513F8"/>
    <w:rsid w:val="0055147E"/>
    <w:rsid w:val="005518CE"/>
    <w:rsid w:val="00551948"/>
    <w:rsid w:val="00551A4C"/>
    <w:rsid w:val="00551C6C"/>
    <w:rsid w:val="00551F4F"/>
    <w:rsid w:val="005520A5"/>
    <w:rsid w:val="005520A6"/>
    <w:rsid w:val="00552203"/>
    <w:rsid w:val="0055229C"/>
    <w:rsid w:val="005522CD"/>
    <w:rsid w:val="005523ED"/>
    <w:rsid w:val="00552619"/>
    <w:rsid w:val="005527F8"/>
    <w:rsid w:val="00552977"/>
    <w:rsid w:val="00553211"/>
    <w:rsid w:val="00553C77"/>
    <w:rsid w:val="00553F6B"/>
    <w:rsid w:val="00554087"/>
    <w:rsid w:val="0055411B"/>
    <w:rsid w:val="0055477C"/>
    <w:rsid w:val="0055478F"/>
    <w:rsid w:val="00554BA4"/>
    <w:rsid w:val="00554FB3"/>
    <w:rsid w:val="00555210"/>
    <w:rsid w:val="005553FA"/>
    <w:rsid w:val="00555624"/>
    <w:rsid w:val="005556D1"/>
    <w:rsid w:val="005559EE"/>
    <w:rsid w:val="00555A69"/>
    <w:rsid w:val="00555CEA"/>
    <w:rsid w:val="00555F35"/>
    <w:rsid w:val="00556C97"/>
    <w:rsid w:val="005573FC"/>
    <w:rsid w:val="0055797F"/>
    <w:rsid w:val="00557D32"/>
    <w:rsid w:val="00557D9E"/>
    <w:rsid w:val="00557D9F"/>
    <w:rsid w:val="00557DE6"/>
    <w:rsid w:val="00557E58"/>
    <w:rsid w:val="0056014E"/>
    <w:rsid w:val="0056021F"/>
    <w:rsid w:val="005604BC"/>
    <w:rsid w:val="0056078B"/>
    <w:rsid w:val="0056094E"/>
    <w:rsid w:val="00560ABF"/>
    <w:rsid w:val="00560DD4"/>
    <w:rsid w:val="00560E49"/>
    <w:rsid w:val="00561012"/>
    <w:rsid w:val="005618E0"/>
    <w:rsid w:val="00561977"/>
    <w:rsid w:val="00561B36"/>
    <w:rsid w:val="00561C31"/>
    <w:rsid w:val="00561CF3"/>
    <w:rsid w:val="00561F00"/>
    <w:rsid w:val="00561F77"/>
    <w:rsid w:val="0056208E"/>
    <w:rsid w:val="0056209A"/>
    <w:rsid w:val="005625AE"/>
    <w:rsid w:val="0056288A"/>
    <w:rsid w:val="00562989"/>
    <w:rsid w:val="00563036"/>
    <w:rsid w:val="0056360E"/>
    <w:rsid w:val="00563857"/>
    <w:rsid w:val="0056396B"/>
    <w:rsid w:val="00563BB7"/>
    <w:rsid w:val="00563C2B"/>
    <w:rsid w:val="00563D1C"/>
    <w:rsid w:val="005644BB"/>
    <w:rsid w:val="00564771"/>
    <w:rsid w:val="005647C7"/>
    <w:rsid w:val="00564EEB"/>
    <w:rsid w:val="005653AF"/>
    <w:rsid w:val="005653C7"/>
    <w:rsid w:val="005654CD"/>
    <w:rsid w:val="005655C8"/>
    <w:rsid w:val="00565764"/>
    <w:rsid w:val="00565DF5"/>
    <w:rsid w:val="005662EF"/>
    <w:rsid w:val="00566970"/>
    <w:rsid w:val="00566CA4"/>
    <w:rsid w:val="00566EDA"/>
    <w:rsid w:val="005670FE"/>
    <w:rsid w:val="005671A3"/>
    <w:rsid w:val="0056736D"/>
    <w:rsid w:val="005700C9"/>
    <w:rsid w:val="005705D6"/>
    <w:rsid w:val="005706F3"/>
    <w:rsid w:val="005709C7"/>
    <w:rsid w:val="00570A95"/>
    <w:rsid w:val="00570D36"/>
    <w:rsid w:val="00570D50"/>
    <w:rsid w:val="00570F38"/>
    <w:rsid w:val="005711C1"/>
    <w:rsid w:val="005712F0"/>
    <w:rsid w:val="00571611"/>
    <w:rsid w:val="00571DB2"/>
    <w:rsid w:val="00572A1B"/>
    <w:rsid w:val="00572CCF"/>
    <w:rsid w:val="00572E18"/>
    <w:rsid w:val="005735FC"/>
    <w:rsid w:val="00573F1D"/>
    <w:rsid w:val="00573FC1"/>
    <w:rsid w:val="005741A7"/>
    <w:rsid w:val="005743CA"/>
    <w:rsid w:val="005743E7"/>
    <w:rsid w:val="00574508"/>
    <w:rsid w:val="005748F3"/>
    <w:rsid w:val="00574B81"/>
    <w:rsid w:val="00574C72"/>
    <w:rsid w:val="00574C8E"/>
    <w:rsid w:val="00574F6A"/>
    <w:rsid w:val="00575FDC"/>
    <w:rsid w:val="005765C7"/>
    <w:rsid w:val="0057666B"/>
    <w:rsid w:val="00576675"/>
    <w:rsid w:val="0057696B"/>
    <w:rsid w:val="0057716D"/>
    <w:rsid w:val="00577171"/>
    <w:rsid w:val="00577358"/>
    <w:rsid w:val="005773C5"/>
    <w:rsid w:val="00577485"/>
    <w:rsid w:val="00577783"/>
    <w:rsid w:val="00577B1A"/>
    <w:rsid w:val="00577DA6"/>
    <w:rsid w:val="00577E78"/>
    <w:rsid w:val="00580093"/>
    <w:rsid w:val="005813D1"/>
    <w:rsid w:val="0058140C"/>
    <w:rsid w:val="0058179F"/>
    <w:rsid w:val="00581B21"/>
    <w:rsid w:val="00582056"/>
    <w:rsid w:val="0058253A"/>
    <w:rsid w:val="00582931"/>
    <w:rsid w:val="00582959"/>
    <w:rsid w:val="00582B75"/>
    <w:rsid w:val="0058328F"/>
    <w:rsid w:val="005832D0"/>
    <w:rsid w:val="005838A9"/>
    <w:rsid w:val="00583D3F"/>
    <w:rsid w:val="00583DBA"/>
    <w:rsid w:val="00583F4A"/>
    <w:rsid w:val="005840A4"/>
    <w:rsid w:val="005843D5"/>
    <w:rsid w:val="00584800"/>
    <w:rsid w:val="005848F9"/>
    <w:rsid w:val="00584CF6"/>
    <w:rsid w:val="00584D5E"/>
    <w:rsid w:val="00585194"/>
    <w:rsid w:val="005856BB"/>
    <w:rsid w:val="005860BB"/>
    <w:rsid w:val="00586292"/>
    <w:rsid w:val="00586498"/>
    <w:rsid w:val="005869F2"/>
    <w:rsid w:val="00586C88"/>
    <w:rsid w:val="00586CB1"/>
    <w:rsid w:val="00586CD3"/>
    <w:rsid w:val="00586F08"/>
    <w:rsid w:val="005870B6"/>
    <w:rsid w:val="005875C4"/>
    <w:rsid w:val="0059029C"/>
    <w:rsid w:val="00590487"/>
    <w:rsid w:val="005907C7"/>
    <w:rsid w:val="00590C35"/>
    <w:rsid w:val="00590CA6"/>
    <w:rsid w:val="0059117D"/>
    <w:rsid w:val="005918CC"/>
    <w:rsid w:val="00591D41"/>
    <w:rsid w:val="00591EE4"/>
    <w:rsid w:val="00592277"/>
    <w:rsid w:val="005926E0"/>
    <w:rsid w:val="00592F2E"/>
    <w:rsid w:val="005933E0"/>
    <w:rsid w:val="005934D3"/>
    <w:rsid w:val="005936FD"/>
    <w:rsid w:val="00593941"/>
    <w:rsid w:val="00593CBA"/>
    <w:rsid w:val="00593EF1"/>
    <w:rsid w:val="005940BF"/>
    <w:rsid w:val="005941E2"/>
    <w:rsid w:val="00594410"/>
    <w:rsid w:val="0059464E"/>
    <w:rsid w:val="00594805"/>
    <w:rsid w:val="00594B77"/>
    <w:rsid w:val="00594D16"/>
    <w:rsid w:val="00594D74"/>
    <w:rsid w:val="00594F56"/>
    <w:rsid w:val="005950FE"/>
    <w:rsid w:val="00595256"/>
    <w:rsid w:val="00595828"/>
    <w:rsid w:val="00595CBE"/>
    <w:rsid w:val="00595D97"/>
    <w:rsid w:val="005963D0"/>
    <w:rsid w:val="00596654"/>
    <w:rsid w:val="00596671"/>
    <w:rsid w:val="00596672"/>
    <w:rsid w:val="0059682B"/>
    <w:rsid w:val="00596A3F"/>
    <w:rsid w:val="00596C5A"/>
    <w:rsid w:val="005973D5"/>
    <w:rsid w:val="00597A02"/>
    <w:rsid w:val="00597C44"/>
    <w:rsid w:val="005A0386"/>
    <w:rsid w:val="005A04AB"/>
    <w:rsid w:val="005A0571"/>
    <w:rsid w:val="005A0C61"/>
    <w:rsid w:val="005A0C86"/>
    <w:rsid w:val="005A0D22"/>
    <w:rsid w:val="005A0D68"/>
    <w:rsid w:val="005A0DC7"/>
    <w:rsid w:val="005A0E3C"/>
    <w:rsid w:val="005A0F6F"/>
    <w:rsid w:val="005A104C"/>
    <w:rsid w:val="005A12EE"/>
    <w:rsid w:val="005A1401"/>
    <w:rsid w:val="005A176E"/>
    <w:rsid w:val="005A1861"/>
    <w:rsid w:val="005A1CDE"/>
    <w:rsid w:val="005A1FA9"/>
    <w:rsid w:val="005A2370"/>
    <w:rsid w:val="005A291D"/>
    <w:rsid w:val="005A2AE0"/>
    <w:rsid w:val="005A2B2E"/>
    <w:rsid w:val="005A2B99"/>
    <w:rsid w:val="005A2CBB"/>
    <w:rsid w:val="005A2F15"/>
    <w:rsid w:val="005A32C9"/>
    <w:rsid w:val="005A32FF"/>
    <w:rsid w:val="005A3A8C"/>
    <w:rsid w:val="005A3C99"/>
    <w:rsid w:val="005A3F24"/>
    <w:rsid w:val="005A3F33"/>
    <w:rsid w:val="005A41EE"/>
    <w:rsid w:val="005A44C3"/>
    <w:rsid w:val="005A484F"/>
    <w:rsid w:val="005A48D8"/>
    <w:rsid w:val="005A49E6"/>
    <w:rsid w:val="005A4D9D"/>
    <w:rsid w:val="005A501C"/>
    <w:rsid w:val="005A54EF"/>
    <w:rsid w:val="005A558C"/>
    <w:rsid w:val="005A60AB"/>
    <w:rsid w:val="005A6201"/>
    <w:rsid w:val="005A665C"/>
    <w:rsid w:val="005A68AD"/>
    <w:rsid w:val="005A6AB7"/>
    <w:rsid w:val="005A6BE5"/>
    <w:rsid w:val="005A6F39"/>
    <w:rsid w:val="005A72DB"/>
    <w:rsid w:val="005A7612"/>
    <w:rsid w:val="005A7618"/>
    <w:rsid w:val="005A7826"/>
    <w:rsid w:val="005A7828"/>
    <w:rsid w:val="005A7996"/>
    <w:rsid w:val="005A7B59"/>
    <w:rsid w:val="005A7EBB"/>
    <w:rsid w:val="005B0821"/>
    <w:rsid w:val="005B0E06"/>
    <w:rsid w:val="005B0E57"/>
    <w:rsid w:val="005B1200"/>
    <w:rsid w:val="005B1835"/>
    <w:rsid w:val="005B18DA"/>
    <w:rsid w:val="005B2115"/>
    <w:rsid w:val="005B26BE"/>
    <w:rsid w:val="005B272C"/>
    <w:rsid w:val="005B27ED"/>
    <w:rsid w:val="005B2BB1"/>
    <w:rsid w:val="005B2D12"/>
    <w:rsid w:val="005B2DD1"/>
    <w:rsid w:val="005B31F9"/>
    <w:rsid w:val="005B3543"/>
    <w:rsid w:val="005B3592"/>
    <w:rsid w:val="005B3735"/>
    <w:rsid w:val="005B3755"/>
    <w:rsid w:val="005B39B8"/>
    <w:rsid w:val="005B3C4F"/>
    <w:rsid w:val="005B3EE5"/>
    <w:rsid w:val="005B3F86"/>
    <w:rsid w:val="005B4151"/>
    <w:rsid w:val="005B42B1"/>
    <w:rsid w:val="005B4BE6"/>
    <w:rsid w:val="005B4D7D"/>
    <w:rsid w:val="005B4EDE"/>
    <w:rsid w:val="005B4F94"/>
    <w:rsid w:val="005B4FA7"/>
    <w:rsid w:val="005B51AF"/>
    <w:rsid w:val="005B55B9"/>
    <w:rsid w:val="005B56B6"/>
    <w:rsid w:val="005B592F"/>
    <w:rsid w:val="005B5C80"/>
    <w:rsid w:val="005B5F82"/>
    <w:rsid w:val="005B5FC2"/>
    <w:rsid w:val="005B6224"/>
    <w:rsid w:val="005B6232"/>
    <w:rsid w:val="005B6439"/>
    <w:rsid w:val="005B6452"/>
    <w:rsid w:val="005B6B31"/>
    <w:rsid w:val="005B6B40"/>
    <w:rsid w:val="005B7134"/>
    <w:rsid w:val="005B7241"/>
    <w:rsid w:val="005B78E4"/>
    <w:rsid w:val="005C04C1"/>
    <w:rsid w:val="005C075C"/>
    <w:rsid w:val="005C0AAB"/>
    <w:rsid w:val="005C0B98"/>
    <w:rsid w:val="005C0D75"/>
    <w:rsid w:val="005C103B"/>
    <w:rsid w:val="005C1CEE"/>
    <w:rsid w:val="005C2DD9"/>
    <w:rsid w:val="005C2DED"/>
    <w:rsid w:val="005C349F"/>
    <w:rsid w:val="005C36E2"/>
    <w:rsid w:val="005C3A9E"/>
    <w:rsid w:val="005C3B5B"/>
    <w:rsid w:val="005C3D60"/>
    <w:rsid w:val="005C47A9"/>
    <w:rsid w:val="005C4A65"/>
    <w:rsid w:val="005C4BD3"/>
    <w:rsid w:val="005C4C3D"/>
    <w:rsid w:val="005C5C11"/>
    <w:rsid w:val="005C5ECB"/>
    <w:rsid w:val="005C6450"/>
    <w:rsid w:val="005C6539"/>
    <w:rsid w:val="005C674C"/>
    <w:rsid w:val="005C68A1"/>
    <w:rsid w:val="005C6BAA"/>
    <w:rsid w:val="005C6D3F"/>
    <w:rsid w:val="005C73DA"/>
    <w:rsid w:val="005C7618"/>
    <w:rsid w:val="005C7626"/>
    <w:rsid w:val="005C76F2"/>
    <w:rsid w:val="005C7E75"/>
    <w:rsid w:val="005C7FAF"/>
    <w:rsid w:val="005D0080"/>
    <w:rsid w:val="005D0196"/>
    <w:rsid w:val="005D021E"/>
    <w:rsid w:val="005D034A"/>
    <w:rsid w:val="005D035D"/>
    <w:rsid w:val="005D07C3"/>
    <w:rsid w:val="005D07F9"/>
    <w:rsid w:val="005D0DF5"/>
    <w:rsid w:val="005D12B3"/>
    <w:rsid w:val="005D12D0"/>
    <w:rsid w:val="005D152A"/>
    <w:rsid w:val="005D1754"/>
    <w:rsid w:val="005D1BE8"/>
    <w:rsid w:val="005D2024"/>
    <w:rsid w:val="005D2034"/>
    <w:rsid w:val="005D2133"/>
    <w:rsid w:val="005D24F3"/>
    <w:rsid w:val="005D2B13"/>
    <w:rsid w:val="005D30BE"/>
    <w:rsid w:val="005D34B4"/>
    <w:rsid w:val="005D352A"/>
    <w:rsid w:val="005D3544"/>
    <w:rsid w:val="005D3A8C"/>
    <w:rsid w:val="005D3CC7"/>
    <w:rsid w:val="005D3CF2"/>
    <w:rsid w:val="005D3D1C"/>
    <w:rsid w:val="005D40DE"/>
    <w:rsid w:val="005D434D"/>
    <w:rsid w:val="005D4384"/>
    <w:rsid w:val="005D4395"/>
    <w:rsid w:val="005D46A6"/>
    <w:rsid w:val="005D479A"/>
    <w:rsid w:val="005D49DB"/>
    <w:rsid w:val="005D4F0C"/>
    <w:rsid w:val="005D522A"/>
    <w:rsid w:val="005D5686"/>
    <w:rsid w:val="005D5AA1"/>
    <w:rsid w:val="005D5E2A"/>
    <w:rsid w:val="005D5E77"/>
    <w:rsid w:val="005D5FAD"/>
    <w:rsid w:val="005D63F4"/>
    <w:rsid w:val="005D6846"/>
    <w:rsid w:val="005D6CE1"/>
    <w:rsid w:val="005D6E83"/>
    <w:rsid w:val="005D6EB9"/>
    <w:rsid w:val="005D6EBB"/>
    <w:rsid w:val="005D6ED2"/>
    <w:rsid w:val="005D6F0C"/>
    <w:rsid w:val="005D725B"/>
    <w:rsid w:val="005D7A0D"/>
    <w:rsid w:val="005D7E65"/>
    <w:rsid w:val="005E0132"/>
    <w:rsid w:val="005E022D"/>
    <w:rsid w:val="005E025B"/>
    <w:rsid w:val="005E03CD"/>
    <w:rsid w:val="005E04B3"/>
    <w:rsid w:val="005E080D"/>
    <w:rsid w:val="005E09F9"/>
    <w:rsid w:val="005E0AA2"/>
    <w:rsid w:val="005E1234"/>
    <w:rsid w:val="005E154E"/>
    <w:rsid w:val="005E19C5"/>
    <w:rsid w:val="005E1C82"/>
    <w:rsid w:val="005E1E6F"/>
    <w:rsid w:val="005E2695"/>
    <w:rsid w:val="005E27B5"/>
    <w:rsid w:val="005E2811"/>
    <w:rsid w:val="005E28B0"/>
    <w:rsid w:val="005E295F"/>
    <w:rsid w:val="005E2A61"/>
    <w:rsid w:val="005E2BC4"/>
    <w:rsid w:val="005E302F"/>
    <w:rsid w:val="005E307B"/>
    <w:rsid w:val="005E33B1"/>
    <w:rsid w:val="005E3AE0"/>
    <w:rsid w:val="005E3AE3"/>
    <w:rsid w:val="005E3B21"/>
    <w:rsid w:val="005E3C8D"/>
    <w:rsid w:val="005E3C93"/>
    <w:rsid w:val="005E3E78"/>
    <w:rsid w:val="005E3EE5"/>
    <w:rsid w:val="005E406D"/>
    <w:rsid w:val="005E40E0"/>
    <w:rsid w:val="005E42E0"/>
    <w:rsid w:val="005E4E5E"/>
    <w:rsid w:val="005E5667"/>
    <w:rsid w:val="005E56BA"/>
    <w:rsid w:val="005E56C0"/>
    <w:rsid w:val="005E5ADD"/>
    <w:rsid w:val="005E5DF2"/>
    <w:rsid w:val="005E5F7D"/>
    <w:rsid w:val="005E5FCA"/>
    <w:rsid w:val="005E629A"/>
    <w:rsid w:val="005E66AB"/>
    <w:rsid w:val="005E678B"/>
    <w:rsid w:val="005E717D"/>
    <w:rsid w:val="005E7819"/>
    <w:rsid w:val="005E793D"/>
    <w:rsid w:val="005E7D63"/>
    <w:rsid w:val="005F0095"/>
    <w:rsid w:val="005F02B1"/>
    <w:rsid w:val="005F0F3B"/>
    <w:rsid w:val="005F0F55"/>
    <w:rsid w:val="005F12FC"/>
    <w:rsid w:val="005F1A0F"/>
    <w:rsid w:val="005F1BA8"/>
    <w:rsid w:val="005F1BE9"/>
    <w:rsid w:val="005F1F60"/>
    <w:rsid w:val="005F2147"/>
    <w:rsid w:val="005F25AF"/>
    <w:rsid w:val="005F25E5"/>
    <w:rsid w:val="005F268C"/>
    <w:rsid w:val="005F2A14"/>
    <w:rsid w:val="005F2BAD"/>
    <w:rsid w:val="005F2C77"/>
    <w:rsid w:val="005F39CD"/>
    <w:rsid w:val="005F3EAB"/>
    <w:rsid w:val="005F403A"/>
    <w:rsid w:val="005F41D5"/>
    <w:rsid w:val="005F4245"/>
    <w:rsid w:val="005F44A6"/>
    <w:rsid w:val="005F485D"/>
    <w:rsid w:val="005F4BC2"/>
    <w:rsid w:val="005F4DC2"/>
    <w:rsid w:val="005F5029"/>
    <w:rsid w:val="005F577F"/>
    <w:rsid w:val="005F5807"/>
    <w:rsid w:val="005F5C06"/>
    <w:rsid w:val="005F5EC3"/>
    <w:rsid w:val="005F5F28"/>
    <w:rsid w:val="005F64FF"/>
    <w:rsid w:val="005F6658"/>
    <w:rsid w:val="005F67DC"/>
    <w:rsid w:val="005F703A"/>
    <w:rsid w:val="005F7993"/>
    <w:rsid w:val="005F7E75"/>
    <w:rsid w:val="00600195"/>
    <w:rsid w:val="006001F3"/>
    <w:rsid w:val="006004B1"/>
    <w:rsid w:val="006008F7"/>
    <w:rsid w:val="0060094F"/>
    <w:rsid w:val="006012A3"/>
    <w:rsid w:val="00601341"/>
    <w:rsid w:val="00601358"/>
    <w:rsid w:val="00601556"/>
    <w:rsid w:val="006015C1"/>
    <w:rsid w:val="00601EF4"/>
    <w:rsid w:val="00601FB1"/>
    <w:rsid w:val="00602007"/>
    <w:rsid w:val="00602107"/>
    <w:rsid w:val="0060242F"/>
    <w:rsid w:val="00602570"/>
    <w:rsid w:val="006032E6"/>
    <w:rsid w:val="006033B8"/>
    <w:rsid w:val="00603B42"/>
    <w:rsid w:val="00603E61"/>
    <w:rsid w:val="00604041"/>
    <w:rsid w:val="00604049"/>
    <w:rsid w:val="00604700"/>
    <w:rsid w:val="006047A0"/>
    <w:rsid w:val="006048E5"/>
    <w:rsid w:val="00605243"/>
    <w:rsid w:val="00605309"/>
    <w:rsid w:val="00605511"/>
    <w:rsid w:val="00605607"/>
    <w:rsid w:val="00605857"/>
    <w:rsid w:val="00605986"/>
    <w:rsid w:val="00605CCB"/>
    <w:rsid w:val="006061E9"/>
    <w:rsid w:val="00606975"/>
    <w:rsid w:val="006074B9"/>
    <w:rsid w:val="006075AD"/>
    <w:rsid w:val="0060789E"/>
    <w:rsid w:val="00607E1E"/>
    <w:rsid w:val="00610016"/>
    <w:rsid w:val="00610251"/>
    <w:rsid w:val="006103BC"/>
    <w:rsid w:val="00610483"/>
    <w:rsid w:val="0061048C"/>
    <w:rsid w:val="00610820"/>
    <w:rsid w:val="00610BB5"/>
    <w:rsid w:val="00610CCD"/>
    <w:rsid w:val="00610F37"/>
    <w:rsid w:val="00610FC9"/>
    <w:rsid w:val="0061105B"/>
    <w:rsid w:val="0061153B"/>
    <w:rsid w:val="00611889"/>
    <w:rsid w:val="00611B13"/>
    <w:rsid w:val="00611C34"/>
    <w:rsid w:val="00611C51"/>
    <w:rsid w:val="00611E83"/>
    <w:rsid w:val="0061216F"/>
    <w:rsid w:val="006122BE"/>
    <w:rsid w:val="006122E9"/>
    <w:rsid w:val="006129A3"/>
    <w:rsid w:val="00613083"/>
    <w:rsid w:val="006132BC"/>
    <w:rsid w:val="0061346A"/>
    <w:rsid w:val="00613567"/>
    <w:rsid w:val="0061373F"/>
    <w:rsid w:val="0061392A"/>
    <w:rsid w:val="00613A9D"/>
    <w:rsid w:val="00613C3A"/>
    <w:rsid w:val="00614197"/>
    <w:rsid w:val="00614A42"/>
    <w:rsid w:val="00614C37"/>
    <w:rsid w:val="00614FBE"/>
    <w:rsid w:val="006153F9"/>
    <w:rsid w:val="006156EA"/>
    <w:rsid w:val="00615985"/>
    <w:rsid w:val="00615BDA"/>
    <w:rsid w:val="00615DA4"/>
    <w:rsid w:val="006166E6"/>
    <w:rsid w:val="006167AB"/>
    <w:rsid w:val="006168B1"/>
    <w:rsid w:val="00616E74"/>
    <w:rsid w:val="00616EB0"/>
    <w:rsid w:val="00616F06"/>
    <w:rsid w:val="00617742"/>
    <w:rsid w:val="006178D0"/>
    <w:rsid w:val="00617E38"/>
    <w:rsid w:val="006200CE"/>
    <w:rsid w:val="0062020A"/>
    <w:rsid w:val="006202BD"/>
    <w:rsid w:val="00620303"/>
    <w:rsid w:val="00620434"/>
    <w:rsid w:val="00620572"/>
    <w:rsid w:val="006209D1"/>
    <w:rsid w:val="006209E9"/>
    <w:rsid w:val="00620A24"/>
    <w:rsid w:val="00620FA6"/>
    <w:rsid w:val="00621584"/>
    <w:rsid w:val="006217C4"/>
    <w:rsid w:val="00621823"/>
    <w:rsid w:val="0062195E"/>
    <w:rsid w:val="00622035"/>
    <w:rsid w:val="006220BF"/>
    <w:rsid w:val="00622416"/>
    <w:rsid w:val="006225B6"/>
    <w:rsid w:val="006227AD"/>
    <w:rsid w:val="0062282E"/>
    <w:rsid w:val="006228EB"/>
    <w:rsid w:val="00622BE7"/>
    <w:rsid w:val="00622F58"/>
    <w:rsid w:val="00623221"/>
    <w:rsid w:val="00623644"/>
    <w:rsid w:val="00623BA8"/>
    <w:rsid w:val="00623D88"/>
    <w:rsid w:val="00623F81"/>
    <w:rsid w:val="00624270"/>
    <w:rsid w:val="006249D3"/>
    <w:rsid w:val="00624CDD"/>
    <w:rsid w:val="00624EE4"/>
    <w:rsid w:val="00624FA3"/>
    <w:rsid w:val="0062510F"/>
    <w:rsid w:val="006253F3"/>
    <w:rsid w:val="006258F2"/>
    <w:rsid w:val="00625F85"/>
    <w:rsid w:val="00625FB7"/>
    <w:rsid w:val="0062621B"/>
    <w:rsid w:val="006263CC"/>
    <w:rsid w:val="006269DD"/>
    <w:rsid w:val="00627237"/>
    <w:rsid w:val="0062725E"/>
    <w:rsid w:val="006272C1"/>
    <w:rsid w:val="00627300"/>
    <w:rsid w:val="006275B1"/>
    <w:rsid w:val="0062791F"/>
    <w:rsid w:val="00627D85"/>
    <w:rsid w:val="00627DB0"/>
    <w:rsid w:val="006300A8"/>
    <w:rsid w:val="006300BF"/>
    <w:rsid w:val="00630569"/>
    <w:rsid w:val="006308F7"/>
    <w:rsid w:val="00630BB5"/>
    <w:rsid w:val="00630EB6"/>
    <w:rsid w:val="00631291"/>
    <w:rsid w:val="00631300"/>
    <w:rsid w:val="006314D6"/>
    <w:rsid w:val="00631690"/>
    <w:rsid w:val="00631B96"/>
    <w:rsid w:val="00631B9E"/>
    <w:rsid w:val="006328BA"/>
    <w:rsid w:val="006328D8"/>
    <w:rsid w:val="00632A83"/>
    <w:rsid w:val="00632F22"/>
    <w:rsid w:val="006334ED"/>
    <w:rsid w:val="0063368C"/>
    <w:rsid w:val="00633759"/>
    <w:rsid w:val="00633875"/>
    <w:rsid w:val="00633992"/>
    <w:rsid w:val="00633A00"/>
    <w:rsid w:val="00633A92"/>
    <w:rsid w:val="006343B8"/>
    <w:rsid w:val="0063455B"/>
    <w:rsid w:val="00634837"/>
    <w:rsid w:val="00634C52"/>
    <w:rsid w:val="00635052"/>
    <w:rsid w:val="006357B6"/>
    <w:rsid w:val="00635AF0"/>
    <w:rsid w:val="00635FBB"/>
    <w:rsid w:val="00636216"/>
    <w:rsid w:val="006363C0"/>
    <w:rsid w:val="006367AF"/>
    <w:rsid w:val="006369D4"/>
    <w:rsid w:val="00636E91"/>
    <w:rsid w:val="0063743C"/>
    <w:rsid w:val="006376CF"/>
    <w:rsid w:val="00637B52"/>
    <w:rsid w:val="00637C54"/>
    <w:rsid w:val="006408CB"/>
    <w:rsid w:val="00640C13"/>
    <w:rsid w:val="00640E1D"/>
    <w:rsid w:val="00641682"/>
    <w:rsid w:val="006418F4"/>
    <w:rsid w:val="00641989"/>
    <w:rsid w:val="00641D79"/>
    <w:rsid w:val="00641D81"/>
    <w:rsid w:val="00641DA5"/>
    <w:rsid w:val="00641E56"/>
    <w:rsid w:val="00641F95"/>
    <w:rsid w:val="00642119"/>
    <w:rsid w:val="006422A4"/>
    <w:rsid w:val="00642367"/>
    <w:rsid w:val="0064245A"/>
    <w:rsid w:val="00642494"/>
    <w:rsid w:val="006425AF"/>
    <w:rsid w:val="00642DDF"/>
    <w:rsid w:val="006436FB"/>
    <w:rsid w:val="00643CE2"/>
    <w:rsid w:val="00643F27"/>
    <w:rsid w:val="00643F4B"/>
    <w:rsid w:val="00643FCE"/>
    <w:rsid w:val="00643FE4"/>
    <w:rsid w:val="0064414C"/>
    <w:rsid w:val="00644A4E"/>
    <w:rsid w:val="00644CC3"/>
    <w:rsid w:val="00644E23"/>
    <w:rsid w:val="0064559F"/>
    <w:rsid w:val="00645736"/>
    <w:rsid w:val="00645789"/>
    <w:rsid w:val="006459B0"/>
    <w:rsid w:val="00645ED8"/>
    <w:rsid w:val="00645EF8"/>
    <w:rsid w:val="00646359"/>
    <w:rsid w:val="00646466"/>
    <w:rsid w:val="00646778"/>
    <w:rsid w:val="0064690C"/>
    <w:rsid w:val="006469AE"/>
    <w:rsid w:val="00646A92"/>
    <w:rsid w:val="00646E02"/>
    <w:rsid w:val="00646EDB"/>
    <w:rsid w:val="00647006"/>
    <w:rsid w:val="0064724C"/>
    <w:rsid w:val="0064763F"/>
    <w:rsid w:val="00647F18"/>
    <w:rsid w:val="00650327"/>
    <w:rsid w:val="006503D4"/>
    <w:rsid w:val="006505A6"/>
    <w:rsid w:val="006509BF"/>
    <w:rsid w:val="00650C73"/>
    <w:rsid w:val="00651323"/>
    <w:rsid w:val="00651A4D"/>
    <w:rsid w:val="00651E28"/>
    <w:rsid w:val="00651E48"/>
    <w:rsid w:val="0065210D"/>
    <w:rsid w:val="00652251"/>
    <w:rsid w:val="006526EC"/>
    <w:rsid w:val="00652FFC"/>
    <w:rsid w:val="0065303D"/>
    <w:rsid w:val="006533BB"/>
    <w:rsid w:val="0065385B"/>
    <w:rsid w:val="00653AF2"/>
    <w:rsid w:val="00653EA2"/>
    <w:rsid w:val="00653FAC"/>
    <w:rsid w:val="00654FF9"/>
    <w:rsid w:val="00654FFF"/>
    <w:rsid w:val="00655602"/>
    <w:rsid w:val="00655717"/>
    <w:rsid w:val="00655907"/>
    <w:rsid w:val="00655AB7"/>
    <w:rsid w:val="00655CC0"/>
    <w:rsid w:val="0065617B"/>
    <w:rsid w:val="0065627F"/>
    <w:rsid w:val="0065650B"/>
    <w:rsid w:val="00656845"/>
    <w:rsid w:val="00656DD1"/>
    <w:rsid w:val="00656FEC"/>
    <w:rsid w:val="00657076"/>
    <w:rsid w:val="00657176"/>
    <w:rsid w:val="00657392"/>
    <w:rsid w:val="0065744A"/>
    <w:rsid w:val="00657658"/>
    <w:rsid w:val="0066001E"/>
    <w:rsid w:val="00660951"/>
    <w:rsid w:val="006609B0"/>
    <w:rsid w:val="00660BA5"/>
    <w:rsid w:val="00660CD3"/>
    <w:rsid w:val="00660D22"/>
    <w:rsid w:val="00661046"/>
    <w:rsid w:val="00661662"/>
    <w:rsid w:val="00661DE5"/>
    <w:rsid w:val="0066225B"/>
    <w:rsid w:val="006623D6"/>
    <w:rsid w:val="00662BB7"/>
    <w:rsid w:val="00662E68"/>
    <w:rsid w:val="00663326"/>
    <w:rsid w:val="00663546"/>
    <w:rsid w:val="00663790"/>
    <w:rsid w:val="00663CFB"/>
    <w:rsid w:val="00663D2B"/>
    <w:rsid w:val="00663EF7"/>
    <w:rsid w:val="006646CE"/>
    <w:rsid w:val="00664790"/>
    <w:rsid w:val="00664A52"/>
    <w:rsid w:val="00664E03"/>
    <w:rsid w:val="00664FB3"/>
    <w:rsid w:val="006651FC"/>
    <w:rsid w:val="0066557B"/>
    <w:rsid w:val="0066598E"/>
    <w:rsid w:val="00665CBB"/>
    <w:rsid w:val="00665CEB"/>
    <w:rsid w:val="006660C9"/>
    <w:rsid w:val="0066618D"/>
    <w:rsid w:val="006661D0"/>
    <w:rsid w:val="00666605"/>
    <w:rsid w:val="006666B0"/>
    <w:rsid w:val="006673B5"/>
    <w:rsid w:val="0067004F"/>
    <w:rsid w:val="006709A2"/>
    <w:rsid w:val="00670E86"/>
    <w:rsid w:val="00671565"/>
    <w:rsid w:val="00671720"/>
    <w:rsid w:val="006718F1"/>
    <w:rsid w:val="00671D42"/>
    <w:rsid w:val="00671DD9"/>
    <w:rsid w:val="00671E1A"/>
    <w:rsid w:val="0067204B"/>
    <w:rsid w:val="006722CB"/>
    <w:rsid w:val="0067237F"/>
    <w:rsid w:val="0067246A"/>
    <w:rsid w:val="006727FA"/>
    <w:rsid w:val="006729DA"/>
    <w:rsid w:val="00672B42"/>
    <w:rsid w:val="0067304A"/>
    <w:rsid w:val="00673280"/>
    <w:rsid w:val="006732F6"/>
    <w:rsid w:val="0067381B"/>
    <w:rsid w:val="006739C3"/>
    <w:rsid w:val="00673C07"/>
    <w:rsid w:val="006742CE"/>
    <w:rsid w:val="0067460B"/>
    <w:rsid w:val="0067489E"/>
    <w:rsid w:val="00674B2B"/>
    <w:rsid w:val="006750E0"/>
    <w:rsid w:val="00675D14"/>
    <w:rsid w:val="006765BD"/>
    <w:rsid w:val="00676616"/>
    <w:rsid w:val="00676B30"/>
    <w:rsid w:val="00676B55"/>
    <w:rsid w:val="00676CC3"/>
    <w:rsid w:val="00676E4D"/>
    <w:rsid w:val="00676E51"/>
    <w:rsid w:val="00676F67"/>
    <w:rsid w:val="006771B0"/>
    <w:rsid w:val="006778FE"/>
    <w:rsid w:val="00677C73"/>
    <w:rsid w:val="00677C75"/>
    <w:rsid w:val="00677D5D"/>
    <w:rsid w:val="00677DAE"/>
    <w:rsid w:val="00677EF4"/>
    <w:rsid w:val="00680310"/>
    <w:rsid w:val="00680394"/>
    <w:rsid w:val="006803AB"/>
    <w:rsid w:val="006806B0"/>
    <w:rsid w:val="006806D6"/>
    <w:rsid w:val="006808FF"/>
    <w:rsid w:val="006812AA"/>
    <w:rsid w:val="006812F9"/>
    <w:rsid w:val="00681E8F"/>
    <w:rsid w:val="006820C6"/>
    <w:rsid w:val="0068229F"/>
    <w:rsid w:val="00682B0B"/>
    <w:rsid w:val="00682D63"/>
    <w:rsid w:val="00683085"/>
    <w:rsid w:val="006830AA"/>
    <w:rsid w:val="006830EA"/>
    <w:rsid w:val="006835E4"/>
    <w:rsid w:val="00683605"/>
    <w:rsid w:val="0068362B"/>
    <w:rsid w:val="00683991"/>
    <w:rsid w:val="00683C84"/>
    <w:rsid w:val="00683EF6"/>
    <w:rsid w:val="0068486B"/>
    <w:rsid w:val="00684FB8"/>
    <w:rsid w:val="0068509C"/>
    <w:rsid w:val="0068534B"/>
    <w:rsid w:val="00685A2C"/>
    <w:rsid w:val="00685B01"/>
    <w:rsid w:val="00685C38"/>
    <w:rsid w:val="00685D81"/>
    <w:rsid w:val="00685E5A"/>
    <w:rsid w:val="00686A79"/>
    <w:rsid w:val="00686AA8"/>
    <w:rsid w:val="00686B27"/>
    <w:rsid w:val="00686D8D"/>
    <w:rsid w:val="00686DE4"/>
    <w:rsid w:val="00686F86"/>
    <w:rsid w:val="006870D2"/>
    <w:rsid w:val="00687569"/>
    <w:rsid w:val="00687639"/>
    <w:rsid w:val="006876BB"/>
    <w:rsid w:val="00687743"/>
    <w:rsid w:val="006877E8"/>
    <w:rsid w:val="00687989"/>
    <w:rsid w:val="00687DB3"/>
    <w:rsid w:val="00687EA1"/>
    <w:rsid w:val="00687EBC"/>
    <w:rsid w:val="006900D3"/>
    <w:rsid w:val="00690573"/>
    <w:rsid w:val="0069090D"/>
    <w:rsid w:val="00690D93"/>
    <w:rsid w:val="00690FFB"/>
    <w:rsid w:val="00691283"/>
    <w:rsid w:val="00691385"/>
    <w:rsid w:val="006918A9"/>
    <w:rsid w:val="006919E3"/>
    <w:rsid w:val="00691A7C"/>
    <w:rsid w:val="00691A87"/>
    <w:rsid w:val="00691B82"/>
    <w:rsid w:val="00691CE9"/>
    <w:rsid w:val="00691F77"/>
    <w:rsid w:val="0069231F"/>
    <w:rsid w:val="00692407"/>
    <w:rsid w:val="00692737"/>
    <w:rsid w:val="00692BF1"/>
    <w:rsid w:val="006934BF"/>
    <w:rsid w:val="00693972"/>
    <w:rsid w:val="00693B9E"/>
    <w:rsid w:val="00693CC0"/>
    <w:rsid w:val="00693DD5"/>
    <w:rsid w:val="00694290"/>
    <w:rsid w:val="00694973"/>
    <w:rsid w:val="006949A4"/>
    <w:rsid w:val="00694A03"/>
    <w:rsid w:val="00694C02"/>
    <w:rsid w:val="00694D9B"/>
    <w:rsid w:val="00694EAD"/>
    <w:rsid w:val="00694FF9"/>
    <w:rsid w:val="00695158"/>
    <w:rsid w:val="006951D2"/>
    <w:rsid w:val="0069590A"/>
    <w:rsid w:val="006959B1"/>
    <w:rsid w:val="00695BDA"/>
    <w:rsid w:val="00695DFB"/>
    <w:rsid w:val="00695FA4"/>
    <w:rsid w:val="006960B3"/>
    <w:rsid w:val="00696DA7"/>
    <w:rsid w:val="00696F38"/>
    <w:rsid w:val="0069709D"/>
    <w:rsid w:val="00697EB9"/>
    <w:rsid w:val="00697F28"/>
    <w:rsid w:val="006A0113"/>
    <w:rsid w:val="006A01B9"/>
    <w:rsid w:val="006A047B"/>
    <w:rsid w:val="006A0488"/>
    <w:rsid w:val="006A049C"/>
    <w:rsid w:val="006A05A6"/>
    <w:rsid w:val="006A09A7"/>
    <w:rsid w:val="006A11B1"/>
    <w:rsid w:val="006A144A"/>
    <w:rsid w:val="006A1981"/>
    <w:rsid w:val="006A19C8"/>
    <w:rsid w:val="006A1E02"/>
    <w:rsid w:val="006A2408"/>
    <w:rsid w:val="006A252C"/>
    <w:rsid w:val="006A26B9"/>
    <w:rsid w:val="006A26D5"/>
    <w:rsid w:val="006A27E5"/>
    <w:rsid w:val="006A282F"/>
    <w:rsid w:val="006A28BE"/>
    <w:rsid w:val="006A2AD9"/>
    <w:rsid w:val="006A2C3D"/>
    <w:rsid w:val="006A2CBA"/>
    <w:rsid w:val="006A315D"/>
    <w:rsid w:val="006A32E6"/>
    <w:rsid w:val="006A43C0"/>
    <w:rsid w:val="006A4592"/>
    <w:rsid w:val="006A4869"/>
    <w:rsid w:val="006A4BAC"/>
    <w:rsid w:val="006A4DFA"/>
    <w:rsid w:val="006A5074"/>
    <w:rsid w:val="006A52A7"/>
    <w:rsid w:val="006A5A23"/>
    <w:rsid w:val="006A5D25"/>
    <w:rsid w:val="006A6154"/>
    <w:rsid w:val="006A61FA"/>
    <w:rsid w:val="006A62AE"/>
    <w:rsid w:val="006A6447"/>
    <w:rsid w:val="006A65DF"/>
    <w:rsid w:val="006A65FE"/>
    <w:rsid w:val="006A6619"/>
    <w:rsid w:val="006A6622"/>
    <w:rsid w:val="006A66EE"/>
    <w:rsid w:val="006A6740"/>
    <w:rsid w:val="006A69F8"/>
    <w:rsid w:val="006A6AE4"/>
    <w:rsid w:val="006A6BB1"/>
    <w:rsid w:val="006A6EA1"/>
    <w:rsid w:val="006A79D0"/>
    <w:rsid w:val="006A79F6"/>
    <w:rsid w:val="006B01EC"/>
    <w:rsid w:val="006B025C"/>
    <w:rsid w:val="006B05A7"/>
    <w:rsid w:val="006B05D2"/>
    <w:rsid w:val="006B09C1"/>
    <w:rsid w:val="006B0F11"/>
    <w:rsid w:val="006B0FE3"/>
    <w:rsid w:val="006B11F3"/>
    <w:rsid w:val="006B1307"/>
    <w:rsid w:val="006B149E"/>
    <w:rsid w:val="006B15A1"/>
    <w:rsid w:val="006B1712"/>
    <w:rsid w:val="006B1818"/>
    <w:rsid w:val="006B18A3"/>
    <w:rsid w:val="006B1962"/>
    <w:rsid w:val="006B1C1C"/>
    <w:rsid w:val="006B1C9C"/>
    <w:rsid w:val="006B1CF1"/>
    <w:rsid w:val="006B1D01"/>
    <w:rsid w:val="006B23D0"/>
    <w:rsid w:val="006B28E1"/>
    <w:rsid w:val="006B2A80"/>
    <w:rsid w:val="006B313E"/>
    <w:rsid w:val="006B393A"/>
    <w:rsid w:val="006B3A7E"/>
    <w:rsid w:val="006B3AF7"/>
    <w:rsid w:val="006B3B7D"/>
    <w:rsid w:val="006B40FB"/>
    <w:rsid w:val="006B4226"/>
    <w:rsid w:val="006B42F3"/>
    <w:rsid w:val="006B4555"/>
    <w:rsid w:val="006B461E"/>
    <w:rsid w:val="006B472C"/>
    <w:rsid w:val="006B4888"/>
    <w:rsid w:val="006B489E"/>
    <w:rsid w:val="006B4926"/>
    <w:rsid w:val="006B4A6D"/>
    <w:rsid w:val="006B4EEA"/>
    <w:rsid w:val="006B5071"/>
    <w:rsid w:val="006B507A"/>
    <w:rsid w:val="006B541E"/>
    <w:rsid w:val="006B5498"/>
    <w:rsid w:val="006B554D"/>
    <w:rsid w:val="006B5EC8"/>
    <w:rsid w:val="006B63AD"/>
    <w:rsid w:val="006B6A2D"/>
    <w:rsid w:val="006B6D20"/>
    <w:rsid w:val="006B6D93"/>
    <w:rsid w:val="006B6F78"/>
    <w:rsid w:val="006B752C"/>
    <w:rsid w:val="006B7683"/>
    <w:rsid w:val="006B78C0"/>
    <w:rsid w:val="006B7A13"/>
    <w:rsid w:val="006B7B76"/>
    <w:rsid w:val="006C03B8"/>
    <w:rsid w:val="006C04B4"/>
    <w:rsid w:val="006C0815"/>
    <w:rsid w:val="006C0F9B"/>
    <w:rsid w:val="006C10B2"/>
    <w:rsid w:val="006C120B"/>
    <w:rsid w:val="006C1285"/>
    <w:rsid w:val="006C12CE"/>
    <w:rsid w:val="006C1896"/>
    <w:rsid w:val="006C1E03"/>
    <w:rsid w:val="006C22E0"/>
    <w:rsid w:val="006C22E1"/>
    <w:rsid w:val="006C2340"/>
    <w:rsid w:val="006C2818"/>
    <w:rsid w:val="006C290E"/>
    <w:rsid w:val="006C299E"/>
    <w:rsid w:val="006C2C55"/>
    <w:rsid w:val="006C2E05"/>
    <w:rsid w:val="006C2F09"/>
    <w:rsid w:val="006C319F"/>
    <w:rsid w:val="006C3570"/>
    <w:rsid w:val="006C3DC9"/>
    <w:rsid w:val="006C4025"/>
    <w:rsid w:val="006C405D"/>
    <w:rsid w:val="006C423E"/>
    <w:rsid w:val="006C4621"/>
    <w:rsid w:val="006C48D2"/>
    <w:rsid w:val="006C4982"/>
    <w:rsid w:val="006C4A85"/>
    <w:rsid w:val="006C5455"/>
    <w:rsid w:val="006C5580"/>
    <w:rsid w:val="006C56E3"/>
    <w:rsid w:val="006C57DA"/>
    <w:rsid w:val="006C5815"/>
    <w:rsid w:val="006C595B"/>
    <w:rsid w:val="006C5B2D"/>
    <w:rsid w:val="006C5EF1"/>
    <w:rsid w:val="006C66AC"/>
    <w:rsid w:val="006C692F"/>
    <w:rsid w:val="006C6949"/>
    <w:rsid w:val="006C698A"/>
    <w:rsid w:val="006C6AA3"/>
    <w:rsid w:val="006C6AFE"/>
    <w:rsid w:val="006C6BAA"/>
    <w:rsid w:val="006C77E5"/>
    <w:rsid w:val="006C78FD"/>
    <w:rsid w:val="006C7DD6"/>
    <w:rsid w:val="006D01D3"/>
    <w:rsid w:val="006D02CB"/>
    <w:rsid w:val="006D0757"/>
    <w:rsid w:val="006D084F"/>
    <w:rsid w:val="006D0950"/>
    <w:rsid w:val="006D09F7"/>
    <w:rsid w:val="006D0A22"/>
    <w:rsid w:val="006D0B12"/>
    <w:rsid w:val="006D0DBF"/>
    <w:rsid w:val="006D102F"/>
    <w:rsid w:val="006D1069"/>
    <w:rsid w:val="006D11E9"/>
    <w:rsid w:val="006D1467"/>
    <w:rsid w:val="006D1551"/>
    <w:rsid w:val="006D1BEB"/>
    <w:rsid w:val="006D1C90"/>
    <w:rsid w:val="006D1E76"/>
    <w:rsid w:val="006D20BD"/>
    <w:rsid w:val="006D2A1F"/>
    <w:rsid w:val="006D36AB"/>
    <w:rsid w:val="006D3946"/>
    <w:rsid w:val="006D3F9D"/>
    <w:rsid w:val="006D40DF"/>
    <w:rsid w:val="006D430D"/>
    <w:rsid w:val="006D5094"/>
    <w:rsid w:val="006D5348"/>
    <w:rsid w:val="006D55EC"/>
    <w:rsid w:val="006D5766"/>
    <w:rsid w:val="006D626E"/>
    <w:rsid w:val="006D6477"/>
    <w:rsid w:val="006D64BD"/>
    <w:rsid w:val="006D651A"/>
    <w:rsid w:val="006D65B8"/>
    <w:rsid w:val="006D6934"/>
    <w:rsid w:val="006D6B1F"/>
    <w:rsid w:val="006D6C6E"/>
    <w:rsid w:val="006D6D10"/>
    <w:rsid w:val="006D6E05"/>
    <w:rsid w:val="006E0094"/>
    <w:rsid w:val="006E0B21"/>
    <w:rsid w:val="006E0C95"/>
    <w:rsid w:val="006E0DE5"/>
    <w:rsid w:val="006E0F16"/>
    <w:rsid w:val="006E1349"/>
    <w:rsid w:val="006E16D5"/>
    <w:rsid w:val="006E19B3"/>
    <w:rsid w:val="006E250C"/>
    <w:rsid w:val="006E268E"/>
    <w:rsid w:val="006E2766"/>
    <w:rsid w:val="006E2851"/>
    <w:rsid w:val="006E2AB5"/>
    <w:rsid w:val="006E2B06"/>
    <w:rsid w:val="006E2D9D"/>
    <w:rsid w:val="006E305E"/>
    <w:rsid w:val="006E356D"/>
    <w:rsid w:val="006E369C"/>
    <w:rsid w:val="006E36B4"/>
    <w:rsid w:val="006E39E3"/>
    <w:rsid w:val="006E3A56"/>
    <w:rsid w:val="006E3D0A"/>
    <w:rsid w:val="006E3F06"/>
    <w:rsid w:val="006E3FC2"/>
    <w:rsid w:val="006E425B"/>
    <w:rsid w:val="006E4840"/>
    <w:rsid w:val="006E4A3B"/>
    <w:rsid w:val="006E4AA5"/>
    <w:rsid w:val="006E5412"/>
    <w:rsid w:val="006E571E"/>
    <w:rsid w:val="006E5786"/>
    <w:rsid w:val="006E5D32"/>
    <w:rsid w:val="006E5FF1"/>
    <w:rsid w:val="006E6766"/>
    <w:rsid w:val="006E68F7"/>
    <w:rsid w:val="006E6C34"/>
    <w:rsid w:val="006E6D58"/>
    <w:rsid w:val="006E6E1B"/>
    <w:rsid w:val="006E6E34"/>
    <w:rsid w:val="006E6F14"/>
    <w:rsid w:val="006E6F74"/>
    <w:rsid w:val="006E73D3"/>
    <w:rsid w:val="006E74C7"/>
    <w:rsid w:val="006E74EF"/>
    <w:rsid w:val="006E7596"/>
    <w:rsid w:val="006E768E"/>
    <w:rsid w:val="006E7694"/>
    <w:rsid w:val="006E76B4"/>
    <w:rsid w:val="006E7C7A"/>
    <w:rsid w:val="006E7E22"/>
    <w:rsid w:val="006E7F7B"/>
    <w:rsid w:val="006F025B"/>
    <w:rsid w:val="006F0880"/>
    <w:rsid w:val="006F095B"/>
    <w:rsid w:val="006F0982"/>
    <w:rsid w:val="006F0A75"/>
    <w:rsid w:val="006F0D44"/>
    <w:rsid w:val="006F0EA9"/>
    <w:rsid w:val="006F0F3A"/>
    <w:rsid w:val="006F10B9"/>
    <w:rsid w:val="006F10BE"/>
    <w:rsid w:val="006F1181"/>
    <w:rsid w:val="006F140D"/>
    <w:rsid w:val="006F14D2"/>
    <w:rsid w:val="006F1BE9"/>
    <w:rsid w:val="006F1D33"/>
    <w:rsid w:val="006F1FE1"/>
    <w:rsid w:val="006F2290"/>
    <w:rsid w:val="006F24B0"/>
    <w:rsid w:val="006F297D"/>
    <w:rsid w:val="006F29B5"/>
    <w:rsid w:val="006F2B03"/>
    <w:rsid w:val="006F2B5E"/>
    <w:rsid w:val="006F2CE3"/>
    <w:rsid w:val="006F2E08"/>
    <w:rsid w:val="006F3052"/>
    <w:rsid w:val="006F35D4"/>
    <w:rsid w:val="006F364E"/>
    <w:rsid w:val="006F39D5"/>
    <w:rsid w:val="006F44C9"/>
    <w:rsid w:val="006F4634"/>
    <w:rsid w:val="006F474E"/>
    <w:rsid w:val="006F480E"/>
    <w:rsid w:val="006F48CB"/>
    <w:rsid w:val="006F4A73"/>
    <w:rsid w:val="006F4CB0"/>
    <w:rsid w:val="006F55CC"/>
    <w:rsid w:val="006F56A1"/>
    <w:rsid w:val="006F5AE0"/>
    <w:rsid w:val="006F5D61"/>
    <w:rsid w:val="006F614D"/>
    <w:rsid w:val="006F6572"/>
    <w:rsid w:val="006F67EB"/>
    <w:rsid w:val="006F6DA4"/>
    <w:rsid w:val="006F6F45"/>
    <w:rsid w:val="006F7062"/>
    <w:rsid w:val="006F7141"/>
    <w:rsid w:val="006F7AC5"/>
    <w:rsid w:val="006F7B8C"/>
    <w:rsid w:val="006F7D60"/>
    <w:rsid w:val="00700296"/>
    <w:rsid w:val="00700394"/>
    <w:rsid w:val="0070078D"/>
    <w:rsid w:val="00700805"/>
    <w:rsid w:val="00700CA5"/>
    <w:rsid w:val="0070101A"/>
    <w:rsid w:val="0070103B"/>
    <w:rsid w:val="0070135B"/>
    <w:rsid w:val="0070139E"/>
    <w:rsid w:val="0070166C"/>
    <w:rsid w:val="00701CA4"/>
    <w:rsid w:val="00701F17"/>
    <w:rsid w:val="00702127"/>
    <w:rsid w:val="00702387"/>
    <w:rsid w:val="0070293C"/>
    <w:rsid w:val="00702A50"/>
    <w:rsid w:val="0070344B"/>
    <w:rsid w:val="007034D8"/>
    <w:rsid w:val="007036CB"/>
    <w:rsid w:val="00703BAC"/>
    <w:rsid w:val="00703C10"/>
    <w:rsid w:val="00703DF4"/>
    <w:rsid w:val="00703E0B"/>
    <w:rsid w:val="0070439D"/>
    <w:rsid w:val="007043AE"/>
    <w:rsid w:val="00704444"/>
    <w:rsid w:val="0070452E"/>
    <w:rsid w:val="00705106"/>
    <w:rsid w:val="00705378"/>
    <w:rsid w:val="007055FE"/>
    <w:rsid w:val="00705783"/>
    <w:rsid w:val="007058FD"/>
    <w:rsid w:val="00705AD9"/>
    <w:rsid w:val="00705BFE"/>
    <w:rsid w:val="00705E7E"/>
    <w:rsid w:val="007064D6"/>
    <w:rsid w:val="007067ED"/>
    <w:rsid w:val="00706899"/>
    <w:rsid w:val="00706ABA"/>
    <w:rsid w:val="00706C76"/>
    <w:rsid w:val="00706CB5"/>
    <w:rsid w:val="00706CE6"/>
    <w:rsid w:val="00706F65"/>
    <w:rsid w:val="00707082"/>
    <w:rsid w:val="0070726F"/>
    <w:rsid w:val="00707309"/>
    <w:rsid w:val="007078F2"/>
    <w:rsid w:val="00707D48"/>
    <w:rsid w:val="00707E34"/>
    <w:rsid w:val="007102A7"/>
    <w:rsid w:val="00710335"/>
    <w:rsid w:val="007108C6"/>
    <w:rsid w:val="00710A6A"/>
    <w:rsid w:val="00710A9A"/>
    <w:rsid w:val="00710C72"/>
    <w:rsid w:val="00710ECE"/>
    <w:rsid w:val="00710F52"/>
    <w:rsid w:val="0071130A"/>
    <w:rsid w:val="00711725"/>
    <w:rsid w:val="00712030"/>
    <w:rsid w:val="00712227"/>
    <w:rsid w:val="00712525"/>
    <w:rsid w:val="00712A0C"/>
    <w:rsid w:val="00712BD2"/>
    <w:rsid w:val="00712E51"/>
    <w:rsid w:val="007131D0"/>
    <w:rsid w:val="0071328E"/>
    <w:rsid w:val="0071364B"/>
    <w:rsid w:val="007142A3"/>
    <w:rsid w:val="00714323"/>
    <w:rsid w:val="007145CD"/>
    <w:rsid w:val="00714B6E"/>
    <w:rsid w:val="00714D36"/>
    <w:rsid w:val="0071504C"/>
    <w:rsid w:val="0071518B"/>
    <w:rsid w:val="00715295"/>
    <w:rsid w:val="0071547A"/>
    <w:rsid w:val="00715570"/>
    <w:rsid w:val="00715686"/>
    <w:rsid w:val="00715BB9"/>
    <w:rsid w:val="00715F00"/>
    <w:rsid w:val="00715FF5"/>
    <w:rsid w:val="00716140"/>
    <w:rsid w:val="00716280"/>
    <w:rsid w:val="00716640"/>
    <w:rsid w:val="00716895"/>
    <w:rsid w:val="0071689A"/>
    <w:rsid w:val="007169B7"/>
    <w:rsid w:val="007173C3"/>
    <w:rsid w:val="0071764D"/>
    <w:rsid w:val="007177A0"/>
    <w:rsid w:val="007178AF"/>
    <w:rsid w:val="007178B5"/>
    <w:rsid w:val="00717D82"/>
    <w:rsid w:val="00717E80"/>
    <w:rsid w:val="00720340"/>
    <w:rsid w:val="0072073B"/>
    <w:rsid w:val="00720DA6"/>
    <w:rsid w:val="00721637"/>
    <w:rsid w:val="00721B0B"/>
    <w:rsid w:val="00721D65"/>
    <w:rsid w:val="0072219F"/>
    <w:rsid w:val="00722A8D"/>
    <w:rsid w:val="00722E60"/>
    <w:rsid w:val="007236A3"/>
    <w:rsid w:val="0072371D"/>
    <w:rsid w:val="00723725"/>
    <w:rsid w:val="00723787"/>
    <w:rsid w:val="00723834"/>
    <w:rsid w:val="00723CFB"/>
    <w:rsid w:val="00723D2B"/>
    <w:rsid w:val="00724396"/>
    <w:rsid w:val="007249F9"/>
    <w:rsid w:val="00724BBB"/>
    <w:rsid w:val="00724BF7"/>
    <w:rsid w:val="007255C1"/>
    <w:rsid w:val="00725755"/>
    <w:rsid w:val="00726061"/>
    <w:rsid w:val="0072639D"/>
    <w:rsid w:val="00726452"/>
    <w:rsid w:val="0072665B"/>
    <w:rsid w:val="0072672C"/>
    <w:rsid w:val="00726CDC"/>
    <w:rsid w:val="00726E7B"/>
    <w:rsid w:val="00726F5E"/>
    <w:rsid w:val="0072714B"/>
    <w:rsid w:val="0072775A"/>
    <w:rsid w:val="007278E1"/>
    <w:rsid w:val="007278E3"/>
    <w:rsid w:val="007300C2"/>
    <w:rsid w:val="00730261"/>
    <w:rsid w:val="00730599"/>
    <w:rsid w:val="00730BAA"/>
    <w:rsid w:val="00730BD3"/>
    <w:rsid w:val="007313B3"/>
    <w:rsid w:val="007313FB"/>
    <w:rsid w:val="007318A0"/>
    <w:rsid w:val="0073193B"/>
    <w:rsid w:val="00731B43"/>
    <w:rsid w:val="00732011"/>
    <w:rsid w:val="007320EA"/>
    <w:rsid w:val="007323CD"/>
    <w:rsid w:val="00732811"/>
    <w:rsid w:val="0073282E"/>
    <w:rsid w:val="0073315B"/>
    <w:rsid w:val="007337A8"/>
    <w:rsid w:val="007337AC"/>
    <w:rsid w:val="00733B05"/>
    <w:rsid w:val="007343E9"/>
    <w:rsid w:val="0073452E"/>
    <w:rsid w:val="00734685"/>
    <w:rsid w:val="007347C0"/>
    <w:rsid w:val="00734E0F"/>
    <w:rsid w:val="00735049"/>
    <w:rsid w:val="007351D6"/>
    <w:rsid w:val="0073524C"/>
    <w:rsid w:val="00735297"/>
    <w:rsid w:val="007352D6"/>
    <w:rsid w:val="00735489"/>
    <w:rsid w:val="007355A5"/>
    <w:rsid w:val="007363AA"/>
    <w:rsid w:val="00736632"/>
    <w:rsid w:val="007369B1"/>
    <w:rsid w:val="00736D7B"/>
    <w:rsid w:val="00736D96"/>
    <w:rsid w:val="007370BF"/>
    <w:rsid w:val="0073743A"/>
    <w:rsid w:val="007375D5"/>
    <w:rsid w:val="00737736"/>
    <w:rsid w:val="00737984"/>
    <w:rsid w:val="00737A81"/>
    <w:rsid w:val="00737F60"/>
    <w:rsid w:val="00737FD2"/>
    <w:rsid w:val="00740388"/>
    <w:rsid w:val="00740541"/>
    <w:rsid w:val="00740943"/>
    <w:rsid w:val="00740A10"/>
    <w:rsid w:val="00740C07"/>
    <w:rsid w:val="00741182"/>
    <w:rsid w:val="00741638"/>
    <w:rsid w:val="00741C7B"/>
    <w:rsid w:val="00741F3B"/>
    <w:rsid w:val="0074237E"/>
    <w:rsid w:val="00743127"/>
    <w:rsid w:val="0074340A"/>
    <w:rsid w:val="00743855"/>
    <w:rsid w:val="00743FD1"/>
    <w:rsid w:val="00743FF5"/>
    <w:rsid w:val="00744422"/>
    <w:rsid w:val="00744681"/>
    <w:rsid w:val="00744D66"/>
    <w:rsid w:val="00745311"/>
    <w:rsid w:val="007458A8"/>
    <w:rsid w:val="00745CAB"/>
    <w:rsid w:val="00745CFB"/>
    <w:rsid w:val="00745D23"/>
    <w:rsid w:val="0074632C"/>
    <w:rsid w:val="00746A6E"/>
    <w:rsid w:val="00746ACF"/>
    <w:rsid w:val="00746D47"/>
    <w:rsid w:val="00747922"/>
    <w:rsid w:val="00747992"/>
    <w:rsid w:val="00747998"/>
    <w:rsid w:val="00747F74"/>
    <w:rsid w:val="0075081F"/>
    <w:rsid w:val="00750A43"/>
    <w:rsid w:val="00750C09"/>
    <w:rsid w:val="00751187"/>
    <w:rsid w:val="00751A60"/>
    <w:rsid w:val="00751A64"/>
    <w:rsid w:val="00751B47"/>
    <w:rsid w:val="00751CA6"/>
    <w:rsid w:val="00751CFA"/>
    <w:rsid w:val="00751D39"/>
    <w:rsid w:val="0075261B"/>
    <w:rsid w:val="00752921"/>
    <w:rsid w:val="00752A36"/>
    <w:rsid w:val="007530DE"/>
    <w:rsid w:val="0075312F"/>
    <w:rsid w:val="007537E9"/>
    <w:rsid w:val="00753A0C"/>
    <w:rsid w:val="00753EF2"/>
    <w:rsid w:val="00753F61"/>
    <w:rsid w:val="007543EA"/>
    <w:rsid w:val="00754638"/>
    <w:rsid w:val="00754C24"/>
    <w:rsid w:val="00755123"/>
    <w:rsid w:val="007556DA"/>
    <w:rsid w:val="00755B64"/>
    <w:rsid w:val="00755B72"/>
    <w:rsid w:val="00755EF3"/>
    <w:rsid w:val="00755FD2"/>
    <w:rsid w:val="00756121"/>
    <w:rsid w:val="00756145"/>
    <w:rsid w:val="007561CF"/>
    <w:rsid w:val="0075662E"/>
    <w:rsid w:val="00756698"/>
    <w:rsid w:val="007567D6"/>
    <w:rsid w:val="0075726D"/>
    <w:rsid w:val="007574A9"/>
    <w:rsid w:val="007574F9"/>
    <w:rsid w:val="00757D02"/>
    <w:rsid w:val="00757D30"/>
    <w:rsid w:val="00757D6A"/>
    <w:rsid w:val="00757F5D"/>
    <w:rsid w:val="007601AE"/>
    <w:rsid w:val="0076040F"/>
    <w:rsid w:val="007605C6"/>
    <w:rsid w:val="007608CE"/>
    <w:rsid w:val="00760C59"/>
    <w:rsid w:val="00760E14"/>
    <w:rsid w:val="00760E7C"/>
    <w:rsid w:val="0076114E"/>
    <w:rsid w:val="007614D9"/>
    <w:rsid w:val="00761525"/>
    <w:rsid w:val="00761560"/>
    <w:rsid w:val="00761577"/>
    <w:rsid w:val="00761C29"/>
    <w:rsid w:val="00761E2A"/>
    <w:rsid w:val="007621E2"/>
    <w:rsid w:val="00762533"/>
    <w:rsid w:val="007626B9"/>
    <w:rsid w:val="0076273C"/>
    <w:rsid w:val="00762942"/>
    <w:rsid w:val="00762B66"/>
    <w:rsid w:val="00762C8D"/>
    <w:rsid w:val="00763256"/>
    <w:rsid w:val="007632BE"/>
    <w:rsid w:val="0076330A"/>
    <w:rsid w:val="00763370"/>
    <w:rsid w:val="007634FE"/>
    <w:rsid w:val="00763636"/>
    <w:rsid w:val="007636C3"/>
    <w:rsid w:val="00763C12"/>
    <w:rsid w:val="00763E4E"/>
    <w:rsid w:val="007647A8"/>
    <w:rsid w:val="0076496E"/>
    <w:rsid w:val="00764AA9"/>
    <w:rsid w:val="00764B26"/>
    <w:rsid w:val="0076507A"/>
    <w:rsid w:val="007653F4"/>
    <w:rsid w:val="0076543E"/>
    <w:rsid w:val="0076544E"/>
    <w:rsid w:val="007655FF"/>
    <w:rsid w:val="00765760"/>
    <w:rsid w:val="00765B35"/>
    <w:rsid w:val="00765B5E"/>
    <w:rsid w:val="00766027"/>
    <w:rsid w:val="007660A2"/>
    <w:rsid w:val="00766320"/>
    <w:rsid w:val="0076633F"/>
    <w:rsid w:val="007665AE"/>
    <w:rsid w:val="00766D76"/>
    <w:rsid w:val="007672B6"/>
    <w:rsid w:val="00767696"/>
    <w:rsid w:val="00767786"/>
    <w:rsid w:val="007678C8"/>
    <w:rsid w:val="00767BA4"/>
    <w:rsid w:val="00767D7E"/>
    <w:rsid w:val="00767F02"/>
    <w:rsid w:val="007700A3"/>
    <w:rsid w:val="007706AC"/>
    <w:rsid w:val="0077087F"/>
    <w:rsid w:val="00770C85"/>
    <w:rsid w:val="00770E95"/>
    <w:rsid w:val="0077121F"/>
    <w:rsid w:val="0077190C"/>
    <w:rsid w:val="00771D6E"/>
    <w:rsid w:val="00772567"/>
    <w:rsid w:val="00772578"/>
    <w:rsid w:val="007725CA"/>
    <w:rsid w:val="00772678"/>
    <w:rsid w:val="0077293E"/>
    <w:rsid w:val="00772A46"/>
    <w:rsid w:val="00773361"/>
    <w:rsid w:val="007736EE"/>
    <w:rsid w:val="0077376D"/>
    <w:rsid w:val="0077381D"/>
    <w:rsid w:val="00773B0E"/>
    <w:rsid w:val="007740A5"/>
    <w:rsid w:val="00774150"/>
    <w:rsid w:val="0077464C"/>
    <w:rsid w:val="007746B9"/>
    <w:rsid w:val="007747A4"/>
    <w:rsid w:val="00774A40"/>
    <w:rsid w:val="00774FF4"/>
    <w:rsid w:val="00775002"/>
    <w:rsid w:val="007750A3"/>
    <w:rsid w:val="00775202"/>
    <w:rsid w:val="0077546D"/>
    <w:rsid w:val="00775567"/>
    <w:rsid w:val="00775823"/>
    <w:rsid w:val="00775A66"/>
    <w:rsid w:val="00775AA2"/>
    <w:rsid w:val="00775B87"/>
    <w:rsid w:val="00775F76"/>
    <w:rsid w:val="007760DE"/>
    <w:rsid w:val="0077619D"/>
    <w:rsid w:val="00776565"/>
    <w:rsid w:val="0077683B"/>
    <w:rsid w:val="00776DB8"/>
    <w:rsid w:val="0077720E"/>
    <w:rsid w:val="0077750E"/>
    <w:rsid w:val="00777F84"/>
    <w:rsid w:val="00780052"/>
    <w:rsid w:val="0078005D"/>
    <w:rsid w:val="00780240"/>
    <w:rsid w:val="007804BF"/>
    <w:rsid w:val="0078061C"/>
    <w:rsid w:val="00780AE4"/>
    <w:rsid w:val="00780E5B"/>
    <w:rsid w:val="007812C4"/>
    <w:rsid w:val="00781AD9"/>
    <w:rsid w:val="00782182"/>
    <w:rsid w:val="00782C18"/>
    <w:rsid w:val="00782D71"/>
    <w:rsid w:val="00782F19"/>
    <w:rsid w:val="00783318"/>
    <w:rsid w:val="007834A7"/>
    <w:rsid w:val="00783510"/>
    <w:rsid w:val="0078358E"/>
    <w:rsid w:val="00783928"/>
    <w:rsid w:val="00783933"/>
    <w:rsid w:val="00783A98"/>
    <w:rsid w:val="0078417E"/>
    <w:rsid w:val="00784337"/>
    <w:rsid w:val="007844F8"/>
    <w:rsid w:val="00784AFE"/>
    <w:rsid w:val="00785008"/>
    <w:rsid w:val="007854E3"/>
    <w:rsid w:val="0078550D"/>
    <w:rsid w:val="007857AA"/>
    <w:rsid w:val="00785A93"/>
    <w:rsid w:val="00785EC6"/>
    <w:rsid w:val="007862AC"/>
    <w:rsid w:val="007862CD"/>
    <w:rsid w:val="0078681B"/>
    <w:rsid w:val="00786B63"/>
    <w:rsid w:val="00786CD8"/>
    <w:rsid w:val="00786CDF"/>
    <w:rsid w:val="00787218"/>
    <w:rsid w:val="00787576"/>
    <w:rsid w:val="0078759E"/>
    <w:rsid w:val="00787822"/>
    <w:rsid w:val="00787865"/>
    <w:rsid w:val="00787D8B"/>
    <w:rsid w:val="007900B5"/>
    <w:rsid w:val="007902C9"/>
    <w:rsid w:val="00790932"/>
    <w:rsid w:val="007909D8"/>
    <w:rsid w:val="0079139B"/>
    <w:rsid w:val="00791CD5"/>
    <w:rsid w:val="00791D47"/>
    <w:rsid w:val="00791E49"/>
    <w:rsid w:val="007923E9"/>
    <w:rsid w:val="0079242D"/>
    <w:rsid w:val="00792CC8"/>
    <w:rsid w:val="00792D66"/>
    <w:rsid w:val="0079309A"/>
    <w:rsid w:val="0079309E"/>
    <w:rsid w:val="00793507"/>
    <w:rsid w:val="00793C0E"/>
    <w:rsid w:val="00793C11"/>
    <w:rsid w:val="00793CDB"/>
    <w:rsid w:val="00793DA0"/>
    <w:rsid w:val="00794034"/>
    <w:rsid w:val="00794B70"/>
    <w:rsid w:val="00794BE0"/>
    <w:rsid w:val="00794D2E"/>
    <w:rsid w:val="00794E45"/>
    <w:rsid w:val="0079529F"/>
    <w:rsid w:val="007952AE"/>
    <w:rsid w:val="007956B3"/>
    <w:rsid w:val="00795731"/>
    <w:rsid w:val="00795A8D"/>
    <w:rsid w:val="00795DC3"/>
    <w:rsid w:val="00795F70"/>
    <w:rsid w:val="0079651F"/>
    <w:rsid w:val="00796620"/>
    <w:rsid w:val="007966F2"/>
    <w:rsid w:val="00796E96"/>
    <w:rsid w:val="0079708F"/>
    <w:rsid w:val="00797207"/>
    <w:rsid w:val="0079795D"/>
    <w:rsid w:val="00797CF2"/>
    <w:rsid w:val="00797E0E"/>
    <w:rsid w:val="007A0175"/>
    <w:rsid w:val="007A09C5"/>
    <w:rsid w:val="007A0B99"/>
    <w:rsid w:val="007A1168"/>
    <w:rsid w:val="007A1566"/>
    <w:rsid w:val="007A15DC"/>
    <w:rsid w:val="007A1690"/>
    <w:rsid w:val="007A2708"/>
    <w:rsid w:val="007A27D9"/>
    <w:rsid w:val="007A2A89"/>
    <w:rsid w:val="007A2CB0"/>
    <w:rsid w:val="007A2F37"/>
    <w:rsid w:val="007A34C3"/>
    <w:rsid w:val="007A4055"/>
    <w:rsid w:val="007A44BC"/>
    <w:rsid w:val="007A4E3F"/>
    <w:rsid w:val="007A4FF2"/>
    <w:rsid w:val="007A510C"/>
    <w:rsid w:val="007A5168"/>
    <w:rsid w:val="007A5834"/>
    <w:rsid w:val="007A591F"/>
    <w:rsid w:val="007A6C1E"/>
    <w:rsid w:val="007A6DD1"/>
    <w:rsid w:val="007A7107"/>
    <w:rsid w:val="007A749F"/>
    <w:rsid w:val="007A7C02"/>
    <w:rsid w:val="007A7EA3"/>
    <w:rsid w:val="007A7F52"/>
    <w:rsid w:val="007B0195"/>
    <w:rsid w:val="007B03DD"/>
    <w:rsid w:val="007B04C1"/>
    <w:rsid w:val="007B07AA"/>
    <w:rsid w:val="007B0F20"/>
    <w:rsid w:val="007B1271"/>
    <w:rsid w:val="007B15A2"/>
    <w:rsid w:val="007B1C08"/>
    <w:rsid w:val="007B252A"/>
    <w:rsid w:val="007B2551"/>
    <w:rsid w:val="007B25CC"/>
    <w:rsid w:val="007B2700"/>
    <w:rsid w:val="007B2787"/>
    <w:rsid w:val="007B2865"/>
    <w:rsid w:val="007B293B"/>
    <w:rsid w:val="007B2977"/>
    <w:rsid w:val="007B2EB6"/>
    <w:rsid w:val="007B3057"/>
    <w:rsid w:val="007B3492"/>
    <w:rsid w:val="007B349B"/>
    <w:rsid w:val="007B3941"/>
    <w:rsid w:val="007B3BE3"/>
    <w:rsid w:val="007B407E"/>
    <w:rsid w:val="007B43D7"/>
    <w:rsid w:val="007B46BD"/>
    <w:rsid w:val="007B48D9"/>
    <w:rsid w:val="007B4D4E"/>
    <w:rsid w:val="007B4F06"/>
    <w:rsid w:val="007B5532"/>
    <w:rsid w:val="007B56E1"/>
    <w:rsid w:val="007B572B"/>
    <w:rsid w:val="007B5867"/>
    <w:rsid w:val="007B5F07"/>
    <w:rsid w:val="007B6570"/>
    <w:rsid w:val="007B6577"/>
    <w:rsid w:val="007B66FA"/>
    <w:rsid w:val="007B6C34"/>
    <w:rsid w:val="007B6EF2"/>
    <w:rsid w:val="007B72E8"/>
    <w:rsid w:val="007B7369"/>
    <w:rsid w:val="007B7466"/>
    <w:rsid w:val="007B771E"/>
    <w:rsid w:val="007B7B89"/>
    <w:rsid w:val="007B7D9F"/>
    <w:rsid w:val="007C0169"/>
    <w:rsid w:val="007C0177"/>
    <w:rsid w:val="007C0187"/>
    <w:rsid w:val="007C073E"/>
    <w:rsid w:val="007C0D46"/>
    <w:rsid w:val="007C1C2B"/>
    <w:rsid w:val="007C1D6E"/>
    <w:rsid w:val="007C1E17"/>
    <w:rsid w:val="007C20CE"/>
    <w:rsid w:val="007C2381"/>
    <w:rsid w:val="007C23D4"/>
    <w:rsid w:val="007C247D"/>
    <w:rsid w:val="007C265C"/>
    <w:rsid w:val="007C27B8"/>
    <w:rsid w:val="007C2BF8"/>
    <w:rsid w:val="007C2F01"/>
    <w:rsid w:val="007C2F05"/>
    <w:rsid w:val="007C3C77"/>
    <w:rsid w:val="007C445B"/>
    <w:rsid w:val="007C49B7"/>
    <w:rsid w:val="007C4F2D"/>
    <w:rsid w:val="007C51EA"/>
    <w:rsid w:val="007C53B8"/>
    <w:rsid w:val="007C53BF"/>
    <w:rsid w:val="007C5443"/>
    <w:rsid w:val="007C598F"/>
    <w:rsid w:val="007C5FCF"/>
    <w:rsid w:val="007C620F"/>
    <w:rsid w:val="007C637B"/>
    <w:rsid w:val="007C711A"/>
    <w:rsid w:val="007C73FB"/>
    <w:rsid w:val="007C79C1"/>
    <w:rsid w:val="007C7DA9"/>
    <w:rsid w:val="007C7FDC"/>
    <w:rsid w:val="007C7FF9"/>
    <w:rsid w:val="007D053A"/>
    <w:rsid w:val="007D05F3"/>
    <w:rsid w:val="007D06E5"/>
    <w:rsid w:val="007D0FC3"/>
    <w:rsid w:val="007D11FB"/>
    <w:rsid w:val="007D1274"/>
    <w:rsid w:val="007D1297"/>
    <w:rsid w:val="007D1617"/>
    <w:rsid w:val="007D1C0A"/>
    <w:rsid w:val="007D1FDA"/>
    <w:rsid w:val="007D22A9"/>
    <w:rsid w:val="007D22B4"/>
    <w:rsid w:val="007D25D5"/>
    <w:rsid w:val="007D26E0"/>
    <w:rsid w:val="007D3E3F"/>
    <w:rsid w:val="007D3FE5"/>
    <w:rsid w:val="007D4406"/>
    <w:rsid w:val="007D48C2"/>
    <w:rsid w:val="007D49E5"/>
    <w:rsid w:val="007D514A"/>
    <w:rsid w:val="007D51D1"/>
    <w:rsid w:val="007D531C"/>
    <w:rsid w:val="007D582D"/>
    <w:rsid w:val="007D5864"/>
    <w:rsid w:val="007D58FE"/>
    <w:rsid w:val="007D596A"/>
    <w:rsid w:val="007D6163"/>
    <w:rsid w:val="007D6180"/>
    <w:rsid w:val="007D6208"/>
    <w:rsid w:val="007D6361"/>
    <w:rsid w:val="007D65EC"/>
    <w:rsid w:val="007D680F"/>
    <w:rsid w:val="007D6AA7"/>
    <w:rsid w:val="007D7C7D"/>
    <w:rsid w:val="007D7CB1"/>
    <w:rsid w:val="007E000A"/>
    <w:rsid w:val="007E0502"/>
    <w:rsid w:val="007E065A"/>
    <w:rsid w:val="007E09A5"/>
    <w:rsid w:val="007E0E1F"/>
    <w:rsid w:val="007E116E"/>
    <w:rsid w:val="007E12D1"/>
    <w:rsid w:val="007E135E"/>
    <w:rsid w:val="007E1550"/>
    <w:rsid w:val="007E1559"/>
    <w:rsid w:val="007E15FF"/>
    <w:rsid w:val="007E16DD"/>
    <w:rsid w:val="007E17C8"/>
    <w:rsid w:val="007E1BA2"/>
    <w:rsid w:val="007E24D2"/>
    <w:rsid w:val="007E264D"/>
    <w:rsid w:val="007E27E6"/>
    <w:rsid w:val="007E288D"/>
    <w:rsid w:val="007E2A6E"/>
    <w:rsid w:val="007E2BA4"/>
    <w:rsid w:val="007E3010"/>
    <w:rsid w:val="007E3692"/>
    <w:rsid w:val="007E3890"/>
    <w:rsid w:val="007E3CF7"/>
    <w:rsid w:val="007E3FA1"/>
    <w:rsid w:val="007E3FA6"/>
    <w:rsid w:val="007E3FAD"/>
    <w:rsid w:val="007E428E"/>
    <w:rsid w:val="007E43F4"/>
    <w:rsid w:val="007E46BE"/>
    <w:rsid w:val="007E46CB"/>
    <w:rsid w:val="007E4706"/>
    <w:rsid w:val="007E4E3A"/>
    <w:rsid w:val="007E4E66"/>
    <w:rsid w:val="007E5368"/>
    <w:rsid w:val="007E5421"/>
    <w:rsid w:val="007E58D0"/>
    <w:rsid w:val="007E5A1B"/>
    <w:rsid w:val="007E5CE9"/>
    <w:rsid w:val="007E63D6"/>
    <w:rsid w:val="007E66D0"/>
    <w:rsid w:val="007E6D9F"/>
    <w:rsid w:val="007E6E33"/>
    <w:rsid w:val="007E7877"/>
    <w:rsid w:val="007E7A6D"/>
    <w:rsid w:val="007E7A8C"/>
    <w:rsid w:val="007E7BB1"/>
    <w:rsid w:val="007E7DC4"/>
    <w:rsid w:val="007E7E6F"/>
    <w:rsid w:val="007E7F05"/>
    <w:rsid w:val="007E7FE3"/>
    <w:rsid w:val="007F0991"/>
    <w:rsid w:val="007F0EE5"/>
    <w:rsid w:val="007F1016"/>
    <w:rsid w:val="007F106B"/>
    <w:rsid w:val="007F1407"/>
    <w:rsid w:val="007F161E"/>
    <w:rsid w:val="007F1974"/>
    <w:rsid w:val="007F1BF6"/>
    <w:rsid w:val="007F1D50"/>
    <w:rsid w:val="007F2035"/>
    <w:rsid w:val="007F231A"/>
    <w:rsid w:val="007F2DF4"/>
    <w:rsid w:val="007F310A"/>
    <w:rsid w:val="007F33B1"/>
    <w:rsid w:val="007F376A"/>
    <w:rsid w:val="007F37D9"/>
    <w:rsid w:val="007F39C7"/>
    <w:rsid w:val="007F3A87"/>
    <w:rsid w:val="007F3C38"/>
    <w:rsid w:val="007F3CE6"/>
    <w:rsid w:val="007F3ECA"/>
    <w:rsid w:val="007F46F1"/>
    <w:rsid w:val="007F4794"/>
    <w:rsid w:val="007F49F5"/>
    <w:rsid w:val="007F4C15"/>
    <w:rsid w:val="007F58F3"/>
    <w:rsid w:val="007F5CBF"/>
    <w:rsid w:val="007F5EE7"/>
    <w:rsid w:val="007F6034"/>
    <w:rsid w:val="007F61AC"/>
    <w:rsid w:val="007F653C"/>
    <w:rsid w:val="007F675A"/>
    <w:rsid w:val="007F6F60"/>
    <w:rsid w:val="007F726F"/>
    <w:rsid w:val="007F734E"/>
    <w:rsid w:val="007F7407"/>
    <w:rsid w:val="007F748E"/>
    <w:rsid w:val="007F764E"/>
    <w:rsid w:val="007F7834"/>
    <w:rsid w:val="007F793B"/>
    <w:rsid w:val="007F794B"/>
    <w:rsid w:val="007F7BE5"/>
    <w:rsid w:val="00800586"/>
    <w:rsid w:val="008006C3"/>
    <w:rsid w:val="00800ACB"/>
    <w:rsid w:val="00800AE2"/>
    <w:rsid w:val="00800D40"/>
    <w:rsid w:val="00801890"/>
    <w:rsid w:val="00801AAC"/>
    <w:rsid w:val="00801E7F"/>
    <w:rsid w:val="00802597"/>
    <w:rsid w:val="00802BF2"/>
    <w:rsid w:val="00802FF2"/>
    <w:rsid w:val="008036C5"/>
    <w:rsid w:val="0080370C"/>
    <w:rsid w:val="00803782"/>
    <w:rsid w:val="008039F2"/>
    <w:rsid w:val="00803CA4"/>
    <w:rsid w:val="00803EF9"/>
    <w:rsid w:val="008040B7"/>
    <w:rsid w:val="0080453E"/>
    <w:rsid w:val="00804DF0"/>
    <w:rsid w:val="00804E99"/>
    <w:rsid w:val="00805620"/>
    <w:rsid w:val="008058F3"/>
    <w:rsid w:val="00805E11"/>
    <w:rsid w:val="00805E61"/>
    <w:rsid w:val="00805EAE"/>
    <w:rsid w:val="0080608A"/>
    <w:rsid w:val="0080683D"/>
    <w:rsid w:val="00806888"/>
    <w:rsid w:val="00806AFD"/>
    <w:rsid w:val="00807581"/>
    <w:rsid w:val="008075B7"/>
    <w:rsid w:val="008078E1"/>
    <w:rsid w:val="00807B4B"/>
    <w:rsid w:val="00807F2D"/>
    <w:rsid w:val="00807FB9"/>
    <w:rsid w:val="008100C0"/>
    <w:rsid w:val="0081047E"/>
    <w:rsid w:val="00810BAC"/>
    <w:rsid w:val="00810D5E"/>
    <w:rsid w:val="008113A2"/>
    <w:rsid w:val="0081149D"/>
    <w:rsid w:val="00811769"/>
    <w:rsid w:val="00811BD3"/>
    <w:rsid w:val="00811C56"/>
    <w:rsid w:val="00811CF0"/>
    <w:rsid w:val="00811D5F"/>
    <w:rsid w:val="00811E69"/>
    <w:rsid w:val="00811F25"/>
    <w:rsid w:val="0081204A"/>
    <w:rsid w:val="008120B7"/>
    <w:rsid w:val="008120F1"/>
    <w:rsid w:val="008121CE"/>
    <w:rsid w:val="0081222E"/>
    <w:rsid w:val="00812504"/>
    <w:rsid w:val="00812571"/>
    <w:rsid w:val="0081289A"/>
    <w:rsid w:val="00812941"/>
    <w:rsid w:val="00812980"/>
    <w:rsid w:val="00812D04"/>
    <w:rsid w:val="00813114"/>
    <w:rsid w:val="008133EB"/>
    <w:rsid w:val="008134EB"/>
    <w:rsid w:val="0081364E"/>
    <w:rsid w:val="0081398C"/>
    <w:rsid w:val="00813B14"/>
    <w:rsid w:val="0081447C"/>
    <w:rsid w:val="00814845"/>
    <w:rsid w:val="00814989"/>
    <w:rsid w:val="00814BEE"/>
    <w:rsid w:val="00814C42"/>
    <w:rsid w:val="00814DA6"/>
    <w:rsid w:val="00815314"/>
    <w:rsid w:val="00815507"/>
    <w:rsid w:val="008155BE"/>
    <w:rsid w:val="008156FA"/>
    <w:rsid w:val="00815C90"/>
    <w:rsid w:val="00815E0D"/>
    <w:rsid w:val="00815EC1"/>
    <w:rsid w:val="00815F0B"/>
    <w:rsid w:val="00815F58"/>
    <w:rsid w:val="00815F82"/>
    <w:rsid w:val="00816702"/>
    <w:rsid w:val="00816785"/>
    <w:rsid w:val="00816BB1"/>
    <w:rsid w:val="00816E39"/>
    <w:rsid w:val="0081721F"/>
    <w:rsid w:val="0081735B"/>
    <w:rsid w:val="0081756D"/>
    <w:rsid w:val="00817750"/>
    <w:rsid w:val="008179CD"/>
    <w:rsid w:val="00817B2A"/>
    <w:rsid w:val="00817BAC"/>
    <w:rsid w:val="00817C38"/>
    <w:rsid w:val="00820021"/>
    <w:rsid w:val="008202F8"/>
    <w:rsid w:val="0082039E"/>
    <w:rsid w:val="00820484"/>
    <w:rsid w:val="008209C5"/>
    <w:rsid w:val="00820D60"/>
    <w:rsid w:val="008211DF"/>
    <w:rsid w:val="008213E5"/>
    <w:rsid w:val="00821AF3"/>
    <w:rsid w:val="00821ED7"/>
    <w:rsid w:val="00821F32"/>
    <w:rsid w:val="00821F6D"/>
    <w:rsid w:val="00822059"/>
    <w:rsid w:val="00822110"/>
    <w:rsid w:val="00822429"/>
    <w:rsid w:val="00822431"/>
    <w:rsid w:val="008225EA"/>
    <w:rsid w:val="00822774"/>
    <w:rsid w:val="008227A2"/>
    <w:rsid w:val="00822836"/>
    <w:rsid w:val="0082290F"/>
    <w:rsid w:val="00822A16"/>
    <w:rsid w:val="00822A7F"/>
    <w:rsid w:val="00822D35"/>
    <w:rsid w:val="00822EAE"/>
    <w:rsid w:val="00823011"/>
    <w:rsid w:val="00823120"/>
    <w:rsid w:val="00823AC5"/>
    <w:rsid w:val="00823C2B"/>
    <w:rsid w:val="008242ED"/>
    <w:rsid w:val="0082447C"/>
    <w:rsid w:val="008248AD"/>
    <w:rsid w:val="0082491E"/>
    <w:rsid w:val="008251DD"/>
    <w:rsid w:val="008257B3"/>
    <w:rsid w:val="00825992"/>
    <w:rsid w:val="00825BCA"/>
    <w:rsid w:val="00825EE9"/>
    <w:rsid w:val="0082602B"/>
    <w:rsid w:val="008262E0"/>
    <w:rsid w:val="0082636A"/>
    <w:rsid w:val="00826624"/>
    <w:rsid w:val="008269C2"/>
    <w:rsid w:val="00826C0D"/>
    <w:rsid w:val="0082704F"/>
    <w:rsid w:val="008277F1"/>
    <w:rsid w:val="00827991"/>
    <w:rsid w:val="00827F66"/>
    <w:rsid w:val="00830257"/>
    <w:rsid w:val="00830358"/>
    <w:rsid w:val="0083071E"/>
    <w:rsid w:val="00830873"/>
    <w:rsid w:val="00830B15"/>
    <w:rsid w:val="0083139C"/>
    <w:rsid w:val="008313C2"/>
    <w:rsid w:val="00831578"/>
    <w:rsid w:val="00831622"/>
    <w:rsid w:val="008316C1"/>
    <w:rsid w:val="00831802"/>
    <w:rsid w:val="00831B6E"/>
    <w:rsid w:val="00831F50"/>
    <w:rsid w:val="00832173"/>
    <w:rsid w:val="00832494"/>
    <w:rsid w:val="00832553"/>
    <w:rsid w:val="00832ACB"/>
    <w:rsid w:val="00832B57"/>
    <w:rsid w:val="00832B8B"/>
    <w:rsid w:val="00832D94"/>
    <w:rsid w:val="00832E7C"/>
    <w:rsid w:val="008335CE"/>
    <w:rsid w:val="0083361C"/>
    <w:rsid w:val="00833B53"/>
    <w:rsid w:val="00833FF4"/>
    <w:rsid w:val="00834177"/>
    <w:rsid w:val="008344FF"/>
    <w:rsid w:val="0083481E"/>
    <w:rsid w:val="00834938"/>
    <w:rsid w:val="00834CB5"/>
    <w:rsid w:val="008350FF"/>
    <w:rsid w:val="0083552C"/>
    <w:rsid w:val="008355AA"/>
    <w:rsid w:val="008356A7"/>
    <w:rsid w:val="00835880"/>
    <w:rsid w:val="008358FB"/>
    <w:rsid w:val="00835972"/>
    <w:rsid w:val="00835AE9"/>
    <w:rsid w:val="00835C2E"/>
    <w:rsid w:val="00835E4B"/>
    <w:rsid w:val="00835EF0"/>
    <w:rsid w:val="008365B8"/>
    <w:rsid w:val="008365FB"/>
    <w:rsid w:val="0083730B"/>
    <w:rsid w:val="00837342"/>
    <w:rsid w:val="008375C6"/>
    <w:rsid w:val="008375FC"/>
    <w:rsid w:val="00837A54"/>
    <w:rsid w:val="00837BB2"/>
    <w:rsid w:val="00837C79"/>
    <w:rsid w:val="0084021E"/>
    <w:rsid w:val="0084074E"/>
    <w:rsid w:val="008408FE"/>
    <w:rsid w:val="00840EE7"/>
    <w:rsid w:val="00840FC3"/>
    <w:rsid w:val="008414CA"/>
    <w:rsid w:val="00841621"/>
    <w:rsid w:val="0084180E"/>
    <w:rsid w:val="008419B6"/>
    <w:rsid w:val="00841B81"/>
    <w:rsid w:val="00841CF0"/>
    <w:rsid w:val="00841ED5"/>
    <w:rsid w:val="008427E1"/>
    <w:rsid w:val="00842A66"/>
    <w:rsid w:val="00842C39"/>
    <w:rsid w:val="00842E4E"/>
    <w:rsid w:val="008432E0"/>
    <w:rsid w:val="008433A2"/>
    <w:rsid w:val="00843821"/>
    <w:rsid w:val="00843A14"/>
    <w:rsid w:val="00843C31"/>
    <w:rsid w:val="00843D84"/>
    <w:rsid w:val="0084412E"/>
    <w:rsid w:val="00844815"/>
    <w:rsid w:val="00844895"/>
    <w:rsid w:val="0084490D"/>
    <w:rsid w:val="00844E94"/>
    <w:rsid w:val="008456C2"/>
    <w:rsid w:val="008459DC"/>
    <w:rsid w:val="00845A2A"/>
    <w:rsid w:val="00845D34"/>
    <w:rsid w:val="00845F6F"/>
    <w:rsid w:val="00845F78"/>
    <w:rsid w:val="008469E2"/>
    <w:rsid w:val="00846C47"/>
    <w:rsid w:val="00846CDE"/>
    <w:rsid w:val="0084742C"/>
    <w:rsid w:val="008474FE"/>
    <w:rsid w:val="00847BF7"/>
    <w:rsid w:val="00847C0F"/>
    <w:rsid w:val="00850051"/>
    <w:rsid w:val="0085016C"/>
    <w:rsid w:val="008501F7"/>
    <w:rsid w:val="008511F9"/>
    <w:rsid w:val="00851719"/>
    <w:rsid w:val="008517F3"/>
    <w:rsid w:val="00851919"/>
    <w:rsid w:val="00851C31"/>
    <w:rsid w:val="00852013"/>
    <w:rsid w:val="008520F7"/>
    <w:rsid w:val="00852223"/>
    <w:rsid w:val="0085228F"/>
    <w:rsid w:val="00852383"/>
    <w:rsid w:val="008524F4"/>
    <w:rsid w:val="008527EA"/>
    <w:rsid w:val="00852EE0"/>
    <w:rsid w:val="00852EF9"/>
    <w:rsid w:val="0085330B"/>
    <w:rsid w:val="00853378"/>
    <w:rsid w:val="008533E1"/>
    <w:rsid w:val="0085346E"/>
    <w:rsid w:val="00853526"/>
    <w:rsid w:val="00853538"/>
    <w:rsid w:val="008537A5"/>
    <w:rsid w:val="0085434C"/>
    <w:rsid w:val="008543F6"/>
    <w:rsid w:val="008544BA"/>
    <w:rsid w:val="008548AC"/>
    <w:rsid w:val="00854D29"/>
    <w:rsid w:val="0085510C"/>
    <w:rsid w:val="00855229"/>
    <w:rsid w:val="00855339"/>
    <w:rsid w:val="0085536C"/>
    <w:rsid w:val="00855584"/>
    <w:rsid w:val="00855927"/>
    <w:rsid w:val="008565C8"/>
    <w:rsid w:val="008567AB"/>
    <w:rsid w:val="00856C88"/>
    <w:rsid w:val="00857136"/>
    <w:rsid w:val="00857166"/>
    <w:rsid w:val="00857689"/>
    <w:rsid w:val="00857938"/>
    <w:rsid w:val="00857AC6"/>
    <w:rsid w:val="00860749"/>
    <w:rsid w:val="008608DD"/>
    <w:rsid w:val="00860B39"/>
    <w:rsid w:val="00860BE7"/>
    <w:rsid w:val="00861534"/>
    <w:rsid w:val="00861570"/>
    <w:rsid w:val="00861CCE"/>
    <w:rsid w:val="00861CE2"/>
    <w:rsid w:val="00861D1D"/>
    <w:rsid w:val="0086259D"/>
    <w:rsid w:val="008625DB"/>
    <w:rsid w:val="00862672"/>
    <w:rsid w:val="00862932"/>
    <w:rsid w:val="00863232"/>
    <w:rsid w:val="00863BC5"/>
    <w:rsid w:val="0086403E"/>
    <w:rsid w:val="008644B5"/>
    <w:rsid w:val="00864568"/>
    <w:rsid w:val="00864F82"/>
    <w:rsid w:val="0086517D"/>
    <w:rsid w:val="0086596B"/>
    <w:rsid w:val="00865C1C"/>
    <w:rsid w:val="00865F40"/>
    <w:rsid w:val="0086611C"/>
    <w:rsid w:val="0086693B"/>
    <w:rsid w:val="00866F95"/>
    <w:rsid w:val="00867167"/>
    <w:rsid w:val="00867586"/>
    <w:rsid w:val="0086758E"/>
    <w:rsid w:val="008677A0"/>
    <w:rsid w:val="00867913"/>
    <w:rsid w:val="00867C39"/>
    <w:rsid w:val="00867F96"/>
    <w:rsid w:val="0087002C"/>
    <w:rsid w:val="00870249"/>
    <w:rsid w:val="008708A7"/>
    <w:rsid w:val="00870B49"/>
    <w:rsid w:val="00870B75"/>
    <w:rsid w:val="00870C96"/>
    <w:rsid w:val="00870D27"/>
    <w:rsid w:val="008710FC"/>
    <w:rsid w:val="00871543"/>
    <w:rsid w:val="008715D5"/>
    <w:rsid w:val="00871B26"/>
    <w:rsid w:val="00871B3A"/>
    <w:rsid w:val="00871B4D"/>
    <w:rsid w:val="00872280"/>
    <w:rsid w:val="008722B5"/>
    <w:rsid w:val="00872D65"/>
    <w:rsid w:val="00872E03"/>
    <w:rsid w:val="00872EDA"/>
    <w:rsid w:val="00872EDD"/>
    <w:rsid w:val="0087309D"/>
    <w:rsid w:val="00873118"/>
    <w:rsid w:val="00873250"/>
    <w:rsid w:val="0087335F"/>
    <w:rsid w:val="0087375E"/>
    <w:rsid w:val="0087380B"/>
    <w:rsid w:val="00873986"/>
    <w:rsid w:val="00874203"/>
    <w:rsid w:val="00874349"/>
    <w:rsid w:val="008745F9"/>
    <w:rsid w:val="0087485A"/>
    <w:rsid w:val="00874BDF"/>
    <w:rsid w:val="00874C08"/>
    <w:rsid w:val="00874C73"/>
    <w:rsid w:val="00874E67"/>
    <w:rsid w:val="00874FB7"/>
    <w:rsid w:val="0087525D"/>
    <w:rsid w:val="008752F8"/>
    <w:rsid w:val="008753EE"/>
    <w:rsid w:val="0087551B"/>
    <w:rsid w:val="00876A50"/>
    <w:rsid w:val="00876EE0"/>
    <w:rsid w:val="00876F69"/>
    <w:rsid w:val="00877246"/>
    <w:rsid w:val="00877585"/>
    <w:rsid w:val="008777A6"/>
    <w:rsid w:val="00877924"/>
    <w:rsid w:val="00877EAB"/>
    <w:rsid w:val="008803AB"/>
    <w:rsid w:val="008804CC"/>
    <w:rsid w:val="00880757"/>
    <w:rsid w:val="008807ED"/>
    <w:rsid w:val="00880877"/>
    <w:rsid w:val="00880AB4"/>
    <w:rsid w:val="00880E3E"/>
    <w:rsid w:val="008810A8"/>
    <w:rsid w:val="00881182"/>
    <w:rsid w:val="00881ADC"/>
    <w:rsid w:val="00881FD5"/>
    <w:rsid w:val="00882086"/>
    <w:rsid w:val="00882197"/>
    <w:rsid w:val="00882309"/>
    <w:rsid w:val="00882CFA"/>
    <w:rsid w:val="00883258"/>
    <w:rsid w:val="008833A4"/>
    <w:rsid w:val="00883697"/>
    <w:rsid w:val="00883712"/>
    <w:rsid w:val="00883920"/>
    <w:rsid w:val="00883A3C"/>
    <w:rsid w:val="008841EF"/>
    <w:rsid w:val="00884359"/>
    <w:rsid w:val="008848B8"/>
    <w:rsid w:val="00884AAD"/>
    <w:rsid w:val="00884ABF"/>
    <w:rsid w:val="00885019"/>
    <w:rsid w:val="008853D5"/>
    <w:rsid w:val="00885A05"/>
    <w:rsid w:val="00885A60"/>
    <w:rsid w:val="008860C8"/>
    <w:rsid w:val="008861E9"/>
    <w:rsid w:val="00886643"/>
    <w:rsid w:val="00886AB8"/>
    <w:rsid w:val="00886D9C"/>
    <w:rsid w:val="00886FB1"/>
    <w:rsid w:val="008875F3"/>
    <w:rsid w:val="00887651"/>
    <w:rsid w:val="00887CEB"/>
    <w:rsid w:val="00887D25"/>
    <w:rsid w:val="0089048C"/>
    <w:rsid w:val="008906AD"/>
    <w:rsid w:val="00890710"/>
    <w:rsid w:val="00890A79"/>
    <w:rsid w:val="00890A9D"/>
    <w:rsid w:val="00890AB1"/>
    <w:rsid w:val="00890B2D"/>
    <w:rsid w:val="00890D54"/>
    <w:rsid w:val="00890E7E"/>
    <w:rsid w:val="00890F8F"/>
    <w:rsid w:val="00890FAA"/>
    <w:rsid w:val="00891050"/>
    <w:rsid w:val="008910AF"/>
    <w:rsid w:val="0089120F"/>
    <w:rsid w:val="008912EA"/>
    <w:rsid w:val="00892380"/>
    <w:rsid w:val="00892B74"/>
    <w:rsid w:val="00892C9A"/>
    <w:rsid w:val="00892F4B"/>
    <w:rsid w:val="00893121"/>
    <w:rsid w:val="00893491"/>
    <w:rsid w:val="00893FEE"/>
    <w:rsid w:val="0089420C"/>
    <w:rsid w:val="008943EE"/>
    <w:rsid w:val="00894458"/>
    <w:rsid w:val="008949D8"/>
    <w:rsid w:val="00894B53"/>
    <w:rsid w:val="00894B69"/>
    <w:rsid w:val="00894BC3"/>
    <w:rsid w:val="008951F1"/>
    <w:rsid w:val="00895204"/>
    <w:rsid w:val="008952EF"/>
    <w:rsid w:val="008955BA"/>
    <w:rsid w:val="0089560E"/>
    <w:rsid w:val="00895A2E"/>
    <w:rsid w:val="00895AC1"/>
    <w:rsid w:val="00895B1A"/>
    <w:rsid w:val="00895B52"/>
    <w:rsid w:val="008961FD"/>
    <w:rsid w:val="00896450"/>
    <w:rsid w:val="00896571"/>
    <w:rsid w:val="00896B4B"/>
    <w:rsid w:val="00896BB7"/>
    <w:rsid w:val="00896D8A"/>
    <w:rsid w:val="00896E8B"/>
    <w:rsid w:val="0089719C"/>
    <w:rsid w:val="008A0610"/>
    <w:rsid w:val="008A0B72"/>
    <w:rsid w:val="008A0EF9"/>
    <w:rsid w:val="008A13AC"/>
    <w:rsid w:val="008A14AA"/>
    <w:rsid w:val="008A14FE"/>
    <w:rsid w:val="008A1AD8"/>
    <w:rsid w:val="008A2831"/>
    <w:rsid w:val="008A29A2"/>
    <w:rsid w:val="008A2A5E"/>
    <w:rsid w:val="008A33B5"/>
    <w:rsid w:val="008A346A"/>
    <w:rsid w:val="008A3906"/>
    <w:rsid w:val="008A393B"/>
    <w:rsid w:val="008A4013"/>
    <w:rsid w:val="008A4321"/>
    <w:rsid w:val="008A45B4"/>
    <w:rsid w:val="008A4958"/>
    <w:rsid w:val="008A4986"/>
    <w:rsid w:val="008A4BC2"/>
    <w:rsid w:val="008A4EF4"/>
    <w:rsid w:val="008A5290"/>
    <w:rsid w:val="008A567B"/>
    <w:rsid w:val="008A577E"/>
    <w:rsid w:val="008A5834"/>
    <w:rsid w:val="008A5AFF"/>
    <w:rsid w:val="008A5B75"/>
    <w:rsid w:val="008A5DCE"/>
    <w:rsid w:val="008A5E72"/>
    <w:rsid w:val="008A5E80"/>
    <w:rsid w:val="008A6015"/>
    <w:rsid w:val="008A6159"/>
    <w:rsid w:val="008A6A43"/>
    <w:rsid w:val="008A7080"/>
    <w:rsid w:val="008A7595"/>
    <w:rsid w:val="008A7CAA"/>
    <w:rsid w:val="008A7D8C"/>
    <w:rsid w:val="008A7EFF"/>
    <w:rsid w:val="008B0504"/>
    <w:rsid w:val="008B08A0"/>
    <w:rsid w:val="008B0FBB"/>
    <w:rsid w:val="008B1012"/>
    <w:rsid w:val="008B13AB"/>
    <w:rsid w:val="008B1A37"/>
    <w:rsid w:val="008B1B3C"/>
    <w:rsid w:val="008B1CCE"/>
    <w:rsid w:val="008B1E53"/>
    <w:rsid w:val="008B2CA8"/>
    <w:rsid w:val="008B3DF7"/>
    <w:rsid w:val="008B3EF1"/>
    <w:rsid w:val="008B41F8"/>
    <w:rsid w:val="008B467C"/>
    <w:rsid w:val="008B4698"/>
    <w:rsid w:val="008B5414"/>
    <w:rsid w:val="008B5552"/>
    <w:rsid w:val="008B55E4"/>
    <w:rsid w:val="008B561A"/>
    <w:rsid w:val="008B5AC2"/>
    <w:rsid w:val="008B5E0D"/>
    <w:rsid w:val="008B6246"/>
    <w:rsid w:val="008B6471"/>
    <w:rsid w:val="008B64AD"/>
    <w:rsid w:val="008B67DE"/>
    <w:rsid w:val="008B6DE1"/>
    <w:rsid w:val="008B7357"/>
    <w:rsid w:val="008B738E"/>
    <w:rsid w:val="008B772F"/>
    <w:rsid w:val="008B7AC7"/>
    <w:rsid w:val="008B7E33"/>
    <w:rsid w:val="008C00DE"/>
    <w:rsid w:val="008C02A5"/>
    <w:rsid w:val="008C0428"/>
    <w:rsid w:val="008C0751"/>
    <w:rsid w:val="008C0DD9"/>
    <w:rsid w:val="008C0E02"/>
    <w:rsid w:val="008C0F5E"/>
    <w:rsid w:val="008C1233"/>
    <w:rsid w:val="008C1728"/>
    <w:rsid w:val="008C1D53"/>
    <w:rsid w:val="008C1EFE"/>
    <w:rsid w:val="008C1F05"/>
    <w:rsid w:val="008C2192"/>
    <w:rsid w:val="008C226D"/>
    <w:rsid w:val="008C2271"/>
    <w:rsid w:val="008C2557"/>
    <w:rsid w:val="008C2A08"/>
    <w:rsid w:val="008C2D66"/>
    <w:rsid w:val="008C2EAB"/>
    <w:rsid w:val="008C3055"/>
    <w:rsid w:val="008C308C"/>
    <w:rsid w:val="008C331F"/>
    <w:rsid w:val="008C35E3"/>
    <w:rsid w:val="008C3974"/>
    <w:rsid w:val="008C3AB1"/>
    <w:rsid w:val="008C4008"/>
    <w:rsid w:val="008C4102"/>
    <w:rsid w:val="008C4369"/>
    <w:rsid w:val="008C4F70"/>
    <w:rsid w:val="008C50E3"/>
    <w:rsid w:val="008C51B1"/>
    <w:rsid w:val="008C5494"/>
    <w:rsid w:val="008C5B14"/>
    <w:rsid w:val="008C5D11"/>
    <w:rsid w:val="008C5F7A"/>
    <w:rsid w:val="008C621C"/>
    <w:rsid w:val="008C6651"/>
    <w:rsid w:val="008C6BD2"/>
    <w:rsid w:val="008C776C"/>
    <w:rsid w:val="008C788B"/>
    <w:rsid w:val="008C7A8F"/>
    <w:rsid w:val="008C7FB1"/>
    <w:rsid w:val="008D0382"/>
    <w:rsid w:val="008D0738"/>
    <w:rsid w:val="008D0FD7"/>
    <w:rsid w:val="008D1479"/>
    <w:rsid w:val="008D1968"/>
    <w:rsid w:val="008D1A3A"/>
    <w:rsid w:val="008D1B93"/>
    <w:rsid w:val="008D1E33"/>
    <w:rsid w:val="008D22A2"/>
    <w:rsid w:val="008D238B"/>
    <w:rsid w:val="008D2873"/>
    <w:rsid w:val="008D2F85"/>
    <w:rsid w:val="008D311A"/>
    <w:rsid w:val="008D31C3"/>
    <w:rsid w:val="008D3321"/>
    <w:rsid w:val="008D3526"/>
    <w:rsid w:val="008D365D"/>
    <w:rsid w:val="008D372B"/>
    <w:rsid w:val="008D3EB4"/>
    <w:rsid w:val="008D43DF"/>
    <w:rsid w:val="008D4500"/>
    <w:rsid w:val="008D4DB8"/>
    <w:rsid w:val="008D4FEA"/>
    <w:rsid w:val="008D5905"/>
    <w:rsid w:val="008D5E22"/>
    <w:rsid w:val="008D60DF"/>
    <w:rsid w:val="008D6129"/>
    <w:rsid w:val="008D61C5"/>
    <w:rsid w:val="008D63FE"/>
    <w:rsid w:val="008D646B"/>
    <w:rsid w:val="008D656B"/>
    <w:rsid w:val="008D6911"/>
    <w:rsid w:val="008D6955"/>
    <w:rsid w:val="008D6A3D"/>
    <w:rsid w:val="008D6CA9"/>
    <w:rsid w:val="008D6F18"/>
    <w:rsid w:val="008D6F41"/>
    <w:rsid w:val="008D779D"/>
    <w:rsid w:val="008D7C0C"/>
    <w:rsid w:val="008D7C0E"/>
    <w:rsid w:val="008D7C36"/>
    <w:rsid w:val="008D7DFD"/>
    <w:rsid w:val="008D7F9B"/>
    <w:rsid w:val="008E03A6"/>
    <w:rsid w:val="008E075C"/>
    <w:rsid w:val="008E08EC"/>
    <w:rsid w:val="008E0B03"/>
    <w:rsid w:val="008E0B5D"/>
    <w:rsid w:val="008E0D69"/>
    <w:rsid w:val="008E1210"/>
    <w:rsid w:val="008E122F"/>
    <w:rsid w:val="008E171C"/>
    <w:rsid w:val="008E183A"/>
    <w:rsid w:val="008E1AAB"/>
    <w:rsid w:val="008E1EB2"/>
    <w:rsid w:val="008E24CD"/>
    <w:rsid w:val="008E275C"/>
    <w:rsid w:val="008E288B"/>
    <w:rsid w:val="008E2908"/>
    <w:rsid w:val="008E29C4"/>
    <w:rsid w:val="008E29DF"/>
    <w:rsid w:val="008E2A81"/>
    <w:rsid w:val="008E2D77"/>
    <w:rsid w:val="008E2E3B"/>
    <w:rsid w:val="008E36BA"/>
    <w:rsid w:val="008E43A0"/>
    <w:rsid w:val="008E4C7A"/>
    <w:rsid w:val="008E4DC5"/>
    <w:rsid w:val="008E4FC4"/>
    <w:rsid w:val="008E52A7"/>
    <w:rsid w:val="008E5402"/>
    <w:rsid w:val="008E5596"/>
    <w:rsid w:val="008E57FE"/>
    <w:rsid w:val="008E5B1E"/>
    <w:rsid w:val="008E62BE"/>
    <w:rsid w:val="008E677E"/>
    <w:rsid w:val="008E6835"/>
    <w:rsid w:val="008E687A"/>
    <w:rsid w:val="008E7436"/>
    <w:rsid w:val="008E74DC"/>
    <w:rsid w:val="008E78EC"/>
    <w:rsid w:val="008E7A57"/>
    <w:rsid w:val="008E7C83"/>
    <w:rsid w:val="008F018C"/>
    <w:rsid w:val="008F0989"/>
    <w:rsid w:val="008F0B7C"/>
    <w:rsid w:val="008F0C61"/>
    <w:rsid w:val="008F16A3"/>
    <w:rsid w:val="008F19F9"/>
    <w:rsid w:val="008F240C"/>
    <w:rsid w:val="008F2489"/>
    <w:rsid w:val="008F250D"/>
    <w:rsid w:val="008F284F"/>
    <w:rsid w:val="008F2BC2"/>
    <w:rsid w:val="008F301B"/>
    <w:rsid w:val="008F389D"/>
    <w:rsid w:val="008F3902"/>
    <w:rsid w:val="008F3E43"/>
    <w:rsid w:val="008F4141"/>
    <w:rsid w:val="008F45F4"/>
    <w:rsid w:val="008F4738"/>
    <w:rsid w:val="008F47DF"/>
    <w:rsid w:val="008F4A3C"/>
    <w:rsid w:val="008F4C30"/>
    <w:rsid w:val="008F5143"/>
    <w:rsid w:val="008F5314"/>
    <w:rsid w:val="008F571C"/>
    <w:rsid w:val="008F5807"/>
    <w:rsid w:val="008F59F5"/>
    <w:rsid w:val="008F59FB"/>
    <w:rsid w:val="008F5CFA"/>
    <w:rsid w:val="008F5D51"/>
    <w:rsid w:val="008F631E"/>
    <w:rsid w:val="008F6427"/>
    <w:rsid w:val="008F667C"/>
    <w:rsid w:val="008F67F6"/>
    <w:rsid w:val="008F69C7"/>
    <w:rsid w:val="008F6F83"/>
    <w:rsid w:val="008F7635"/>
    <w:rsid w:val="008F7771"/>
    <w:rsid w:val="008F7F1B"/>
    <w:rsid w:val="00900367"/>
    <w:rsid w:val="00901690"/>
    <w:rsid w:val="0090185C"/>
    <w:rsid w:val="00901B96"/>
    <w:rsid w:val="00901ED5"/>
    <w:rsid w:val="00901FB5"/>
    <w:rsid w:val="00902011"/>
    <w:rsid w:val="00902784"/>
    <w:rsid w:val="00902B02"/>
    <w:rsid w:val="00902CBB"/>
    <w:rsid w:val="00903286"/>
    <w:rsid w:val="0090336B"/>
    <w:rsid w:val="009036E2"/>
    <w:rsid w:val="00903A56"/>
    <w:rsid w:val="00903EB5"/>
    <w:rsid w:val="0090416C"/>
    <w:rsid w:val="009043C7"/>
    <w:rsid w:val="009043CC"/>
    <w:rsid w:val="00904448"/>
    <w:rsid w:val="00904B19"/>
    <w:rsid w:val="00904D0B"/>
    <w:rsid w:val="009050C3"/>
    <w:rsid w:val="009050E1"/>
    <w:rsid w:val="009053C6"/>
    <w:rsid w:val="00905799"/>
    <w:rsid w:val="0090599E"/>
    <w:rsid w:val="00905AD0"/>
    <w:rsid w:val="00905AD5"/>
    <w:rsid w:val="00905DBA"/>
    <w:rsid w:val="00905FEF"/>
    <w:rsid w:val="009065A3"/>
    <w:rsid w:val="009067B2"/>
    <w:rsid w:val="009068BF"/>
    <w:rsid w:val="00906B59"/>
    <w:rsid w:val="009072E2"/>
    <w:rsid w:val="00907A93"/>
    <w:rsid w:val="00907C8F"/>
    <w:rsid w:val="009102DD"/>
    <w:rsid w:val="0091071A"/>
    <w:rsid w:val="00910E5C"/>
    <w:rsid w:val="00910FB7"/>
    <w:rsid w:val="009111B4"/>
    <w:rsid w:val="009111B8"/>
    <w:rsid w:val="0091184F"/>
    <w:rsid w:val="00911871"/>
    <w:rsid w:val="00911D34"/>
    <w:rsid w:val="00911D56"/>
    <w:rsid w:val="00911F6C"/>
    <w:rsid w:val="00912838"/>
    <w:rsid w:val="00912A31"/>
    <w:rsid w:val="00912C01"/>
    <w:rsid w:val="00912CFB"/>
    <w:rsid w:val="0091343B"/>
    <w:rsid w:val="0091347D"/>
    <w:rsid w:val="009137FF"/>
    <w:rsid w:val="00913B4B"/>
    <w:rsid w:val="00914690"/>
    <w:rsid w:val="009148D8"/>
    <w:rsid w:val="00914974"/>
    <w:rsid w:val="00914B78"/>
    <w:rsid w:val="00914D84"/>
    <w:rsid w:val="00915505"/>
    <w:rsid w:val="00915F4E"/>
    <w:rsid w:val="009160AD"/>
    <w:rsid w:val="0091713C"/>
    <w:rsid w:val="00920178"/>
    <w:rsid w:val="0092081A"/>
    <w:rsid w:val="009209D9"/>
    <w:rsid w:val="00920C3C"/>
    <w:rsid w:val="00920F1A"/>
    <w:rsid w:val="0092107B"/>
    <w:rsid w:val="009211DD"/>
    <w:rsid w:val="009215B9"/>
    <w:rsid w:val="0092164A"/>
    <w:rsid w:val="00921697"/>
    <w:rsid w:val="0092186C"/>
    <w:rsid w:val="0092195E"/>
    <w:rsid w:val="00921CD8"/>
    <w:rsid w:val="00921E57"/>
    <w:rsid w:val="00922068"/>
    <w:rsid w:val="009222E2"/>
    <w:rsid w:val="00922643"/>
    <w:rsid w:val="0092271D"/>
    <w:rsid w:val="009228E0"/>
    <w:rsid w:val="00923493"/>
    <w:rsid w:val="009234A1"/>
    <w:rsid w:val="00923531"/>
    <w:rsid w:val="0092353C"/>
    <w:rsid w:val="009236C1"/>
    <w:rsid w:val="0092372D"/>
    <w:rsid w:val="0092379B"/>
    <w:rsid w:val="0092392B"/>
    <w:rsid w:val="00923AF7"/>
    <w:rsid w:val="00923CDF"/>
    <w:rsid w:val="00923EE8"/>
    <w:rsid w:val="00924CEF"/>
    <w:rsid w:val="00925FF3"/>
    <w:rsid w:val="009265F9"/>
    <w:rsid w:val="0092661C"/>
    <w:rsid w:val="00926AA8"/>
    <w:rsid w:val="00926CE5"/>
    <w:rsid w:val="00926EA3"/>
    <w:rsid w:val="00926FE0"/>
    <w:rsid w:val="009278DD"/>
    <w:rsid w:val="00927C7E"/>
    <w:rsid w:val="00930433"/>
    <w:rsid w:val="009305EA"/>
    <w:rsid w:val="00930935"/>
    <w:rsid w:val="00930DBB"/>
    <w:rsid w:val="0093126C"/>
    <w:rsid w:val="009313DA"/>
    <w:rsid w:val="0093181C"/>
    <w:rsid w:val="00931F08"/>
    <w:rsid w:val="009321A1"/>
    <w:rsid w:val="00932207"/>
    <w:rsid w:val="009323FB"/>
    <w:rsid w:val="00932491"/>
    <w:rsid w:val="0093250C"/>
    <w:rsid w:val="0093255A"/>
    <w:rsid w:val="0093267C"/>
    <w:rsid w:val="009329DB"/>
    <w:rsid w:val="009330BB"/>
    <w:rsid w:val="0093316B"/>
    <w:rsid w:val="0093339B"/>
    <w:rsid w:val="00933613"/>
    <w:rsid w:val="00933B79"/>
    <w:rsid w:val="00933BDE"/>
    <w:rsid w:val="00933FD1"/>
    <w:rsid w:val="00934662"/>
    <w:rsid w:val="00934D51"/>
    <w:rsid w:val="00935052"/>
    <w:rsid w:val="009353EB"/>
    <w:rsid w:val="00935498"/>
    <w:rsid w:val="009355C5"/>
    <w:rsid w:val="00935C44"/>
    <w:rsid w:val="00936508"/>
    <w:rsid w:val="00936C2A"/>
    <w:rsid w:val="00936D86"/>
    <w:rsid w:val="00936DF3"/>
    <w:rsid w:val="00936F44"/>
    <w:rsid w:val="00936F5B"/>
    <w:rsid w:val="009370EA"/>
    <w:rsid w:val="009370EF"/>
    <w:rsid w:val="009374D6"/>
    <w:rsid w:val="00937C80"/>
    <w:rsid w:val="00940019"/>
    <w:rsid w:val="00940245"/>
    <w:rsid w:val="009404FC"/>
    <w:rsid w:val="00940597"/>
    <w:rsid w:val="0094099F"/>
    <w:rsid w:val="00940A2F"/>
    <w:rsid w:val="00940B07"/>
    <w:rsid w:val="00941180"/>
    <w:rsid w:val="0094120B"/>
    <w:rsid w:val="009416F5"/>
    <w:rsid w:val="0094192B"/>
    <w:rsid w:val="00941AFF"/>
    <w:rsid w:val="00941CE8"/>
    <w:rsid w:val="00941DE9"/>
    <w:rsid w:val="00941FB7"/>
    <w:rsid w:val="009422F0"/>
    <w:rsid w:val="00942CFF"/>
    <w:rsid w:val="00942DBE"/>
    <w:rsid w:val="009430EC"/>
    <w:rsid w:val="0094383C"/>
    <w:rsid w:val="00943AD4"/>
    <w:rsid w:val="00943E61"/>
    <w:rsid w:val="00943FF9"/>
    <w:rsid w:val="00944917"/>
    <w:rsid w:val="00944ADA"/>
    <w:rsid w:val="009450E0"/>
    <w:rsid w:val="00945624"/>
    <w:rsid w:val="00945FBA"/>
    <w:rsid w:val="00945FD8"/>
    <w:rsid w:val="009461BA"/>
    <w:rsid w:val="0094621F"/>
    <w:rsid w:val="00946700"/>
    <w:rsid w:val="00946809"/>
    <w:rsid w:val="0094685A"/>
    <w:rsid w:val="00946EFF"/>
    <w:rsid w:val="00947014"/>
    <w:rsid w:val="009474DA"/>
    <w:rsid w:val="00947A25"/>
    <w:rsid w:val="00947C97"/>
    <w:rsid w:val="00947CB1"/>
    <w:rsid w:val="009501A6"/>
    <w:rsid w:val="009502D5"/>
    <w:rsid w:val="00950485"/>
    <w:rsid w:val="009505CA"/>
    <w:rsid w:val="00950645"/>
    <w:rsid w:val="00950719"/>
    <w:rsid w:val="00950CC0"/>
    <w:rsid w:val="00950DAD"/>
    <w:rsid w:val="00950EF4"/>
    <w:rsid w:val="00951127"/>
    <w:rsid w:val="0095138C"/>
    <w:rsid w:val="009513A6"/>
    <w:rsid w:val="00951AD1"/>
    <w:rsid w:val="00951B68"/>
    <w:rsid w:val="00951C21"/>
    <w:rsid w:val="0095225C"/>
    <w:rsid w:val="00952439"/>
    <w:rsid w:val="00952ACA"/>
    <w:rsid w:val="00952C6D"/>
    <w:rsid w:val="00952D4A"/>
    <w:rsid w:val="00953748"/>
    <w:rsid w:val="009537C0"/>
    <w:rsid w:val="00954117"/>
    <w:rsid w:val="00954351"/>
    <w:rsid w:val="0095482F"/>
    <w:rsid w:val="00954EB4"/>
    <w:rsid w:val="009552CF"/>
    <w:rsid w:val="0095540E"/>
    <w:rsid w:val="009554EC"/>
    <w:rsid w:val="009556F7"/>
    <w:rsid w:val="00955772"/>
    <w:rsid w:val="0095587B"/>
    <w:rsid w:val="00955E9E"/>
    <w:rsid w:val="00956111"/>
    <w:rsid w:val="009566C4"/>
    <w:rsid w:val="00956C23"/>
    <w:rsid w:val="00956D3E"/>
    <w:rsid w:val="00956D55"/>
    <w:rsid w:val="00956EAF"/>
    <w:rsid w:val="00956F9B"/>
    <w:rsid w:val="0095706D"/>
    <w:rsid w:val="00957228"/>
    <w:rsid w:val="00957382"/>
    <w:rsid w:val="00957759"/>
    <w:rsid w:val="00957E80"/>
    <w:rsid w:val="00960387"/>
    <w:rsid w:val="009605B0"/>
    <w:rsid w:val="0096068D"/>
    <w:rsid w:val="00960B70"/>
    <w:rsid w:val="00960D32"/>
    <w:rsid w:val="009610B8"/>
    <w:rsid w:val="00961378"/>
    <w:rsid w:val="009616DB"/>
    <w:rsid w:val="009622FB"/>
    <w:rsid w:val="00962500"/>
    <w:rsid w:val="00962680"/>
    <w:rsid w:val="00962D1D"/>
    <w:rsid w:val="00962E73"/>
    <w:rsid w:val="009630C9"/>
    <w:rsid w:val="00963617"/>
    <w:rsid w:val="00963659"/>
    <w:rsid w:val="009636EA"/>
    <w:rsid w:val="00963E58"/>
    <w:rsid w:val="0096456C"/>
    <w:rsid w:val="009648A7"/>
    <w:rsid w:val="00964952"/>
    <w:rsid w:val="00964DFE"/>
    <w:rsid w:val="00964EB7"/>
    <w:rsid w:val="00965044"/>
    <w:rsid w:val="00965311"/>
    <w:rsid w:val="009657B4"/>
    <w:rsid w:val="00965B38"/>
    <w:rsid w:val="00965EEA"/>
    <w:rsid w:val="00966046"/>
    <w:rsid w:val="00966314"/>
    <w:rsid w:val="0096631B"/>
    <w:rsid w:val="009668BB"/>
    <w:rsid w:val="00966A0B"/>
    <w:rsid w:val="00966C40"/>
    <w:rsid w:val="00966C89"/>
    <w:rsid w:val="00966DF9"/>
    <w:rsid w:val="00966EF8"/>
    <w:rsid w:val="00967397"/>
    <w:rsid w:val="009676FD"/>
    <w:rsid w:val="00967788"/>
    <w:rsid w:val="00967927"/>
    <w:rsid w:val="00967B7C"/>
    <w:rsid w:val="00967EF8"/>
    <w:rsid w:val="009700B0"/>
    <w:rsid w:val="009702A2"/>
    <w:rsid w:val="009705C5"/>
    <w:rsid w:val="00970906"/>
    <w:rsid w:val="00970BC6"/>
    <w:rsid w:val="00970EEC"/>
    <w:rsid w:val="009710C3"/>
    <w:rsid w:val="0097116A"/>
    <w:rsid w:val="0097120C"/>
    <w:rsid w:val="009713D9"/>
    <w:rsid w:val="009716BE"/>
    <w:rsid w:val="00971745"/>
    <w:rsid w:val="00971D2C"/>
    <w:rsid w:val="00971FB5"/>
    <w:rsid w:val="00972375"/>
    <w:rsid w:val="00972489"/>
    <w:rsid w:val="00972552"/>
    <w:rsid w:val="009729AF"/>
    <w:rsid w:val="00972B9E"/>
    <w:rsid w:val="00972D82"/>
    <w:rsid w:val="00972F1E"/>
    <w:rsid w:val="00972F8C"/>
    <w:rsid w:val="00973385"/>
    <w:rsid w:val="00973470"/>
    <w:rsid w:val="00973C24"/>
    <w:rsid w:val="00973DAF"/>
    <w:rsid w:val="00974235"/>
    <w:rsid w:val="009746DD"/>
    <w:rsid w:val="009749F6"/>
    <w:rsid w:val="00974AE3"/>
    <w:rsid w:val="00974BA8"/>
    <w:rsid w:val="00975518"/>
    <w:rsid w:val="009756B4"/>
    <w:rsid w:val="0097588E"/>
    <w:rsid w:val="00975B75"/>
    <w:rsid w:val="00975BC2"/>
    <w:rsid w:val="00976060"/>
    <w:rsid w:val="009764F4"/>
    <w:rsid w:val="00976C72"/>
    <w:rsid w:val="00976D93"/>
    <w:rsid w:val="00976E59"/>
    <w:rsid w:val="0097704E"/>
    <w:rsid w:val="00977496"/>
    <w:rsid w:val="00977617"/>
    <w:rsid w:val="00977AB3"/>
    <w:rsid w:val="0098005C"/>
    <w:rsid w:val="009801C3"/>
    <w:rsid w:val="00980647"/>
    <w:rsid w:val="009812C9"/>
    <w:rsid w:val="009812EB"/>
    <w:rsid w:val="0098176D"/>
    <w:rsid w:val="00981CBF"/>
    <w:rsid w:val="0098248C"/>
    <w:rsid w:val="00982769"/>
    <w:rsid w:val="009827F0"/>
    <w:rsid w:val="00982C2F"/>
    <w:rsid w:val="00982EEC"/>
    <w:rsid w:val="0098323F"/>
    <w:rsid w:val="00983292"/>
    <w:rsid w:val="00983588"/>
    <w:rsid w:val="009836F6"/>
    <w:rsid w:val="00983710"/>
    <w:rsid w:val="00983AD8"/>
    <w:rsid w:val="00983FF6"/>
    <w:rsid w:val="009842B7"/>
    <w:rsid w:val="0098443D"/>
    <w:rsid w:val="00984449"/>
    <w:rsid w:val="00984562"/>
    <w:rsid w:val="009850D1"/>
    <w:rsid w:val="009851C5"/>
    <w:rsid w:val="00985476"/>
    <w:rsid w:val="00985C7B"/>
    <w:rsid w:val="00985E7B"/>
    <w:rsid w:val="009864BE"/>
    <w:rsid w:val="00986540"/>
    <w:rsid w:val="009868D3"/>
    <w:rsid w:val="0098707A"/>
    <w:rsid w:val="009872E3"/>
    <w:rsid w:val="0098732B"/>
    <w:rsid w:val="009873CC"/>
    <w:rsid w:val="009874EA"/>
    <w:rsid w:val="0098763D"/>
    <w:rsid w:val="00987783"/>
    <w:rsid w:val="0098785A"/>
    <w:rsid w:val="00987C30"/>
    <w:rsid w:val="00987C8C"/>
    <w:rsid w:val="00987D12"/>
    <w:rsid w:val="00987E4D"/>
    <w:rsid w:val="00987F44"/>
    <w:rsid w:val="00990041"/>
    <w:rsid w:val="009908CB"/>
    <w:rsid w:val="00990B45"/>
    <w:rsid w:val="00990C43"/>
    <w:rsid w:val="00991381"/>
    <w:rsid w:val="00991777"/>
    <w:rsid w:val="009919C1"/>
    <w:rsid w:val="00991F70"/>
    <w:rsid w:val="009920AA"/>
    <w:rsid w:val="00992748"/>
    <w:rsid w:val="00992808"/>
    <w:rsid w:val="00992C9E"/>
    <w:rsid w:val="00992F45"/>
    <w:rsid w:val="00992F6C"/>
    <w:rsid w:val="009930F9"/>
    <w:rsid w:val="009931DA"/>
    <w:rsid w:val="00993291"/>
    <w:rsid w:val="009932B1"/>
    <w:rsid w:val="00993331"/>
    <w:rsid w:val="009939F6"/>
    <w:rsid w:val="00993DC0"/>
    <w:rsid w:val="009941C8"/>
    <w:rsid w:val="009943D4"/>
    <w:rsid w:val="009945F6"/>
    <w:rsid w:val="0099481D"/>
    <w:rsid w:val="00994892"/>
    <w:rsid w:val="00994B60"/>
    <w:rsid w:val="009950A6"/>
    <w:rsid w:val="00995338"/>
    <w:rsid w:val="00995686"/>
    <w:rsid w:val="009956F7"/>
    <w:rsid w:val="00995B10"/>
    <w:rsid w:val="00995BB7"/>
    <w:rsid w:val="00995C4D"/>
    <w:rsid w:val="00995E0B"/>
    <w:rsid w:val="0099607C"/>
    <w:rsid w:val="00996151"/>
    <w:rsid w:val="00996704"/>
    <w:rsid w:val="00996939"/>
    <w:rsid w:val="00996A65"/>
    <w:rsid w:val="00996D4E"/>
    <w:rsid w:val="00996F11"/>
    <w:rsid w:val="009972B5"/>
    <w:rsid w:val="0099767B"/>
    <w:rsid w:val="00997709"/>
    <w:rsid w:val="009978F7"/>
    <w:rsid w:val="00997C1A"/>
    <w:rsid w:val="00997C45"/>
    <w:rsid w:val="00997F83"/>
    <w:rsid w:val="009A0001"/>
    <w:rsid w:val="009A0371"/>
    <w:rsid w:val="009A0B26"/>
    <w:rsid w:val="009A1358"/>
    <w:rsid w:val="009A186D"/>
    <w:rsid w:val="009A1959"/>
    <w:rsid w:val="009A19F1"/>
    <w:rsid w:val="009A2358"/>
    <w:rsid w:val="009A23DA"/>
    <w:rsid w:val="009A28B7"/>
    <w:rsid w:val="009A2D1E"/>
    <w:rsid w:val="009A2D94"/>
    <w:rsid w:val="009A306F"/>
    <w:rsid w:val="009A33F1"/>
    <w:rsid w:val="009A34B4"/>
    <w:rsid w:val="009A354B"/>
    <w:rsid w:val="009A3A05"/>
    <w:rsid w:val="009A3AA0"/>
    <w:rsid w:val="009A3BC7"/>
    <w:rsid w:val="009A407B"/>
    <w:rsid w:val="009A4260"/>
    <w:rsid w:val="009A455C"/>
    <w:rsid w:val="009A4B54"/>
    <w:rsid w:val="009A500B"/>
    <w:rsid w:val="009A541F"/>
    <w:rsid w:val="009A5B88"/>
    <w:rsid w:val="009A5CF0"/>
    <w:rsid w:val="009A5F55"/>
    <w:rsid w:val="009A6355"/>
    <w:rsid w:val="009A6458"/>
    <w:rsid w:val="009A6554"/>
    <w:rsid w:val="009A66BB"/>
    <w:rsid w:val="009A6F3E"/>
    <w:rsid w:val="009A702F"/>
    <w:rsid w:val="009A717F"/>
    <w:rsid w:val="009A77B6"/>
    <w:rsid w:val="009A7894"/>
    <w:rsid w:val="009A7921"/>
    <w:rsid w:val="009A7A97"/>
    <w:rsid w:val="009A7B59"/>
    <w:rsid w:val="009A7BD6"/>
    <w:rsid w:val="009A7C42"/>
    <w:rsid w:val="009A7D8C"/>
    <w:rsid w:val="009B01A1"/>
    <w:rsid w:val="009B0441"/>
    <w:rsid w:val="009B04C5"/>
    <w:rsid w:val="009B059D"/>
    <w:rsid w:val="009B0D5F"/>
    <w:rsid w:val="009B0F4E"/>
    <w:rsid w:val="009B111A"/>
    <w:rsid w:val="009B139B"/>
    <w:rsid w:val="009B1629"/>
    <w:rsid w:val="009B16F4"/>
    <w:rsid w:val="009B1832"/>
    <w:rsid w:val="009B18CC"/>
    <w:rsid w:val="009B1918"/>
    <w:rsid w:val="009B1D89"/>
    <w:rsid w:val="009B1DC1"/>
    <w:rsid w:val="009B1E5F"/>
    <w:rsid w:val="009B28F5"/>
    <w:rsid w:val="009B290D"/>
    <w:rsid w:val="009B2C66"/>
    <w:rsid w:val="009B313B"/>
    <w:rsid w:val="009B36E1"/>
    <w:rsid w:val="009B3746"/>
    <w:rsid w:val="009B393A"/>
    <w:rsid w:val="009B3B35"/>
    <w:rsid w:val="009B3E61"/>
    <w:rsid w:val="009B3E96"/>
    <w:rsid w:val="009B3F9A"/>
    <w:rsid w:val="009B403A"/>
    <w:rsid w:val="009B4154"/>
    <w:rsid w:val="009B4227"/>
    <w:rsid w:val="009B4392"/>
    <w:rsid w:val="009B43C3"/>
    <w:rsid w:val="009B49A1"/>
    <w:rsid w:val="009B4CA7"/>
    <w:rsid w:val="009B4CC1"/>
    <w:rsid w:val="009B4DD2"/>
    <w:rsid w:val="009B51F0"/>
    <w:rsid w:val="009B52BF"/>
    <w:rsid w:val="009B5791"/>
    <w:rsid w:val="009B5ABF"/>
    <w:rsid w:val="009B5CAC"/>
    <w:rsid w:val="009B5DA4"/>
    <w:rsid w:val="009B61DF"/>
    <w:rsid w:val="009B669A"/>
    <w:rsid w:val="009B717F"/>
    <w:rsid w:val="009B729D"/>
    <w:rsid w:val="009B76E3"/>
    <w:rsid w:val="009B770B"/>
    <w:rsid w:val="009B7A71"/>
    <w:rsid w:val="009B7A8E"/>
    <w:rsid w:val="009B7E44"/>
    <w:rsid w:val="009B7E63"/>
    <w:rsid w:val="009C00FB"/>
    <w:rsid w:val="009C02BE"/>
    <w:rsid w:val="009C0385"/>
    <w:rsid w:val="009C0636"/>
    <w:rsid w:val="009C0861"/>
    <w:rsid w:val="009C0F08"/>
    <w:rsid w:val="009C1037"/>
    <w:rsid w:val="009C10D1"/>
    <w:rsid w:val="009C16C0"/>
    <w:rsid w:val="009C1843"/>
    <w:rsid w:val="009C1E5E"/>
    <w:rsid w:val="009C1F40"/>
    <w:rsid w:val="009C228E"/>
    <w:rsid w:val="009C275D"/>
    <w:rsid w:val="009C27A4"/>
    <w:rsid w:val="009C2B0C"/>
    <w:rsid w:val="009C31E7"/>
    <w:rsid w:val="009C3251"/>
    <w:rsid w:val="009C34F8"/>
    <w:rsid w:val="009C36DF"/>
    <w:rsid w:val="009C3C99"/>
    <w:rsid w:val="009C404C"/>
    <w:rsid w:val="009C409B"/>
    <w:rsid w:val="009C417D"/>
    <w:rsid w:val="009C4280"/>
    <w:rsid w:val="009C42E6"/>
    <w:rsid w:val="009C4441"/>
    <w:rsid w:val="009C4924"/>
    <w:rsid w:val="009C4971"/>
    <w:rsid w:val="009C49F4"/>
    <w:rsid w:val="009C4B3C"/>
    <w:rsid w:val="009C5183"/>
    <w:rsid w:val="009C5280"/>
    <w:rsid w:val="009C52EA"/>
    <w:rsid w:val="009C596D"/>
    <w:rsid w:val="009C59A8"/>
    <w:rsid w:val="009C5C2A"/>
    <w:rsid w:val="009C5DBB"/>
    <w:rsid w:val="009C6100"/>
    <w:rsid w:val="009C67C6"/>
    <w:rsid w:val="009C6826"/>
    <w:rsid w:val="009C6FA7"/>
    <w:rsid w:val="009C7E35"/>
    <w:rsid w:val="009C7FAA"/>
    <w:rsid w:val="009D049C"/>
    <w:rsid w:val="009D0709"/>
    <w:rsid w:val="009D078E"/>
    <w:rsid w:val="009D0BA7"/>
    <w:rsid w:val="009D0C53"/>
    <w:rsid w:val="009D0D9D"/>
    <w:rsid w:val="009D0F00"/>
    <w:rsid w:val="009D1425"/>
    <w:rsid w:val="009D1568"/>
    <w:rsid w:val="009D16CC"/>
    <w:rsid w:val="009D177D"/>
    <w:rsid w:val="009D17F0"/>
    <w:rsid w:val="009D187C"/>
    <w:rsid w:val="009D1903"/>
    <w:rsid w:val="009D1A4E"/>
    <w:rsid w:val="009D1BEF"/>
    <w:rsid w:val="009D1CD6"/>
    <w:rsid w:val="009D1DF6"/>
    <w:rsid w:val="009D1F70"/>
    <w:rsid w:val="009D20C3"/>
    <w:rsid w:val="009D23C3"/>
    <w:rsid w:val="009D23EB"/>
    <w:rsid w:val="009D2507"/>
    <w:rsid w:val="009D26FF"/>
    <w:rsid w:val="009D27BB"/>
    <w:rsid w:val="009D293A"/>
    <w:rsid w:val="009D2A4B"/>
    <w:rsid w:val="009D33E4"/>
    <w:rsid w:val="009D33F1"/>
    <w:rsid w:val="009D35D9"/>
    <w:rsid w:val="009D3739"/>
    <w:rsid w:val="009D3AF7"/>
    <w:rsid w:val="009D3CFB"/>
    <w:rsid w:val="009D3F14"/>
    <w:rsid w:val="009D3FFC"/>
    <w:rsid w:val="009D4721"/>
    <w:rsid w:val="009D47EA"/>
    <w:rsid w:val="009D49C9"/>
    <w:rsid w:val="009D559B"/>
    <w:rsid w:val="009D5794"/>
    <w:rsid w:val="009D5946"/>
    <w:rsid w:val="009D59FD"/>
    <w:rsid w:val="009D5AF1"/>
    <w:rsid w:val="009D60D5"/>
    <w:rsid w:val="009D6677"/>
    <w:rsid w:val="009D6964"/>
    <w:rsid w:val="009D6C9C"/>
    <w:rsid w:val="009D6D57"/>
    <w:rsid w:val="009D6E70"/>
    <w:rsid w:val="009D757B"/>
    <w:rsid w:val="009D7851"/>
    <w:rsid w:val="009D7D5B"/>
    <w:rsid w:val="009E06CD"/>
    <w:rsid w:val="009E06D3"/>
    <w:rsid w:val="009E086B"/>
    <w:rsid w:val="009E0883"/>
    <w:rsid w:val="009E0B71"/>
    <w:rsid w:val="009E0CC1"/>
    <w:rsid w:val="009E0E4D"/>
    <w:rsid w:val="009E129A"/>
    <w:rsid w:val="009E12F8"/>
    <w:rsid w:val="009E1366"/>
    <w:rsid w:val="009E139A"/>
    <w:rsid w:val="009E1B27"/>
    <w:rsid w:val="009E1BEE"/>
    <w:rsid w:val="009E1EF0"/>
    <w:rsid w:val="009E216C"/>
    <w:rsid w:val="009E22F3"/>
    <w:rsid w:val="009E23AF"/>
    <w:rsid w:val="009E2672"/>
    <w:rsid w:val="009E289F"/>
    <w:rsid w:val="009E2CD6"/>
    <w:rsid w:val="009E2D2F"/>
    <w:rsid w:val="009E2F02"/>
    <w:rsid w:val="009E3050"/>
    <w:rsid w:val="009E3338"/>
    <w:rsid w:val="009E33E9"/>
    <w:rsid w:val="009E3700"/>
    <w:rsid w:val="009E370E"/>
    <w:rsid w:val="009E3796"/>
    <w:rsid w:val="009E3A86"/>
    <w:rsid w:val="009E3FC6"/>
    <w:rsid w:val="009E4261"/>
    <w:rsid w:val="009E42A8"/>
    <w:rsid w:val="009E4433"/>
    <w:rsid w:val="009E4735"/>
    <w:rsid w:val="009E483A"/>
    <w:rsid w:val="009E51A5"/>
    <w:rsid w:val="009E51C7"/>
    <w:rsid w:val="009E533D"/>
    <w:rsid w:val="009E552D"/>
    <w:rsid w:val="009E5664"/>
    <w:rsid w:val="009E571F"/>
    <w:rsid w:val="009E58A5"/>
    <w:rsid w:val="009E5CB3"/>
    <w:rsid w:val="009E5EA1"/>
    <w:rsid w:val="009E5F97"/>
    <w:rsid w:val="009E60E6"/>
    <w:rsid w:val="009E6192"/>
    <w:rsid w:val="009E6542"/>
    <w:rsid w:val="009E6A90"/>
    <w:rsid w:val="009E70B9"/>
    <w:rsid w:val="009E73DD"/>
    <w:rsid w:val="009E7465"/>
    <w:rsid w:val="009E767C"/>
    <w:rsid w:val="009E7DFD"/>
    <w:rsid w:val="009F014D"/>
    <w:rsid w:val="009F0423"/>
    <w:rsid w:val="009F04A8"/>
    <w:rsid w:val="009F04B0"/>
    <w:rsid w:val="009F06A5"/>
    <w:rsid w:val="009F08EC"/>
    <w:rsid w:val="009F0A41"/>
    <w:rsid w:val="009F0FDB"/>
    <w:rsid w:val="009F1128"/>
    <w:rsid w:val="009F11AD"/>
    <w:rsid w:val="009F1255"/>
    <w:rsid w:val="009F1304"/>
    <w:rsid w:val="009F130E"/>
    <w:rsid w:val="009F145C"/>
    <w:rsid w:val="009F148E"/>
    <w:rsid w:val="009F16B0"/>
    <w:rsid w:val="009F1A92"/>
    <w:rsid w:val="009F1D51"/>
    <w:rsid w:val="009F29F9"/>
    <w:rsid w:val="009F2AEA"/>
    <w:rsid w:val="009F2DAA"/>
    <w:rsid w:val="009F3479"/>
    <w:rsid w:val="009F396A"/>
    <w:rsid w:val="009F39BA"/>
    <w:rsid w:val="009F3ACA"/>
    <w:rsid w:val="009F3BBD"/>
    <w:rsid w:val="009F4341"/>
    <w:rsid w:val="009F45A4"/>
    <w:rsid w:val="009F50D8"/>
    <w:rsid w:val="009F5ED8"/>
    <w:rsid w:val="009F5F79"/>
    <w:rsid w:val="009F6D8F"/>
    <w:rsid w:val="009F6F3F"/>
    <w:rsid w:val="009F6F76"/>
    <w:rsid w:val="009F76C1"/>
    <w:rsid w:val="009F799E"/>
    <w:rsid w:val="009F7A29"/>
    <w:rsid w:val="00A002D3"/>
    <w:rsid w:val="00A00339"/>
    <w:rsid w:val="00A00538"/>
    <w:rsid w:val="00A0095B"/>
    <w:rsid w:val="00A009ED"/>
    <w:rsid w:val="00A00D0C"/>
    <w:rsid w:val="00A00F71"/>
    <w:rsid w:val="00A00FAF"/>
    <w:rsid w:val="00A0138A"/>
    <w:rsid w:val="00A017FD"/>
    <w:rsid w:val="00A018CC"/>
    <w:rsid w:val="00A01F21"/>
    <w:rsid w:val="00A01FCC"/>
    <w:rsid w:val="00A02024"/>
    <w:rsid w:val="00A021FE"/>
    <w:rsid w:val="00A02A27"/>
    <w:rsid w:val="00A02B3E"/>
    <w:rsid w:val="00A02CBB"/>
    <w:rsid w:val="00A03479"/>
    <w:rsid w:val="00A051A7"/>
    <w:rsid w:val="00A05335"/>
    <w:rsid w:val="00A054AD"/>
    <w:rsid w:val="00A0559F"/>
    <w:rsid w:val="00A05902"/>
    <w:rsid w:val="00A05B3F"/>
    <w:rsid w:val="00A05B8C"/>
    <w:rsid w:val="00A05CFA"/>
    <w:rsid w:val="00A06039"/>
    <w:rsid w:val="00A061F5"/>
    <w:rsid w:val="00A063B9"/>
    <w:rsid w:val="00A067A8"/>
    <w:rsid w:val="00A06B37"/>
    <w:rsid w:val="00A06E7A"/>
    <w:rsid w:val="00A07389"/>
    <w:rsid w:val="00A07488"/>
    <w:rsid w:val="00A0796A"/>
    <w:rsid w:val="00A10238"/>
    <w:rsid w:val="00A10403"/>
    <w:rsid w:val="00A10569"/>
    <w:rsid w:val="00A1068F"/>
    <w:rsid w:val="00A1079E"/>
    <w:rsid w:val="00A108D5"/>
    <w:rsid w:val="00A10DA2"/>
    <w:rsid w:val="00A10DE0"/>
    <w:rsid w:val="00A10E2B"/>
    <w:rsid w:val="00A11080"/>
    <w:rsid w:val="00A11326"/>
    <w:rsid w:val="00A118B0"/>
    <w:rsid w:val="00A11A90"/>
    <w:rsid w:val="00A11CB5"/>
    <w:rsid w:val="00A11E34"/>
    <w:rsid w:val="00A12692"/>
    <w:rsid w:val="00A1290A"/>
    <w:rsid w:val="00A12A41"/>
    <w:rsid w:val="00A12C51"/>
    <w:rsid w:val="00A12F8F"/>
    <w:rsid w:val="00A12F9C"/>
    <w:rsid w:val="00A13092"/>
    <w:rsid w:val="00A130EE"/>
    <w:rsid w:val="00A133BA"/>
    <w:rsid w:val="00A13B73"/>
    <w:rsid w:val="00A13CFD"/>
    <w:rsid w:val="00A13D27"/>
    <w:rsid w:val="00A13F66"/>
    <w:rsid w:val="00A140B1"/>
    <w:rsid w:val="00A141CE"/>
    <w:rsid w:val="00A1423F"/>
    <w:rsid w:val="00A145D5"/>
    <w:rsid w:val="00A145EA"/>
    <w:rsid w:val="00A14B6B"/>
    <w:rsid w:val="00A14DA8"/>
    <w:rsid w:val="00A15B94"/>
    <w:rsid w:val="00A15BB8"/>
    <w:rsid w:val="00A16292"/>
    <w:rsid w:val="00A162BE"/>
    <w:rsid w:val="00A166E4"/>
    <w:rsid w:val="00A168E4"/>
    <w:rsid w:val="00A16DA2"/>
    <w:rsid w:val="00A1710B"/>
    <w:rsid w:val="00A17465"/>
    <w:rsid w:val="00A175BA"/>
    <w:rsid w:val="00A17937"/>
    <w:rsid w:val="00A17B9D"/>
    <w:rsid w:val="00A20150"/>
    <w:rsid w:val="00A206A1"/>
    <w:rsid w:val="00A20B61"/>
    <w:rsid w:val="00A20F1B"/>
    <w:rsid w:val="00A20F74"/>
    <w:rsid w:val="00A2119B"/>
    <w:rsid w:val="00A213F1"/>
    <w:rsid w:val="00A218B2"/>
    <w:rsid w:val="00A21B2A"/>
    <w:rsid w:val="00A21F24"/>
    <w:rsid w:val="00A21FCF"/>
    <w:rsid w:val="00A2234A"/>
    <w:rsid w:val="00A22539"/>
    <w:rsid w:val="00A23228"/>
    <w:rsid w:val="00A233D9"/>
    <w:rsid w:val="00A238A9"/>
    <w:rsid w:val="00A23939"/>
    <w:rsid w:val="00A24577"/>
    <w:rsid w:val="00A2463D"/>
    <w:rsid w:val="00A24720"/>
    <w:rsid w:val="00A248D5"/>
    <w:rsid w:val="00A24A50"/>
    <w:rsid w:val="00A24B29"/>
    <w:rsid w:val="00A24CE2"/>
    <w:rsid w:val="00A2533F"/>
    <w:rsid w:val="00A253CD"/>
    <w:rsid w:val="00A254A6"/>
    <w:rsid w:val="00A254CF"/>
    <w:rsid w:val="00A2575F"/>
    <w:rsid w:val="00A259DB"/>
    <w:rsid w:val="00A25B44"/>
    <w:rsid w:val="00A25EC5"/>
    <w:rsid w:val="00A26337"/>
    <w:rsid w:val="00A26A1A"/>
    <w:rsid w:val="00A26EBE"/>
    <w:rsid w:val="00A270E9"/>
    <w:rsid w:val="00A2746B"/>
    <w:rsid w:val="00A27525"/>
    <w:rsid w:val="00A2774B"/>
    <w:rsid w:val="00A2786F"/>
    <w:rsid w:val="00A27B6B"/>
    <w:rsid w:val="00A27BA0"/>
    <w:rsid w:val="00A27E7C"/>
    <w:rsid w:val="00A27FED"/>
    <w:rsid w:val="00A30035"/>
    <w:rsid w:val="00A3022D"/>
    <w:rsid w:val="00A302C0"/>
    <w:rsid w:val="00A304DC"/>
    <w:rsid w:val="00A30D3D"/>
    <w:rsid w:val="00A31260"/>
    <w:rsid w:val="00A3152E"/>
    <w:rsid w:val="00A316C1"/>
    <w:rsid w:val="00A31BD7"/>
    <w:rsid w:val="00A321B2"/>
    <w:rsid w:val="00A321CE"/>
    <w:rsid w:val="00A326CA"/>
    <w:rsid w:val="00A329F0"/>
    <w:rsid w:val="00A32C42"/>
    <w:rsid w:val="00A32F89"/>
    <w:rsid w:val="00A33848"/>
    <w:rsid w:val="00A33886"/>
    <w:rsid w:val="00A3402F"/>
    <w:rsid w:val="00A340F8"/>
    <w:rsid w:val="00A342AE"/>
    <w:rsid w:val="00A347C1"/>
    <w:rsid w:val="00A34CE8"/>
    <w:rsid w:val="00A34D01"/>
    <w:rsid w:val="00A34D5F"/>
    <w:rsid w:val="00A34DA4"/>
    <w:rsid w:val="00A3523B"/>
    <w:rsid w:val="00A35563"/>
    <w:rsid w:val="00A36A5C"/>
    <w:rsid w:val="00A36CE6"/>
    <w:rsid w:val="00A37372"/>
    <w:rsid w:val="00A37658"/>
    <w:rsid w:val="00A37A59"/>
    <w:rsid w:val="00A40398"/>
    <w:rsid w:val="00A40660"/>
    <w:rsid w:val="00A40695"/>
    <w:rsid w:val="00A407B7"/>
    <w:rsid w:val="00A40A61"/>
    <w:rsid w:val="00A40C04"/>
    <w:rsid w:val="00A41546"/>
    <w:rsid w:val="00A41CB1"/>
    <w:rsid w:val="00A41F76"/>
    <w:rsid w:val="00A420F4"/>
    <w:rsid w:val="00A4211A"/>
    <w:rsid w:val="00A42211"/>
    <w:rsid w:val="00A4259B"/>
    <w:rsid w:val="00A427E8"/>
    <w:rsid w:val="00A42932"/>
    <w:rsid w:val="00A42BF0"/>
    <w:rsid w:val="00A42C2A"/>
    <w:rsid w:val="00A42D76"/>
    <w:rsid w:val="00A43090"/>
    <w:rsid w:val="00A43818"/>
    <w:rsid w:val="00A43B3B"/>
    <w:rsid w:val="00A43BB0"/>
    <w:rsid w:val="00A443E2"/>
    <w:rsid w:val="00A444EF"/>
    <w:rsid w:val="00A4490D"/>
    <w:rsid w:val="00A44A87"/>
    <w:rsid w:val="00A44CA2"/>
    <w:rsid w:val="00A44DE4"/>
    <w:rsid w:val="00A4547C"/>
    <w:rsid w:val="00A454E1"/>
    <w:rsid w:val="00A45A7D"/>
    <w:rsid w:val="00A45CB5"/>
    <w:rsid w:val="00A45E91"/>
    <w:rsid w:val="00A45F40"/>
    <w:rsid w:val="00A46328"/>
    <w:rsid w:val="00A4647B"/>
    <w:rsid w:val="00A46AA7"/>
    <w:rsid w:val="00A46C9D"/>
    <w:rsid w:val="00A5044E"/>
    <w:rsid w:val="00A50652"/>
    <w:rsid w:val="00A50833"/>
    <w:rsid w:val="00A509CE"/>
    <w:rsid w:val="00A50A80"/>
    <w:rsid w:val="00A50AD2"/>
    <w:rsid w:val="00A50E7B"/>
    <w:rsid w:val="00A50EFF"/>
    <w:rsid w:val="00A512B4"/>
    <w:rsid w:val="00A51998"/>
    <w:rsid w:val="00A5248A"/>
    <w:rsid w:val="00A52687"/>
    <w:rsid w:val="00A52772"/>
    <w:rsid w:val="00A529BB"/>
    <w:rsid w:val="00A52A69"/>
    <w:rsid w:val="00A52C21"/>
    <w:rsid w:val="00A52D9A"/>
    <w:rsid w:val="00A52E5E"/>
    <w:rsid w:val="00A52FE2"/>
    <w:rsid w:val="00A535C0"/>
    <w:rsid w:val="00A537A2"/>
    <w:rsid w:val="00A53AF4"/>
    <w:rsid w:val="00A53B7A"/>
    <w:rsid w:val="00A53DC6"/>
    <w:rsid w:val="00A54449"/>
    <w:rsid w:val="00A544B0"/>
    <w:rsid w:val="00A548A0"/>
    <w:rsid w:val="00A54D0A"/>
    <w:rsid w:val="00A54D70"/>
    <w:rsid w:val="00A55235"/>
    <w:rsid w:val="00A55310"/>
    <w:rsid w:val="00A5654E"/>
    <w:rsid w:val="00A56938"/>
    <w:rsid w:val="00A56944"/>
    <w:rsid w:val="00A56C77"/>
    <w:rsid w:val="00A56CC0"/>
    <w:rsid w:val="00A57408"/>
    <w:rsid w:val="00A57D1C"/>
    <w:rsid w:val="00A57D4F"/>
    <w:rsid w:val="00A6073D"/>
    <w:rsid w:val="00A607C8"/>
    <w:rsid w:val="00A6094B"/>
    <w:rsid w:val="00A60FCC"/>
    <w:rsid w:val="00A61038"/>
    <w:rsid w:val="00A61349"/>
    <w:rsid w:val="00A61924"/>
    <w:rsid w:val="00A61DD0"/>
    <w:rsid w:val="00A620F1"/>
    <w:rsid w:val="00A6247E"/>
    <w:rsid w:val="00A6269A"/>
    <w:rsid w:val="00A62C37"/>
    <w:rsid w:val="00A62CA1"/>
    <w:rsid w:val="00A63376"/>
    <w:rsid w:val="00A6371A"/>
    <w:rsid w:val="00A63C6E"/>
    <w:rsid w:val="00A63D8A"/>
    <w:rsid w:val="00A63F1A"/>
    <w:rsid w:val="00A64050"/>
    <w:rsid w:val="00A645C3"/>
    <w:rsid w:val="00A64932"/>
    <w:rsid w:val="00A6496C"/>
    <w:rsid w:val="00A6500D"/>
    <w:rsid w:val="00A6519B"/>
    <w:rsid w:val="00A655F2"/>
    <w:rsid w:val="00A6580E"/>
    <w:rsid w:val="00A658A6"/>
    <w:rsid w:val="00A658E0"/>
    <w:rsid w:val="00A6591D"/>
    <w:rsid w:val="00A65BCE"/>
    <w:rsid w:val="00A65FB6"/>
    <w:rsid w:val="00A66283"/>
    <w:rsid w:val="00A6637D"/>
    <w:rsid w:val="00A6653D"/>
    <w:rsid w:val="00A6663C"/>
    <w:rsid w:val="00A66B6E"/>
    <w:rsid w:val="00A67B04"/>
    <w:rsid w:val="00A67EB2"/>
    <w:rsid w:val="00A67F25"/>
    <w:rsid w:val="00A7039C"/>
    <w:rsid w:val="00A7057B"/>
    <w:rsid w:val="00A708CD"/>
    <w:rsid w:val="00A70B45"/>
    <w:rsid w:val="00A71028"/>
    <w:rsid w:val="00A718F1"/>
    <w:rsid w:val="00A719C3"/>
    <w:rsid w:val="00A71E9B"/>
    <w:rsid w:val="00A71F88"/>
    <w:rsid w:val="00A73053"/>
    <w:rsid w:val="00A73102"/>
    <w:rsid w:val="00A7311F"/>
    <w:rsid w:val="00A73159"/>
    <w:rsid w:val="00A73365"/>
    <w:rsid w:val="00A7370F"/>
    <w:rsid w:val="00A737BB"/>
    <w:rsid w:val="00A73968"/>
    <w:rsid w:val="00A74034"/>
    <w:rsid w:val="00A740B3"/>
    <w:rsid w:val="00A74155"/>
    <w:rsid w:val="00A7434A"/>
    <w:rsid w:val="00A75D60"/>
    <w:rsid w:val="00A76018"/>
    <w:rsid w:val="00A760F3"/>
    <w:rsid w:val="00A7653B"/>
    <w:rsid w:val="00A765B9"/>
    <w:rsid w:val="00A765C3"/>
    <w:rsid w:val="00A76977"/>
    <w:rsid w:val="00A76986"/>
    <w:rsid w:val="00A76A00"/>
    <w:rsid w:val="00A76BD3"/>
    <w:rsid w:val="00A76DCA"/>
    <w:rsid w:val="00A770B6"/>
    <w:rsid w:val="00A77156"/>
    <w:rsid w:val="00A771C9"/>
    <w:rsid w:val="00A7736D"/>
    <w:rsid w:val="00A77564"/>
    <w:rsid w:val="00A77A50"/>
    <w:rsid w:val="00A77C1B"/>
    <w:rsid w:val="00A80340"/>
    <w:rsid w:val="00A80487"/>
    <w:rsid w:val="00A80507"/>
    <w:rsid w:val="00A80510"/>
    <w:rsid w:val="00A808B8"/>
    <w:rsid w:val="00A80922"/>
    <w:rsid w:val="00A80B7A"/>
    <w:rsid w:val="00A817DD"/>
    <w:rsid w:val="00A818CA"/>
    <w:rsid w:val="00A81E94"/>
    <w:rsid w:val="00A82A41"/>
    <w:rsid w:val="00A82AA8"/>
    <w:rsid w:val="00A832AD"/>
    <w:rsid w:val="00A83483"/>
    <w:rsid w:val="00A834FE"/>
    <w:rsid w:val="00A83D25"/>
    <w:rsid w:val="00A83DBB"/>
    <w:rsid w:val="00A83ECD"/>
    <w:rsid w:val="00A83F24"/>
    <w:rsid w:val="00A84088"/>
    <w:rsid w:val="00A84788"/>
    <w:rsid w:val="00A84958"/>
    <w:rsid w:val="00A857CA"/>
    <w:rsid w:val="00A85869"/>
    <w:rsid w:val="00A85D16"/>
    <w:rsid w:val="00A86397"/>
    <w:rsid w:val="00A863A5"/>
    <w:rsid w:val="00A8646C"/>
    <w:rsid w:val="00A864E1"/>
    <w:rsid w:val="00A86629"/>
    <w:rsid w:val="00A86659"/>
    <w:rsid w:val="00A86E71"/>
    <w:rsid w:val="00A870AB"/>
    <w:rsid w:val="00A8725B"/>
    <w:rsid w:val="00A87301"/>
    <w:rsid w:val="00A8742C"/>
    <w:rsid w:val="00A876CA"/>
    <w:rsid w:val="00A87772"/>
    <w:rsid w:val="00A879B3"/>
    <w:rsid w:val="00A87A2F"/>
    <w:rsid w:val="00A87AA1"/>
    <w:rsid w:val="00A87B44"/>
    <w:rsid w:val="00A87B88"/>
    <w:rsid w:val="00A87BF4"/>
    <w:rsid w:val="00A87DF8"/>
    <w:rsid w:val="00A90281"/>
    <w:rsid w:val="00A905E4"/>
    <w:rsid w:val="00A90F43"/>
    <w:rsid w:val="00A9108D"/>
    <w:rsid w:val="00A912F0"/>
    <w:rsid w:val="00A91764"/>
    <w:rsid w:val="00A917C1"/>
    <w:rsid w:val="00A91A47"/>
    <w:rsid w:val="00A91BEE"/>
    <w:rsid w:val="00A92041"/>
    <w:rsid w:val="00A923F3"/>
    <w:rsid w:val="00A9251D"/>
    <w:rsid w:val="00A92587"/>
    <w:rsid w:val="00A92737"/>
    <w:rsid w:val="00A929AD"/>
    <w:rsid w:val="00A92A17"/>
    <w:rsid w:val="00A92B95"/>
    <w:rsid w:val="00A92B98"/>
    <w:rsid w:val="00A92BCF"/>
    <w:rsid w:val="00A92C9F"/>
    <w:rsid w:val="00A93017"/>
    <w:rsid w:val="00A93EE5"/>
    <w:rsid w:val="00A9416C"/>
    <w:rsid w:val="00A944B2"/>
    <w:rsid w:val="00A94A10"/>
    <w:rsid w:val="00A94B9A"/>
    <w:rsid w:val="00A94CEE"/>
    <w:rsid w:val="00A94DED"/>
    <w:rsid w:val="00A94ECC"/>
    <w:rsid w:val="00A952ED"/>
    <w:rsid w:val="00A95575"/>
    <w:rsid w:val="00A9572F"/>
    <w:rsid w:val="00A95843"/>
    <w:rsid w:val="00A95A09"/>
    <w:rsid w:val="00A95C75"/>
    <w:rsid w:val="00A95D55"/>
    <w:rsid w:val="00A960AD"/>
    <w:rsid w:val="00A96625"/>
    <w:rsid w:val="00A96C1B"/>
    <w:rsid w:val="00A96D0D"/>
    <w:rsid w:val="00A96D90"/>
    <w:rsid w:val="00A96EAF"/>
    <w:rsid w:val="00A97A60"/>
    <w:rsid w:val="00AA012A"/>
    <w:rsid w:val="00AA01FC"/>
    <w:rsid w:val="00AA0A85"/>
    <w:rsid w:val="00AA0BB7"/>
    <w:rsid w:val="00AA1250"/>
    <w:rsid w:val="00AA12FF"/>
    <w:rsid w:val="00AA173D"/>
    <w:rsid w:val="00AA1B46"/>
    <w:rsid w:val="00AA1BDA"/>
    <w:rsid w:val="00AA1F74"/>
    <w:rsid w:val="00AA2018"/>
    <w:rsid w:val="00AA218D"/>
    <w:rsid w:val="00AA234B"/>
    <w:rsid w:val="00AA248C"/>
    <w:rsid w:val="00AA25F3"/>
    <w:rsid w:val="00AA2682"/>
    <w:rsid w:val="00AA27A6"/>
    <w:rsid w:val="00AA27C7"/>
    <w:rsid w:val="00AA281F"/>
    <w:rsid w:val="00AA2956"/>
    <w:rsid w:val="00AA297A"/>
    <w:rsid w:val="00AA2DF4"/>
    <w:rsid w:val="00AA3125"/>
    <w:rsid w:val="00AA3507"/>
    <w:rsid w:val="00AA3799"/>
    <w:rsid w:val="00AA3B90"/>
    <w:rsid w:val="00AA3C80"/>
    <w:rsid w:val="00AA3E8F"/>
    <w:rsid w:val="00AA425E"/>
    <w:rsid w:val="00AA43A9"/>
    <w:rsid w:val="00AA4527"/>
    <w:rsid w:val="00AA4681"/>
    <w:rsid w:val="00AA4BAD"/>
    <w:rsid w:val="00AA5117"/>
    <w:rsid w:val="00AA52F0"/>
    <w:rsid w:val="00AA535F"/>
    <w:rsid w:val="00AA5FDF"/>
    <w:rsid w:val="00AA6341"/>
    <w:rsid w:val="00AA63A8"/>
    <w:rsid w:val="00AA66EB"/>
    <w:rsid w:val="00AA6775"/>
    <w:rsid w:val="00AA6841"/>
    <w:rsid w:val="00AA68A9"/>
    <w:rsid w:val="00AA69CE"/>
    <w:rsid w:val="00AA6A1D"/>
    <w:rsid w:val="00AA6B4F"/>
    <w:rsid w:val="00AA6ED4"/>
    <w:rsid w:val="00AA6F35"/>
    <w:rsid w:val="00AA6F4C"/>
    <w:rsid w:val="00AA710E"/>
    <w:rsid w:val="00AA737F"/>
    <w:rsid w:val="00AA758E"/>
    <w:rsid w:val="00AA77F2"/>
    <w:rsid w:val="00AA7A9C"/>
    <w:rsid w:val="00AA7E0F"/>
    <w:rsid w:val="00AA7FC0"/>
    <w:rsid w:val="00AB0535"/>
    <w:rsid w:val="00AB1A49"/>
    <w:rsid w:val="00AB1D89"/>
    <w:rsid w:val="00AB1D95"/>
    <w:rsid w:val="00AB2055"/>
    <w:rsid w:val="00AB21C1"/>
    <w:rsid w:val="00AB2680"/>
    <w:rsid w:val="00AB26A4"/>
    <w:rsid w:val="00AB2B4E"/>
    <w:rsid w:val="00AB2BE2"/>
    <w:rsid w:val="00AB31FB"/>
    <w:rsid w:val="00AB321A"/>
    <w:rsid w:val="00AB331F"/>
    <w:rsid w:val="00AB3B7B"/>
    <w:rsid w:val="00AB3C24"/>
    <w:rsid w:val="00AB45A6"/>
    <w:rsid w:val="00AB4C94"/>
    <w:rsid w:val="00AB5141"/>
    <w:rsid w:val="00AB5348"/>
    <w:rsid w:val="00AB5642"/>
    <w:rsid w:val="00AB5793"/>
    <w:rsid w:val="00AB5C39"/>
    <w:rsid w:val="00AB5D1C"/>
    <w:rsid w:val="00AB5DA2"/>
    <w:rsid w:val="00AB629F"/>
    <w:rsid w:val="00AB6890"/>
    <w:rsid w:val="00AB68E1"/>
    <w:rsid w:val="00AB6958"/>
    <w:rsid w:val="00AB6ECA"/>
    <w:rsid w:val="00AB7039"/>
    <w:rsid w:val="00AB725B"/>
    <w:rsid w:val="00AB7602"/>
    <w:rsid w:val="00AB762C"/>
    <w:rsid w:val="00AB78F2"/>
    <w:rsid w:val="00AC0290"/>
    <w:rsid w:val="00AC0A09"/>
    <w:rsid w:val="00AC0E5A"/>
    <w:rsid w:val="00AC0FC0"/>
    <w:rsid w:val="00AC1248"/>
    <w:rsid w:val="00AC1C59"/>
    <w:rsid w:val="00AC1DDC"/>
    <w:rsid w:val="00AC219D"/>
    <w:rsid w:val="00AC27DA"/>
    <w:rsid w:val="00AC2B56"/>
    <w:rsid w:val="00AC32B2"/>
    <w:rsid w:val="00AC3373"/>
    <w:rsid w:val="00AC34B4"/>
    <w:rsid w:val="00AC34DB"/>
    <w:rsid w:val="00AC3763"/>
    <w:rsid w:val="00AC3AC7"/>
    <w:rsid w:val="00AC3D81"/>
    <w:rsid w:val="00AC3EA3"/>
    <w:rsid w:val="00AC43C5"/>
    <w:rsid w:val="00AC4565"/>
    <w:rsid w:val="00AC4803"/>
    <w:rsid w:val="00AC49EC"/>
    <w:rsid w:val="00AC559C"/>
    <w:rsid w:val="00AC59E1"/>
    <w:rsid w:val="00AC5AEB"/>
    <w:rsid w:val="00AC5BF8"/>
    <w:rsid w:val="00AC5E51"/>
    <w:rsid w:val="00AC5FE6"/>
    <w:rsid w:val="00AC6294"/>
    <w:rsid w:val="00AC670F"/>
    <w:rsid w:val="00AC6DC2"/>
    <w:rsid w:val="00AC6F76"/>
    <w:rsid w:val="00AC7641"/>
    <w:rsid w:val="00AC7731"/>
    <w:rsid w:val="00AC7E42"/>
    <w:rsid w:val="00AD0578"/>
    <w:rsid w:val="00AD0975"/>
    <w:rsid w:val="00AD0BFB"/>
    <w:rsid w:val="00AD1DD2"/>
    <w:rsid w:val="00AD1E38"/>
    <w:rsid w:val="00AD22F5"/>
    <w:rsid w:val="00AD2C07"/>
    <w:rsid w:val="00AD3079"/>
    <w:rsid w:val="00AD323C"/>
    <w:rsid w:val="00AD37D5"/>
    <w:rsid w:val="00AD3870"/>
    <w:rsid w:val="00AD3AB5"/>
    <w:rsid w:val="00AD3E69"/>
    <w:rsid w:val="00AD4084"/>
    <w:rsid w:val="00AD452C"/>
    <w:rsid w:val="00AD457D"/>
    <w:rsid w:val="00AD45F8"/>
    <w:rsid w:val="00AD461D"/>
    <w:rsid w:val="00AD480F"/>
    <w:rsid w:val="00AD4B32"/>
    <w:rsid w:val="00AD50D9"/>
    <w:rsid w:val="00AD519D"/>
    <w:rsid w:val="00AD520D"/>
    <w:rsid w:val="00AD58A8"/>
    <w:rsid w:val="00AD58CE"/>
    <w:rsid w:val="00AD5C55"/>
    <w:rsid w:val="00AD64CB"/>
    <w:rsid w:val="00AD6934"/>
    <w:rsid w:val="00AD6EDB"/>
    <w:rsid w:val="00AD711D"/>
    <w:rsid w:val="00AD7388"/>
    <w:rsid w:val="00AD746F"/>
    <w:rsid w:val="00AD7706"/>
    <w:rsid w:val="00AD7714"/>
    <w:rsid w:val="00AD79D6"/>
    <w:rsid w:val="00AE005F"/>
    <w:rsid w:val="00AE0231"/>
    <w:rsid w:val="00AE03C0"/>
    <w:rsid w:val="00AE03D3"/>
    <w:rsid w:val="00AE0644"/>
    <w:rsid w:val="00AE0FFD"/>
    <w:rsid w:val="00AE11E9"/>
    <w:rsid w:val="00AE1535"/>
    <w:rsid w:val="00AE17C8"/>
    <w:rsid w:val="00AE1822"/>
    <w:rsid w:val="00AE1A8E"/>
    <w:rsid w:val="00AE1C3B"/>
    <w:rsid w:val="00AE1E61"/>
    <w:rsid w:val="00AE1E64"/>
    <w:rsid w:val="00AE2664"/>
    <w:rsid w:val="00AE2740"/>
    <w:rsid w:val="00AE2AAA"/>
    <w:rsid w:val="00AE2FFF"/>
    <w:rsid w:val="00AE385F"/>
    <w:rsid w:val="00AE3A60"/>
    <w:rsid w:val="00AE3FD9"/>
    <w:rsid w:val="00AE4094"/>
    <w:rsid w:val="00AE40B5"/>
    <w:rsid w:val="00AE40E6"/>
    <w:rsid w:val="00AE462B"/>
    <w:rsid w:val="00AE465E"/>
    <w:rsid w:val="00AE4744"/>
    <w:rsid w:val="00AE48F9"/>
    <w:rsid w:val="00AE4D8E"/>
    <w:rsid w:val="00AE50C4"/>
    <w:rsid w:val="00AE511D"/>
    <w:rsid w:val="00AE61AA"/>
    <w:rsid w:val="00AE6201"/>
    <w:rsid w:val="00AE6461"/>
    <w:rsid w:val="00AE6AC9"/>
    <w:rsid w:val="00AE6BD3"/>
    <w:rsid w:val="00AE7031"/>
    <w:rsid w:val="00AE72F5"/>
    <w:rsid w:val="00AE7348"/>
    <w:rsid w:val="00AE787D"/>
    <w:rsid w:val="00AE79DB"/>
    <w:rsid w:val="00AE7F98"/>
    <w:rsid w:val="00AF00B5"/>
    <w:rsid w:val="00AF0167"/>
    <w:rsid w:val="00AF016E"/>
    <w:rsid w:val="00AF0310"/>
    <w:rsid w:val="00AF0634"/>
    <w:rsid w:val="00AF0E3F"/>
    <w:rsid w:val="00AF1049"/>
    <w:rsid w:val="00AF1479"/>
    <w:rsid w:val="00AF1769"/>
    <w:rsid w:val="00AF1899"/>
    <w:rsid w:val="00AF1905"/>
    <w:rsid w:val="00AF1980"/>
    <w:rsid w:val="00AF1BA8"/>
    <w:rsid w:val="00AF1D47"/>
    <w:rsid w:val="00AF1F53"/>
    <w:rsid w:val="00AF20F4"/>
    <w:rsid w:val="00AF2247"/>
    <w:rsid w:val="00AF2419"/>
    <w:rsid w:val="00AF28AB"/>
    <w:rsid w:val="00AF2925"/>
    <w:rsid w:val="00AF2DFB"/>
    <w:rsid w:val="00AF3033"/>
    <w:rsid w:val="00AF380D"/>
    <w:rsid w:val="00AF39D3"/>
    <w:rsid w:val="00AF45CE"/>
    <w:rsid w:val="00AF496C"/>
    <w:rsid w:val="00AF4A86"/>
    <w:rsid w:val="00AF4B33"/>
    <w:rsid w:val="00AF4E63"/>
    <w:rsid w:val="00AF51F1"/>
    <w:rsid w:val="00AF5252"/>
    <w:rsid w:val="00AF52F9"/>
    <w:rsid w:val="00AF5322"/>
    <w:rsid w:val="00AF5645"/>
    <w:rsid w:val="00AF5662"/>
    <w:rsid w:val="00AF56D6"/>
    <w:rsid w:val="00AF582B"/>
    <w:rsid w:val="00AF588F"/>
    <w:rsid w:val="00AF5937"/>
    <w:rsid w:val="00AF5E96"/>
    <w:rsid w:val="00AF5FA9"/>
    <w:rsid w:val="00AF6244"/>
    <w:rsid w:val="00AF647B"/>
    <w:rsid w:val="00AF687A"/>
    <w:rsid w:val="00AF68D1"/>
    <w:rsid w:val="00AF69BE"/>
    <w:rsid w:val="00AF6E5A"/>
    <w:rsid w:val="00AF7376"/>
    <w:rsid w:val="00AF76C2"/>
    <w:rsid w:val="00AF7BE7"/>
    <w:rsid w:val="00AF7D01"/>
    <w:rsid w:val="00AF7D6B"/>
    <w:rsid w:val="00AF7D79"/>
    <w:rsid w:val="00AF7DDF"/>
    <w:rsid w:val="00AF7E7A"/>
    <w:rsid w:val="00AF7EE5"/>
    <w:rsid w:val="00AF7F84"/>
    <w:rsid w:val="00B00124"/>
    <w:rsid w:val="00B00373"/>
    <w:rsid w:val="00B004BA"/>
    <w:rsid w:val="00B0069A"/>
    <w:rsid w:val="00B006E2"/>
    <w:rsid w:val="00B00AFC"/>
    <w:rsid w:val="00B00D9F"/>
    <w:rsid w:val="00B0183D"/>
    <w:rsid w:val="00B01AB9"/>
    <w:rsid w:val="00B01DAA"/>
    <w:rsid w:val="00B01DAF"/>
    <w:rsid w:val="00B022E9"/>
    <w:rsid w:val="00B02732"/>
    <w:rsid w:val="00B0297F"/>
    <w:rsid w:val="00B02B56"/>
    <w:rsid w:val="00B02F34"/>
    <w:rsid w:val="00B02F63"/>
    <w:rsid w:val="00B03351"/>
    <w:rsid w:val="00B0382A"/>
    <w:rsid w:val="00B039CB"/>
    <w:rsid w:val="00B03A19"/>
    <w:rsid w:val="00B03A9D"/>
    <w:rsid w:val="00B03C68"/>
    <w:rsid w:val="00B03EF0"/>
    <w:rsid w:val="00B04BA2"/>
    <w:rsid w:val="00B04F9D"/>
    <w:rsid w:val="00B04FF7"/>
    <w:rsid w:val="00B0518D"/>
    <w:rsid w:val="00B05355"/>
    <w:rsid w:val="00B053A8"/>
    <w:rsid w:val="00B058E9"/>
    <w:rsid w:val="00B05D6D"/>
    <w:rsid w:val="00B05E1A"/>
    <w:rsid w:val="00B05F91"/>
    <w:rsid w:val="00B06867"/>
    <w:rsid w:val="00B06BEC"/>
    <w:rsid w:val="00B06C0A"/>
    <w:rsid w:val="00B0762B"/>
    <w:rsid w:val="00B0774F"/>
    <w:rsid w:val="00B079E6"/>
    <w:rsid w:val="00B07D0E"/>
    <w:rsid w:val="00B07E35"/>
    <w:rsid w:val="00B07F18"/>
    <w:rsid w:val="00B100EE"/>
    <w:rsid w:val="00B10125"/>
    <w:rsid w:val="00B10140"/>
    <w:rsid w:val="00B10564"/>
    <w:rsid w:val="00B10770"/>
    <w:rsid w:val="00B1077F"/>
    <w:rsid w:val="00B10791"/>
    <w:rsid w:val="00B10CE0"/>
    <w:rsid w:val="00B10D34"/>
    <w:rsid w:val="00B10D69"/>
    <w:rsid w:val="00B11081"/>
    <w:rsid w:val="00B11253"/>
    <w:rsid w:val="00B1133C"/>
    <w:rsid w:val="00B118BC"/>
    <w:rsid w:val="00B11B57"/>
    <w:rsid w:val="00B11BA5"/>
    <w:rsid w:val="00B11E07"/>
    <w:rsid w:val="00B1257D"/>
    <w:rsid w:val="00B12959"/>
    <w:rsid w:val="00B13102"/>
    <w:rsid w:val="00B132F9"/>
    <w:rsid w:val="00B13351"/>
    <w:rsid w:val="00B137BC"/>
    <w:rsid w:val="00B13EC4"/>
    <w:rsid w:val="00B13F58"/>
    <w:rsid w:val="00B140DD"/>
    <w:rsid w:val="00B14FA5"/>
    <w:rsid w:val="00B15154"/>
    <w:rsid w:val="00B1526D"/>
    <w:rsid w:val="00B15618"/>
    <w:rsid w:val="00B15916"/>
    <w:rsid w:val="00B15B2A"/>
    <w:rsid w:val="00B15CA9"/>
    <w:rsid w:val="00B163DD"/>
    <w:rsid w:val="00B163F0"/>
    <w:rsid w:val="00B1653F"/>
    <w:rsid w:val="00B16581"/>
    <w:rsid w:val="00B16B28"/>
    <w:rsid w:val="00B1709A"/>
    <w:rsid w:val="00B177E7"/>
    <w:rsid w:val="00B17CE5"/>
    <w:rsid w:val="00B17D44"/>
    <w:rsid w:val="00B17F45"/>
    <w:rsid w:val="00B20001"/>
    <w:rsid w:val="00B203F2"/>
    <w:rsid w:val="00B208AF"/>
    <w:rsid w:val="00B20AE8"/>
    <w:rsid w:val="00B20BD4"/>
    <w:rsid w:val="00B210A6"/>
    <w:rsid w:val="00B21258"/>
    <w:rsid w:val="00B214D9"/>
    <w:rsid w:val="00B214EA"/>
    <w:rsid w:val="00B21856"/>
    <w:rsid w:val="00B21CD9"/>
    <w:rsid w:val="00B21E8D"/>
    <w:rsid w:val="00B2214C"/>
    <w:rsid w:val="00B2220F"/>
    <w:rsid w:val="00B22244"/>
    <w:rsid w:val="00B22406"/>
    <w:rsid w:val="00B225CD"/>
    <w:rsid w:val="00B2269C"/>
    <w:rsid w:val="00B229CA"/>
    <w:rsid w:val="00B22B80"/>
    <w:rsid w:val="00B22B82"/>
    <w:rsid w:val="00B22F06"/>
    <w:rsid w:val="00B22FC8"/>
    <w:rsid w:val="00B23433"/>
    <w:rsid w:val="00B23542"/>
    <w:rsid w:val="00B237AB"/>
    <w:rsid w:val="00B237C3"/>
    <w:rsid w:val="00B23A70"/>
    <w:rsid w:val="00B23AF2"/>
    <w:rsid w:val="00B23B52"/>
    <w:rsid w:val="00B23CCF"/>
    <w:rsid w:val="00B24116"/>
    <w:rsid w:val="00B2439B"/>
    <w:rsid w:val="00B24450"/>
    <w:rsid w:val="00B24603"/>
    <w:rsid w:val="00B24BE5"/>
    <w:rsid w:val="00B24C63"/>
    <w:rsid w:val="00B24CA8"/>
    <w:rsid w:val="00B24E02"/>
    <w:rsid w:val="00B24E98"/>
    <w:rsid w:val="00B25133"/>
    <w:rsid w:val="00B2582B"/>
    <w:rsid w:val="00B25B66"/>
    <w:rsid w:val="00B25CCF"/>
    <w:rsid w:val="00B260E7"/>
    <w:rsid w:val="00B266BE"/>
    <w:rsid w:val="00B26901"/>
    <w:rsid w:val="00B269D2"/>
    <w:rsid w:val="00B26F0E"/>
    <w:rsid w:val="00B30778"/>
    <w:rsid w:val="00B3084C"/>
    <w:rsid w:val="00B310CA"/>
    <w:rsid w:val="00B318C3"/>
    <w:rsid w:val="00B31AF7"/>
    <w:rsid w:val="00B31EBF"/>
    <w:rsid w:val="00B31F10"/>
    <w:rsid w:val="00B323EE"/>
    <w:rsid w:val="00B32713"/>
    <w:rsid w:val="00B32AEA"/>
    <w:rsid w:val="00B32B3D"/>
    <w:rsid w:val="00B32C43"/>
    <w:rsid w:val="00B339A8"/>
    <w:rsid w:val="00B339B0"/>
    <w:rsid w:val="00B3401D"/>
    <w:rsid w:val="00B34524"/>
    <w:rsid w:val="00B34871"/>
    <w:rsid w:val="00B348FA"/>
    <w:rsid w:val="00B349CB"/>
    <w:rsid w:val="00B34A45"/>
    <w:rsid w:val="00B354BA"/>
    <w:rsid w:val="00B354EC"/>
    <w:rsid w:val="00B35769"/>
    <w:rsid w:val="00B358FF"/>
    <w:rsid w:val="00B35E25"/>
    <w:rsid w:val="00B36300"/>
    <w:rsid w:val="00B36688"/>
    <w:rsid w:val="00B367BA"/>
    <w:rsid w:val="00B36D03"/>
    <w:rsid w:val="00B36DA2"/>
    <w:rsid w:val="00B36E81"/>
    <w:rsid w:val="00B371B5"/>
    <w:rsid w:val="00B37502"/>
    <w:rsid w:val="00B376D7"/>
    <w:rsid w:val="00B37A26"/>
    <w:rsid w:val="00B37D73"/>
    <w:rsid w:val="00B37ED4"/>
    <w:rsid w:val="00B401B4"/>
    <w:rsid w:val="00B407F4"/>
    <w:rsid w:val="00B40829"/>
    <w:rsid w:val="00B409BB"/>
    <w:rsid w:val="00B40AD9"/>
    <w:rsid w:val="00B40BCB"/>
    <w:rsid w:val="00B40BCD"/>
    <w:rsid w:val="00B40DFD"/>
    <w:rsid w:val="00B41462"/>
    <w:rsid w:val="00B416F6"/>
    <w:rsid w:val="00B41A6D"/>
    <w:rsid w:val="00B4215C"/>
    <w:rsid w:val="00B42715"/>
    <w:rsid w:val="00B42F74"/>
    <w:rsid w:val="00B430E5"/>
    <w:rsid w:val="00B434DA"/>
    <w:rsid w:val="00B4402B"/>
    <w:rsid w:val="00B44217"/>
    <w:rsid w:val="00B4441F"/>
    <w:rsid w:val="00B4448B"/>
    <w:rsid w:val="00B445B9"/>
    <w:rsid w:val="00B4461A"/>
    <w:rsid w:val="00B44772"/>
    <w:rsid w:val="00B44CC1"/>
    <w:rsid w:val="00B44D51"/>
    <w:rsid w:val="00B44EAD"/>
    <w:rsid w:val="00B44EBD"/>
    <w:rsid w:val="00B44F67"/>
    <w:rsid w:val="00B45133"/>
    <w:rsid w:val="00B452A9"/>
    <w:rsid w:val="00B454E5"/>
    <w:rsid w:val="00B458BD"/>
    <w:rsid w:val="00B45A10"/>
    <w:rsid w:val="00B45A9E"/>
    <w:rsid w:val="00B45B20"/>
    <w:rsid w:val="00B45BCC"/>
    <w:rsid w:val="00B45D40"/>
    <w:rsid w:val="00B45E6D"/>
    <w:rsid w:val="00B45EE1"/>
    <w:rsid w:val="00B46170"/>
    <w:rsid w:val="00B467E8"/>
    <w:rsid w:val="00B46E2D"/>
    <w:rsid w:val="00B471BA"/>
    <w:rsid w:val="00B4735F"/>
    <w:rsid w:val="00B475E7"/>
    <w:rsid w:val="00B4766E"/>
    <w:rsid w:val="00B47748"/>
    <w:rsid w:val="00B477C2"/>
    <w:rsid w:val="00B47D9D"/>
    <w:rsid w:val="00B47E1F"/>
    <w:rsid w:val="00B47E66"/>
    <w:rsid w:val="00B505B2"/>
    <w:rsid w:val="00B50728"/>
    <w:rsid w:val="00B50F16"/>
    <w:rsid w:val="00B5112F"/>
    <w:rsid w:val="00B51671"/>
    <w:rsid w:val="00B516C8"/>
    <w:rsid w:val="00B51825"/>
    <w:rsid w:val="00B51C6D"/>
    <w:rsid w:val="00B52165"/>
    <w:rsid w:val="00B5260F"/>
    <w:rsid w:val="00B52665"/>
    <w:rsid w:val="00B52673"/>
    <w:rsid w:val="00B52EC9"/>
    <w:rsid w:val="00B533B8"/>
    <w:rsid w:val="00B533CC"/>
    <w:rsid w:val="00B536B0"/>
    <w:rsid w:val="00B537E1"/>
    <w:rsid w:val="00B53955"/>
    <w:rsid w:val="00B539B9"/>
    <w:rsid w:val="00B53C1B"/>
    <w:rsid w:val="00B53D77"/>
    <w:rsid w:val="00B54132"/>
    <w:rsid w:val="00B5415F"/>
    <w:rsid w:val="00B5440C"/>
    <w:rsid w:val="00B5465E"/>
    <w:rsid w:val="00B54C0A"/>
    <w:rsid w:val="00B54D89"/>
    <w:rsid w:val="00B54E87"/>
    <w:rsid w:val="00B55058"/>
    <w:rsid w:val="00B55217"/>
    <w:rsid w:val="00B55465"/>
    <w:rsid w:val="00B55740"/>
    <w:rsid w:val="00B55C50"/>
    <w:rsid w:val="00B55C75"/>
    <w:rsid w:val="00B55C90"/>
    <w:rsid w:val="00B55CEC"/>
    <w:rsid w:val="00B55E49"/>
    <w:rsid w:val="00B55F3D"/>
    <w:rsid w:val="00B5675E"/>
    <w:rsid w:val="00B56797"/>
    <w:rsid w:val="00B56A55"/>
    <w:rsid w:val="00B56B5B"/>
    <w:rsid w:val="00B56CBB"/>
    <w:rsid w:val="00B5721F"/>
    <w:rsid w:val="00B572A7"/>
    <w:rsid w:val="00B5753B"/>
    <w:rsid w:val="00B57B72"/>
    <w:rsid w:val="00B57C29"/>
    <w:rsid w:val="00B60112"/>
    <w:rsid w:val="00B6028C"/>
    <w:rsid w:val="00B607F0"/>
    <w:rsid w:val="00B608D0"/>
    <w:rsid w:val="00B60AAB"/>
    <w:rsid w:val="00B612AB"/>
    <w:rsid w:val="00B61518"/>
    <w:rsid w:val="00B615C3"/>
    <w:rsid w:val="00B618AC"/>
    <w:rsid w:val="00B61A26"/>
    <w:rsid w:val="00B62508"/>
    <w:rsid w:val="00B62AB5"/>
    <w:rsid w:val="00B634AB"/>
    <w:rsid w:val="00B63CCC"/>
    <w:rsid w:val="00B63D5E"/>
    <w:rsid w:val="00B63D84"/>
    <w:rsid w:val="00B63E59"/>
    <w:rsid w:val="00B63F13"/>
    <w:rsid w:val="00B64977"/>
    <w:rsid w:val="00B64D05"/>
    <w:rsid w:val="00B64E1A"/>
    <w:rsid w:val="00B64F9B"/>
    <w:rsid w:val="00B6517C"/>
    <w:rsid w:val="00B6527F"/>
    <w:rsid w:val="00B6543E"/>
    <w:rsid w:val="00B655A7"/>
    <w:rsid w:val="00B65711"/>
    <w:rsid w:val="00B65BFD"/>
    <w:rsid w:val="00B65C08"/>
    <w:rsid w:val="00B65E8A"/>
    <w:rsid w:val="00B6650C"/>
    <w:rsid w:val="00B66569"/>
    <w:rsid w:val="00B6701D"/>
    <w:rsid w:val="00B6709C"/>
    <w:rsid w:val="00B67475"/>
    <w:rsid w:val="00B67A53"/>
    <w:rsid w:val="00B67EFA"/>
    <w:rsid w:val="00B7037D"/>
    <w:rsid w:val="00B70452"/>
    <w:rsid w:val="00B70574"/>
    <w:rsid w:val="00B705D0"/>
    <w:rsid w:val="00B7060B"/>
    <w:rsid w:val="00B70729"/>
    <w:rsid w:val="00B70862"/>
    <w:rsid w:val="00B70AAB"/>
    <w:rsid w:val="00B70C2B"/>
    <w:rsid w:val="00B70DDF"/>
    <w:rsid w:val="00B70F87"/>
    <w:rsid w:val="00B7110F"/>
    <w:rsid w:val="00B719D7"/>
    <w:rsid w:val="00B71C60"/>
    <w:rsid w:val="00B71D79"/>
    <w:rsid w:val="00B71DBF"/>
    <w:rsid w:val="00B71F53"/>
    <w:rsid w:val="00B720D5"/>
    <w:rsid w:val="00B721FD"/>
    <w:rsid w:val="00B72536"/>
    <w:rsid w:val="00B72577"/>
    <w:rsid w:val="00B7265A"/>
    <w:rsid w:val="00B726EE"/>
    <w:rsid w:val="00B726FC"/>
    <w:rsid w:val="00B72705"/>
    <w:rsid w:val="00B72714"/>
    <w:rsid w:val="00B727FB"/>
    <w:rsid w:val="00B72943"/>
    <w:rsid w:val="00B72CA5"/>
    <w:rsid w:val="00B730C6"/>
    <w:rsid w:val="00B73274"/>
    <w:rsid w:val="00B73546"/>
    <w:rsid w:val="00B73D43"/>
    <w:rsid w:val="00B741B3"/>
    <w:rsid w:val="00B7438F"/>
    <w:rsid w:val="00B74BF9"/>
    <w:rsid w:val="00B759AD"/>
    <w:rsid w:val="00B75A99"/>
    <w:rsid w:val="00B75B40"/>
    <w:rsid w:val="00B75E56"/>
    <w:rsid w:val="00B763E3"/>
    <w:rsid w:val="00B771DB"/>
    <w:rsid w:val="00B77E2D"/>
    <w:rsid w:val="00B800AD"/>
    <w:rsid w:val="00B8033E"/>
    <w:rsid w:val="00B80708"/>
    <w:rsid w:val="00B80709"/>
    <w:rsid w:val="00B80832"/>
    <w:rsid w:val="00B80896"/>
    <w:rsid w:val="00B80A64"/>
    <w:rsid w:val="00B80B4B"/>
    <w:rsid w:val="00B80D9A"/>
    <w:rsid w:val="00B81289"/>
    <w:rsid w:val="00B8134E"/>
    <w:rsid w:val="00B8139E"/>
    <w:rsid w:val="00B81498"/>
    <w:rsid w:val="00B8152C"/>
    <w:rsid w:val="00B8159E"/>
    <w:rsid w:val="00B81789"/>
    <w:rsid w:val="00B817A5"/>
    <w:rsid w:val="00B81A06"/>
    <w:rsid w:val="00B81D39"/>
    <w:rsid w:val="00B81D4C"/>
    <w:rsid w:val="00B81EB7"/>
    <w:rsid w:val="00B81F06"/>
    <w:rsid w:val="00B81F20"/>
    <w:rsid w:val="00B82246"/>
    <w:rsid w:val="00B8280B"/>
    <w:rsid w:val="00B828BF"/>
    <w:rsid w:val="00B82D4C"/>
    <w:rsid w:val="00B82F05"/>
    <w:rsid w:val="00B8315D"/>
    <w:rsid w:val="00B83576"/>
    <w:rsid w:val="00B83B85"/>
    <w:rsid w:val="00B83E82"/>
    <w:rsid w:val="00B83FF7"/>
    <w:rsid w:val="00B84005"/>
    <w:rsid w:val="00B84378"/>
    <w:rsid w:val="00B84B55"/>
    <w:rsid w:val="00B852F0"/>
    <w:rsid w:val="00B8545D"/>
    <w:rsid w:val="00B85A12"/>
    <w:rsid w:val="00B85D44"/>
    <w:rsid w:val="00B86835"/>
    <w:rsid w:val="00B86AB6"/>
    <w:rsid w:val="00B86C33"/>
    <w:rsid w:val="00B86ED2"/>
    <w:rsid w:val="00B86F13"/>
    <w:rsid w:val="00B871A3"/>
    <w:rsid w:val="00B87293"/>
    <w:rsid w:val="00B872B7"/>
    <w:rsid w:val="00B87881"/>
    <w:rsid w:val="00B87BE4"/>
    <w:rsid w:val="00B87D8C"/>
    <w:rsid w:val="00B87E9E"/>
    <w:rsid w:val="00B87FE3"/>
    <w:rsid w:val="00B90048"/>
    <w:rsid w:val="00B90206"/>
    <w:rsid w:val="00B90289"/>
    <w:rsid w:val="00B90376"/>
    <w:rsid w:val="00B9053A"/>
    <w:rsid w:val="00B90659"/>
    <w:rsid w:val="00B909D6"/>
    <w:rsid w:val="00B90C34"/>
    <w:rsid w:val="00B91392"/>
    <w:rsid w:val="00B91468"/>
    <w:rsid w:val="00B91598"/>
    <w:rsid w:val="00B91975"/>
    <w:rsid w:val="00B91AFD"/>
    <w:rsid w:val="00B920B7"/>
    <w:rsid w:val="00B92678"/>
    <w:rsid w:val="00B929F6"/>
    <w:rsid w:val="00B92B56"/>
    <w:rsid w:val="00B93343"/>
    <w:rsid w:val="00B93524"/>
    <w:rsid w:val="00B9375A"/>
    <w:rsid w:val="00B937C3"/>
    <w:rsid w:val="00B939AF"/>
    <w:rsid w:val="00B93A25"/>
    <w:rsid w:val="00B93AA5"/>
    <w:rsid w:val="00B93B67"/>
    <w:rsid w:val="00B94139"/>
    <w:rsid w:val="00B945D5"/>
    <w:rsid w:val="00B94AC2"/>
    <w:rsid w:val="00B94B14"/>
    <w:rsid w:val="00B94CE2"/>
    <w:rsid w:val="00B9509A"/>
    <w:rsid w:val="00B951E2"/>
    <w:rsid w:val="00B952B0"/>
    <w:rsid w:val="00B954B5"/>
    <w:rsid w:val="00B956FE"/>
    <w:rsid w:val="00B9597D"/>
    <w:rsid w:val="00B95DC0"/>
    <w:rsid w:val="00B95EC4"/>
    <w:rsid w:val="00B96045"/>
    <w:rsid w:val="00B9629B"/>
    <w:rsid w:val="00B964B6"/>
    <w:rsid w:val="00B966E4"/>
    <w:rsid w:val="00B96A45"/>
    <w:rsid w:val="00B96FEE"/>
    <w:rsid w:val="00B9736A"/>
    <w:rsid w:val="00B97386"/>
    <w:rsid w:val="00B974C8"/>
    <w:rsid w:val="00B975C7"/>
    <w:rsid w:val="00B975FD"/>
    <w:rsid w:val="00B9775A"/>
    <w:rsid w:val="00B97A56"/>
    <w:rsid w:val="00B97B10"/>
    <w:rsid w:val="00BA0554"/>
    <w:rsid w:val="00BA0B7D"/>
    <w:rsid w:val="00BA0C4A"/>
    <w:rsid w:val="00BA0C57"/>
    <w:rsid w:val="00BA0D5A"/>
    <w:rsid w:val="00BA0DDC"/>
    <w:rsid w:val="00BA0FEE"/>
    <w:rsid w:val="00BA1358"/>
    <w:rsid w:val="00BA155B"/>
    <w:rsid w:val="00BA160D"/>
    <w:rsid w:val="00BA187A"/>
    <w:rsid w:val="00BA1F2C"/>
    <w:rsid w:val="00BA21D7"/>
    <w:rsid w:val="00BA2700"/>
    <w:rsid w:val="00BA289D"/>
    <w:rsid w:val="00BA29B5"/>
    <w:rsid w:val="00BA2CEB"/>
    <w:rsid w:val="00BA2FC1"/>
    <w:rsid w:val="00BA3548"/>
    <w:rsid w:val="00BA354D"/>
    <w:rsid w:val="00BA3639"/>
    <w:rsid w:val="00BA3D13"/>
    <w:rsid w:val="00BA3E8C"/>
    <w:rsid w:val="00BA4B65"/>
    <w:rsid w:val="00BA4BC8"/>
    <w:rsid w:val="00BA5612"/>
    <w:rsid w:val="00BA57A2"/>
    <w:rsid w:val="00BA5B21"/>
    <w:rsid w:val="00BA5C8D"/>
    <w:rsid w:val="00BA5C90"/>
    <w:rsid w:val="00BA5E01"/>
    <w:rsid w:val="00BA5F33"/>
    <w:rsid w:val="00BA6508"/>
    <w:rsid w:val="00BA6910"/>
    <w:rsid w:val="00BA75F7"/>
    <w:rsid w:val="00BA7B9E"/>
    <w:rsid w:val="00BB00DD"/>
    <w:rsid w:val="00BB02E7"/>
    <w:rsid w:val="00BB031C"/>
    <w:rsid w:val="00BB082F"/>
    <w:rsid w:val="00BB0B5F"/>
    <w:rsid w:val="00BB1055"/>
    <w:rsid w:val="00BB126D"/>
    <w:rsid w:val="00BB137A"/>
    <w:rsid w:val="00BB1516"/>
    <w:rsid w:val="00BB1A46"/>
    <w:rsid w:val="00BB1C61"/>
    <w:rsid w:val="00BB2223"/>
    <w:rsid w:val="00BB225B"/>
    <w:rsid w:val="00BB2263"/>
    <w:rsid w:val="00BB248C"/>
    <w:rsid w:val="00BB26BB"/>
    <w:rsid w:val="00BB2A41"/>
    <w:rsid w:val="00BB2B33"/>
    <w:rsid w:val="00BB2FE6"/>
    <w:rsid w:val="00BB303A"/>
    <w:rsid w:val="00BB30EF"/>
    <w:rsid w:val="00BB3200"/>
    <w:rsid w:val="00BB3819"/>
    <w:rsid w:val="00BB3998"/>
    <w:rsid w:val="00BB3EDF"/>
    <w:rsid w:val="00BB4597"/>
    <w:rsid w:val="00BB4D9C"/>
    <w:rsid w:val="00BB4E1D"/>
    <w:rsid w:val="00BB4F38"/>
    <w:rsid w:val="00BB5351"/>
    <w:rsid w:val="00BB53AF"/>
    <w:rsid w:val="00BB5667"/>
    <w:rsid w:val="00BB6103"/>
    <w:rsid w:val="00BB63E3"/>
    <w:rsid w:val="00BB6435"/>
    <w:rsid w:val="00BB66C0"/>
    <w:rsid w:val="00BB6777"/>
    <w:rsid w:val="00BB69CE"/>
    <w:rsid w:val="00BB6B55"/>
    <w:rsid w:val="00BB6B87"/>
    <w:rsid w:val="00BB6C35"/>
    <w:rsid w:val="00BB70A8"/>
    <w:rsid w:val="00BB7414"/>
    <w:rsid w:val="00BB768F"/>
    <w:rsid w:val="00BB78E5"/>
    <w:rsid w:val="00BB7A88"/>
    <w:rsid w:val="00BB7BF0"/>
    <w:rsid w:val="00BB7D23"/>
    <w:rsid w:val="00BB7DF3"/>
    <w:rsid w:val="00BB7EF2"/>
    <w:rsid w:val="00BC06F6"/>
    <w:rsid w:val="00BC07F1"/>
    <w:rsid w:val="00BC08E6"/>
    <w:rsid w:val="00BC0A82"/>
    <w:rsid w:val="00BC0B3D"/>
    <w:rsid w:val="00BC0C2A"/>
    <w:rsid w:val="00BC0F62"/>
    <w:rsid w:val="00BC0FF4"/>
    <w:rsid w:val="00BC1A95"/>
    <w:rsid w:val="00BC1AFE"/>
    <w:rsid w:val="00BC1D18"/>
    <w:rsid w:val="00BC1D59"/>
    <w:rsid w:val="00BC2347"/>
    <w:rsid w:val="00BC249E"/>
    <w:rsid w:val="00BC2B4E"/>
    <w:rsid w:val="00BC2C92"/>
    <w:rsid w:val="00BC2E68"/>
    <w:rsid w:val="00BC36A6"/>
    <w:rsid w:val="00BC3B21"/>
    <w:rsid w:val="00BC3BF6"/>
    <w:rsid w:val="00BC4154"/>
    <w:rsid w:val="00BC41DC"/>
    <w:rsid w:val="00BC4497"/>
    <w:rsid w:val="00BC4C09"/>
    <w:rsid w:val="00BC4D7C"/>
    <w:rsid w:val="00BC524A"/>
    <w:rsid w:val="00BC5DA1"/>
    <w:rsid w:val="00BC6181"/>
    <w:rsid w:val="00BC66F0"/>
    <w:rsid w:val="00BC6AD2"/>
    <w:rsid w:val="00BC6D14"/>
    <w:rsid w:val="00BC6EA8"/>
    <w:rsid w:val="00BC6F85"/>
    <w:rsid w:val="00BC7166"/>
    <w:rsid w:val="00BC73C1"/>
    <w:rsid w:val="00BC75D9"/>
    <w:rsid w:val="00BC7647"/>
    <w:rsid w:val="00BC785F"/>
    <w:rsid w:val="00BD00CE"/>
    <w:rsid w:val="00BD0164"/>
    <w:rsid w:val="00BD07D5"/>
    <w:rsid w:val="00BD0D9B"/>
    <w:rsid w:val="00BD1014"/>
    <w:rsid w:val="00BD110B"/>
    <w:rsid w:val="00BD118D"/>
    <w:rsid w:val="00BD1D8C"/>
    <w:rsid w:val="00BD200A"/>
    <w:rsid w:val="00BD20C8"/>
    <w:rsid w:val="00BD20D8"/>
    <w:rsid w:val="00BD22AB"/>
    <w:rsid w:val="00BD2B4A"/>
    <w:rsid w:val="00BD2CA4"/>
    <w:rsid w:val="00BD2D16"/>
    <w:rsid w:val="00BD31A3"/>
    <w:rsid w:val="00BD3310"/>
    <w:rsid w:val="00BD3332"/>
    <w:rsid w:val="00BD3398"/>
    <w:rsid w:val="00BD36B1"/>
    <w:rsid w:val="00BD36CA"/>
    <w:rsid w:val="00BD42CB"/>
    <w:rsid w:val="00BD45ED"/>
    <w:rsid w:val="00BD4F0C"/>
    <w:rsid w:val="00BD52BC"/>
    <w:rsid w:val="00BD56CB"/>
    <w:rsid w:val="00BD572C"/>
    <w:rsid w:val="00BD593C"/>
    <w:rsid w:val="00BD5B88"/>
    <w:rsid w:val="00BD5BB7"/>
    <w:rsid w:val="00BD6EF2"/>
    <w:rsid w:val="00BD7155"/>
    <w:rsid w:val="00BD72CF"/>
    <w:rsid w:val="00BD740B"/>
    <w:rsid w:val="00BD744E"/>
    <w:rsid w:val="00BD7684"/>
    <w:rsid w:val="00BD771A"/>
    <w:rsid w:val="00BD7AA3"/>
    <w:rsid w:val="00BD7AD4"/>
    <w:rsid w:val="00BD7C24"/>
    <w:rsid w:val="00BD7D4A"/>
    <w:rsid w:val="00BE00BD"/>
    <w:rsid w:val="00BE00FE"/>
    <w:rsid w:val="00BE0724"/>
    <w:rsid w:val="00BE0E14"/>
    <w:rsid w:val="00BE0EB1"/>
    <w:rsid w:val="00BE0EE1"/>
    <w:rsid w:val="00BE102D"/>
    <w:rsid w:val="00BE102F"/>
    <w:rsid w:val="00BE10F1"/>
    <w:rsid w:val="00BE1254"/>
    <w:rsid w:val="00BE145D"/>
    <w:rsid w:val="00BE1485"/>
    <w:rsid w:val="00BE1E7C"/>
    <w:rsid w:val="00BE1F6D"/>
    <w:rsid w:val="00BE1FAD"/>
    <w:rsid w:val="00BE2253"/>
    <w:rsid w:val="00BE232E"/>
    <w:rsid w:val="00BE24A4"/>
    <w:rsid w:val="00BE24E9"/>
    <w:rsid w:val="00BE2587"/>
    <w:rsid w:val="00BE27B0"/>
    <w:rsid w:val="00BE2B2E"/>
    <w:rsid w:val="00BE2DD5"/>
    <w:rsid w:val="00BE3090"/>
    <w:rsid w:val="00BE30DD"/>
    <w:rsid w:val="00BE313B"/>
    <w:rsid w:val="00BE3601"/>
    <w:rsid w:val="00BE38B2"/>
    <w:rsid w:val="00BE3A07"/>
    <w:rsid w:val="00BE3A08"/>
    <w:rsid w:val="00BE3ACC"/>
    <w:rsid w:val="00BE3B0E"/>
    <w:rsid w:val="00BE3ED7"/>
    <w:rsid w:val="00BE3F43"/>
    <w:rsid w:val="00BE4136"/>
    <w:rsid w:val="00BE4163"/>
    <w:rsid w:val="00BE42A7"/>
    <w:rsid w:val="00BE4A28"/>
    <w:rsid w:val="00BE4B80"/>
    <w:rsid w:val="00BE4C2B"/>
    <w:rsid w:val="00BE501F"/>
    <w:rsid w:val="00BE535F"/>
    <w:rsid w:val="00BE57AD"/>
    <w:rsid w:val="00BE584A"/>
    <w:rsid w:val="00BE5D51"/>
    <w:rsid w:val="00BE5E16"/>
    <w:rsid w:val="00BE6991"/>
    <w:rsid w:val="00BE6FC4"/>
    <w:rsid w:val="00BE7299"/>
    <w:rsid w:val="00BE743A"/>
    <w:rsid w:val="00BE7A7D"/>
    <w:rsid w:val="00BE7A83"/>
    <w:rsid w:val="00BE7B82"/>
    <w:rsid w:val="00BE7EE5"/>
    <w:rsid w:val="00BF0380"/>
    <w:rsid w:val="00BF0387"/>
    <w:rsid w:val="00BF05A0"/>
    <w:rsid w:val="00BF08FC"/>
    <w:rsid w:val="00BF09B8"/>
    <w:rsid w:val="00BF0A91"/>
    <w:rsid w:val="00BF0AA7"/>
    <w:rsid w:val="00BF126F"/>
    <w:rsid w:val="00BF12E7"/>
    <w:rsid w:val="00BF1496"/>
    <w:rsid w:val="00BF14FA"/>
    <w:rsid w:val="00BF15E3"/>
    <w:rsid w:val="00BF197C"/>
    <w:rsid w:val="00BF19F1"/>
    <w:rsid w:val="00BF1B72"/>
    <w:rsid w:val="00BF1E00"/>
    <w:rsid w:val="00BF1EF6"/>
    <w:rsid w:val="00BF23EC"/>
    <w:rsid w:val="00BF2901"/>
    <w:rsid w:val="00BF29E8"/>
    <w:rsid w:val="00BF2B4D"/>
    <w:rsid w:val="00BF2DD3"/>
    <w:rsid w:val="00BF2EF7"/>
    <w:rsid w:val="00BF30DF"/>
    <w:rsid w:val="00BF3120"/>
    <w:rsid w:val="00BF3295"/>
    <w:rsid w:val="00BF333B"/>
    <w:rsid w:val="00BF3E35"/>
    <w:rsid w:val="00BF3E4E"/>
    <w:rsid w:val="00BF451D"/>
    <w:rsid w:val="00BF4B70"/>
    <w:rsid w:val="00BF4E1D"/>
    <w:rsid w:val="00BF4E3A"/>
    <w:rsid w:val="00BF51A6"/>
    <w:rsid w:val="00BF592E"/>
    <w:rsid w:val="00BF5A73"/>
    <w:rsid w:val="00BF5A82"/>
    <w:rsid w:val="00BF5F4A"/>
    <w:rsid w:val="00BF61AF"/>
    <w:rsid w:val="00BF6499"/>
    <w:rsid w:val="00BF6F35"/>
    <w:rsid w:val="00BF7139"/>
    <w:rsid w:val="00BF7160"/>
    <w:rsid w:val="00BF7696"/>
    <w:rsid w:val="00BF79FA"/>
    <w:rsid w:val="00BF7A1F"/>
    <w:rsid w:val="00BF7FAA"/>
    <w:rsid w:val="00BF7FCC"/>
    <w:rsid w:val="00C00235"/>
    <w:rsid w:val="00C003B3"/>
    <w:rsid w:val="00C0052A"/>
    <w:rsid w:val="00C007EA"/>
    <w:rsid w:val="00C007FC"/>
    <w:rsid w:val="00C008E0"/>
    <w:rsid w:val="00C00C22"/>
    <w:rsid w:val="00C01102"/>
    <w:rsid w:val="00C0112D"/>
    <w:rsid w:val="00C01190"/>
    <w:rsid w:val="00C0149E"/>
    <w:rsid w:val="00C0157B"/>
    <w:rsid w:val="00C01692"/>
    <w:rsid w:val="00C01A3E"/>
    <w:rsid w:val="00C01FF7"/>
    <w:rsid w:val="00C02342"/>
    <w:rsid w:val="00C02755"/>
    <w:rsid w:val="00C0288C"/>
    <w:rsid w:val="00C0319B"/>
    <w:rsid w:val="00C0378A"/>
    <w:rsid w:val="00C03A6D"/>
    <w:rsid w:val="00C03A82"/>
    <w:rsid w:val="00C03DC0"/>
    <w:rsid w:val="00C03F4A"/>
    <w:rsid w:val="00C0430F"/>
    <w:rsid w:val="00C043AF"/>
    <w:rsid w:val="00C04674"/>
    <w:rsid w:val="00C048CA"/>
    <w:rsid w:val="00C04FA3"/>
    <w:rsid w:val="00C050D3"/>
    <w:rsid w:val="00C0510E"/>
    <w:rsid w:val="00C051FB"/>
    <w:rsid w:val="00C052E5"/>
    <w:rsid w:val="00C05303"/>
    <w:rsid w:val="00C05746"/>
    <w:rsid w:val="00C057FD"/>
    <w:rsid w:val="00C059FC"/>
    <w:rsid w:val="00C05B7F"/>
    <w:rsid w:val="00C05D0D"/>
    <w:rsid w:val="00C05DB2"/>
    <w:rsid w:val="00C0628A"/>
    <w:rsid w:val="00C063EB"/>
    <w:rsid w:val="00C06913"/>
    <w:rsid w:val="00C06CCE"/>
    <w:rsid w:val="00C06EA3"/>
    <w:rsid w:val="00C06F00"/>
    <w:rsid w:val="00C06F1E"/>
    <w:rsid w:val="00C06F34"/>
    <w:rsid w:val="00C0701C"/>
    <w:rsid w:val="00C071F6"/>
    <w:rsid w:val="00C077C5"/>
    <w:rsid w:val="00C07B3A"/>
    <w:rsid w:val="00C07F44"/>
    <w:rsid w:val="00C10076"/>
    <w:rsid w:val="00C1035B"/>
    <w:rsid w:val="00C1051D"/>
    <w:rsid w:val="00C1082F"/>
    <w:rsid w:val="00C10D0F"/>
    <w:rsid w:val="00C10D1E"/>
    <w:rsid w:val="00C10D2B"/>
    <w:rsid w:val="00C112B4"/>
    <w:rsid w:val="00C1142B"/>
    <w:rsid w:val="00C1143A"/>
    <w:rsid w:val="00C11504"/>
    <w:rsid w:val="00C11597"/>
    <w:rsid w:val="00C11A19"/>
    <w:rsid w:val="00C122A6"/>
    <w:rsid w:val="00C1272D"/>
    <w:rsid w:val="00C12859"/>
    <w:rsid w:val="00C12DE1"/>
    <w:rsid w:val="00C13428"/>
    <w:rsid w:val="00C135F1"/>
    <w:rsid w:val="00C13861"/>
    <w:rsid w:val="00C13C5E"/>
    <w:rsid w:val="00C1434E"/>
    <w:rsid w:val="00C1451A"/>
    <w:rsid w:val="00C14701"/>
    <w:rsid w:val="00C148AB"/>
    <w:rsid w:val="00C149B7"/>
    <w:rsid w:val="00C149EB"/>
    <w:rsid w:val="00C14BC1"/>
    <w:rsid w:val="00C14D21"/>
    <w:rsid w:val="00C14E12"/>
    <w:rsid w:val="00C14F32"/>
    <w:rsid w:val="00C151AF"/>
    <w:rsid w:val="00C159FC"/>
    <w:rsid w:val="00C15A9D"/>
    <w:rsid w:val="00C167B7"/>
    <w:rsid w:val="00C16AEC"/>
    <w:rsid w:val="00C16D75"/>
    <w:rsid w:val="00C1736A"/>
    <w:rsid w:val="00C173DC"/>
    <w:rsid w:val="00C1768C"/>
    <w:rsid w:val="00C17937"/>
    <w:rsid w:val="00C179A1"/>
    <w:rsid w:val="00C17A98"/>
    <w:rsid w:val="00C17CED"/>
    <w:rsid w:val="00C17FEF"/>
    <w:rsid w:val="00C2038A"/>
    <w:rsid w:val="00C2076F"/>
    <w:rsid w:val="00C20BE4"/>
    <w:rsid w:val="00C20E1A"/>
    <w:rsid w:val="00C2125D"/>
    <w:rsid w:val="00C2127C"/>
    <w:rsid w:val="00C21629"/>
    <w:rsid w:val="00C217A3"/>
    <w:rsid w:val="00C219DF"/>
    <w:rsid w:val="00C21C26"/>
    <w:rsid w:val="00C21D1E"/>
    <w:rsid w:val="00C21D5F"/>
    <w:rsid w:val="00C21FD0"/>
    <w:rsid w:val="00C22163"/>
    <w:rsid w:val="00C22224"/>
    <w:rsid w:val="00C2230B"/>
    <w:rsid w:val="00C225EF"/>
    <w:rsid w:val="00C22876"/>
    <w:rsid w:val="00C22C50"/>
    <w:rsid w:val="00C2349C"/>
    <w:rsid w:val="00C23C40"/>
    <w:rsid w:val="00C23F1C"/>
    <w:rsid w:val="00C24020"/>
    <w:rsid w:val="00C24183"/>
    <w:rsid w:val="00C24CC4"/>
    <w:rsid w:val="00C24F75"/>
    <w:rsid w:val="00C25242"/>
    <w:rsid w:val="00C25268"/>
    <w:rsid w:val="00C25B2B"/>
    <w:rsid w:val="00C25B42"/>
    <w:rsid w:val="00C25FA4"/>
    <w:rsid w:val="00C26115"/>
    <w:rsid w:val="00C26196"/>
    <w:rsid w:val="00C2689B"/>
    <w:rsid w:val="00C270F4"/>
    <w:rsid w:val="00C27170"/>
    <w:rsid w:val="00C2729D"/>
    <w:rsid w:val="00C2734E"/>
    <w:rsid w:val="00C27355"/>
    <w:rsid w:val="00C2739A"/>
    <w:rsid w:val="00C27533"/>
    <w:rsid w:val="00C2766B"/>
    <w:rsid w:val="00C276B9"/>
    <w:rsid w:val="00C27B5F"/>
    <w:rsid w:val="00C27C97"/>
    <w:rsid w:val="00C30362"/>
    <w:rsid w:val="00C308C9"/>
    <w:rsid w:val="00C315AB"/>
    <w:rsid w:val="00C315C1"/>
    <w:rsid w:val="00C31D68"/>
    <w:rsid w:val="00C31E51"/>
    <w:rsid w:val="00C31FFE"/>
    <w:rsid w:val="00C32129"/>
    <w:rsid w:val="00C322B9"/>
    <w:rsid w:val="00C32442"/>
    <w:rsid w:val="00C32909"/>
    <w:rsid w:val="00C32B1A"/>
    <w:rsid w:val="00C32C87"/>
    <w:rsid w:val="00C33504"/>
    <w:rsid w:val="00C335FD"/>
    <w:rsid w:val="00C336EE"/>
    <w:rsid w:val="00C3390C"/>
    <w:rsid w:val="00C33CD5"/>
    <w:rsid w:val="00C33EF0"/>
    <w:rsid w:val="00C33F4F"/>
    <w:rsid w:val="00C33FF7"/>
    <w:rsid w:val="00C3411B"/>
    <w:rsid w:val="00C347D7"/>
    <w:rsid w:val="00C34846"/>
    <w:rsid w:val="00C34EE2"/>
    <w:rsid w:val="00C351F5"/>
    <w:rsid w:val="00C35338"/>
    <w:rsid w:val="00C3545C"/>
    <w:rsid w:val="00C35803"/>
    <w:rsid w:val="00C35A52"/>
    <w:rsid w:val="00C3615F"/>
    <w:rsid w:val="00C361AD"/>
    <w:rsid w:val="00C36266"/>
    <w:rsid w:val="00C3636D"/>
    <w:rsid w:val="00C36424"/>
    <w:rsid w:val="00C3649A"/>
    <w:rsid w:val="00C3666D"/>
    <w:rsid w:val="00C36672"/>
    <w:rsid w:val="00C36736"/>
    <w:rsid w:val="00C3674E"/>
    <w:rsid w:val="00C3674F"/>
    <w:rsid w:val="00C367DE"/>
    <w:rsid w:val="00C36894"/>
    <w:rsid w:val="00C36E51"/>
    <w:rsid w:val="00C37204"/>
    <w:rsid w:val="00C37320"/>
    <w:rsid w:val="00C377FA"/>
    <w:rsid w:val="00C37819"/>
    <w:rsid w:val="00C37A98"/>
    <w:rsid w:val="00C37FD8"/>
    <w:rsid w:val="00C4006E"/>
    <w:rsid w:val="00C40365"/>
    <w:rsid w:val="00C40585"/>
    <w:rsid w:val="00C40591"/>
    <w:rsid w:val="00C4086A"/>
    <w:rsid w:val="00C40C52"/>
    <w:rsid w:val="00C40FDD"/>
    <w:rsid w:val="00C41395"/>
    <w:rsid w:val="00C41DC7"/>
    <w:rsid w:val="00C4205B"/>
    <w:rsid w:val="00C428C7"/>
    <w:rsid w:val="00C42B5B"/>
    <w:rsid w:val="00C42D81"/>
    <w:rsid w:val="00C42E88"/>
    <w:rsid w:val="00C4303D"/>
    <w:rsid w:val="00C431B2"/>
    <w:rsid w:val="00C433E2"/>
    <w:rsid w:val="00C4352E"/>
    <w:rsid w:val="00C4357F"/>
    <w:rsid w:val="00C43B73"/>
    <w:rsid w:val="00C43F12"/>
    <w:rsid w:val="00C44083"/>
    <w:rsid w:val="00C446B5"/>
    <w:rsid w:val="00C447A1"/>
    <w:rsid w:val="00C447A6"/>
    <w:rsid w:val="00C44EB8"/>
    <w:rsid w:val="00C4505C"/>
    <w:rsid w:val="00C4509D"/>
    <w:rsid w:val="00C45335"/>
    <w:rsid w:val="00C45475"/>
    <w:rsid w:val="00C454AC"/>
    <w:rsid w:val="00C45581"/>
    <w:rsid w:val="00C45964"/>
    <w:rsid w:val="00C459E1"/>
    <w:rsid w:val="00C45A76"/>
    <w:rsid w:val="00C4617C"/>
    <w:rsid w:val="00C4640A"/>
    <w:rsid w:val="00C46556"/>
    <w:rsid w:val="00C46A7C"/>
    <w:rsid w:val="00C46BE7"/>
    <w:rsid w:val="00C4711E"/>
    <w:rsid w:val="00C47231"/>
    <w:rsid w:val="00C47346"/>
    <w:rsid w:val="00C477C1"/>
    <w:rsid w:val="00C47860"/>
    <w:rsid w:val="00C478BB"/>
    <w:rsid w:val="00C47BE9"/>
    <w:rsid w:val="00C47C10"/>
    <w:rsid w:val="00C47C8C"/>
    <w:rsid w:val="00C504DC"/>
    <w:rsid w:val="00C50873"/>
    <w:rsid w:val="00C50A42"/>
    <w:rsid w:val="00C50AB9"/>
    <w:rsid w:val="00C50BA6"/>
    <w:rsid w:val="00C51047"/>
    <w:rsid w:val="00C5108D"/>
    <w:rsid w:val="00C5117A"/>
    <w:rsid w:val="00C5135F"/>
    <w:rsid w:val="00C5169C"/>
    <w:rsid w:val="00C518D9"/>
    <w:rsid w:val="00C51A3A"/>
    <w:rsid w:val="00C51BD9"/>
    <w:rsid w:val="00C52288"/>
    <w:rsid w:val="00C52448"/>
    <w:rsid w:val="00C52650"/>
    <w:rsid w:val="00C52EEB"/>
    <w:rsid w:val="00C5338A"/>
    <w:rsid w:val="00C5377B"/>
    <w:rsid w:val="00C538A1"/>
    <w:rsid w:val="00C5412E"/>
    <w:rsid w:val="00C54412"/>
    <w:rsid w:val="00C54961"/>
    <w:rsid w:val="00C54EB2"/>
    <w:rsid w:val="00C54EC0"/>
    <w:rsid w:val="00C54FE6"/>
    <w:rsid w:val="00C553ED"/>
    <w:rsid w:val="00C55BBE"/>
    <w:rsid w:val="00C55CCC"/>
    <w:rsid w:val="00C5644A"/>
    <w:rsid w:val="00C56505"/>
    <w:rsid w:val="00C565F3"/>
    <w:rsid w:val="00C56647"/>
    <w:rsid w:val="00C5683F"/>
    <w:rsid w:val="00C56873"/>
    <w:rsid w:val="00C569EA"/>
    <w:rsid w:val="00C56D43"/>
    <w:rsid w:val="00C56E63"/>
    <w:rsid w:val="00C56FFA"/>
    <w:rsid w:val="00C572D7"/>
    <w:rsid w:val="00C572EB"/>
    <w:rsid w:val="00C57588"/>
    <w:rsid w:val="00C57894"/>
    <w:rsid w:val="00C578DF"/>
    <w:rsid w:val="00C57E60"/>
    <w:rsid w:val="00C603EA"/>
    <w:rsid w:val="00C603EC"/>
    <w:rsid w:val="00C6058F"/>
    <w:rsid w:val="00C60597"/>
    <w:rsid w:val="00C6074D"/>
    <w:rsid w:val="00C607D3"/>
    <w:rsid w:val="00C607D5"/>
    <w:rsid w:val="00C60923"/>
    <w:rsid w:val="00C609E7"/>
    <w:rsid w:val="00C60BA3"/>
    <w:rsid w:val="00C60DF6"/>
    <w:rsid w:val="00C61478"/>
    <w:rsid w:val="00C619AF"/>
    <w:rsid w:val="00C61A46"/>
    <w:rsid w:val="00C61B48"/>
    <w:rsid w:val="00C61CBF"/>
    <w:rsid w:val="00C61E46"/>
    <w:rsid w:val="00C61E6F"/>
    <w:rsid w:val="00C61FD6"/>
    <w:rsid w:val="00C623CF"/>
    <w:rsid w:val="00C62959"/>
    <w:rsid w:val="00C62F22"/>
    <w:rsid w:val="00C62F43"/>
    <w:rsid w:val="00C62F6D"/>
    <w:rsid w:val="00C63023"/>
    <w:rsid w:val="00C63370"/>
    <w:rsid w:val="00C6347D"/>
    <w:rsid w:val="00C63D34"/>
    <w:rsid w:val="00C64588"/>
    <w:rsid w:val="00C64E08"/>
    <w:rsid w:val="00C65616"/>
    <w:rsid w:val="00C65757"/>
    <w:rsid w:val="00C65B97"/>
    <w:rsid w:val="00C65C02"/>
    <w:rsid w:val="00C65D74"/>
    <w:rsid w:val="00C66113"/>
    <w:rsid w:val="00C66290"/>
    <w:rsid w:val="00C662B6"/>
    <w:rsid w:val="00C664C7"/>
    <w:rsid w:val="00C6654C"/>
    <w:rsid w:val="00C666B6"/>
    <w:rsid w:val="00C667A8"/>
    <w:rsid w:val="00C66878"/>
    <w:rsid w:val="00C66926"/>
    <w:rsid w:val="00C66BEF"/>
    <w:rsid w:val="00C66D3A"/>
    <w:rsid w:val="00C66EDA"/>
    <w:rsid w:val="00C67C79"/>
    <w:rsid w:val="00C704B1"/>
    <w:rsid w:val="00C70950"/>
    <w:rsid w:val="00C70962"/>
    <w:rsid w:val="00C70D44"/>
    <w:rsid w:val="00C70EFE"/>
    <w:rsid w:val="00C70F69"/>
    <w:rsid w:val="00C71293"/>
    <w:rsid w:val="00C71454"/>
    <w:rsid w:val="00C71502"/>
    <w:rsid w:val="00C71A68"/>
    <w:rsid w:val="00C72A82"/>
    <w:rsid w:val="00C73370"/>
    <w:rsid w:val="00C73652"/>
    <w:rsid w:val="00C73678"/>
    <w:rsid w:val="00C73940"/>
    <w:rsid w:val="00C73EA4"/>
    <w:rsid w:val="00C74505"/>
    <w:rsid w:val="00C74A31"/>
    <w:rsid w:val="00C74AD6"/>
    <w:rsid w:val="00C74B2A"/>
    <w:rsid w:val="00C74C06"/>
    <w:rsid w:val="00C74D9E"/>
    <w:rsid w:val="00C74F62"/>
    <w:rsid w:val="00C75260"/>
    <w:rsid w:val="00C752FE"/>
    <w:rsid w:val="00C7538C"/>
    <w:rsid w:val="00C7548E"/>
    <w:rsid w:val="00C755CF"/>
    <w:rsid w:val="00C756E8"/>
    <w:rsid w:val="00C75E2E"/>
    <w:rsid w:val="00C76261"/>
    <w:rsid w:val="00C76350"/>
    <w:rsid w:val="00C7672F"/>
    <w:rsid w:val="00C7688C"/>
    <w:rsid w:val="00C76A5E"/>
    <w:rsid w:val="00C76E1E"/>
    <w:rsid w:val="00C773DF"/>
    <w:rsid w:val="00C7743E"/>
    <w:rsid w:val="00C77966"/>
    <w:rsid w:val="00C77A19"/>
    <w:rsid w:val="00C77B2F"/>
    <w:rsid w:val="00C77DF7"/>
    <w:rsid w:val="00C77EAA"/>
    <w:rsid w:val="00C77FB3"/>
    <w:rsid w:val="00C80176"/>
    <w:rsid w:val="00C806B3"/>
    <w:rsid w:val="00C80BF8"/>
    <w:rsid w:val="00C81618"/>
    <w:rsid w:val="00C81769"/>
    <w:rsid w:val="00C81BC6"/>
    <w:rsid w:val="00C822AA"/>
    <w:rsid w:val="00C823A0"/>
    <w:rsid w:val="00C82BFB"/>
    <w:rsid w:val="00C82C51"/>
    <w:rsid w:val="00C82EA2"/>
    <w:rsid w:val="00C83357"/>
    <w:rsid w:val="00C83432"/>
    <w:rsid w:val="00C83554"/>
    <w:rsid w:val="00C838AA"/>
    <w:rsid w:val="00C83930"/>
    <w:rsid w:val="00C840B2"/>
    <w:rsid w:val="00C8423A"/>
    <w:rsid w:val="00C84424"/>
    <w:rsid w:val="00C8474D"/>
    <w:rsid w:val="00C84990"/>
    <w:rsid w:val="00C84B9C"/>
    <w:rsid w:val="00C84EF4"/>
    <w:rsid w:val="00C858CE"/>
    <w:rsid w:val="00C86630"/>
    <w:rsid w:val="00C867DA"/>
    <w:rsid w:val="00C8687A"/>
    <w:rsid w:val="00C86A3E"/>
    <w:rsid w:val="00C86CFD"/>
    <w:rsid w:val="00C872BB"/>
    <w:rsid w:val="00C87312"/>
    <w:rsid w:val="00C87577"/>
    <w:rsid w:val="00C87910"/>
    <w:rsid w:val="00C87AD0"/>
    <w:rsid w:val="00C87D2D"/>
    <w:rsid w:val="00C87E20"/>
    <w:rsid w:val="00C87F11"/>
    <w:rsid w:val="00C9017B"/>
    <w:rsid w:val="00C9045E"/>
    <w:rsid w:val="00C905B1"/>
    <w:rsid w:val="00C90A80"/>
    <w:rsid w:val="00C90AA0"/>
    <w:rsid w:val="00C9150D"/>
    <w:rsid w:val="00C91522"/>
    <w:rsid w:val="00C918D3"/>
    <w:rsid w:val="00C91D23"/>
    <w:rsid w:val="00C92171"/>
    <w:rsid w:val="00C9225D"/>
    <w:rsid w:val="00C92690"/>
    <w:rsid w:val="00C92771"/>
    <w:rsid w:val="00C92F02"/>
    <w:rsid w:val="00C93217"/>
    <w:rsid w:val="00C93440"/>
    <w:rsid w:val="00C93511"/>
    <w:rsid w:val="00C93699"/>
    <w:rsid w:val="00C93834"/>
    <w:rsid w:val="00C9385A"/>
    <w:rsid w:val="00C938A0"/>
    <w:rsid w:val="00C94198"/>
    <w:rsid w:val="00C946D5"/>
    <w:rsid w:val="00C94781"/>
    <w:rsid w:val="00C94A4D"/>
    <w:rsid w:val="00C9558D"/>
    <w:rsid w:val="00C957AD"/>
    <w:rsid w:val="00C957D7"/>
    <w:rsid w:val="00C960DD"/>
    <w:rsid w:val="00C961E1"/>
    <w:rsid w:val="00C962C9"/>
    <w:rsid w:val="00C96393"/>
    <w:rsid w:val="00C96610"/>
    <w:rsid w:val="00C96856"/>
    <w:rsid w:val="00C96BE7"/>
    <w:rsid w:val="00C96DB9"/>
    <w:rsid w:val="00C97452"/>
    <w:rsid w:val="00C975E9"/>
    <w:rsid w:val="00C97852"/>
    <w:rsid w:val="00C97C88"/>
    <w:rsid w:val="00C97FD0"/>
    <w:rsid w:val="00CA027E"/>
    <w:rsid w:val="00CA03E8"/>
    <w:rsid w:val="00CA057C"/>
    <w:rsid w:val="00CA05A5"/>
    <w:rsid w:val="00CA0FCF"/>
    <w:rsid w:val="00CA139B"/>
    <w:rsid w:val="00CA1442"/>
    <w:rsid w:val="00CA15CB"/>
    <w:rsid w:val="00CA1CA8"/>
    <w:rsid w:val="00CA1D17"/>
    <w:rsid w:val="00CA25FC"/>
    <w:rsid w:val="00CA29C2"/>
    <w:rsid w:val="00CA2CE1"/>
    <w:rsid w:val="00CA2E13"/>
    <w:rsid w:val="00CA2F93"/>
    <w:rsid w:val="00CA30A9"/>
    <w:rsid w:val="00CA3313"/>
    <w:rsid w:val="00CA3BC0"/>
    <w:rsid w:val="00CA3C02"/>
    <w:rsid w:val="00CA40AF"/>
    <w:rsid w:val="00CA416E"/>
    <w:rsid w:val="00CA425C"/>
    <w:rsid w:val="00CA43A9"/>
    <w:rsid w:val="00CA44DD"/>
    <w:rsid w:val="00CA4927"/>
    <w:rsid w:val="00CA4B1A"/>
    <w:rsid w:val="00CA4E8D"/>
    <w:rsid w:val="00CA4F66"/>
    <w:rsid w:val="00CA5068"/>
    <w:rsid w:val="00CA53EF"/>
    <w:rsid w:val="00CA57A7"/>
    <w:rsid w:val="00CA57E1"/>
    <w:rsid w:val="00CA5D15"/>
    <w:rsid w:val="00CA5F45"/>
    <w:rsid w:val="00CA6093"/>
    <w:rsid w:val="00CA62F0"/>
    <w:rsid w:val="00CA6321"/>
    <w:rsid w:val="00CA6A5A"/>
    <w:rsid w:val="00CA6AE1"/>
    <w:rsid w:val="00CA721D"/>
    <w:rsid w:val="00CA7611"/>
    <w:rsid w:val="00CA76A1"/>
    <w:rsid w:val="00CA77AE"/>
    <w:rsid w:val="00CA79DD"/>
    <w:rsid w:val="00CA7A9D"/>
    <w:rsid w:val="00CB04F9"/>
    <w:rsid w:val="00CB0761"/>
    <w:rsid w:val="00CB077B"/>
    <w:rsid w:val="00CB07AB"/>
    <w:rsid w:val="00CB07F7"/>
    <w:rsid w:val="00CB0944"/>
    <w:rsid w:val="00CB0959"/>
    <w:rsid w:val="00CB0A36"/>
    <w:rsid w:val="00CB0AE6"/>
    <w:rsid w:val="00CB1AC7"/>
    <w:rsid w:val="00CB1E27"/>
    <w:rsid w:val="00CB1EFA"/>
    <w:rsid w:val="00CB226C"/>
    <w:rsid w:val="00CB25E8"/>
    <w:rsid w:val="00CB2CA7"/>
    <w:rsid w:val="00CB2DF6"/>
    <w:rsid w:val="00CB339F"/>
    <w:rsid w:val="00CB3456"/>
    <w:rsid w:val="00CB3505"/>
    <w:rsid w:val="00CB3612"/>
    <w:rsid w:val="00CB3B28"/>
    <w:rsid w:val="00CB3C31"/>
    <w:rsid w:val="00CB42A6"/>
    <w:rsid w:val="00CB4325"/>
    <w:rsid w:val="00CB4630"/>
    <w:rsid w:val="00CB4707"/>
    <w:rsid w:val="00CB473A"/>
    <w:rsid w:val="00CB4BD5"/>
    <w:rsid w:val="00CB4D3C"/>
    <w:rsid w:val="00CB509C"/>
    <w:rsid w:val="00CB52B2"/>
    <w:rsid w:val="00CB5305"/>
    <w:rsid w:val="00CB58AA"/>
    <w:rsid w:val="00CB5B77"/>
    <w:rsid w:val="00CB5BFB"/>
    <w:rsid w:val="00CB5CB2"/>
    <w:rsid w:val="00CB5D84"/>
    <w:rsid w:val="00CB602B"/>
    <w:rsid w:val="00CB67CE"/>
    <w:rsid w:val="00CB67F2"/>
    <w:rsid w:val="00CB688D"/>
    <w:rsid w:val="00CB69D1"/>
    <w:rsid w:val="00CB6C33"/>
    <w:rsid w:val="00CB6C56"/>
    <w:rsid w:val="00CB704B"/>
    <w:rsid w:val="00CB724E"/>
    <w:rsid w:val="00CB7286"/>
    <w:rsid w:val="00CB7EA9"/>
    <w:rsid w:val="00CB7F28"/>
    <w:rsid w:val="00CC0051"/>
    <w:rsid w:val="00CC0A90"/>
    <w:rsid w:val="00CC0C90"/>
    <w:rsid w:val="00CC1669"/>
    <w:rsid w:val="00CC1A9C"/>
    <w:rsid w:val="00CC1CC6"/>
    <w:rsid w:val="00CC22F1"/>
    <w:rsid w:val="00CC245A"/>
    <w:rsid w:val="00CC2722"/>
    <w:rsid w:val="00CC2F6A"/>
    <w:rsid w:val="00CC322F"/>
    <w:rsid w:val="00CC3772"/>
    <w:rsid w:val="00CC3F7C"/>
    <w:rsid w:val="00CC4B0D"/>
    <w:rsid w:val="00CC4D8A"/>
    <w:rsid w:val="00CC5029"/>
    <w:rsid w:val="00CC58B0"/>
    <w:rsid w:val="00CC5C16"/>
    <w:rsid w:val="00CC6090"/>
    <w:rsid w:val="00CC6150"/>
    <w:rsid w:val="00CC6595"/>
    <w:rsid w:val="00CC66A3"/>
    <w:rsid w:val="00CC6AFA"/>
    <w:rsid w:val="00CC6B10"/>
    <w:rsid w:val="00CC70A4"/>
    <w:rsid w:val="00CC7266"/>
    <w:rsid w:val="00CC74C8"/>
    <w:rsid w:val="00CC75D6"/>
    <w:rsid w:val="00CC7B3A"/>
    <w:rsid w:val="00CD0006"/>
    <w:rsid w:val="00CD017E"/>
    <w:rsid w:val="00CD020D"/>
    <w:rsid w:val="00CD0525"/>
    <w:rsid w:val="00CD066D"/>
    <w:rsid w:val="00CD0894"/>
    <w:rsid w:val="00CD09DB"/>
    <w:rsid w:val="00CD0C25"/>
    <w:rsid w:val="00CD0C35"/>
    <w:rsid w:val="00CD110F"/>
    <w:rsid w:val="00CD16D3"/>
    <w:rsid w:val="00CD18F7"/>
    <w:rsid w:val="00CD1B42"/>
    <w:rsid w:val="00CD1C25"/>
    <w:rsid w:val="00CD1D2B"/>
    <w:rsid w:val="00CD1DFD"/>
    <w:rsid w:val="00CD1EB5"/>
    <w:rsid w:val="00CD2010"/>
    <w:rsid w:val="00CD2232"/>
    <w:rsid w:val="00CD223E"/>
    <w:rsid w:val="00CD24EA"/>
    <w:rsid w:val="00CD2585"/>
    <w:rsid w:val="00CD2840"/>
    <w:rsid w:val="00CD29B3"/>
    <w:rsid w:val="00CD2ACE"/>
    <w:rsid w:val="00CD3073"/>
    <w:rsid w:val="00CD3192"/>
    <w:rsid w:val="00CD32CD"/>
    <w:rsid w:val="00CD35C5"/>
    <w:rsid w:val="00CD3725"/>
    <w:rsid w:val="00CD3DEC"/>
    <w:rsid w:val="00CD3FE6"/>
    <w:rsid w:val="00CD3FE9"/>
    <w:rsid w:val="00CD409F"/>
    <w:rsid w:val="00CD46BC"/>
    <w:rsid w:val="00CD4AF9"/>
    <w:rsid w:val="00CD4DD0"/>
    <w:rsid w:val="00CD4FBD"/>
    <w:rsid w:val="00CD51E4"/>
    <w:rsid w:val="00CD5403"/>
    <w:rsid w:val="00CD5861"/>
    <w:rsid w:val="00CD5C01"/>
    <w:rsid w:val="00CD5C47"/>
    <w:rsid w:val="00CD684E"/>
    <w:rsid w:val="00CD6868"/>
    <w:rsid w:val="00CD69E9"/>
    <w:rsid w:val="00CD77C9"/>
    <w:rsid w:val="00CD7D74"/>
    <w:rsid w:val="00CE0586"/>
    <w:rsid w:val="00CE063B"/>
    <w:rsid w:val="00CE0AB5"/>
    <w:rsid w:val="00CE0D66"/>
    <w:rsid w:val="00CE128E"/>
    <w:rsid w:val="00CE14BD"/>
    <w:rsid w:val="00CE1591"/>
    <w:rsid w:val="00CE17B9"/>
    <w:rsid w:val="00CE18A8"/>
    <w:rsid w:val="00CE1D6D"/>
    <w:rsid w:val="00CE1E07"/>
    <w:rsid w:val="00CE1F03"/>
    <w:rsid w:val="00CE2C08"/>
    <w:rsid w:val="00CE2C92"/>
    <w:rsid w:val="00CE2E32"/>
    <w:rsid w:val="00CE3099"/>
    <w:rsid w:val="00CE34D6"/>
    <w:rsid w:val="00CE3C77"/>
    <w:rsid w:val="00CE3F3B"/>
    <w:rsid w:val="00CE404E"/>
    <w:rsid w:val="00CE4055"/>
    <w:rsid w:val="00CE42BD"/>
    <w:rsid w:val="00CE436A"/>
    <w:rsid w:val="00CE4CDD"/>
    <w:rsid w:val="00CE5092"/>
    <w:rsid w:val="00CE5106"/>
    <w:rsid w:val="00CE51B0"/>
    <w:rsid w:val="00CE575F"/>
    <w:rsid w:val="00CE59CC"/>
    <w:rsid w:val="00CE59ED"/>
    <w:rsid w:val="00CE5CD4"/>
    <w:rsid w:val="00CE5CE5"/>
    <w:rsid w:val="00CE5D0E"/>
    <w:rsid w:val="00CE5D21"/>
    <w:rsid w:val="00CE5D38"/>
    <w:rsid w:val="00CE5E6B"/>
    <w:rsid w:val="00CE61AC"/>
    <w:rsid w:val="00CE66B2"/>
    <w:rsid w:val="00CE6848"/>
    <w:rsid w:val="00CE695A"/>
    <w:rsid w:val="00CE6A9C"/>
    <w:rsid w:val="00CE6D71"/>
    <w:rsid w:val="00CE6FFD"/>
    <w:rsid w:val="00CE7268"/>
    <w:rsid w:val="00CE73DF"/>
    <w:rsid w:val="00CE7928"/>
    <w:rsid w:val="00CE7B53"/>
    <w:rsid w:val="00CE7F18"/>
    <w:rsid w:val="00CF0203"/>
    <w:rsid w:val="00CF05C4"/>
    <w:rsid w:val="00CF1036"/>
    <w:rsid w:val="00CF1209"/>
    <w:rsid w:val="00CF155E"/>
    <w:rsid w:val="00CF1A0C"/>
    <w:rsid w:val="00CF1AD3"/>
    <w:rsid w:val="00CF1DC8"/>
    <w:rsid w:val="00CF20AE"/>
    <w:rsid w:val="00CF20C1"/>
    <w:rsid w:val="00CF259E"/>
    <w:rsid w:val="00CF2DAD"/>
    <w:rsid w:val="00CF2FAC"/>
    <w:rsid w:val="00CF32E4"/>
    <w:rsid w:val="00CF3C03"/>
    <w:rsid w:val="00CF4180"/>
    <w:rsid w:val="00CF42D5"/>
    <w:rsid w:val="00CF4582"/>
    <w:rsid w:val="00CF481A"/>
    <w:rsid w:val="00CF4C1F"/>
    <w:rsid w:val="00CF5032"/>
    <w:rsid w:val="00CF5671"/>
    <w:rsid w:val="00CF576C"/>
    <w:rsid w:val="00CF5988"/>
    <w:rsid w:val="00CF59D3"/>
    <w:rsid w:val="00CF5C61"/>
    <w:rsid w:val="00CF5D8C"/>
    <w:rsid w:val="00CF5DF3"/>
    <w:rsid w:val="00CF5E40"/>
    <w:rsid w:val="00CF5E98"/>
    <w:rsid w:val="00CF5F04"/>
    <w:rsid w:val="00CF61F6"/>
    <w:rsid w:val="00CF63BB"/>
    <w:rsid w:val="00CF6434"/>
    <w:rsid w:val="00CF670C"/>
    <w:rsid w:val="00CF68FC"/>
    <w:rsid w:val="00CF6C68"/>
    <w:rsid w:val="00CF70FE"/>
    <w:rsid w:val="00CF760C"/>
    <w:rsid w:val="00CF7869"/>
    <w:rsid w:val="00CF790E"/>
    <w:rsid w:val="00CF7CE5"/>
    <w:rsid w:val="00CF7DCA"/>
    <w:rsid w:val="00CF7E4A"/>
    <w:rsid w:val="00D0091B"/>
    <w:rsid w:val="00D00A52"/>
    <w:rsid w:val="00D00B3C"/>
    <w:rsid w:val="00D00FDC"/>
    <w:rsid w:val="00D01213"/>
    <w:rsid w:val="00D01252"/>
    <w:rsid w:val="00D0157F"/>
    <w:rsid w:val="00D01A39"/>
    <w:rsid w:val="00D01ABB"/>
    <w:rsid w:val="00D01EBE"/>
    <w:rsid w:val="00D01FF4"/>
    <w:rsid w:val="00D024B1"/>
    <w:rsid w:val="00D024E6"/>
    <w:rsid w:val="00D02630"/>
    <w:rsid w:val="00D02773"/>
    <w:rsid w:val="00D028D2"/>
    <w:rsid w:val="00D02A70"/>
    <w:rsid w:val="00D03191"/>
    <w:rsid w:val="00D03819"/>
    <w:rsid w:val="00D038BC"/>
    <w:rsid w:val="00D03F28"/>
    <w:rsid w:val="00D04151"/>
    <w:rsid w:val="00D043BC"/>
    <w:rsid w:val="00D043FB"/>
    <w:rsid w:val="00D0440A"/>
    <w:rsid w:val="00D0456D"/>
    <w:rsid w:val="00D04CE1"/>
    <w:rsid w:val="00D0539B"/>
    <w:rsid w:val="00D0579B"/>
    <w:rsid w:val="00D05B0B"/>
    <w:rsid w:val="00D05D9A"/>
    <w:rsid w:val="00D06607"/>
    <w:rsid w:val="00D06646"/>
    <w:rsid w:val="00D06BC2"/>
    <w:rsid w:val="00D07B84"/>
    <w:rsid w:val="00D07D61"/>
    <w:rsid w:val="00D10099"/>
    <w:rsid w:val="00D10520"/>
    <w:rsid w:val="00D106F4"/>
    <w:rsid w:val="00D10B8F"/>
    <w:rsid w:val="00D10DEF"/>
    <w:rsid w:val="00D110A0"/>
    <w:rsid w:val="00D11418"/>
    <w:rsid w:val="00D117A9"/>
    <w:rsid w:val="00D11883"/>
    <w:rsid w:val="00D11A84"/>
    <w:rsid w:val="00D11B02"/>
    <w:rsid w:val="00D11E81"/>
    <w:rsid w:val="00D121C5"/>
    <w:rsid w:val="00D1240B"/>
    <w:rsid w:val="00D126CE"/>
    <w:rsid w:val="00D12743"/>
    <w:rsid w:val="00D127C6"/>
    <w:rsid w:val="00D128A3"/>
    <w:rsid w:val="00D12A91"/>
    <w:rsid w:val="00D12CD1"/>
    <w:rsid w:val="00D13395"/>
    <w:rsid w:val="00D136A2"/>
    <w:rsid w:val="00D13951"/>
    <w:rsid w:val="00D13D15"/>
    <w:rsid w:val="00D13F52"/>
    <w:rsid w:val="00D1459F"/>
    <w:rsid w:val="00D14922"/>
    <w:rsid w:val="00D14985"/>
    <w:rsid w:val="00D149BA"/>
    <w:rsid w:val="00D151E3"/>
    <w:rsid w:val="00D15499"/>
    <w:rsid w:val="00D15766"/>
    <w:rsid w:val="00D160E6"/>
    <w:rsid w:val="00D1663A"/>
    <w:rsid w:val="00D168D4"/>
    <w:rsid w:val="00D16F0F"/>
    <w:rsid w:val="00D1728C"/>
    <w:rsid w:val="00D172AC"/>
    <w:rsid w:val="00D173F2"/>
    <w:rsid w:val="00D174BF"/>
    <w:rsid w:val="00D1771B"/>
    <w:rsid w:val="00D1796D"/>
    <w:rsid w:val="00D179E2"/>
    <w:rsid w:val="00D17A87"/>
    <w:rsid w:val="00D17AC8"/>
    <w:rsid w:val="00D17D66"/>
    <w:rsid w:val="00D2020A"/>
    <w:rsid w:val="00D20231"/>
    <w:rsid w:val="00D20B2E"/>
    <w:rsid w:val="00D20C75"/>
    <w:rsid w:val="00D20F73"/>
    <w:rsid w:val="00D21139"/>
    <w:rsid w:val="00D211B2"/>
    <w:rsid w:val="00D21357"/>
    <w:rsid w:val="00D21364"/>
    <w:rsid w:val="00D21E46"/>
    <w:rsid w:val="00D21EA2"/>
    <w:rsid w:val="00D21F6F"/>
    <w:rsid w:val="00D22239"/>
    <w:rsid w:val="00D22243"/>
    <w:rsid w:val="00D224DD"/>
    <w:rsid w:val="00D22505"/>
    <w:rsid w:val="00D227C6"/>
    <w:rsid w:val="00D22AD7"/>
    <w:rsid w:val="00D22EE0"/>
    <w:rsid w:val="00D23033"/>
    <w:rsid w:val="00D23069"/>
    <w:rsid w:val="00D233F4"/>
    <w:rsid w:val="00D23A2E"/>
    <w:rsid w:val="00D23B1F"/>
    <w:rsid w:val="00D23E2A"/>
    <w:rsid w:val="00D23E41"/>
    <w:rsid w:val="00D2407D"/>
    <w:rsid w:val="00D24462"/>
    <w:rsid w:val="00D244D1"/>
    <w:rsid w:val="00D2516D"/>
    <w:rsid w:val="00D252E9"/>
    <w:rsid w:val="00D2559A"/>
    <w:rsid w:val="00D25AD3"/>
    <w:rsid w:val="00D25B9F"/>
    <w:rsid w:val="00D25C9C"/>
    <w:rsid w:val="00D25ECC"/>
    <w:rsid w:val="00D25FD2"/>
    <w:rsid w:val="00D26645"/>
    <w:rsid w:val="00D26772"/>
    <w:rsid w:val="00D26970"/>
    <w:rsid w:val="00D269B6"/>
    <w:rsid w:val="00D27251"/>
    <w:rsid w:val="00D27397"/>
    <w:rsid w:val="00D275CC"/>
    <w:rsid w:val="00D2760E"/>
    <w:rsid w:val="00D276B0"/>
    <w:rsid w:val="00D2772F"/>
    <w:rsid w:val="00D27828"/>
    <w:rsid w:val="00D279F3"/>
    <w:rsid w:val="00D27D82"/>
    <w:rsid w:val="00D27F9F"/>
    <w:rsid w:val="00D27FA8"/>
    <w:rsid w:val="00D3004C"/>
    <w:rsid w:val="00D308B9"/>
    <w:rsid w:val="00D308D9"/>
    <w:rsid w:val="00D30CC0"/>
    <w:rsid w:val="00D31283"/>
    <w:rsid w:val="00D312F0"/>
    <w:rsid w:val="00D31468"/>
    <w:rsid w:val="00D315B2"/>
    <w:rsid w:val="00D31614"/>
    <w:rsid w:val="00D31793"/>
    <w:rsid w:val="00D319D1"/>
    <w:rsid w:val="00D31BE6"/>
    <w:rsid w:val="00D3204A"/>
    <w:rsid w:val="00D3230A"/>
    <w:rsid w:val="00D32407"/>
    <w:rsid w:val="00D32CD2"/>
    <w:rsid w:val="00D330CA"/>
    <w:rsid w:val="00D33162"/>
    <w:rsid w:val="00D33229"/>
    <w:rsid w:val="00D33439"/>
    <w:rsid w:val="00D33FDF"/>
    <w:rsid w:val="00D345D5"/>
    <w:rsid w:val="00D34C27"/>
    <w:rsid w:val="00D34E65"/>
    <w:rsid w:val="00D34FD8"/>
    <w:rsid w:val="00D3502D"/>
    <w:rsid w:val="00D35270"/>
    <w:rsid w:val="00D353E9"/>
    <w:rsid w:val="00D3542F"/>
    <w:rsid w:val="00D35473"/>
    <w:rsid w:val="00D357B4"/>
    <w:rsid w:val="00D35C5C"/>
    <w:rsid w:val="00D35C75"/>
    <w:rsid w:val="00D35CFD"/>
    <w:rsid w:val="00D361CF"/>
    <w:rsid w:val="00D3625A"/>
    <w:rsid w:val="00D36809"/>
    <w:rsid w:val="00D369AA"/>
    <w:rsid w:val="00D36AB8"/>
    <w:rsid w:val="00D36B6D"/>
    <w:rsid w:val="00D36C94"/>
    <w:rsid w:val="00D37060"/>
    <w:rsid w:val="00D37118"/>
    <w:rsid w:val="00D3747F"/>
    <w:rsid w:val="00D3750A"/>
    <w:rsid w:val="00D37530"/>
    <w:rsid w:val="00D37B9A"/>
    <w:rsid w:val="00D37C53"/>
    <w:rsid w:val="00D37D86"/>
    <w:rsid w:val="00D37DEE"/>
    <w:rsid w:val="00D402B2"/>
    <w:rsid w:val="00D4050C"/>
    <w:rsid w:val="00D4082F"/>
    <w:rsid w:val="00D40B94"/>
    <w:rsid w:val="00D40C59"/>
    <w:rsid w:val="00D40DFE"/>
    <w:rsid w:val="00D40E9C"/>
    <w:rsid w:val="00D411B2"/>
    <w:rsid w:val="00D41292"/>
    <w:rsid w:val="00D412AA"/>
    <w:rsid w:val="00D413F7"/>
    <w:rsid w:val="00D4147D"/>
    <w:rsid w:val="00D4154A"/>
    <w:rsid w:val="00D41884"/>
    <w:rsid w:val="00D41A6F"/>
    <w:rsid w:val="00D41CC6"/>
    <w:rsid w:val="00D41D8F"/>
    <w:rsid w:val="00D41EAA"/>
    <w:rsid w:val="00D420A8"/>
    <w:rsid w:val="00D42330"/>
    <w:rsid w:val="00D42599"/>
    <w:rsid w:val="00D425D7"/>
    <w:rsid w:val="00D42E36"/>
    <w:rsid w:val="00D4329F"/>
    <w:rsid w:val="00D433D2"/>
    <w:rsid w:val="00D4375A"/>
    <w:rsid w:val="00D437A8"/>
    <w:rsid w:val="00D4385B"/>
    <w:rsid w:val="00D4398C"/>
    <w:rsid w:val="00D43CAE"/>
    <w:rsid w:val="00D43D09"/>
    <w:rsid w:val="00D441B7"/>
    <w:rsid w:val="00D446D4"/>
    <w:rsid w:val="00D4485B"/>
    <w:rsid w:val="00D4498D"/>
    <w:rsid w:val="00D44C68"/>
    <w:rsid w:val="00D44FD5"/>
    <w:rsid w:val="00D4532E"/>
    <w:rsid w:val="00D4547F"/>
    <w:rsid w:val="00D4549C"/>
    <w:rsid w:val="00D455EB"/>
    <w:rsid w:val="00D45C0E"/>
    <w:rsid w:val="00D45D26"/>
    <w:rsid w:val="00D46356"/>
    <w:rsid w:val="00D46659"/>
    <w:rsid w:val="00D46C77"/>
    <w:rsid w:val="00D46D71"/>
    <w:rsid w:val="00D46FFB"/>
    <w:rsid w:val="00D474F2"/>
    <w:rsid w:val="00D4764B"/>
    <w:rsid w:val="00D4765C"/>
    <w:rsid w:val="00D47818"/>
    <w:rsid w:val="00D478A6"/>
    <w:rsid w:val="00D478D8"/>
    <w:rsid w:val="00D504B0"/>
    <w:rsid w:val="00D5052D"/>
    <w:rsid w:val="00D50537"/>
    <w:rsid w:val="00D509FF"/>
    <w:rsid w:val="00D50A2B"/>
    <w:rsid w:val="00D50B23"/>
    <w:rsid w:val="00D511DA"/>
    <w:rsid w:val="00D51594"/>
    <w:rsid w:val="00D515DB"/>
    <w:rsid w:val="00D51839"/>
    <w:rsid w:val="00D51852"/>
    <w:rsid w:val="00D51F08"/>
    <w:rsid w:val="00D52113"/>
    <w:rsid w:val="00D52127"/>
    <w:rsid w:val="00D52288"/>
    <w:rsid w:val="00D5231C"/>
    <w:rsid w:val="00D524CA"/>
    <w:rsid w:val="00D52806"/>
    <w:rsid w:val="00D529D4"/>
    <w:rsid w:val="00D52DFD"/>
    <w:rsid w:val="00D52E9E"/>
    <w:rsid w:val="00D53131"/>
    <w:rsid w:val="00D53159"/>
    <w:rsid w:val="00D53713"/>
    <w:rsid w:val="00D54114"/>
    <w:rsid w:val="00D5445F"/>
    <w:rsid w:val="00D54DAF"/>
    <w:rsid w:val="00D5500A"/>
    <w:rsid w:val="00D55338"/>
    <w:rsid w:val="00D5533F"/>
    <w:rsid w:val="00D55AAE"/>
    <w:rsid w:val="00D55B0E"/>
    <w:rsid w:val="00D55BAC"/>
    <w:rsid w:val="00D55BF2"/>
    <w:rsid w:val="00D55D25"/>
    <w:rsid w:val="00D56152"/>
    <w:rsid w:val="00D565AC"/>
    <w:rsid w:val="00D5669B"/>
    <w:rsid w:val="00D568D5"/>
    <w:rsid w:val="00D56A37"/>
    <w:rsid w:val="00D56FD4"/>
    <w:rsid w:val="00D57015"/>
    <w:rsid w:val="00D57026"/>
    <w:rsid w:val="00D57034"/>
    <w:rsid w:val="00D571F7"/>
    <w:rsid w:val="00D57763"/>
    <w:rsid w:val="00D577CF"/>
    <w:rsid w:val="00D578A4"/>
    <w:rsid w:val="00D57AA7"/>
    <w:rsid w:val="00D57C66"/>
    <w:rsid w:val="00D57D73"/>
    <w:rsid w:val="00D57D9F"/>
    <w:rsid w:val="00D57DEA"/>
    <w:rsid w:val="00D57EE8"/>
    <w:rsid w:val="00D6056C"/>
    <w:rsid w:val="00D60983"/>
    <w:rsid w:val="00D60DDD"/>
    <w:rsid w:val="00D611BF"/>
    <w:rsid w:val="00D615C6"/>
    <w:rsid w:val="00D61784"/>
    <w:rsid w:val="00D61B25"/>
    <w:rsid w:val="00D61F69"/>
    <w:rsid w:val="00D620D6"/>
    <w:rsid w:val="00D62771"/>
    <w:rsid w:val="00D627EC"/>
    <w:rsid w:val="00D628F0"/>
    <w:rsid w:val="00D62998"/>
    <w:rsid w:val="00D630A6"/>
    <w:rsid w:val="00D631B9"/>
    <w:rsid w:val="00D63B5A"/>
    <w:rsid w:val="00D63D38"/>
    <w:rsid w:val="00D63FF5"/>
    <w:rsid w:val="00D64840"/>
    <w:rsid w:val="00D64B10"/>
    <w:rsid w:val="00D65539"/>
    <w:rsid w:val="00D656C7"/>
    <w:rsid w:val="00D658A1"/>
    <w:rsid w:val="00D6615D"/>
    <w:rsid w:val="00D66408"/>
    <w:rsid w:val="00D66818"/>
    <w:rsid w:val="00D66C6D"/>
    <w:rsid w:val="00D66D05"/>
    <w:rsid w:val="00D670E6"/>
    <w:rsid w:val="00D674A0"/>
    <w:rsid w:val="00D6758A"/>
    <w:rsid w:val="00D67891"/>
    <w:rsid w:val="00D67B00"/>
    <w:rsid w:val="00D67BF2"/>
    <w:rsid w:val="00D67D00"/>
    <w:rsid w:val="00D67D37"/>
    <w:rsid w:val="00D67E9D"/>
    <w:rsid w:val="00D67FCF"/>
    <w:rsid w:val="00D703E6"/>
    <w:rsid w:val="00D704C3"/>
    <w:rsid w:val="00D70658"/>
    <w:rsid w:val="00D70A23"/>
    <w:rsid w:val="00D70E06"/>
    <w:rsid w:val="00D7116B"/>
    <w:rsid w:val="00D71446"/>
    <w:rsid w:val="00D715CF"/>
    <w:rsid w:val="00D718FC"/>
    <w:rsid w:val="00D71976"/>
    <w:rsid w:val="00D71CD4"/>
    <w:rsid w:val="00D71F37"/>
    <w:rsid w:val="00D7217E"/>
    <w:rsid w:val="00D723EA"/>
    <w:rsid w:val="00D724DE"/>
    <w:rsid w:val="00D72707"/>
    <w:rsid w:val="00D72905"/>
    <w:rsid w:val="00D72CF0"/>
    <w:rsid w:val="00D72D15"/>
    <w:rsid w:val="00D72F5F"/>
    <w:rsid w:val="00D730FD"/>
    <w:rsid w:val="00D73318"/>
    <w:rsid w:val="00D7369F"/>
    <w:rsid w:val="00D73703"/>
    <w:rsid w:val="00D738A6"/>
    <w:rsid w:val="00D73A36"/>
    <w:rsid w:val="00D73B71"/>
    <w:rsid w:val="00D73C6D"/>
    <w:rsid w:val="00D73CDF"/>
    <w:rsid w:val="00D73F75"/>
    <w:rsid w:val="00D74298"/>
    <w:rsid w:val="00D74A86"/>
    <w:rsid w:val="00D74B28"/>
    <w:rsid w:val="00D7510E"/>
    <w:rsid w:val="00D7594C"/>
    <w:rsid w:val="00D75E43"/>
    <w:rsid w:val="00D76117"/>
    <w:rsid w:val="00D76150"/>
    <w:rsid w:val="00D764CA"/>
    <w:rsid w:val="00D764CD"/>
    <w:rsid w:val="00D76545"/>
    <w:rsid w:val="00D7689F"/>
    <w:rsid w:val="00D768FE"/>
    <w:rsid w:val="00D769B4"/>
    <w:rsid w:val="00D76D33"/>
    <w:rsid w:val="00D76E5E"/>
    <w:rsid w:val="00D7751B"/>
    <w:rsid w:val="00D77553"/>
    <w:rsid w:val="00D77AB1"/>
    <w:rsid w:val="00D77BB2"/>
    <w:rsid w:val="00D801B0"/>
    <w:rsid w:val="00D801D0"/>
    <w:rsid w:val="00D80462"/>
    <w:rsid w:val="00D8056A"/>
    <w:rsid w:val="00D806AC"/>
    <w:rsid w:val="00D806F2"/>
    <w:rsid w:val="00D8073B"/>
    <w:rsid w:val="00D80740"/>
    <w:rsid w:val="00D808E1"/>
    <w:rsid w:val="00D8091B"/>
    <w:rsid w:val="00D80FB2"/>
    <w:rsid w:val="00D8112C"/>
    <w:rsid w:val="00D81148"/>
    <w:rsid w:val="00D81155"/>
    <w:rsid w:val="00D81258"/>
    <w:rsid w:val="00D812E9"/>
    <w:rsid w:val="00D81375"/>
    <w:rsid w:val="00D814ED"/>
    <w:rsid w:val="00D8180F"/>
    <w:rsid w:val="00D8199A"/>
    <w:rsid w:val="00D81BC4"/>
    <w:rsid w:val="00D81F87"/>
    <w:rsid w:val="00D8201A"/>
    <w:rsid w:val="00D826E6"/>
    <w:rsid w:val="00D828FB"/>
    <w:rsid w:val="00D82975"/>
    <w:rsid w:val="00D829B0"/>
    <w:rsid w:val="00D829DD"/>
    <w:rsid w:val="00D82AEB"/>
    <w:rsid w:val="00D82B37"/>
    <w:rsid w:val="00D82F62"/>
    <w:rsid w:val="00D83094"/>
    <w:rsid w:val="00D83212"/>
    <w:rsid w:val="00D83302"/>
    <w:rsid w:val="00D83460"/>
    <w:rsid w:val="00D83654"/>
    <w:rsid w:val="00D83708"/>
    <w:rsid w:val="00D839BA"/>
    <w:rsid w:val="00D839EE"/>
    <w:rsid w:val="00D83A7E"/>
    <w:rsid w:val="00D83AD8"/>
    <w:rsid w:val="00D83C60"/>
    <w:rsid w:val="00D84034"/>
    <w:rsid w:val="00D8431E"/>
    <w:rsid w:val="00D847CE"/>
    <w:rsid w:val="00D84D1A"/>
    <w:rsid w:val="00D84D54"/>
    <w:rsid w:val="00D84F63"/>
    <w:rsid w:val="00D84FFD"/>
    <w:rsid w:val="00D8504F"/>
    <w:rsid w:val="00D855EA"/>
    <w:rsid w:val="00D85665"/>
    <w:rsid w:val="00D85852"/>
    <w:rsid w:val="00D85BDB"/>
    <w:rsid w:val="00D85F98"/>
    <w:rsid w:val="00D8604B"/>
    <w:rsid w:val="00D862A2"/>
    <w:rsid w:val="00D862A4"/>
    <w:rsid w:val="00D863D8"/>
    <w:rsid w:val="00D868ED"/>
    <w:rsid w:val="00D86C1D"/>
    <w:rsid w:val="00D86E5E"/>
    <w:rsid w:val="00D872AF"/>
    <w:rsid w:val="00D872DC"/>
    <w:rsid w:val="00D873C1"/>
    <w:rsid w:val="00D874DB"/>
    <w:rsid w:val="00D876A5"/>
    <w:rsid w:val="00D87B45"/>
    <w:rsid w:val="00D90003"/>
    <w:rsid w:val="00D900EF"/>
    <w:rsid w:val="00D902B1"/>
    <w:rsid w:val="00D90349"/>
    <w:rsid w:val="00D90A62"/>
    <w:rsid w:val="00D90FAF"/>
    <w:rsid w:val="00D91142"/>
    <w:rsid w:val="00D91997"/>
    <w:rsid w:val="00D91AED"/>
    <w:rsid w:val="00D91CC7"/>
    <w:rsid w:val="00D91D5B"/>
    <w:rsid w:val="00D9202D"/>
    <w:rsid w:val="00D92195"/>
    <w:rsid w:val="00D9242A"/>
    <w:rsid w:val="00D92513"/>
    <w:rsid w:val="00D9264E"/>
    <w:rsid w:val="00D92D3C"/>
    <w:rsid w:val="00D92E69"/>
    <w:rsid w:val="00D92F77"/>
    <w:rsid w:val="00D93129"/>
    <w:rsid w:val="00D9330F"/>
    <w:rsid w:val="00D93333"/>
    <w:rsid w:val="00D93B74"/>
    <w:rsid w:val="00D93B7F"/>
    <w:rsid w:val="00D93D44"/>
    <w:rsid w:val="00D93E1E"/>
    <w:rsid w:val="00D94108"/>
    <w:rsid w:val="00D942DD"/>
    <w:rsid w:val="00D948FE"/>
    <w:rsid w:val="00D954A4"/>
    <w:rsid w:val="00D956C4"/>
    <w:rsid w:val="00D95A05"/>
    <w:rsid w:val="00D95D2B"/>
    <w:rsid w:val="00D9644A"/>
    <w:rsid w:val="00D967BB"/>
    <w:rsid w:val="00D96A8D"/>
    <w:rsid w:val="00D96E60"/>
    <w:rsid w:val="00D976B0"/>
    <w:rsid w:val="00D97A31"/>
    <w:rsid w:val="00D97F87"/>
    <w:rsid w:val="00DA0281"/>
    <w:rsid w:val="00DA033A"/>
    <w:rsid w:val="00DA0513"/>
    <w:rsid w:val="00DA0941"/>
    <w:rsid w:val="00DA099A"/>
    <w:rsid w:val="00DA1732"/>
    <w:rsid w:val="00DA18BB"/>
    <w:rsid w:val="00DA1ADE"/>
    <w:rsid w:val="00DA1E99"/>
    <w:rsid w:val="00DA243C"/>
    <w:rsid w:val="00DA27B0"/>
    <w:rsid w:val="00DA2A14"/>
    <w:rsid w:val="00DA2DC9"/>
    <w:rsid w:val="00DA2E83"/>
    <w:rsid w:val="00DA3527"/>
    <w:rsid w:val="00DA39EE"/>
    <w:rsid w:val="00DA3AD6"/>
    <w:rsid w:val="00DA4204"/>
    <w:rsid w:val="00DA46D3"/>
    <w:rsid w:val="00DA4A4A"/>
    <w:rsid w:val="00DA4AD6"/>
    <w:rsid w:val="00DA4E49"/>
    <w:rsid w:val="00DA4E52"/>
    <w:rsid w:val="00DA518D"/>
    <w:rsid w:val="00DA5622"/>
    <w:rsid w:val="00DA587C"/>
    <w:rsid w:val="00DA5B56"/>
    <w:rsid w:val="00DA63B7"/>
    <w:rsid w:val="00DA643C"/>
    <w:rsid w:val="00DA6698"/>
    <w:rsid w:val="00DA6862"/>
    <w:rsid w:val="00DA6934"/>
    <w:rsid w:val="00DA6CE8"/>
    <w:rsid w:val="00DA6F58"/>
    <w:rsid w:val="00DA7246"/>
    <w:rsid w:val="00DA7329"/>
    <w:rsid w:val="00DA74B4"/>
    <w:rsid w:val="00DA755E"/>
    <w:rsid w:val="00DA7614"/>
    <w:rsid w:val="00DA76DF"/>
    <w:rsid w:val="00DA7701"/>
    <w:rsid w:val="00DA773B"/>
    <w:rsid w:val="00DA7B2C"/>
    <w:rsid w:val="00DA7CB7"/>
    <w:rsid w:val="00DB025C"/>
    <w:rsid w:val="00DB0A09"/>
    <w:rsid w:val="00DB0E3D"/>
    <w:rsid w:val="00DB0EAD"/>
    <w:rsid w:val="00DB12A5"/>
    <w:rsid w:val="00DB1405"/>
    <w:rsid w:val="00DB1472"/>
    <w:rsid w:val="00DB16A2"/>
    <w:rsid w:val="00DB192E"/>
    <w:rsid w:val="00DB1934"/>
    <w:rsid w:val="00DB1AAE"/>
    <w:rsid w:val="00DB1E52"/>
    <w:rsid w:val="00DB2334"/>
    <w:rsid w:val="00DB3105"/>
    <w:rsid w:val="00DB3300"/>
    <w:rsid w:val="00DB332B"/>
    <w:rsid w:val="00DB352D"/>
    <w:rsid w:val="00DB3B16"/>
    <w:rsid w:val="00DB4280"/>
    <w:rsid w:val="00DB43D7"/>
    <w:rsid w:val="00DB4471"/>
    <w:rsid w:val="00DB458B"/>
    <w:rsid w:val="00DB4955"/>
    <w:rsid w:val="00DB4E16"/>
    <w:rsid w:val="00DB4EBA"/>
    <w:rsid w:val="00DB51A5"/>
    <w:rsid w:val="00DB541E"/>
    <w:rsid w:val="00DB551A"/>
    <w:rsid w:val="00DB589D"/>
    <w:rsid w:val="00DB5B8B"/>
    <w:rsid w:val="00DB5BD4"/>
    <w:rsid w:val="00DB5F8B"/>
    <w:rsid w:val="00DB6050"/>
    <w:rsid w:val="00DB643B"/>
    <w:rsid w:val="00DB69E4"/>
    <w:rsid w:val="00DB6F5B"/>
    <w:rsid w:val="00DB70A3"/>
    <w:rsid w:val="00DB7371"/>
    <w:rsid w:val="00DB73A9"/>
    <w:rsid w:val="00DB789E"/>
    <w:rsid w:val="00DB79E7"/>
    <w:rsid w:val="00DB7A8E"/>
    <w:rsid w:val="00DB7D67"/>
    <w:rsid w:val="00DC0413"/>
    <w:rsid w:val="00DC0639"/>
    <w:rsid w:val="00DC08D7"/>
    <w:rsid w:val="00DC09BC"/>
    <w:rsid w:val="00DC0A4C"/>
    <w:rsid w:val="00DC0AFA"/>
    <w:rsid w:val="00DC0DC7"/>
    <w:rsid w:val="00DC0FA5"/>
    <w:rsid w:val="00DC0FD7"/>
    <w:rsid w:val="00DC11BA"/>
    <w:rsid w:val="00DC13AA"/>
    <w:rsid w:val="00DC1871"/>
    <w:rsid w:val="00DC1F64"/>
    <w:rsid w:val="00DC29A7"/>
    <w:rsid w:val="00DC308D"/>
    <w:rsid w:val="00DC311D"/>
    <w:rsid w:val="00DC385A"/>
    <w:rsid w:val="00DC3892"/>
    <w:rsid w:val="00DC3910"/>
    <w:rsid w:val="00DC3C5B"/>
    <w:rsid w:val="00DC4463"/>
    <w:rsid w:val="00DC4553"/>
    <w:rsid w:val="00DC45B9"/>
    <w:rsid w:val="00DC481F"/>
    <w:rsid w:val="00DC4C3D"/>
    <w:rsid w:val="00DC4FE6"/>
    <w:rsid w:val="00DC51D9"/>
    <w:rsid w:val="00DC5682"/>
    <w:rsid w:val="00DC5CA1"/>
    <w:rsid w:val="00DC5CAC"/>
    <w:rsid w:val="00DC5F01"/>
    <w:rsid w:val="00DC6037"/>
    <w:rsid w:val="00DC6196"/>
    <w:rsid w:val="00DC6655"/>
    <w:rsid w:val="00DC6661"/>
    <w:rsid w:val="00DC69D4"/>
    <w:rsid w:val="00DC6A4B"/>
    <w:rsid w:val="00DC6A6C"/>
    <w:rsid w:val="00DC6FD7"/>
    <w:rsid w:val="00DC7245"/>
    <w:rsid w:val="00DC73B0"/>
    <w:rsid w:val="00DC73BB"/>
    <w:rsid w:val="00DC73CA"/>
    <w:rsid w:val="00DC74B8"/>
    <w:rsid w:val="00DC75EB"/>
    <w:rsid w:val="00DC7B28"/>
    <w:rsid w:val="00DC7D43"/>
    <w:rsid w:val="00DC7F01"/>
    <w:rsid w:val="00DD0041"/>
    <w:rsid w:val="00DD087B"/>
    <w:rsid w:val="00DD0EC6"/>
    <w:rsid w:val="00DD156F"/>
    <w:rsid w:val="00DD16E0"/>
    <w:rsid w:val="00DD1753"/>
    <w:rsid w:val="00DD17AA"/>
    <w:rsid w:val="00DD19A1"/>
    <w:rsid w:val="00DD237A"/>
    <w:rsid w:val="00DD2574"/>
    <w:rsid w:val="00DD2631"/>
    <w:rsid w:val="00DD275F"/>
    <w:rsid w:val="00DD2BA2"/>
    <w:rsid w:val="00DD2D66"/>
    <w:rsid w:val="00DD2E29"/>
    <w:rsid w:val="00DD302C"/>
    <w:rsid w:val="00DD3238"/>
    <w:rsid w:val="00DD3319"/>
    <w:rsid w:val="00DD351C"/>
    <w:rsid w:val="00DD360B"/>
    <w:rsid w:val="00DD37DD"/>
    <w:rsid w:val="00DD38FC"/>
    <w:rsid w:val="00DD3B26"/>
    <w:rsid w:val="00DD3BE1"/>
    <w:rsid w:val="00DD3E39"/>
    <w:rsid w:val="00DD4357"/>
    <w:rsid w:val="00DD4473"/>
    <w:rsid w:val="00DD4551"/>
    <w:rsid w:val="00DD4CA9"/>
    <w:rsid w:val="00DD544D"/>
    <w:rsid w:val="00DD544E"/>
    <w:rsid w:val="00DD562B"/>
    <w:rsid w:val="00DD56F6"/>
    <w:rsid w:val="00DD58C6"/>
    <w:rsid w:val="00DD5BE0"/>
    <w:rsid w:val="00DD6215"/>
    <w:rsid w:val="00DD622B"/>
    <w:rsid w:val="00DD661B"/>
    <w:rsid w:val="00DD6A70"/>
    <w:rsid w:val="00DD6D61"/>
    <w:rsid w:val="00DD6EAE"/>
    <w:rsid w:val="00DD708F"/>
    <w:rsid w:val="00DD7184"/>
    <w:rsid w:val="00DD7472"/>
    <w:rsid w:val="00DD785E"/>
    <w:rsid w:val="00DD7BC0"/>
    <w:rsid w:val="00DD7BC1"/>
    <w:rsid w:val="00DD7E12"/>
    <w:rsid w:val="00DE001C"/>
    <w:rsid w:val="00DE0469"/>
    <w:rsid w:val="00DE0586"/>
    <w:rsid w:val="00DE0789"/>
    <w:rsid w:val="00DE0BBF"/>
    <w:rsid w:val="00DE1079"/>
    <w:rsid w:val="00DE1214"/>
    <w:rsid w:val="00DE1597"/>
    <w:rsid w:val="00DE1C95"/>
    <w:rsid w:val="00DE1F09"/>
    <w:rsid w:val="00DE22E2"/>
    <w:rsid w:val="00DE2442"/>
    <w:rsid w:val="00DE25D5"/>
    <w:rsid w:val="00DE2B3D"/>
    <w:rsid w:val="00DE2B5B"/>
    <w:rsid w:val="00DE3018"/>
    <w:rsid w:val="00DE3677"/>
    <w:rsid w:val="00DE374B"/>
    <w:rsid w:val="00DE39CD"/>
    <w:rsid w:val="00DE3C38"/>
    <w:rsid w:val="00DE3EAA"/>
    <w:rsid w:val="00DE3ED2"/>
    <w:rsid w:val="00DE4357"/>
    <w:rsid w:val="00DE437A"/>
    <w:rsid w:val="00DE4412"/>
    <w:rsid w:val="00DE44A2"/>
    <w:rsid w:val="00DE4B27"/>
    <w:rsid w:val="00DE4D4F"/>
    <w:rsid w:val="00DE522A"/>
    <w:rsid w:val="00DE52AE"/>
    <w:rsid w:val="00DE540D"/>
    <w:rsid w:val="00DE5715"/>
    <w:rsid w:val="00DE57DA"/>
    <w:rsid w:val="00DE5BAF"/>
    <w:rsid w:val="00DE6174"/>
    <w:rsid w:val="00DE61FF"/>
    <w:rsid w:val="00DE687F"/>
    <w:rsid w:val="00DE6D4B"/>
    <w:rsid w:val="00DE6F46"/>
    <w:rsid w:val="00DE74B2"/>
    <w:rsid w:val="00DE776C"/>
    <w:rsid w:val="00DE7B42"/>
    <w:rsid w:val="00DE7FE9"/>
    <w:rsid w:val="00DF0855"/>
    <w:rsid w:val="00DF0934"/>
    <w:rsid w:val="00DF0B0C"/>
    <w:rsid w:val="00DF0DEC"/>
    <w:rsid w:val="00DF122E"/>
    <w:rsid w:val="00DF12EF"/>
    <w:rsid w:val="00DF14B8"/>
    <w:rsid w:val="00DF1504"/>
    <w:rsid w:val="00DF1523"/>
    <w:rsid w:val="00DF156F"/>
    <w:rsid w:val="00DF1D00"/>
    <w:rsid w:val="00DF1D20"/>
    <w:rsid w:val="00DF20E6"/>
    <w:rsid w:val="00DF24D0"/>
    <w:rsid w:val="00DF280D"/>
    <w:rsid w:val="00DF2A31"/>
    <w:rsid w:val="00DF2BEB"/>
    <w:rsid w:val="00DF2E89"/>
    <w:rsid w:val="00DF2F3D"/>
    <w:rsid w:val="00DF33CD"/>
    <w:rsid w:val="00DF3840"/>
    <w:rsid w:val="00DF3D34"/>
    <w:rsid w:val="00DF3D49"/>
    <w:rsid w:val="00DF3E15"/>
    <w:rsid w:val="00DF3E17"/>
    <w:rsid w:val="00DF428B"/>
    <w:rsid w:val="00DF49B6"/>
    <w:rsid w:val="00DF4A0B"/>
    <w:rsid w:val="00DF4F5F"/>
    <w:rsid w:val="00DF5000"/>
    <w:rsid w:val="00DF50B9"/>
    <w:rsid w:val="00DF5252"/>
    <w:rsid w:val="00DF5483"/>
    <w:rsid w:val="00DF55D1"/>
    <w:rsid w:val="00DF5716"/>
    <w:rsid w:val="00DF5A65"/>
    <w:rsid w:val="00DF6068"/>
    <w:rsid w:val="00DF65CB"/>
    <w:rsid w:val="00DF6AB6"/>
    <w:rsid w:val="00DF6AB8"/>
    <w:rsid w:val="00DF6B00"/>
    <w:rsid w:val="00DF6CBD"/>
    <w:rsid w:val="00DF6E84"/>
    <w:rsid w:val="00DF7AED"/>
    <w:rsid w:val="00E00568"/>
    <w:rsid w:val="00E00C9D"/>
    <w:rsid w:val="00E00D87"/>
    <w:rsid w:val="00E00E65"/>
    <w:rsid w:val="00E01017"/>
    <w:rsid w:val="00E0114A"/>
    <w:rsid w:val="00E014B8"/>
    <w:rsid w:val="00E01548"/>
    <w:rsid w:val="00E01773"/>
    <w:rsid w:val="00E01CC7"/>
    <w:rsid w:val="00E0226F"/>
    <w:rsid w:val="00E022A8"/>
    <w:rsid w:val="00E02867"/>
    <w:rsid w:val="00E02BE8"/>
    <w:rsid w:val="00E02DEE"/>
    <w:rsid w:val="00E02E3A"/>
    <w:rsid w:val="00E03111"/>
    <w:rsid w:val="00E033EB"/>
    <w:rsid w:val="00E036C1"/>
    <w:rsid w:val="00E03965"/>
    <w:rsid w:val="00E03A3B"/>
    <w:rsid w:val="00E03A4B"/>
    <w:rsid w:val="00E03BDF"/>
    <w:rsid w:val="00E0422F"/>
    <w:rsid w:val="00E042C5"/>
    <w:rsid w:val="00E04651"/>
    <w:rsid w:val="00E04E4F"/>
    <w:rsid w:val="00E0501D"/>
    <w:rsid w:val="00E053E8"/>
    <w:rsid w:val="00E0575A"/>
    <w:rsid w:val="00E05934"/>
    <w:rsid w:val="00E05E69"/>
    <w:rsid w:val="00E061BE"/>
    <w:rsid w:val="00E06210"/>
    <w:rsid w:val="00E06870"/>
    <w:rsid w:val="00E06BE4"/>
    <w:rsid w:val="00E06D94"/>
    <w:rsid w:val="00E06EA6"/>
    <w:rsid w:val="00E0775D"/>
    <w:rsid w:val="00E077A4"/>
    <w:rsid w:val="00E07AC5"/>
    <w:rsid w:val="00E1027C"/>
    <w:rsid w:val="00E10384"/>
    <w:rsid w:val="00E103C1"/>
    <w:rsid w:val="00E1085B"/>
    <w:rsid w:val="00E1106F"/>
    <w:rsid w:val="00E1142C"/>
    <w:rsid w:val="00E11487"/>
    <w:rsid w:val="00E115AA"/>
    <w:rsid w:val="00E1169E"/>
    <w:rsid w:val="00E11A05"/>
    <w:rsid w:val="00E11A0A"/>
    <w:rsid w:val="00E11AB0"/>
    <w:rsid w:val="00E11D41"/>
    <w:rsid w:val="00E11E3D"/>
    <w:rsid w:val="00E12525"/>
    <w:rsid w:val="00E1252C"/>
    <w:rsid w:val="00E1285C"/>
    <w:rsid w:val="00E1289B"/>
    <w:rsid w:val="00E128C4"/>
    <w:rsid w:val="00E1296C"/>
    <w:rsid w:val="00E12B26"/>
    <w:rsid w:val="00E13178"/>
    <w:rsid w:val="00E134B3"/>
    <w:rsid w:val="00E135AA"/>
    <w:rsid w:val="00E136B6"/>
    <w:rsid w:val="00E13AC4"/>
    <w:rsid w:val="00E13DAD"/>
    <w:rsid w:val="00E14565"/>
    <w:rsid w:val="00E1472F"/>
    <w:rsid w:val="00E14C72"/>
    <w:rsid w:val="00E14CEE"/>
    <w:rsid w:val="00E14D57"/>
    <w:rsid w:val="00E14EAA"/>
    <w:rsid w:val="00E157CA"/>
    <w:rsid w:val="00E160A6"/>
    <w:rsid w:val="00E164DA"/>
    <w:rsid w:val="00E16584"/>
    <w:rsid w:val="00E168FB"/>
    <w:rsid w:val="00E16A7C"/>
    <w:rsid w:val="00E16ABC"/>
    <w:rsid w:val="00E16F8A"/>
    <w:rsid w:val="00E17A81"/>
    <w:rsid w:val="00E17F8B"/>
    <w:rsid w:val="00E203CB"/>
    <w:rsid w:val="00E203E7"/>
    <w:rsid w:val="00E208A6"/>
    <w:rsid w:val="00E2090F"/>
    <w:rsid w:val="00E20CFC"/>
    <w:rsid w:val="00E20D17"/>
    <w:rsid w:val="00E20FE7"/>
    <w:rsid w:val="00E2139C"/>
    <w:rsid w:val="00E21738"/>
    <w:rsid w:val="00E2189D"/>
    <w:rsid w:val="00E21CA7"/>
    <w:rsid w:val="00E22367"/>
    <w:rsid w:val="00E22391"/>
    <w:rsid w:val="00E22A1C"/>
    <w:rsid w:val="00E239A5"/>
    <w:rsid w:val="00E23A2F"/>
    <w:rsid w:val="00E23AEF"/>
    <w:rsid w:val="00E23C0D"/>
    <w:rsid w:val="00E23F55"/>
    <w:rsid w:val="00E24312"/>
    <w:rsid w:val="00E24825"/>
    <w:rsid w:val="00E24920"/>
    <w:rsid w:val="00E24A17"/>
    <w:rsid w:val="00E24A1F"/>
    <w:rsid w:val="00E25351"/>
    <w:rsid w:val="00E25395"/>
    <w:rsid w:val="00E2547A"/>
    <w:rsid w:val="00E26317"/>
    <w:rsid w:val="00E26395"/>
    <w:rsid w:val="00E26430"/>
    <w:rsid w:val="00E264CE"/>
    <w:rsid w:val="00E2680B"/>
    <w:rsid w:val="00E26A74"/>
    <w:rsid w:val="00E26BE8"/>
    <w:rsid w:val="00E26C38"/>
    <w:rsid w:val="00E26CFE"/>
    <w:rsid w:val="00E26DC4"/>
    <w:rsid w:val="00E27130"/>
    <w:rsid w:val="00E27956"/>
    <w:rsid w:val="00E27CD4"/>
    <w:rsid w:val="00E27DDD"/>
    <w:rsid w:val="00E303DD"/>
    <w:rsid w:val="00E30620"/>
    <w:rsid w:val="00E307AD"/>
    <w:rsid w:val="00E30A43"/>
    <w:rsid w:val="00E31A5B"/>
    <w:rsid w:val="00E32193"/>
    <w:rsid w:val="00E322A8"/>
    <w:rsid w:val="00E3280E"/>
    <w:rsid w:val="00E32CF3"/>
    <w:rsid w:val="00E32E60"/>
    <w:rsid w:val="00E32F17"/>
    <w:rsid w:val="00E33371"/>
    <w:rsid w:val="00E3339B"/>
    <w:rsid w:val="00E335C3"/>
    <w:rsid w:val="00E338CB"/>
    <w:rsid w:val="00E33B94"/>
    <w:rsid w:val="00E33D36"/>
    <w:rsid w:val="00E33DA7"/>
    <w:rsid w:val="00E33FA4"/>
    <w:rsid w:val="00E3407F"/>
    <w:rsid w:val="00E349AF"/>
    <w:rsid w:val="00E34BE2"/>
    <w:rsid w:val="00E34CBC"/>
    <w:rsid w:val="00E34D1E"/>
    <w:rsid w:val="00E353C5"/>
    <w:rsid w:val="00E35964"/>
    <w:rsid w:val="00E35F07"/>
    <w:rsid w:val="00E36776"/>
    <w:rsid w:val="00E367E2"/>
    <w:rsid w:val="00E3708B"/>
    <w:rsid w:val="00E37BD3"/>
    <w:rsid w:val="00E37E37"/>
    <w:rsid w:val="00E406B5"/>
    <w:rsid w:val="00E40B66"/>
    <w:rsid w:val="00E413F5"/>
    <w:rsid w:val="00E419A3"/>
    <w:rsid w:val="00E41BC9"/>
    <w:rsid w:val="00E41C0F"/>
    <w:rsid w:val="00E41E0E"/>
    <w:rsid w:val="00E41EFB"/>
    <w:rsid w:val="00E42077"/>
    <w:rsid w:val="00E420EA"/>
    <w:rsid w:val="00E424AD"/>
    <w:rsid w:val="00E42537"/>
    <w:rsid w:val="00E428B1"/>
    <w:rsid w:val="00E42FD2"/>
    <w:rsid w:val="00E431CB"/>
    <w:rsid w:val="00E432DC"/>
    <w:rsid w:val="00E43325"/>
    <w:rsid w:val="00E43653"/>
    <w:rsid w:val="00E436D4"/>
    <w:rsid w:val="00E43930"/>
    <w:rsid w:val="00E439A9"/>
    <w:rsid w:val="00E44007"/>
    <w:rsid w:val="00E44295"/>
    <w:rsid w:val="00E44564"/>
    <w:rsid w:val="00E4475E"/>
    <w:rsid w:val="00E45152"/>
    <w:rsid w:val="00E45236"/>
    <w:rsid w:val="00E45269"/>
    <w:rsid w:val="00E4531C"/>
    <w:rsid w:val="00E45413"/>
    <w:rsid w:val="00E45B55"/>
    <w:rsid w:val="00E45B69"/>
    <w:rsid w:val="00E460F5"/>
    <w:rsid w:val="00E462C8"/>
    <w:rsid w:val="00E46576"/>
    <w:rsid w:val="00E46D50"/>
    <w:rsid w:val="00E46D69"/>
    <w:rsid w:val="00E46DAF"/>
    <w:rsid w:val="00E47633"/>
    <w:rsid w:val="00E479D3"/>
    <w:rsid w:val="00E47C56"/>
    <w:rsid w:val="00E47F54"/>
    <w:rsid w:val="00E50211"/>
    <w:rsid w:val="00E50632"/>
    <w:rsid w:val="00E50711"/>
    <w:rsid w:val="00E5093A"/>
    <w:rsid w:val="00E5099C"/>
    <w:rsid w:val="00E50C7F"/>
    <w:rsid w:val="00E50E8F"/>
    <w:rsid w:val="00E50F75"/>
    <w:rsid w:val="00E50F97"/>
    <w:rsid w:val="00E50FDB"/>
    <w:rsid w:val="00E515CC"/>
    <w:rsid w:val="00E517E2"/>
    <w:rsid w:val="00E517F6"/>
    <w:rsid w:val="00E51BA4"/>
    <w:rsid w:val="00E51CA9"/>
    <w:rsid w:val="00E51DF0"/>
    <w:rsid w:val="00E51E67"/>
    <w:rsid w:val="00E522B3"/>
    <w:rsid w:val="00E52682"/>
    <w:rsid w:val="00E52A40"/>
    <w:rsid w:val="00E52AD9"/>
    <w:rsid w:val="00E52F5A"/>
    <w:rsid w:val="00E5323D"/>
    <w:rsid w:val="00E5374C"/>
    <w:rsid w:val="00E53755"/>
    <w:rsid w:val="00E53AB9"/>
    <w:rsid w:val="00E53C49"/>
    <w:rsid w:val="00E54032"/>
    <w:rsid w:val="00E542A8"/>
    <w:rsid w:val="00E542DE"/>
    <w:rsid w:val="00E54311"/>
    <w:rsid w:val="00E54591"/>
    <w:rsid w:val="00E54D05"/>
    <w:rsid w:val="00E54D53"/>
    <w:rsid w:val="00E54D94"/>
    <w:rsid w:val="00E552A3"/>
    <w:rsid w:val="00E554C0"/>
    <w:rsid w:val="00E555D4"/>
    <w:rsid w:val="00E55BC6"/>
    <w:rsid w:val="00E55C7B"/>
    <w:rsid w:val="00E55E1D"/>
    <w:rsid w:val="00E5619E"/>
    <w:rsid w:val="00E561B3"/>
    <w:rsid w:val="00E56307"/>
    <w:rsid w:val="00E5693E"/>
    <w:rsid w:val="00E57283"/>
    <w:rsid w:val="00E57930"/>
    <w:rsid w:val="00E57A49"/>
    <w:rsid w:val="00E57C7D"/>
    <w:rsid w:val="00E60186"/>
    <w:rsid w:val="00E606FD"/>
    <w:rsid w:val="00E60743"/>
    <w:rsid w:val="00E615EA"/>
    <w:rsid w:val="00E61664"/>
    <w:rsid w:val="00E61745"/>
    <w:rsid w:val="00E61945"/>
    <w:rsid w:val="00E61DC9"/>
    <w:rsid w:val="00E626B1"/>
    <w:rsid w:val="00E629F4"/>
    <w:rsid w:val="00E62BB2"/>
    <w:rsid w:val="00E630ED"/>
    <w:rsid w:val="00E6316D"/>
    <w:rsid w:val="00E6390B"/>
    <w:rsid w:val="00E639D9"/>
    <w:rsid w:val="00E63AEE"/>
    <w:rsid w:val="00E63BDE"/>
    <w:rsid w:val="00E63C07"/>
    <w:rsid w:val="00E63E02"/>
    <w:rsid w:val="00E63F1A"/>
    <w:rsid w:val="00E64152"/>
    <w:rsid w:val="00E6416D"/>
    <w:rsid w:val="00E6418B"/>
    <w:rsid w:val="00E642B2"/>
    <w:rsid w:val="00E64AA4"/>
    <w:rsid w:val="00E64FEB"/>
    <w:rsid w:val="00E6508B"/>
    <w:rsid w:val="00E65336"/>
    <w:rsid w:val="00E654B3"/>
    <w:rsid w:val="00E656B6"/>
    <w:rsid w:val="00E65832"/>
    <w:rsid w:val="00E659B8"/>
    <w:rsid w:val="00E65C6C"/>
    <w:rsid w:val="00E65D15"/>
    <w:rsid w:val="00E65EE0"/>
    <w:rsid w:val="00E66125"/>
    <w:rsid w:val="00E66267"/>
    <w:rsid w:val="00E663A8"/>
    <w:rsid w:val="00E6654C"/>
    <w:rsid w:val="00E6661C"/>
    <w:rsid w:val="00E66669"/>
    <w:rsid w:val="00E66944"/>
    <w:rsid w:val="00E66A6B"/>
    <w:rsid w:val="00E66B62"/>
    <w:rsid w:val="00E66D39"/>
    <w:rsid w:val="00E66D95"/>
    <w:rsid w:val="00E672D4"/>
    <w:rsid w:val="00E672F9"/>
    <w:rsid w:val="00E675B6"/>
    <w:rsid w:val="00E676B8"/>
    <w:rsid w:val="00E6792B"/>
    <w:rsid w:val="00E6793D"/>
    <w:rsid w:val="00E70245"/>
    <w:rsid w:val="00E70363"/>
    <w:rsid w:val="00E707D8"/>
    <w:rsid w:val="00E70948"/>
    <w:rsid w:val="00E7096C"/>
    <w:rsid w:val="00E70F12"/>
    <w:rsid w:val="00E710D0"/>
    <w:rsid w:val="00E716F5"/>
    <w:rsid w:val="00E718EC"/>
    <w:rsid w:val="00E7191C"/>
    <w:rsid w:val="00E719F6"/>
    <w:rsid w:val="00E71FCB"/>
    <w:rsid w:val="00E7204B"/>
    <w:rsid w:val="00E724F2"/>
    <w:rsid w:val="00E726C0"/>
    <w:rsid w:val="00E72861"/>
    <w:rsid w:val="00E7288D"/>
    <w:rsid w:val="00E7297D"/>
    <w:rsid w:val="00E72C0E"/>
    <w:rsid w:val="00E72C22"/>
    <w:rsid w:val="00E72F89"/>
    <w:rsid w:val="00E737A8"/>
    <w:rsid w:val="00E73869"/>
    <w:rsid w:val="00E7426C"/>
    <w:rsid w:val="00E742E0"/>
    <w:rsid w:val="00E74458"/>
    <w:rsid w:val="00E74521"/>
    <w:rsid w:val="00E74859"/>
    <w:rsid w:val="00E748FD"/>
    <w:rsid w:val="00E74936"/>
    <w:rsid w:val="00E74E95"/>
    <w:rsid w:val="00E75293"/>
    <w:rsid w:val="00E75356"/>
    <w:rsid w:val="00E754D5"/>
    <w:rsid w:val="00E75581"/>
    <w:rsid w:val="00E75628"/>
    <w:rsid w:val="00E7588D"/>
    <w:rsid w:val="00E75DB6"/>
    <w:rsid w:val="00E76148"/>
    <w:rsid w:val="00E76337"/>
    <w:rsid w:val="00E7678F"/>
    <w:rsid w:val="00E76A6D"/>
    <w:rsid w:val="00E76D11"/>
    <w:rsid w:val="00E76D9E"/>
    <w:rsid w:val="00E77452"/>
    <w:rsid w:val="00E775FC"/>
    <w:rsid w:val="00E776E5"/>
    <w:rsid w:val="00E777AA"/>
    <w:rsid w:val="00E779D0"/>
    <w:rsid w:val="00E77DDC"/>
    <w:rsid w:val="00E77F2B"/>
    <w:rsid w:val="00E80365"/>
    <w:rsid w:val="00E80519"/>
    <w:rsid w:val="00E807CD"/>
    <w:rsid w:val="00E8082E"/>
    <w:rsid w:val="00E80B7D"/>
    <w:rsid w:val="00E80DE8"/>
    <w:rsid w:val="00E80E56"/>
    <w:rsid w:val="00E81117"/>
    <w:rsid w:val="00E81265"/>
    <w:rsid w:val="00E81593"/>
    <w:rsid w:val="00E81CD2"/>
    <w:rsid w:val="00E81F3B"/>
    <w:rsid w:val="00E8213C"/>
    <w:rsid w:val="00E82696"/>
    <w:rsid w:val="00E82976"/>
    <w:rsid w:val="00E82BB8"/>
    <w:rsid w:val="00E82CCC"/>
    <w:rsid w:val="00E83560"/>
    <w:rsid w:val="00E83568"/>
    <w:rsid w:val="00E8369C"/>
    <w:rsid w:val="00E83AFD"/>
    <w:rsid w:val="00E83B08"/>
    <w:rsid w:val="00E83EDC"/>
    <w:rsid w:val="00E83F03"/>
    <w:rsid w:val="00E840C8"/>
    <w:rsid w:val="00E840DB"/>
    <w:rsid w:val="00E84127"/>
    <w:rsid w:val="00E84F41"/>
    <w:rsid w:val="00E851F5"/>
    <w:rsid w:val="00E853A9"/>
    <w:rsid w:val="00E854FD"/>
    <w:rsid w:val="00E85714"/>
    <w:rsid w:val="00E8581D"/>
    <w:rsid w:val="00E858CA"/>
    <w:rsid w:val="00E859D5"/>
    <w:rsid w:val="00E85D69"/>
    <w:rsid w:val="00E85E88"/>
    <w:rsid w:val="00E86488"/>
    <w:rsid w:val="00E8706B"/>
    <w:rsid w:val="00E87272"/>
    <w:rsid w:val="00E87426"/>
    <w:rsid w:val="00E8749B"/>
    <w:rsid w:val="00E877AD"/>
    <w:rsid w:val="00E87C8F"/>
    <w:rsid w:val="00E87FF5"/>
    <w:rsid w:val="00E90AF7"/>
    <w:rsid w:val="00E90CE9"/>
    <w:rsid w:val="00E90E48"/>
    <w:rsid w:val="00E913D5"/>
    <w:rsid w:val="00E913DA"/>
    <w:rsid w:val="00E91498"/>
    <w:rsid w:val="00E9150C"/>
    <w:rsid w:val="00E91B2A"/>
    <w:rsid w:val="00E91DF1"/>
    <w:rsid w:val="00E9209B"/>
    <w:rsid w:val="00E92205"/>
    <w:rsid w:val="00E923E1"/>
    <w:rsid w:val="00E92F14"/>
    <w:rsid w:val="00E9303E"/>
    <w:rsid w:val="00E932DA"/>
    <w:rsid w:val="00E9330A"/>
    <w:rsid w:val="00E933BC"/>
    <w:rsid w:val="00E93439"/>
    <w:rsid w:val="00E936E3"/>
    <w:rsid w:val="00E93770"/>
    <w:rsid w:val="00E93ECC"/>
    <w:rsid w:val="00E943C6"/>
    <w:rsid w:val="00E945EE"/>
    <w:rsid w:val="00E945F9"/>
    <w:rsid w:val="00E9464C"/>
    <w:rsid w:val="00E94A74"/>
    <w:rsid w:val="00E94EF0"/>
    <w:rsid w:val="00E954C0"/>
    <w:rsid w:val="00E9572E"/>
    <w:rsid w:val="00E95B25"/>
    <w:rsid w:val="00E95FD3"/>
    <w:rsid w:val="00E9621C"/>
    <w:rsid w:val="00E96274"/>
    <w:rsid w:val="00E962ED"/>
    <w:rsid w:val="00E9633F"/>
    <w:rsid w:val="00E9668A"/>
    <w:rsid w:val="00E966E3"/>
    <w:rsid w:val="00E96BDF"/>
    <w:rsid w:val="00E96FD1"/>
    <w:rsid w:val="00E97463"/>
    <w:rsid w:val="00E97B49"/>
    <w:rsid w:val="00E97CDD"/>
    <w:rsid w:val="00EA01E8"/>
    <w:rsid w:val="00EA0434"/>
    <w:rsid w:val="00EA0564"/>
    <w:rsid w:val="00EA0B7A"/>
    <w:rsid w:val="00EA0BD8"/>
    <w:rsid w:val="00EA0C8A"/>
    <w:rsid w:val="00EA0D3F"/>
    <w:rsid w:val="00EA0E16"/>
    <w:rsid w:val="00EA10A7"/>
    <w:rsid w:val="00EA14FA"/>
    <w:rsid w:val="00EA175E"/>
    <w:rsid w:val="00EA1A33"/>
    <w:rsid w:val="00EA1A66"/>
    <w:rsid w:val="00EA1FB4"/>
    <w:rsid w:val="00EA1FE6"/>
    <w:rsid w:val="00EA21C4"/>
    <w:rsid w:val="00EA2BDD"/>
    <w:rsid w:val="00EA2DE8"/>
    <w:rsid w:val="00EA2EBB"/>
    <w:rsid w:val="00EA3045"/>
    <w:rsid w:val="00EA3135"/>
    <w:rsid w:val="00EA322C"/>
    <w:rsid w:val="00EA34B1"/>
    <w:rsid w:val="00EA35C2"/>
    <w:rsid w:val="00EA3745"/>
    <w:rsid w:val="00EA374D"/>
    <w:rsid w:val="00EA3955"/>
    <w:rsid w:val="00EA3D4B"/>
    <w:rsid w:val="00EA3F74"/>
    <w:rsid w:val="00EA3FEF"/>
    <w:rsid w:val="00EA40CC"/>
    <w:rsid w:val="00EA4446"/>
    <w:rsid w:val="00EA47EB"/>
    <w:rsid w:val="00EA4AA3"/>
    <w:rsid w:val="00EA4B50"/>
    <w:rsid w:val="00EA5398"/>
    <w:rsid w:val="00EA5814"/>
    <w:rsid w:val="00EA5F93"/>
    <w:rsid w:val="00EA6558"/>
    <w:rsid w:val="00EA668F"/>
    <w:rsid w:val="00EA6902"/>
    <w:rsid w:val="00EA6995"/>
    <w:rsid w:val="00EA6BDA"/>
    <w:rsid w:val="00EA6F99"/>
    <w:rsid w:val="00EA6F9D"/>
    <w:rsid w:val="00EA6FCD"/>
    <w:rsid w:val="00EA7279"/>
    <w:rsid w:val="00EA74FB"/>
    <w:rsid w:val="00EA7592"/>
    <w:rsid w:val="00EA75A8"/>
    <w:rsid w:val="00EA7645"/>
    <w:rsid w:val="00EA76DA"/>
    <w:rsid w:val="00EB013A"/>
    <w:rsid w:val="00EB0615"/>
    <w:rsid w:val="00EB072F"/>
    <w:rsid w:val="00EB0937"/>
    <w:rsid w:val="00EB0E48"/>
    <w:rsid w:val="00EB0F29"/>
    <w:rsid w:val="00EB1195"/>
    <w:rsid w:val="00EB11A1"/>
    <w:rsid w:val="00EB14FB"/>
    <w:rsid w:val="00EB172D"/>
    <w:rsid w:val="00EB1AE0"/>
    <w:rsid w:val="00EB1B38"/>
    <w:rsid w:val="00EB1B70"/>
    <w:rsid w:val="00EB1BD4"/>
    <w:rsid w:val="00EB1D56"/>
    <w:rsid w:val="00EB2368"/>
    <w:rsid w:val="00EB2C24"/>
    <w:rsid w:val="00EB2CAD"/>
    <w:rsid w:val="00EB2FB1"/>
    <w:rsid w:val="00EB3268"/>
    <w:rsid w:val="00EB35E6"/>
    <w:rsid w:val="00EB36FA"/>
    <w:rsid w:val="00EB3AA1"/>
    <w:rsid w:val="00EB41E9"/>
    <w:rsid w:val="00EB4285"/>
    <w:rsid w:val="00EB42C7"/>
    <w:rsid w:val="00EB42E6"/>
    <w:rsid w:val="00EB4753"/>
    <w:rsid w:val="00EB479F"/>
    <w:rsid w:val="00EB560B"/>
    <w:rsid w:val="00EB5878"/>
    <w:rsid w:val="00EB5885"/>
    <w:rsid w:val="00EB5A0D"/>
    <w:rsid w:val="00EB5CC6"/>
    <w:rsid w:val="00EB5D2D"/>
    <w:rsid w:val="00EB6294"/>
    <w:rsid w:val="00EB676C"/>
    <w:rsid w:val="00EB682D"/>
    <w:rsid w:val="00EB68AE"/>
    <w:rsid w:val="00EB6C34"/>
    <w:rsid w:val="00EB6D1F"/>
    <w:rsid w:val="00EB6D52"/>
    <w:rsid w:val="00EB6F00"/>
    <w:rsid w:val="00EB70F3"/>
    <w:rsid w:val="00EB7428"/>
    <w:rsid w:val="00EB7BC8"/>
    <w:rsid w:val="00EB7C10"/>
    <w:rsid w:val="00EC001A"/>
    <w:rsid w:val="00EC0167"/>
    <w:rsid w:val="00EC0309"/>
    <w:rsid w:val="00EC051A"/>
    <w:rsid w:val="00EC0EFE"/>
    <w:rsid w:val="00EC0FA8"/>
    <w:rsid w:val="00EC1111"/>
    <w:rsid w:val="00EC11BD"/>
    <w:rsid w:val="00EC13ED"/>
    <w:rsid w:val="00EC1404"/>
    <w:rsid w:val="00EC173D"/>
    <w:rsid w:val="00EC1C60"/>
    <w:rsid w:val="00EC1D4B"/>
    <w:rsid w:val="00EC1F93"/>
    <w:rsid w:val="00EC20F4"/>
    <w:rsid w:val="00EC2208"/>
    <w:rsid w:val="00EC2613"/>
    <w:rsid w:val="00EC2666"/>
    <w:rsid w:val="00EC2688"/>
    <w:rsid w:val="00EC27FD"/>
    <w:rsid w:val="00EC29DA"/>
    <w:rsid w:val="00EC2A0D"/>
    <w:rsid w:val="00EC2CA1"/>
    <w:rsid w:val="00EC2D63"/>
    <w:rsid w:val="00EC2E78"/>
    <w:rsid w:val="00EC3224"/>
    <w:rsid w:val="00EC3715"/>
    <w:rsid w:val="00EC3907"/>
    <w:rsid w:val="00EC3DD3"/>
    <w:rsid w:val="00EC4471"/>
    <w:rsid w:val="00EC4853"/>
    <w:rsid w:val="00EC4BC7"/>
    <w:rsid w:val="00EC4BFA"/>
    <w:rsid w:val="00EC4F07"/>
    <w:rsid w:val="00EC5069"/>
    <w:rsid w:val="00EC52B2"/>
    <w:rsid w:val="00EC53E2"/>
    <w:rsid w:val="00EC55C4"/>
    <w:rsid w:val="00EC561E"/>
    <w:rsid w:val="00EC578B"/>
    <w:rsid w:val="00EC5835"/>
    <w:rsid w:val="00EC5912"/>
    <w:rsid w:val="00EC5A23"/>
    <w:rsid w:val="00EC5A3A"/>
    <w:rsid w:val="00EC5A4C"/>
    <w:rsid w:val="00EC5AA6"/>
    <w:rsid w:val="00EC5DF8"/>
    <w:rsid w:val="00EC62F1"/>
    <w:rsid w:val="00EC6D5F"/>
    <w:rsid w:val="00EC6FD9"/>
    <w:rsid w:val="00EC703A"/>
    <w:rsid w:val="00EC7072"/>
    <w:rsid w:val="00EC70D8"/>
    <w:rsid w:val="00EC7208"/>
    <w:rsid w:val="00EC72F4"/>
    <w:rsid w:val="00EC72FF"/>
    <w:rsid w:val="00EC730C"/>
    <w:rsid w:val="00EC75F2"/>
    <w:rsid w:val="00EC7B91"/>
    <w:rsid w:val="00EC7BB2"/>
    <w:rsid w:val="00EC7C63"/>
    <w:rsid w:val="00ED026B"/>
    <w:rsid w:val="00ED04C9"/>
    <w:rsid w:val="00ED0598"/>
    <w:rsid w:val="00ED06B0"/>
    <w:rsid w:val="00ED0D2D"/>
    <w:rsid w:val="00ED0D7D"/>
    <w:rsid w:val="00ED0FF1"/>
    <w:rsid w:val="00ED11B0"/>
    <w:rsid w:val="00ED171C"/>
    <w:rsid w:val="00ED1970"/>
    <w:rsid w:val="00ED1D93"/>
    <w:rsid w:val="00ED24B0"/>
    <w:rsid w:val="00ED27F1"/>
    <w:rsid w:val="00ED2D9C"/>
    <w:rsid w:val="00ED2EC7"/>
    <w:rsid w:val="00ED2F9E"/>
    <w:rsid w:val="00ED384E"/>
    <w:rsid w:val="00ED3D95"/>
    <w:rsid w:val="00ED423E"/>
    <w:rsid w:val="00ED47E3"/>
    <w:rsid w:val="00ED4F5F"/>
    <w:rsid w:val="00ED52EC"/>
    <w:rsid w:val="00ED562B"/>
    <w:rsid w:val="00ED5859"/>
    <w:rsid w:val="00ED5E9A"/>
    <w:rsid w:val="00ED61CC"/>
    <w:rsid w:val="00ED64C0"/>
    <w:rsid w:val="00ED6554"/>
    <w:rsid w:val="00ED65A1"/>
    <w:rsid w:val="00ED681E"/>
    <w:rsid w:val="00ED68AA"/>
    <w:rsid w:val="00ED6BB0"/>
    <w:rsid w:val="00ED6D56"/>
    <w:rsid w:val="00ED6F47"/>
    <w:rsid w:val="00ED71E5"/>
    <w:rsid w:val="00ED7632"/>
    <w:rsid w:val="00ED7A51"/>
    <w:rsid w:val="00EE05D7"/>
    <w:rsid w:val="00EE05F0"/>
    <w:rsid w:val="00EE0664"/>
    <w:rsid w:val="00EE0E64"/>
    <w:rsid w:val="00EE10DD"/>
    <w:rsid w:val="00EE133A"/>
    <w:rsid w:val="00EE1460"/>
    <w:rsid w:val="00EE14B1"/>
    <w:rsid w:val="00EE1A78"/>
    <w:rsid w:val="00EE1B41"/>
    <w:rsid w:val="00EE1CCF"/>
    <w:rsid w:val="00EE1E27"/>
    <w:rsid w:val="00EE1F94"/>
    <w:rsid w:val="00EE2122"/>
    <w:rsid w:val="00EE251C"/>
    <w:rsid w:val="00EE2C26"/>
    <w:rsid w:val="00EE2DDC"/>
    <w:rsid w:val="00EE2F25"/>
    <w:rsid w:val="00EE31F8"/>
    <w:rsid w:val="00EE33EC"/>
    <w:rsid w:val="00EE3496"/>
    <w:rsid w:val="00EE3EF8"/>
    <w:rsid w:val="00EE3FE5"/>
    <w:rsid w:val="00EE441B"/>
    <w:rsid w:val="00EE4499"/>
    <w:rsid w:val="00EE4601"/>
    <w:rsid w:val="00EE460F"/>
    <w:rsid w:val="00EE49B6"/>
    <w:rsid w:val="00EE4BF3"/>
    <w:rsid w:val="00EE4DD0"/>
    <w:rsid w:val="00EE5206"/>
    <w:rsid w:val="00EE5260"/>
    <w:rsid w:val="00EE52F5"/>
    <w:rsid w:val="00EE53DE"/>
    <w:rsid w:val="00EE53E5"/>
    <w:rsid w:val="00EE53F2"/>
    <w:rsid w:val="00EE560F"/>
    <w:rsid w:val="00EE568A"/>
    <w:rsid w:val="00EE56ED"/>
    <w:rsid w:val="00EE6651"/>
    <w:rsid w:val="00EE66E6"/>
    <w:rsid w:val="00EE685D"/>
    <w:rsid w:val="00EE6C72"/>
    <w:rsid w:val="00EE6CCA"/>
    <w:rsid w:val="00EE6FF4"/>
    <w:rsid w:val="00EE73D7"/>
    <w:rsid w:val="00EF0138"/>
    <w:rsid w:val="00EF03F1"/>
    <w:rsid w:val="00EF072A"/>
    <w:rsid w:val="00EF0A2D"/>
    <w:rsid w:val="00EF0B22"/>
    <w:rsid w:val="00EF0C48"/>
    <w:rsid w:val="00EF113F"/>
    <w:rsid w:val="00EF1147"/>
    <w:rsid w:val="00EF1284"/>
    <w:rsid w:val="00EF1519"/>
    <w:rsid w:val="00EF1BC5"/>
    <w:rsid w:val="00EF1C8F"/>
    <w:rsid w:val="00EF2039"/>
    <w:rsid w:val="00EF26B1"/>
    <w:rsid w:val="00EF26CF"/>
    <w:rsid w:val="00EF3274"/>
    <w:rsid w:val="00EF3354"/>
    <w:rsid w:val="00EF35D7"/>
    <w:rsid w:val="00EF36F5"/>
    <w:rsid w:val="00EF3847"/>
    <w:rsid w:val="00EF39F9"/>
    <w:rsid w:val="00EF3BDF"/>
    <w:rsid w:val="00EF4130"/>
    <w:rsid w:val="00EF454E"/>
    <w:rsid w:val="00EF45EB"/>
    <w:rsid w:val="00EF45EF"/>
    <w:rsid w:val="00EF4A8D"/>
    <w:rsid w:val="00EF4F5C"/>
    <w:rsid w:val="00EF51BE"/>
    <w:rsid w:val="00EF5246"/>
    <w:rsid w:val="00EF5A61"/>
    <w:rsid w:val="00EF5C21"/>
    <w:rsid w:val="00EF5E3F"/>
    <w:rsid w:val="00EF606F"/>
    <w:rsid w:val="00EF6339"/>
    <w:rsid w:val="00EF6651"/>
    <w:rsid w:val="00EF66E5"/>
    <w:rsid w:val="00EF67C4"/>
    <w:rsid w:val="00EF67F6"/>
    <w:rsid w:val="00EF6FD2"/>
    <w:rsid w:val="00EF70A5"/>
    <w:rsid w:val="00EF7496"/>
    <w:rsid w:val="00EF784E"/>
    <w:rsid w:val="00EF7C8A"/>
    <w:rsid w:val="00EF7DBE"/>
    <w:rsid w:val="00EF7FD9"/>
    <w:rsid w:val="00F0023A"/>
    <w:rsid w:val="00F0054A"/>
    <w:rsid w:val="00F00D61"/>
    <w:rsid w:val="00F010CE"/>
    <w:rsid w:val="00F011CC"/>
    <w:rsid w:val="00F013AD"/>
    <w:rsid w:val="00F01868"/>
    <w:rsid w:val="00F01C9F"/>
    <w:rsid w:val="00F01DB1"/>
    <w:rsid w:val="00F02329"/>
    <w:rsid w:val="00F025FB"/>
    <w:rsid w:val="00F02A1C"/>
    <w:rsid w:val="00F02D1F"/>
    <w:rsid w:val="00F02D40"/>
    <w:rsid w:val="00F02DB3"/>
    <w:rsid w:val="00F03299"/>
    <w:rsid w:val="00F0353E"/>
    <w:rsid w:val="00F0369D"/>
    <w:rsid w:val="00F037E2"/>
    <w:rsid w:val="00F03984"/>
    <w:rsid w:val="00F03B3C"/>
    <w:rsid w:val="00F03BA9"/>
    <w:rsid w:val="00F03DC0"/>
    <w:rsid w:val="00F040E8"/>
    <w:rsid w:val="00F045DA"/>
    <w:rsid w:val="00F0496C"/>
    <w:rsid w:val="00F04BB1"/>
    <w:rsid w:val="00F04CB8"/>
    <w:rsid w:val="00F04FE5"/>
    <w:rsid w:val="00F050EB"/>
    <w:rsid w:val="00F052F5"/>
    <w:rsid w:val="00F0547B"/>
    <w:rsid w:val="00F054BA"/>
    <w:rsid w:val="00F05577"/>
    <w:rsid w:val="00F0569A"/>
    <w:rsid w:val="00F05F85"/>
    <w:rsid w:val="00F060E3"/>
    <w:rsid w:val="00F062DE"/>
    <w:rsid w:val="00F0670C"/>
    <w:rsid w:val="00F06711"/>
    <w:rsid w:val="00F06AC5"/>
    <w:rsid w:val="00F06B81"/>
    <w:rsid w:val="00F06F88"/>
    <w:rsid w:val="00F074C6"/>
    <w:rsid w:val="00F07554"/>
    <w:rsid w:val="00F07894"/>
    <w:rsid w:val="00F07A8A"/>
    <w:rsid w:val="00F07CB6"/>
    <w:rsid w:val="00F101E6"/>
    <w:rsid w:val="00F1031D"/>
    <w:rsid w:val="00F10402"/>
    <w:rsid w:val="00F105F2"/>
    <w:rsid w:val="00F109FA"/>
    <w:rsid w:val="00F1121F"/>
    <w:rsid w:val="00F1131E"/>
    <w:rsid w:val="00F114CC"/>
    <w:rsid w:val="00F1158A"/>
    <w:rsid w:val="00F118D3"/>
    <w:rsid w:val="00F11A50"/>
    <w:rsid w:val="00F121E2"/>
    <w:rsid w:val="00F1246F"/>
    <w:rsid w:val="00F12724"/>
    <w:rsid w:val="00F12874"/>
    <w:rsid w:val="00F12CDD"/>
    <w:rsid w:val="00F13268"/>
    <w:rsid w:val="00F13434"/>
    <w:rsid w:val="00F13484"/>
    <w:rsid w:val="00F137BF"/>
    <w:rsid w:val="00F13C88"/>
    <w:rsid w:val="00F13FF5"/>
    <w:rsid w:val="00F14561"/>
    <w:rsid w:val="00F14598"/>
    <w:rsid w:val="00F14D20"/>
    <w:rsid w:val="00F14FFA"/>
    <w:rsid w:val="00F15156"/>
    <w:rsid w:val="00F1527D"/>
    <w:rsid w:val="00F152AE"/>
    <w:rsid w:val="00F1555B"/>
    <w:rsid w:val="00F15B94"/>
    <w:rsid w:val="00F15E28"/>
    <w:rsid w:val="00F15F49"/>
    <w:rsid w:val="00F1604E"/>
    <w:rsid w:val="00F16220"/>
    <w:rsid w:val="00F1624F"/>
    <w:rsid w:val="00F1664F"/>
    <w:rsid w:val="00F166A6"/>
    <w:rsid w:val="00F16731"/>
    <w:rsid w:val="00F16D5E"/>
    <w:rsid w:val="00F16D6D"/>
    <w:rsid w:val="00F16E20"/>
    <w:rsid w:val="00F16E38"/>
    <w:rsid w:val="00F17349"/>
    <w:rsid w:val="00F1744B"/>
    <w:rsid w:val="00F175F0"/>
    <w:rsid w:val="00F17693"/>
    <w:rsid w:val="00F17928"/>
    <w:rsid w:val="00F179F2"/>
    <w:rsid w:val="00F17C0D"/>
    <w:rsid w:val="00F20B39"/>
    <w:rsid w:val="00F20ECF"/>
    <w:rsid w:val="00F2127B"/>
    <w:rsid w:val="00F214A5"/>
    <w:rsid w:val="00F217A4"/>
    <w:rsid w:val="00F217F9"/>
    <w:rsid w:val="00F218E7"/>
    <w:rsid w:val="00F21CD5"/>
    <w:rsid w:val="00F21E97"/>
    <w:rsid w:val="00F21F95"/>
    <w:rsid w:val="00F220E3"/>
    <w:rsid w:val="00F2262A"/>
    <w:rsid w:val="00F22914"/>
    <w:rsid w:val="00F232FF"/>
    <w:rsid w:val="00F23325"/>
    <w:rsid w:val="00F233BB"/>
    <w:rsid w:val="00F233F3"/>
    <w:rsid w:val="00F2399C"/>
    <w:rsid w:val="00F2444A"/>
    <w:rsid w:val="00F24B2B"/>
    <w:rsid w:val="00F24C00"/>
    <w:rsid w:val="00F24D05"/>
    <w:rsid w:val="00F24DC1"/>
    <w:rsid w:val="00F2526E"/>
    <w:rsid w:val="00F252ED"/>
    <w:rsid w:val="00F253EE"/>
    <w:rsid w:val="00F2540D"/>
    <w:rsid w:val="00F25445"/>
    <w:rsid w:val="00F25D00"/>
    <w:rsid w:val="00F25D85"/>
    <w:rsid w:val="00F25EC2"/>
    <w:rsid w:val="00F25ED4"/>
    <w:rsid w:val="00F25F0C"/>
    <w:rsid w:val="00F25FDD"/>
    <w:rsid w:val="00F260C6"/>
    <w:rsid w:val="00F261D9"/>
    <w:rsid w:val="00F2698A"/>
    <w:rsid w:val="00F26F77"/>
    <w:rsid w:val="00F26FB9"/>
    <w:rsid w:val="00F27151"/>
    <w:rsid w:val="00F27302"/>
    <w:rsid w:val="00F275E0"/>
    <w:rsid w:val="00F27903"/>
    <w:rsid w:val="00F279A9"/>
    <w:rsid w:val="00F27C9B"/>
    <w:rsid w:val="00F27F7F"/>
    <w:rsid w:val="00F300F6"/>
    <w:rsid w:val="00F303C3"/>
    <w:rsid w:val="00F30479"/>
    <w:rsid w:val="00F306F3"/>
    <w:rsid w:val="00F307A1"/>
    <w:rsid w:val="00F30849"/>
    <w:rsid w:val="00F30A9D"/>
    <w:rsid w:val="00F30B8C"/>
    <w:rsid w:val="00F30C76"/>
    <w:rsid w:val="00F310B8"/>
    <w:rsid w:val="00F311D7"/>
    <w:rsid w:val="00F31525"/>
    <w:rsid w:val="00F3154D"/>
    <w:rsid w:val="00F3178B"/>
    <w:rsid w:val="00F31888"/>
    <w:rsid w:val="00F31A8E"/>
    <w:rsid w:val="00F32252"/>
    <w:rsid w:val="00F32344"/>
    <w:rsid w:val="00F323B8"/>
    <w:rsid w:val="00F325B1"/>
    <w:rsid w:val="00F32759"/>
    <w:rsid w:val="00F329AB"/>
    <w:rsid w:val="00F33030"/>
    <w:rsid w:val="00F33075"/>
    <w:rsid w:val="00F332C8"/>
    <w:rsid w:val="00F3337B"/>
    <w:rsid w:val="00F334C8"/>
    <w:rsid w:val="00F335E4"/>
    <w:rsid w:val="00F33771"/>
    <w:rsid w:val="00F33B9E"/>
    <w:rsid w:val="00F345F4"/>
    <w:rsid w:val="00F34761"/>
    <w:rsid w:val="00F34803"/>
    <w:rsid w:val="00F34861"/>
    <w:rsid w:val="00F34A3C"/>
    <w:rsid w:val="00F34A7F"/>
    <w:rsid w:val="00F34ACA"/>
    <w:rsid w:val="00F34B0C"/>
    <w:rsid w:val="00F352F1"/>
    <w:rsid w:val="00F35A45"/>
    <w:rsid w:val="00F36017"/>
    <w:rsid w:val="00F36E5E"/>
    <w:rsid w:val="00F37502"/>
    <w:rsid w:val="00F37FA3"/>
    <w:rsid w:val="00F402DE"/>
    <w:rsid w:val="00F402E8"/>
    <w:rsid w:val="00F40356"/>
    <w:rsid w:val="00F40382"/>
    <w:rsid w:val="00F40BBD"/>
    <w:rsid w:val="00F40D5F"/>
    <w:rsid w:val="00F40E3D"/>
    <w:rsid w:val="00F410A1"/>
    <w:rsid w:val="00F41478"/>
    <w:rsid w:val="00F41A85"/>
    <w:rsid w:val="00F41C11"/>
    <w:rsid w:val="00F41D1A"/>
    <w:rsid w:val="00F41E78"/>
    <w:rsid w:val="00F4211F"/>
    <w:rsid w:val="00F42123"/>
    <w:rsid w:val="00F42368"/>
    <w:rsid w:val="00F4261E"/>
    <w:rsid w:val="00F426A2"/>
    <w:rsid w:val="00F42A5A"/>
    <w:rsid w:val="00F42F69"/>
    <w:rsid w:val="00F4300A"/>
    <w:rsid w:val="00F4343D"/>
    <w:rsid w:val="00F439B3"/>
    <w:rsid w:val="00F43E26"/>
    <w:rsid w:val="00F44026"/>
    <w:rsid w:val="00F440D9"/>
    <w:rsid w:val="00F442CA"/>
    <w:rsid w:val="00F4432B"/>
    <w:rsid w:val="00F44466"/>
    <w:rsid w:val="00F448DC"/>
    <w:rsid w:val="00F44ABB"/>
    <w:rsid w:val="00F44B1F"/>
    <w:rsid w:val="00F44F99"/>
    <w:rsid w:val="00F44FD1"/>
    <w:rsid w:val="00F45284"/>
    <w:rsid w:val="00F459F1"/>
    <w:rsid w:val="00F45B74"/>
    <w:rsid w:val="00F45C6C"/>
    <w:rsid w:val="00F45EB0"/>
    <w:rsid w:val="00F45EBB"/>
    <w:rsid w:val="00F461FD"/>
    <w:rsid w:val="00F4637A"/>
    <w:rsid w:val="00F463A6"/>
    <w:rsid w:val="00F46688"/>
    <w:rsid w:val="00F467B6"/>
    <w:rsid w:val="00F46909"/>
    <w:rsid w:val="00F46B11"/>
    <w:rsid w:val="00F46D64"/>
    <w:rsid w:val="00F47394"/>
    <w:rsid w:val="00F47478"/>
    <w:rsid w:val="00F47799"/>
    <w:rsid w:val="00F47CC6"/>
    <w:rsid w:val="00F5003B"/>
    <w:rsid w:val="00F50494"/>
    <w:rsid w:val="00F5093B"/>
    <w:rsid w:val="00F50E4F"/>
    <w:rsid w:val="00F51274"/>
    <w:rsid w:val="00F513E8"/>
    <w:rsid w:val="00F514F4"/>
    <w:rsid w:val="00F51545"/>
    <w:rsid w:val="00F51A2C"/>
    <w:rsid w:val="00F51B35"/>
    <w:rsid w:val="00F51BEA"/>
    <w:rsid w:val="00F51FF6"/>
    <w:rsid w:val="00F52300"/>
    <w:rsid w:val="00F524EF"/>
    <w:rsid w:val="00F52522"/>
    <w:rsid w:val="00F52554"/>
    <w:rsid w:val="00F5265E"/>
    <w:rsid w:val="00F52B48"/>
    <w:rsid w:val="00F532F6"/>
    <w:rsid w:val="00F53471"/>
    <w:rsid w:val="00F53B8F"/>
    <w:rsid w:val="00F53D14"/>
    <w:rsid w:val="00F53F9A"/>
    <w:rsid w:val="00F541B0"/>
    <w:rsid w:val="00F54596"/>
    <w:rsid w:val="00F54EB5"/>
    <w:rsid w:val="00F55029"/>
    <w:rsid w:val="00F553C9"/>
    <w:rsid w:val="00F55425"/>
    <w:rsid w:val="00F557D3"/>
    <w:rsid w:val="00F5580F"/>
    <w:rsid w:val="00F55857"/>
    <w:rsid w:val="00F55868"/>
    <w:rsid w:val="00F56414"/>
    <w:rsid w:val="00F56AE2"/>
    <w:rsid w:val="00F56C12"/>
    <w:rsid w:val="00F56CB1"/>
    <w:rsid w:val="00F5701D"/>
    <w:rsid w:val="00F5786E"/>
    <w:rsid w:val="00F57D24"/>
    <w:rsid w:val="00F57FB2"/>
    <w:rsid w:val="00F60057"/>
    <w:rsid w:val="00F6026E"/>
    <w:rsid w:val="00F60390"/>
    <w:rsid w:val="00F60423"/>
    <w:rsid w:val="00F60466"/>
    <w:rsid w:val="00F60529"/>
    <w:rsid w:val="00F606E0"/>
    <w:rsid w:val="00F607DA"/>
    <w:rsid w:val="00F60802"/>
    <w:rsid w:val="00F61520"/>
    <w:rsid w:val="00F61636"/>
    <w:rsid w:val="00F620E3"/>
    <w:rsid w:val="00F6248F"/>
    <w:rsid w:val="00F6251E"/>
    <w:rsid w:val="00F62678"/>
    <w:rsid w:val="00F6283D"/>
    <w:rsid w:val="00F62C6B"/>
    <w:rsid w:val="00F630E3"/>
    <w:rsid w:val="00F634BC"/>
    <w:rsid w:val="00F63899"/>
    <w:rsid w:val="00F63EA7"/>
    <w:rsid w:val="00F643BA"/>
    <w:rsid w:val="00F6486D"/>
    <w:rsid w:val="00F65A61"/>
    <w:rsid w:val="00F65BA5"/>
    <w:rsid w:val="00F65F35"/>
    <w:rsid w:val="00F663E5"/>
    <w:rsid w:val="00F6670F"/>
    <w:rsid w:val="00F668A5"/>
    <w:rsid w:val="00F66A06"/>
    <w:rsid w:val="00F66FF4"/>
    <w:rsid w:val="00F67307"/>
    <w:rsid w:val="00F67BF7"/>
    <w:rsid w:val="00F70121"/>
    <w:rsid w:val="00F7034C"/>
    <w:rsid w:val="00F705A1"/>
    <w:rsid w:val="00F7096F"/>
    <w:rsid w:val="00F71096"/>
    <w:rsid w:val="00F71392"/>
    <w:rsid w:val="00F71720"/>
    <w:rsid w:val="00F7176A"/>
    <w:rsid w:val="00F717FB"/>
    <w:rsid w:val="00F719C7"/>
    <w:rsid w:val="00F71C5A"/>
    <w:rsid w:val="00F71D2D"/>
    <w:rsid w:val="00F71ED7"/>
    <w:rsid w:val="00F72065"/>
    <w:rsid w:val="00F72166"/>
    <w:rsid w:val="00F721F6"/>
    <w:rsid w:val="00F7228F"/>
    <w:rsid w:val="00F72657"/>
    <w:rsid w:val="00F7290B"/>
    <w:rsid w:val="00F72AE2"/>
    <w:rsid w:val="00F72C70"/>
    <w:rsid w:val="00F73182"/>
    <w:rsid w:val="00F734B1"/>
    <w:rsid w:val="00F73ADE"/>
    <w:rsid w:val="00F74071"/>
    <w:rsid w:val="00F74222"/>
    <w:rsid w:val="00F748D2"/>
    <w:rsid w:val="00F74EA0"/>
    <w:rsid w:val="00F751A0"/>
    <w:rsid w:val="00F75630"/>
    <w:rsid w:val="00F75704"/>
    <w:rsid w:val="00F758C6"/>
    <w:rsid w:val="00F7591F"/>
    <w:rsid w:val="00F75A94"/>
    <w:rsid w:val="00F760E8"/>
    <w:rsid w:val="00F76101"/>
    <w:rsid w:val="00F7631B"/>
    <w:rsid w:val="00F768E1"/>
    <w:rsid w:val="00F7703B"/>
    <w:rsid w:val="00F775F3"/>
    <w:rsid w:val="00F77691"/>
    <w:rsid w:val="00F7791F"/>
    <w:rsid w:val="00F779F5"/>
    <w:rsid w:val="00F77CA1"/>
    <w:rsid w:val="00F77F2D"/>
    <w:rsid w:val="00F77F54"/>
    <w:rsid w:val="00F77F88"/>
    <w:rsid w:val="00F80322"/>
    <w:rsid w:val="00F80600"/>
    <w:rsid w:val="00F806BC"/>
    <w:rsid w:val="00F80A5E"/>
    <w:rsid w:val="00F80AC2"/>
    <w:rsid w:val="00F80AE9"/>
    <w:rsid w:val="00F80B3C"/>
    <w:rsid w:val="00F80BC6"/>
    <w:rsid w:val="00F812AE"/>
    <w:rsid w:val="00F8130F"/>
    <w:rsid w:val="00F81986"/>
    <w:rsid w:val="00F81EE6"/>
    <w:rsid w:val="00F81FA9"/>
    <w:rsid w:val="00F823CA"/>
    <w:rsid w:val="00F82731"/>
    <w:rsid w:val="00F827B2"/>
    <w:rsid w:val="00F827EC"/>
    <w:rsid w:val="00F827F4"/>
    <w:rsid w:val="00F82AE5"/>
    <w:rsid w:val="00F82D35"/>
    <w:rsid w:val="00F82E78"/>
    <w:rsid w:val="00F82FD1"/>
    <w:rsid w:val="00F83114"/>
    <w:rsid w:val="00F83308"/>
    <w:rsid w:val="00F8331F"/>
    <w:rsid w:val="00F83323"/>
    <w:rsid w:val="00F83456"/>
    <w:rsid w:val="00F837DC"/>
    <w:rsid w:val="00F83949"/>
    <w:rsid w:val="00F84089"/>
    <w:rsid w:val="00F84587"/>
    <w:rsid w:val="00F84944"/>
    <w:rsid w:val="00F84A6E"/>
    <w:rsid w:val="00F84DF6"/>
    <w:rsid w:val="00F85054"/>
    <w:rsid w:val="00F85180"/>
    <w:rsid w:val="00F85252"/>
    <w:rsid w:val="00F855C6"/>
    <w:rsid w:val="00F85625"/>
    <w:rsid w:val="00F856DA"/>
    <w:rsid w:val="00F85710"/>
    <w:rsid w:val="00F85870"/>
    <w:rsid w:val="00F858C6"/>
    <w:rsid w:val="00F85942"/>
    <w:rsid w:val="00F85E30"/>
    <w:rsid w:val="00F85E3A"/>
    <w:rsid w:val="00F85E63"/>
    <w:rsid w:val="00F86221"/>
    <w:rsid w:val="00F8629B"/>
    <w:rsid w:val="00F86641"/>
    <w:rsid w:val="00F8685F"/>
    <w:rsid w:val="00F86BEB"/>
    <w:rsid w:val="00F86F10"/>
    <w:rsid w:val="00F87307"/>
    <w:rsid w:val="00F8755F"/>
    <w:rsid w:val="00F87566"/>
    <w:rsid w:val="00F8767B"/>
    <w:rsid w:val="00F87811"/>
    <w:rsid w:val="00F87894"/>
    <w:rsid w:val="00F879A2"/>
    <w:rsid w:val="00F87BFC"/>
    <w:rsid w:val="00F9003E"/>
    <w:rsid w:val="00F90286"/>
    <w:rsid w:val="00F90360"/>
    <w:rsid w:val="00F904D0"/>
    <w:rsid w:val="00F90A46"/>
    <w:rsid w:val="00F90CCB"/>
    <w:rsid w:val="00F90D8B"/>
    <w:rsid w:val="00F90E88"/>
    <w:rsid w:val="00F925F6"/>
    <w:rsid w:val="00F933D8"/>
    <w:rsid w:val="00F936A3"/>
    <w:rsid w:val="00F93754"/>
    <w:rsid w:val="00F937B8"/>
    <w:rsid w:val="00F93930"/>
    <w:rsid w:val="00F9396A"/>
    <w:rsid w:val="00F939BF"/>
    <w:rsid w:val="00F93BDB"/>
    <w:rsid w:val="00F93C03"/>
    <w:rsid w:val="00F94012"/>
    <w:rsid w:val="00F9407D"/>
    <w:rsid w:val="00F942CD"/>
    <w:rsid w:val="00F94A72"/>
    <w:rsid w:val="00F959B7"/>
    <w:rsid w:val="00F959D8"/>
    <w:rsid w:val="00F95A0D"/>
    <w:rsid w:val="00F95A70"/>
    <w:rsid w:val="00F95BF1"/>
    <w:rsid w:val="00F95DC7"/>
    <w:rsid w:val="00F95EDF"/>
    <w:rsid w:val="00F9635F"/>
    <w:rsid w:val="00F97020"/>
    <w:rsid w:val="00F97554"/>
    <w:rsid w:val="00F97D73"/>
    <w:rsid w:val="00F97E11"/>
    <w:rsid w:val="00F97F43"/>
    <w:rsid w:val="00FA0116"/>
    <w:rsid w:val="00FA0766"/>
    <w:rsid w:val="00FA0C80"/>
    <w:rsid w:val="00FA0F57"/>
    <w:rsid w:val="00FA1E58"/>
    <w:rsid w:val="00FA2454"/>
    <w:rsid w:val="00FA253B"/>
    <w:rsid w:val="00FA2B1A"/>
    <w:rsid w:val="00FA2CC2"/>
    <w:rsid w:val="00FA2DFC"/>
    <w:rsid w:val="00FA2F2C"/>
    <w:rsid w:val="00FA2F77"/>
    <w:rsid w:val="00FA302F"/>
    <w:rsid w:val="00FA3442"/>
    <w:rsid w:val="00FA36F8"/>
    <w:rsid w:val="00FA3C95"/>
    <w:rsid w:val="00FA3ED2"/>
    <w:rsid w:val="00FA3FE2"/>
    <w:rsid w:val="00FA407F"/>
    <w:rsid w:val="00FA4388"/>
    <w:rsid w:val="00FA44CA"/>
    <w:rsid w:val="00FA4CEE"/>
    <w:rsid w:val="00FA4E2C"/>
    <w:rsid w:val="00FA4FC5"/>
    <w:rsid w:val="00FA52DB"/>
    <w:rsid w:val="00FA533D"/>
    <w:rsid w:val="00FA53C8"/>
    <w:rsid w:val="00FA589A"/>
    <w:rsid w:val="00FA5E8D"/>
    <w:rsid w:val="00FA69DF"/>
    <w:rsid w:val="00FA7182"/>
    <w:rsid w:val="00FA71E9"/>
    <w:rsid w:val="00FA752C"/>
    <w:rsid w:val="00FA77BD"/>
    <w:rsid w:val="00FA792C"/>
    <w:rsid w:val="00FA7B8A"/>
    <w:rsid w:val="00FB020C"/>
    <w:rsid w:val="00FB042A"/>
    <w:rsid w:val="00FB0B75"/>
    <w:rsid w:val="00FB0B7C"/>
    <w:rsid w:val="00FB0E24"/>
    <w:rsid w:val="00FB0FCD"/>
    <w:rsid w:val="00FB1017"/>
    <w:rsid w:val="00FB1044"/>
    <w:rsid w:val="00FB107C"/>
    <w:rsid w:val="00FB141D"/>
    <w:rsid w:val="00FB1566"/>
    <w:rsid w:val="00FB165F"/>
    <w:rsid w:val="00FB1864"/>
    <w:rsid w:val="00FB1C21"/>
    <w:rsid w:val="00FB1F9F"/>
    <w:rsid w:val="00FB21CB"/>
    <w:rsid w:val="00FB231E"/>
    <w:rsid w:val="00FB2321"/>
    <w:rsid w:val="00FB242E"/>
    <w:rsid w:val="00FB278E"/>
    <w:rsid w:val="00FB2823"/>
    <w:rsid w:val="00FB2CC2"/>
    <w:rsid w:val="00FB35D5"/>
    <w:rsid w:val="00FB405D"/>
    <w:rsid w:val="00FB4271"/>
    <w:rsid w:val="00FB4F38"/>
    <w:rsid w:val="00FB546C"/>
    <w:rsid w:val="00FB5531"/>
    <w:rsid w:val="00FB5BFE"/>
    <w:rsid w:val="00FB5C28"/>
    <w:rsid w:val="00FB6024"/>
    <w:rsid w:val="00FB66FB"/>
    <w:rsid w:val="00FB6918"/>
    <w:rsid w:val="00FB6972"/>
    <w:rsid w:val="00FB6C48"/>
    <w:rsid w:val="00FB6F0C"/>
    <w:rsid w:val="00FB71D1"/>
    <w:rsid w:val="00FB740D"/>
    <w:rsid w:val="00FB7658"/>
    <w:rsid w:val="00FB7B31"/>
    <w:rsid w:val="00FB7B64"/>
    <w:rsid w:val="00FC0368"/>
    <w:rsid w:val="00FC090D"/>
    <w:rsid w:val="00FC0AC2"/>
    <w:rsid w:val="00FC0DCC"/>
    <w:rsid w:val="00FC1470"/>
    <w:rsid w:val="00FC156E"/>
    <w:rsid w:val="00FC1673"/>
    <w:rsid w:val="00FC1823"/>
    <w:rsid w:val="00FC1902"/>
    <w:rsid w:val="00FC1B91"/>
    <w:rsid w:val="00FC1B98"/>
    <w:rsid w:val="00FC1D40"/>
    <w:rsid w:val="00FC1D87"/>
    <w:rsid w:val="00FC1DBB"/>
    <w:rsid w:val="00FC22A9"/>
    <w:rsid w:val="00FC2337"/>
    <w:rsid w:val="00FC276B"/>
    <w:rsid w:val="00FC299A"/>
    <w:rsid w:val="00FC2DEE"/>
    <w:rsid w:val="00FC2FD0"/>
    <w:rsid w:val="00FC347B"/>
    <w:rsid w:val="00FC38FC"/>
    <w:rsid w:val="00FC3CE0"/>
    <w:rsid w:val="00FC3D41"/>
    <w:rsid w:val="00FC4451"/>
    <w:rsid w:val="00FC4886"/>
    <w:rsid w:val="00FC48D4"/>
    <w:rsid w:val="00FC5143"/>
    <w:rsid w:val="00FC51BD"/>
    <w:rsid w:val="00FC51D3"/>
    <w:rsid w:val="00FC53AC"/>
    <w:rsid w:val="00FC5502"/>
    <w:rsid w:val="00FC57A8"/>
    <w:rsid w:val="00FC590E"/>
    <w:rsid w:val="00FC5A7E"/>
    <w:rsid w:val="00FC5B0D"/>
    <w:rsid w:val="00FC5B39"/>
    <w:rsid w:val="00FC5DC9"/>
    <w:rsid w:val="00FC5E67"/>
    <w:rsid w:val="00FC60A5"/>
    <w:rsid w:val="00FC61E1"/>
    <w:rsid w:val="00FC6250"/>
    <w:rsid w:val="00FC6626"/>
    <w:rsid w:val="00FC6679"/>
    <w:rsid w:val="00FC68B0"/>
    <w:rsid w:val="00FC69C1"/>
    <w:rsid w:val="00FC6A8D"/>
    <w:rsid w:val="00FC6ECB"/>
    <w:rsid w:val="00FC7660"/>
    <w:rsid w:val="00FC76DF"/>
    <w:rsid w:val="00FC78C7"/>
    <w:rsid w:val="00FC7A2F"/>
    <w:rsid w:val="00FC7E5E"/>
    <w:rsid w:val="00FD0316"/>
    <w:rsid w:val="00FD0877"/>
    <w:rsid w:val="00FD0A26"/>
    <w:rsid w:val="00FD0A79"/>
    <w:rsid w:val="00FD0DB8"/>
    <w:rsid w:val="00FD0F2D"/>
    <w:rsid w:val="00FD11D2"/>
    <w:rsid w:val="00FD150D"/>
    <w:rsid w:val="00FD151D"/>
    <w:rsid w:val="00FD1682"/>
    <w:rsid w:val="00FD1751"/>
    <w:rsid w:val="00FD177F"/>
    <w:rsid w:val="00FD1955"/>
    <w:rsid w:val="00FD216B"/>
    <w:rsid w:val="00FD28D9"/>
    <w:rsid w:val="00FD29F4"/>
    <w:rsid w:val="00FD2BA1"/>
    <w:rsid w:val="00FD2EFE"/>
    <w:rsid w:val="00FD2F6B"/>
    <w:rsid w:val="00FD2FA0"/>
    <w:rsid w:val="00FD3034"/>
    <w:rsid w:val="00FD3275"/>
    <w:rsid w:val="00FD3355"/>
    <w:rsid w:val="00FD3561"/>
    <w:rsid w:val="00FD35D2"/>
    <w:rsid w:val="00FD3D43"/>
    <w:rsid w:val="00FD3F01"/>
    <w:rsid w:val="00FD42BF"/>
    <w:rsid w:val="00FD4739"/>
    <w:rsid w:val="00FD4BBE"/>
    <w:rsid w:val="00FD4E4B"/>
    <w:rsid w:val="00FD5099"/>
    <w:rsid w:val="00FD520D"/>
    <w:rsid w:val="00FD5327"/>
    <w:rsid w:val="00FD5332"/>
    <w:rsid w:val="00FD53E3"/>
    <w:rsid w:val="00FD59DD"/>
    <w:rsid w:val="00FD5B94"/>
    <w:rsid w:val="00FD614C"/>
    <w:rsid w:val="00FD65AE"/>
    <w:rsid w:val="00FD6957"/>
    <w:rsid w:val="00FD6E3B"/>
    <w:rsid w:val="00FD71E4"/>
    <w:rsid w:val="00FD7A08"/>
    <w:rsid w:val="00FE00AF"/>
    <w:rsid w:val="00FE0236"/>
    <w:rsid w:val="00FE086D"/>
    <w:rsid w:val="00FE0C31"/>
    <w:rsid w:val="00FE0FC6"/>
    <w:rsid w:val="00FE1039"/>
    <w:rsid w:val="00FE11A1"/>
    <w:rsid w:val="00FE1231"/>
    <w:rsid w:val="00FE141D"/>
    <w:rsid w:val="00FE17F4"/>
    <w:rsid w:val="00FE1A66"/>
    <w:rsid w:val="00FE1B68"/>
    <w:rsid w:val="00FE1B7D"/>
    <w:rsid w:val="00FE1FDF"/>
    <w:rsid w:val="00FE22D4"/>
    <w:rsid w:val="00FE2393"/>
    <w:rsid w:val="00FE2402"/>
    <w:rsid w:val="00FE275C"/>
    <w:rsid w:val="00FE2A92"/>
    <w:rsid w:val="00FE2E59"/>
    <w:rsid w:val="00FE2EBF"/>
    <w:rsid w:val="00FE2F34"/>
    <w:rsid w:val="00FE30F9"/>
    <w:rsid w:val="00FE31C1"/>
    <w:rsid w:val="00FE3537"/>
    <w:rsid w:val="00FE362F"/>
    <w:rsid w:val="00FE3C45"/>
    <w:rsid w:val="00FE3E28"/>
    <w:rsid w:val="00FE3E90"/>
    <w:rsid w:val="00FE418D"/>
    <w:rsid w:val="00FE428A"/>
    <w:rsid w:val="00FE45D1"/>
    <w:rsid w:val="00FE48C2"/>
    <w:rsid w:val="00FE4997"/>
    <w:rsid w:val="00FE4E22"/>
    <w:rsid w:val="00FE4F95"/>
    <w:rsid w:val="00FE52DD"/>
    <w:rsid w:val="00FE54C4"/>
    <w:rsid w:val="00FE5609"/>
    <w:rsid w:val="00FE5ABA"/>
    <w:rsid w:val="00FE5F20"/>
    <w:rsid w:val="00FE6062"/>
    <w:rsid w:val="00FE632D"/>
    <w:rsid w:val="00FE633E"/>
    <w:rsid w:val="00FE6509"/>
    <w:rsid w:val="00FE663A"/>
    <w:rsid w:val="00FE7110"/>
    <w:rsid w:val="00FE75AD"/>
    <w:rsid w:val="00FE77D7"/>
    <w:rsid w:val="00FE7A55"/>
    <w:rsid w:val="00FE7B65"/>
    <w:rsid w:val="00FE7BDA"/>
    <w:rsid w:val="00FE7BF4"/>
    <w:rsid w:val="00FE7DB9"/>
    <w:rsid w:val="00FE7E97"/>
    <w:rsid w:val="00FF0002"/>
    <w:rsid w:val="00FF02F2"/>
    <w:rsid w:val="00FF1D13"/>
    <w:rsid w:val="00FF2018"/>
    <w:rsid w:val="00FF233A"/>
    <w:rsid w:val="00FF23F1"/>
    <w:rsid w:val="00FF250D"/>
    <w:rsid w:val="00FF280D"/>
    <w:rsid w:val="00FF3B09"/>
    <w:rsid w:val="00FF3BB5"/>
    <w:rsid w:val="00FF3CFE"/>
    <w:rsid w:val="00FF3F1A"/>
    <w:rsid w:val="00FF47B7"/>
    <w:rsid w:val="00FF487D"/>
    <w:rsid w:val="00FF4B57"/>
    <w:rsid w:val="00FF564E"/>
    <w:rsid w:val="00FF584E"/>
    <w:rsid w:val="00FF5BA6"/>
    <w:rsid w:val="00FF5C11"/>
    <w:rsid w:val="00FF63CD"/>
    <w:rsid w:val="00FF6AB2"/>
    <w:rsid w:val="00FF739F"/>
    <w:rsid w:val="00FF73C9"/>
    <w:rsid w:val="00FF75AE"/>
    <w:rsid w:val="00FF76B2"/>
    <w:rsid w:val="00FF777F"/>
    <w:rsid w:val="00FF78E7"/>
    <w:rsid w:val="00FF78FB"/>
    <w:rsid w:val="00FF7AEA"/>
    <w:rsid w:val="00FF7BE7"/>
    <w:rsid w:val="00FF7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0F464"/>
  <w15:docId w15:val="{A52BD666-C07A-48C7-A97F-9004FDAF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Tekstas"/>
    <w:qFormat/>
    <w:rsid w:val="00C64E08"/>
    <w:pPr>
      <w:ind w:firstLine="567"/>
      <w:jc w:val="both"/>
    </w:pPr>
    <w:rPr>
      <w:rFonts w:ascii="Arial" w:hAnsi="Arial"/>
      <w:color w:val="000000" w:themeColor="text1"/>
    </w:rPr>
  </w:style>
  <w:style w:type="paragraph" w:styleId="Antrat1">
    <w:name w:val="heading 1"/>
    <w:basedOn w:val="prastasis"/>
    <w:next w:val="prastasis"/>
    <w:link w:val="Antrat1Diagrama"/>
    <w:uiPriority w:val="9"/>
    <w:qFormat/>
    <w:rsid w:val="00401EEA"/>
    <w:pPr>
      <w:keepNext/>
      <w:keepLines/>
      <w:spacing w:before="120" w:after="120"/>
      <w:outlineLvl w:val="0"/>
    </w:pPr>
    <w:rPr>
      <w:rFonts w:eastAsiaTheme="majorEastAsia" w:cstheme="majorBidi"/>
      <w:b/>
      <w:caps/>
      <w:color w:val="002060"/>
      <w:sz w:val="24"/>
      <w:szCs w:val="32"/>
    </w:rPr>
  </w:style>
  <w:style w:type="paragraph" w:styleId="Antrat2">
    <w:name w:val="heading 2"/>
    <w:basedOn w:val="prastasis"/>
    <w:next w:val="prastasis"/>
    <w:link w:val="Antrat2Diagrama"/>
    <w:uiPriority w:val="9"/>
    <w:unhideWhenUsed/>
    <w:qFormat/>
    <w:rsid w:val="00CE7F18"/>
    <w:pPr>
      <w:keepNext/>
      <w:keepLines/>
      <w:spacing w:before="120" w:after="120"/>
      <w:outlineLvl w:val="1"/>
    </w:pPr>
    <w:rPr>
      <w:rFonts w:eastAsiaTheme="majorEastAsia" w:cstheme="majorBidi"/>
      <w:b/>
      <w:color w:val="002060"/>
      <w:sz w:val="24"/>
      <w:szCs w:val="26"/>
    </w:rPr>
  </w:style>
  <w:style w:type="paragraph" w:styleId="Antrat3">
    <w:name w:val="heading 3"/>
    <w:basedOn w:val="prastasis"/>
    <w:next w:val="prastasis"/>
    <w:link w:val="Antrat3Diagrama"/>
    <w:uiPriority w:val="9"/>
    <w:unhideWhenUsed/>
    <w:qFormat/>
    <w:rsid w:val="00CE7F18"/>
    <w:pPr>
      <w:keepNext/>
      <w:keepLines/>
      <w:spacing w:before="120" w:after="120"/>
      <w:outlineLvl w:val="2"/>
    </w:pPr>
    <w:rPr>
      <w:rFonts w:eastAsiaTheme="majorEastAsia" w:cstheme="majorBidi"/>
      <w:b/>
      <w:color w:val="002060"/>
      <w:sz w:val="24"/>
      <w:szCs w:val="24"/>
    </w:rPr>
  </w:style>
  <w:style w:type="paragraph" w:styleId="Antrat4">
    <w:name w:val="heading 4"/>
    <w:aliases w:val="Paveikslai"/>
    <w:basedOn w:val="prastasis"/>
    <w:next w:val="prastasis"/>
    <w:link w:val="Antrat4Diagrama"/>
    <w:uiPriority w:val="9"/>
    <w:unhideWhenUsed/>
    <w:qFormat/>
    <w:rsid w:val="00E85E88"/>
    <w:pPr>
      <w:keepNext/>
      <w:keepLines/>
      <w:spacing w:before="120" w:after="120"/>
      <w:ind w:firstLine="0"/>
      <w:jc w:val="center"/>
      <w:outlineLvl w:val="3"/>
    </w:pPr>
    <w:rPr>
      <w:rFonts w:eastAsiaTheme="majorEastAsia" w:cstheme="majorBidi"/>
      <w:b/>
      <w:iCs/>
      <w:color w:val="002060"/>
    </w:rPr>
  </w:style>
  <w:style w:type="paragraph" w:styleId="Antrat5">
    <w:name w:val="heading 5"/>
    <w:aliases w:val="Lentelės"/>
    <w:basedOn w:val="prastasis"/>
    <w:next w:val="prastasis"/>
    <w:link w:val="Antrat5Diagrama"/>
    <w:uiPriority w:val="9"/>
    <w:unhideWhenUsed/>
    <w:qFormat/>
    <w:rsid w:val="005429F4"/>
    <w:pPr>
      <w:keepNext/>
      <w:keepLines/>
      <w:spacing w:before="120" w:after="120"/>
      <w:ind w:firstLine="0"/>
      <w:jc w:val="center"/>
      <w:outlineLvl w:val="4"/>
    </w:pPr>
    <w:rPr>
      <w:rFonts w:eastAsiaTheme="majorEastAsia" w:cstheme="majorBidi"/>
      <w:b/>
      <w:color w:val="002060"/>
    </w:rPr>
  </w:style>
  <w:style w:type="paragraph" w:styleId="Antrat6">
    <w:name w:val="heading 6"/>
    <w:aliases w:val="Priedai"/>
    <w:basedOn w:val="prastasis"/>
    <w:next w:val="prastasis"/>
    <w:link w:val="Antrat6Diagrama"/>
    <w:uiPriority w:val="9"/>
    <w:unhideWhenUsed/>
    <w:qFormat/>
    <w:rsid w:val="00A50EFF"/>
    <w:pPr>
      <w:keepNext/>
      <w:keepLines/>
      <w:spacing w:before="120" w:after="120"/>
      <w:jc w:val="left"/>
      <w:outlineLvl w:val="5"/>
    </w:pPr>
    <w:rPr>
      <w:rFonts w:eastAsiaTheme="majorEastAsia" w:cstheme="majorBidi"/>
      <w:b/>
      <w:color w:val="1F3763" w:themeColor="accent1" w:themeShade="7F"/>
      <w:sz w:val="24"/>
    </w:rPr>
  </w:style>
  <w:style w:type="paragraph" w:styleId="Antrat7">
    <w:name w:val="heading 7"/>
    <w:basedOn w:val="prastasis"/>
    <w:next w:val="prastasis"/>
    <w:link w:val="Antrat7Diagrama"/>
    <w:uiPriority w:val="9"/>
    <w:unhideWhenUsed/>
    <w:qFormat/>
    <w:rsid w:val="00CE7F1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262684"/>
    <w:pPr>
      <w:keepNext/>
      <w:keepLines/>
      <w:spacing w:after="0" w:line="278" w:lineRule="auto"/>
      <w:ind w:firstLine="0"/>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262684"/>
    <w:pPr>
      <w:keepNext/>
      <w:keepLines/>
      <w:spacing w:after="0" w:line="278" w:lineRule="auto"/>
      <w:ind w:firstLine="0"/>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1EEA"/>
    <w:rPr>
      <w:rFonts w:ascii="Arial" w:eastAsiaTheme="majorEastAsia" w:hAnsi="Arial" w:cstheme="majorBidi"/>
      <w:b/>
      <w:caps/>
      <w:color w:val="002060"/>
      <w:sz w:val="24"/>
      <w:szCs w:val="32"/>
    </w:rPr>
  </w:style>
  <w:style w:type="character" w:customStyle="1" w:styleId="Antrat2Diagrama">
    <w:name w:val="Antraštė 2 Diagrama"/>
    <w:basedOn w:val="Numatytasispastraiposriftas"/>
    <w:link w:val="Antrat2"/>
    <w:uiPriority w:val="9"/>
    <w:rsid w:val="00CE7F18"/>
    <w:rPr>
      <w:rFonts w:ascii="Arial" w:eastAsiaTheme="majorEastAsia" w:hAnsi="Arial" w:cstheme="majorBidi"/>
      <w:b/>
      <w:color w:val="002060"/>
      <w:sz w:val="24"/>
      <w:szCs w:val="26"/>
    </w:rPr>
  </w:style>
  <w:style w:type="character" w:styleId="Hipersaitas">
    <w:name w:val="Hyperlink"/>
    <w:basedOn w:val="Numatytasispastraiposriftas"/>
    <w:uiPriority w:val="99"/>
    <w:unhideWhenUsed/>
    <w:rsid w:val="00056A46"/>
    <w:rPr>
      <w:color w:val="0563C1" w:themeColor="hyperlink"/>
      <w:u w:val="single"/>
    </w:rPr>
  </w:style>
  <w:style w:type="character" w:customStyle="1" w:styleId="Neapdorotaspaminjimas1">
    <w:name w:val="Neapdorotas paminėjimas1"/>
    <w:basedOn w:val="Numatytasispastraiposriftas"/>
    <w:uiPriority w:val="99"/>
    <w:semiHidden/>
    <w:unhideWhenUsed/>
    <w:rsid w:val="00056A46"/>
    <w:rPr>
      <w:color w:val="605E5C"/>
      <w:shd w:val="clear" w:color="auto" w:fill="E1DFDD"/>
    </w:rPr>
  </w:style>
  <w:style w:type="character" w:customStyle="1" w:styleId="Antrat3Diagrama">
    <w:name w:val="Antraštė 3 Diagrama"/>
    <w:basedOn w:val="Numatytasispastraiposriftas"/>
    <w:link w:val="Antrat3"/>
    <w:uiPriority w:val="9"/>
    <w:rsid w:val="00CE7F18"/>
    <w:rPr>
      <w:rFonts w:ascii="Arial" w:eastAsiaTheme="majorEastAsia" w:hAnsi="Arial" w:cstheme="majorBidi"/>
      <w:b/>
      <w:color w:val="002060"/>
      <w:sz w:val="24"/>
      <w:szCs w:val="24"/>
    </w:rPr>
  </w:style>
  <w:style w:type="table" w:styleId="4tinkleliolentel-1parykinimas">
    <w:name w:val="Grid Table 4 Accent 1"/>
    <w:basedOn w:val="prastojilentel"/>
    <w:uiPriority w:val="49"/>
    <w:rsid w:val="00F3337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ntrat">
    <w:name w:val="caption"/>
    <w:aliases w:val="Char Char Char Char Char,Char Char Char Char Char Char,table.,pav.,Beschriftung-eng,Beschriftung-dt-Abbildung,Lentelės pav.,Antraštė3"/>
    <w:basedOn w:val="prastasis"/>
    <w:next w:val="prastasis"/>
    <w:link w:val="AntratDiagrama"/>
    <w:uiPriority w:val="35"/>
    <w:unhideWhenUsed/>
    <w:qFormat/>
    <w:rsid w:val="00F3337B"/>
    <w:pPr>
      <w:spacing w:before="120" w:after="0" w:line="240" w:lineRule="auto"/>
      <w:jc w:val="center"/>
    </w:pPr>
    <w:rPr>
      <w:rFonts w:ascii="Times New Roman" w:hAnsi="Times New Roman"/>
      <w:b/>
      <w:bCs/>
      <w:color w:val="3D3923"/>
      <w:szCs w:val="18"/>
    </w:rPr>
  </w:style>
  <w:style w:type="character" w:customStyle="1" w:styleId="AntratDiagrama">
    <w:name w:val="Antraštė Diagrama"/>
    <w:aliases w:val="Char Char Char Char Char Diagrama,Char Char Char Char Char Char Diagrama,table. Diagrama,pav. Diagrama,Beschriftung-eng Diagrama,Beschriftung-dt-Abbildung Diagrama,Lentelės pav. Diagrama,Antraštė3 Diagrama"/>
    <w:basedOn w:val="Numatytasispastraiposriftas"/>
    <w:link w:val="Antrat"/>
    <w:rsid w:val="00F3337B"/>
    <w:rPr>
      <w:rFonts w:ascii="Times New Roman" w:hAnsi="Times New Roman"/>
      <w:b/>
      <w:bCs/>
      <w:color w:val="3D3923"/>
      <w:szCs w:val="18"/>
    </w:rPr>
  </w:style>
  <w:style w:type="table" w:styleId="5tinkleliolenteltamsi-1parykinimas">
    <w:name w:val="Grid Table 5 Dark Accent 1"/>
    <w:basedOn w:val="prastojilentel"/>
    <w:uiPriority w:val="50"/>
    <w:rsid w:val="00C428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sraolentel1parykinimas">
    <w:name w:val="List Table 4 Accent 1"/>
    <w:basedOn w:val="prastojilentel"/>
    <w:uiPriority w:val="49"/>
    <w:rsid w:val="00B2220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sraolentelspalvinga1parykinimas">
    <w:name w:val="List Table 6 Colorful Accent 1"/>
    <w:basedOn w:val="prastojilentel"/>
    <w:uiPriority w:val="51"/>
    <w:rsid w:val="00A05B8C"/>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entelstinklelis">
    <w:name w:val="Table Grid"/>
    <w:aliases w:val="Standard,Table Heading Background"/>
    <w:basedOn w:val="prastojilentel"/>
    <w:uiPriority w:val="39"/>
    <w:rsid w:val="009E1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tinkleliolentel-1parykinimas">
    <w:name w:val="Grid Table 2 Accent 1"/>
    <w:basedOn w:val="prastojilentel"/>
    <w:uiPriority w:val="47"/>
    <w:rsid w:val="004F20A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aliases w:val="Diagrama,Footnote,Footnote Text Char Char,Fußnotentextf,Footnote Diagrama,Footnote text,Footnote Text Char Char Char,Footnote Text1,Char Char,Footnote Text2,Footnote Text11,ALTS FOOTNOTE11,ALTS FOOTNOTE2,Footnote Text Blue,fn,ft"/>
    <w:basedOn w:val="prastasis"/>
    <w:link w:val="PuslapioinaostekstasDiagrama"/>
    <w:uiPriority w:val="99"/>
    <w:unhideWhenUsed/>
    <w:qFormat/>
    <w:rsid w:val="0025374A"/>
    <w:pPr>
      <w:spacing w:after="0" w:line="240" w:lineRule="auto"/>
    </w:pPr>
    <w:rPr>
      <w:sz w:val="20"/>
      <w:szCs w:val="20"/>
    </w:rPr>
  </w:style>
  <w:style w:type="character" w:customStyle="1" w:styleId="PuslapioinaostekstasDiagrama">
    <w:name w:val="Puslapio išnašos tekstas Diagrama"/>
    <w:aliases w:val="Diagrama Diagrama,Footnote Diagrama1,Footnote Text Char Char Diagrama,Fußnotentextf Diagrama,Footnote Diagrama Diagrama,Footnote text Diagrama,Footnote Text Char Char Char Diagrama,Footnote Text1 Diagrama,fn Diagrama"/>
    <w:basedOn w:val="Numatytasispastraiposriftas"/>
    <w:link w:val="Puslapioinaostekstas"/>
    <w:uiPriority w:val="99"/>
    <w:qFormat/>
    <w:rsid w:val="0025374A"/>
    <w:rPr>
      <w:sz w:val="20"/>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link w:val="SUPERSChar"/>
    <w:unhideWhenUsed/>
    <w:qFormat/>
    <w:rsid w:val="0025374A"/>
    <w:rPr>
      <w:vertAlign w:val="superscript"/>
    </w:rPr>
  </w:style>
  <w:style w:type="table" w:customStyle="1" w:styleId="4sraolentel1parykinimas11">
    <w:name w:val="4 sąrašo lentelė – 1 paryškinimas11"/>
    <w:basedOn w:val="prastojilentel"/>
    <w:uiPriority w:val="49"/>
    <w:rsid w:val="00EC173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one" w:sz="4" w:space="0" w:color="000000"/>
        </w:tcBorders>
        <w:shd w:val="clear" w:color="auto" w:fill="4F81BD"/>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1tinkleliolentelviesi-1parykinimas">
    <w:name w:val="Grid Table 1 Light Accent 1"/>
    <w:basedOn w:val="prastojilentel"/>
    <w:uiPriority w:val="46"/>
    <w:rsid w:val="00C86A3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54302D"/>
    <w:pPr>
      <w:autoSpaceDE w:val="0"/>
      <w:autoSpaceDN w:val="0"/>
      <w:adjustRightInd w:val="0"/>
      <w:spacing w:after="0" w:line="240" w:lineRule="auto"/>
    </w:pPr>
    <w:rPr>
      <w:rFonts w:ascii="Calibri" w:hAnsi="Calibri" w:cs="Calibri"/>
      <w:color w:val="000000"/>
      <w:sz w:val="24"/>
      <w:szCs w:val="24"/>
    </w:rPr>
  </w:style>
  <w:style w:type="paragraph" w:styleId="prastasiniatinklio">
    <w:name w:val="Normal (Web)"/>
    <w:aliases w:val="Обычный (Web)"/>
    <w:basedOn w:val="prastasis"/>
    <w:link w:val="prastasiniatinklioDiagrama"/>
    <w:uiPriority w:val="99"/>
    <w:unhideWhenUsed/>
    <w:rsid w:val="00D84F63"/>
    <w:pPr>
      <w:spacing w:before="100" w:beforeAutospacing="1" w:after="100" w:afterAutospacing="1" w:line="240" w:lineRule="auto"/>
    </w:pPr>
    <w:rPr>
      <w:rFonts w:ascii="Times New Roman" w:eastAsia="Times New Roman" w:hAnsi="Times New Roman" w:cs="Times New Roman"/>
      <w:szCs w:val="24"/>
      <w:lang w:eastAsia="lt-LT"/>
    </w:rPr>
  </w:style>
  <w:style w:type="character" w:styleId="Grietas">
    <w:name w:val="Strong"/>
    <w:basedOn w:val="Numatytasispastraiposriftas"/>
    <w:uiPriority w:val="22"/>
    <w:qFormat/>
    <w:rsid w:val="00D84F63"/>
    <w:rPr>
      <w:b/>
      <w:bCs/>
    </w:rPr>
  </w:style>
  <w:style w:type="table" w:styleId="1tinkleliolentelviesi5parykinimas">
    <w:name w:val="Grid Table 1 Light Accent 5"/>
    <w:basedOn w:val="prastojilentel"/>
    <w:uiPriority w:val="46"/>
    <w:rsid w:val="00386B1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text">
    <w:name w:val="text"/>
    <w:basedOn w:val="prastasis"/>
    <w:rsid w:val="00B70DDF"/>
    <w:pPr>
      <w:spacing w:before="100" w:beforeAutospacing="1" w:after="100" w:afterAutospacing="1" w:line="240" w:lineRule="auto"/>
    </w:pPr>
    <w:rPr>
      <w:rFonts w:ascii="Times New Roman" w:eastAsia="Times New Roman" w:hAnsi="Times New Roman" w:cs="Times New Roman"/>
      <w:szCs w:val="24"/>
      <w:lang w:eastAsia="lt-LT"/>
    </w:rPr>
  </w:style>
  <w:style w:type="paragraph" w:styleId="Sraopastraipa">
    <w:name w:val="List Paragraph"/>
    <w:aliases w:val="List Paragraph Red,lenteles,Buletai,List Paragr1,List Paragraph1,ERP-List Paragraph,List Paragraph11,Bullet EY,Sąrašo pastraipa1,Table of contents numbered,List Paragraph21,Numbering,List Paragraph2,Paragraph,lp1,Use Case List Paragraph"/>
    <w:basedOn w:val="prastasis"/>
    <w:link w:val="SraopastraipaDiagrama"/>
    <w:uiPriority w:val="34"/>
    <w:qFormat/>
    <w:rsid w:val="00870D27"/>
    <w:pPr>
      <w:spacing w:before="120" w:after="120" w:line="240" w:lineRule="auto"/>
      <w:ind w:left="720" w:firstLine="284"/>
      <w:contextualSpacing/>
    </w:pPr>
    <w:rPr>
      <w:rFonts w:ascii="Calibri" w:eastAsia="SimSun" w:hAnsi="Calibri"/>
    </w:rPr>
  </w:style>
  <w:style w:type="character" w:customStyle="1" w:styleId="SraopastraipaDiagrama">
    <w:name w:val="Sąrašo pastraipa Diagrama"/>
    <w:aliases w:val="List Paragraph Red Diagrama,lenteles Diagrama,Buletai Diagrama,List Paragr1 Diagrama,List Paragraph1 Diagrama,ERP-List Paragraph Diagrama,List Paragraph11 Diagrama,Bullet EY Diagrama,Sąrašo pastraipa1 Diagrama,lp1 Diagrama"/>
    <w:link w:val="Sraopastraipa"/>
    <w:uiPriority w:val="34"/>
    <w:qFormat/>
    <w:locked/>
    <w:rsid w:val="00870D27"/>
    <w:rPr>
      <w:rFonts w:ascii="Calibri" w:eastAsia="SimSun" w:hAnsi="Calibri"/>
    </w:rPr>
  </w:style>
  <w:style w:type="paragraph" w:styleId="Turinys1">
    <w:name w:val="toc 1"/>
    <w:basedOn w:val="prastasis"/>
    <w:next w:val="prastasis"/>
    <w:autoRedefine/>
    <w:uiPriority w:val="39"/>
    <w:unhideWhenUsed/>
    <w:rsid w:val="00403DA7"/>
    <w:pPr>
      <w:tabs>
        <w:tab w:val="right" w:leader="underscore" w:pos="10490"/>
      </w:tabs>
      <w:spacing w:after="120"/>
      <w:ind w:firstLine="0"/>
    </w:pPr>
    <w:rPr>
      <w:rFonts w:cs="Arial"/>
      <w:b/>
      <w:bCs/>
      <w:noProof/>
      <w:color w:val="002060"/>
    </w:rPr>
  </w:style>
  <w:style w:type="paragraph" w:styleId="Turinys2">
    <w:name w:val="toc 2"/>
    <w:basedOn w:val="prastasis"/>
    <w:next w:val="prastasis"/>
    <w:autoRedefine/>
    <w:uiPriority w:val="39"/>
    <w:unhideWhenUsed/>
    <w:rsid w:val="0086693B"/>
    <w:pPr>
      <w:tabs>
        <w:tab w:val="right" w:leader="underscore" w:pos="10480"/>
      </w:tabs>
      <w:spacing w:after="0" w:line="276" w:lineRule="auto"/>
      <w:ind w:firstLine="284"/>
    </w:pPr>
  </w:style>
  <w:style w:type="paragraph" w:styleId="Turinys3">
    <w:name w:val="toc 3"/>
    <w:basedOn w:val="prastasis"/>
    <w:next w:val="prastasis"/>
    <w:autoRedefine/>
    <w:uiPriority w:val="39"/>
    <w:unhideWhenUsed/>
    <w:rsid w:val="00FE48C2"/>
    <w:pPr>
      <w:tabs>
        <w:tab w:val="right" w:leader="underscore" w:pos="9962"/>
      </w:tabs>
      <w:spacing w:after="100"/>
      <w:ind w:firstLine="284"/>
    </w:pPr>
    <w:rPr>
      <w:rFonts w:eastAsia="Calibri" w:cstheme="majorBidi"/>
      <w:b/>
      <w:bCs/>
      <w:noProof/>
      <w:color w:val="002060"/>
      <w:lang w:eastAsia="lt-LT"/>
    </w:rPr>
  </w:style>
  <w:style w:type="character" w:customStyle="1" w:styleId="jlqj4b">
    <w:name w:val="jlqj4b"/>
    <w:basedOn w:val="Numatytasispastraiposriftas"/>
    <w:rsid w:val="00C82BFB"/>
  </w:style>
  <w:style w:type="character" w:customStyle="1" w:styleId="viiyi">
    <w:name w:val="viiyi"/>
    <w:basedOn w:val="Numatytasispastraiposriftas"/>
    <w:rsid w:val="00157145"/>
  </w:style>
  <w:style w:type="paragraph" w:styleId="Antrats">
    <w:name w:val="header"/>
    <w:basedOn w:val="prastasis"/>
    <w:link w:val="AntratsDiagrama"/>
    <w:uiPriority w:val="99"/>
    <w:unhideWhenUsed/>
    <w:rsid w:val="001802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802A6"/>
  </w:style>
  <w:style w:type="paragraph" w:styleId="Porat">
    <w:name w:val="footer"/>
    <w:basedOn w:val="prastasis"/>
    <w:link w:val="PoratDiagrama"/>
    <w:uiPriority w:val="99"/>
    <w:unhideWhenUsed/>
    <w:rsid w:val="001802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02A6"/>
  </w:style>
  <w:style w:type="character" w:customStyle="1" w:styleId="normal-h">
    <w:name w:val="normal-h"/>
    <w:basedOn w:val="Numatytasispastraiposriftas"/>
    <w:rsid w:val="00F83949"/>
  </w:style>
  <w:style w:type="character" w:customStyle="1" w:styleId="table-value">
    <w:name w:val="table-value"/>
    <w:basedOn w:val="Numatytasispastraiposriftas"/>
    <w:rsid w:val="00830257"/>
  </w:style>
  <w:style w:type="table" w:styleId="2tinkleliolentel">
    <w:name w:val="Grid Table 2"/>
    <w:basedOn w:val="prastojilentel"/>
    <w:uiPriority w:val="47"/>
    <w:rsid w:val="000379A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sraolentel1parykinimas">
    <w:name w:val="List Table 2 Accent 1"/>
    <w:basedOn w:val="prastojilentel"/>
    <w:uiPriority w:val="47"/>
    <w:rsid w:val="00370D08"/>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7tinkleliolentelspalvinga5parykinimas">
    <w:name w:val="Grid Table 7 Colorful Accent 5"/>
    <w:basedOn w:val="prastojilentel"/>
    <w:uiPriority w:val="52"/>
    <w:rsid w:val="00EE73D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styleId="Komentaronuoroda">
    <w:name w:val="annotation reference"/>
    <w:basedOn w:val="Numatytasispastraiposriftas"/>
    <w:uiPriority w:val="99"/>
    <w:semiHidden/>
    <w:unhideWhenUsed/>
    <w:rsid w:val="00207FCB"/>
    <w:rPr>
      <w:sz w:val="16"/>
      <w:szCs w:val="16"/>
    </w:rPr>
  </w:style>
  <w:style w:type="paragraph" w:styleId="Komentarotekstas">
    <w:name w:val="annotation text"/>
    <w:basedOn w:val="prastasis"/>
    <w:link w:val="KomentarotekstasDiagrama"/>
    <w:uiPriority w:val="99"/>
    <w:unhideWhenUsed/>
    <w:rsid w:val="00207FC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07FCB"/>
    <w:rPr>
      <w:sz w:val="20"/>
      <w:szCs w:val="20"/>
    </w:rPr>
  </w:style>
  <w:style w:type="paragraph" w:styleId="Komentarotema">
    <w:name w:val="annotation subject"/>
    <w:basedOn w:val="Komentarotekstas"/>
    <w:next w:val="Komentarotekstas"/>
    <w:link w:val="KomentarotemaDiagrama"/>
    <w:uiPriority w:val="99"/>
    <w:semiHidden/>
    <w:unhideWhenUsed/>
    <w:rsid w:val="00207FCB"/>
    <w:rPr>
      <w:b/>
      <w:bCs/>
    </w:rPr>
  </w:style>
  <w:style w:type="character" w:customStyle="1" w:styleId="KomentarotemaDiagrama">
    <w:name w:val="Komentaro tema Diagrama"/>
    <w:basedOn w:val="KomentarotekstasDiagrama"/>
    <w:link w:val="Komentarotema"/>
    <w:uiPriority w:val="99"/>
    <w:semiHidden/>
    <w:rsid w:val="00207FCB"/>
    <w:rPr>
      <w:b/>
      <w:bCs/>
      <w:sz w:val="20"/>
      <w:szCs w:val="20"/>
    </w:rPr>
  </w:style>
  <w:style w:type="character" w:customStyle="1" w:styleId="Antrat4Diagrama">
    <w:name w:val="Antraštė 4 Diagrama"/>
    <w:aliases w:val="Paveikslai Diagrama"/>
    <w:basedOn w:val="Numatytasispastraiposriftas"/>
    <w:link w:val="Antrat4"/>
    <w:uiPriority w:val="9"/>
    <w:rsid w:val="00E85E88"/>
    <w:rPr>
      <w:rFonts w:ascii="Arial" w:eastAsiaTheme="majorEastAsia" w:hAnsi="Arial" w:cstheme="majorBidi"/>
      <w:b/>
      <w:iCs/>
      <w:color w:val="002060"/>
    </w:rPr>
  </w:style>
  <w:style w:type="character" w:customStyle="1" w:styleId="Antrat5Diagrama">
    <w:name w:val="Antraštė 5 Diagrama"/>
    <w:aliases w:val="Lentelės Diagrama"/>
    <w:basedOn w:val="Numatytasispastraiposriftas"/>
    <w:link w:val="Antrat5"/>
    <w:uiPriority w:val="9"/>
    <w:rsid w:val="005429F4"/>
    <w:rPr>
      <w:rFonts w:ascii="Arial" w:eastAsiaTheme="majorEastAsia" w:hAnsi="Arial" w:cstheme="majorBidi"/>
      <w:b/>
      <w:color w:val="002060"/>
    </w:rPr>
  </w:style>
  <w:style w:type="paragraph" w:styleId="Betarp">
    <w:name w:val="No Spacing"/>
    <w:link w:val="BetarpDiagrama"/>
    <w:uiPriority w:val="1"/>
    <w:qFormat/>
    <w:rsid w:val="00E2090F"/>
    <w:pPr>
      <w:spacing w:after="0" w:line="240" w:lineRule="auto"/>
    </w:pPr>
    <w:rPr>
      <w:rFonts w:eastAsiaTheme="minorEastAsia"/>
      <w:lang w:val="en-US"/>
    </w:rPr>
  </w:style>
  <w:style w:type="character" w:customStyle="1" w:styleId="BetarpDiagrama">
    <w:name w:val="Be tarpų Diagrama"/>
    <w:basedOn w:val="Numatytasispastraiposriftas"/>
    <w:link w:val="Betarp"/>
    <w:uiPriority w:val="1"/>
    <w:qFormat/>
    <w:rsid w:val="00E2090F"/>
    <w:rPr>
      <w:rFonts w:eastAsiaTheme="minorEastAsia"/>
      <w:lang w:val="en-US"/>
    </w:rPr>
  </w:style>
  <w:style w:type="table" w:styleId="2tinkleliolentel5parykinimas">
    <w:name w:val="Grid Table 2 Accent 5"/>
    <w:basedOn w:val="prastojilentel"/>
    <w:uiPriority w:val="47"/>
    <w:rsid w:val="00C007E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tinkleliolentel5parykinimas">
    <w:name w:val="Grid Table 4 Accent 5"/>
    <w:basedOn w:val="prastojilentel"/>
    <w:uiPriority w:val="49"/>
    <w:rsid w:val="00B151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tinkleliolentel5parykinimas">
    <w:name w:val="Grid Table 3 Accent 5"/>
    <w:basedOn w:val="prastojilentel"/>
    <w:uiPriority w:val="48"/>
    <w:rsid w:val="005A0DC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Turinioantrat">
    <w:name w:val="TOC Heading"/>
    <w:basedOn w:val="Antrat1"/>
    <w:next w:val="prastasis"/>
    <w:uiPriority w:val="39"/>
    <w:unhideWhenUsed/>
    <w:qFormat/>
    <w:rsid w:val="00B5721F"/>
    <w:pPr>
      <w:outlineLvl w:val="9"/>
    </w:pPr>
    <w:rPr>
      <w:b w:val="0"/>
      <w:color w:val="2F5496" w:themeColor="accent1" w:themeShade="BF"/>
      <w:lang w:val="en-US"/>
    </w:rPr>
  </w:style>
  <w:style w:type="paragraph" w:styleId="Turinys8">
    <w:name w:val="toc 8"/>
    <w:basedOn w:val="prastasis"/>
    <w:next w:val="prastasis"/>
    <w:autoRedefine/>
    <w:uiPriority w:val="39"/>
    <w:semiHidden/>
    <w:unhideWhenUsed/>
    <w:rsid w:val="003E1798"/>
    <w:pPr>
      <w:spacing w:after="100"/>
      <w:ind w:left="1540"/>
    </w:pPr>
  </w:style>
  <w:style w:type="character" w:styleId="Puslapionumeris">
    <w:name w:val="page number"/>
    <w:basedOn w:val="Numatytasispastraiposriftas"/>
    <w:uiPriority w:val="99"/>
    <w:semiHidden/>
    <w:unhideWhenUsed/>
    <w:rsid w:val="00861570"/>
  </w:style>
  <w:style w:type="table" w:customStyle="1" w:styleId="TableGrid3">
    <w:name w:val="Table Grid3"/>
    <w:basedOn w:val="prastojilentel"/>
    <w:next w:val="Lentelstinklelis"/>
    <w:uiPriority w:val="39"/>
    <w:rsid w:val="008615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sraolentel1parykinimas">
    <w:name w:val="List Table 3 Accent 1"/>
    <w:basedOn w:val="prastojilentel"/>
    <w:uiPriority w:val="48"/>
    <w:rsid w:val="00861570"/>
    <w:pPr>
      <w:spacing w:after="0" w:line="240" w:lineRule="auto"/>
    </w:pPr>
    <w:rPr>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Antrat6Diagrama">
    <w:name w:val="Antraštė 6 Diagrama"/>
    <w:aliases w:val="Priedai Diagrama"/>
    <w:basedOn w:val="Numatytasispastraiposriftas"/>
    <w:link w:val="Antrat6"/>
    <w:uiPriority w:val="9"/>
    <w:rsid w:val="00A50EFF"/>
    <w:rPr>
      <w:rFonts w:ascii="Arial" w:eastAsiaTheme="majorEastAsia" w:hAnsi="Arial" w:cstheme="majorBidi"/>
      <w:b/>
      <w:color w:val="1F3763" w:themeColor="accent1" w:themeShade="7F"/>
      <w:sz w:val="24"/>
    </w:rPr>
  </w:style>
  <w:style w:type="character" w:customStyle="1" w:styleId="TekstasDiagrama">
    <w:name w:val="Tekstas Diagrama"/>
    <w:basedOn w:val="Numatytasispastraiposriftas"/>
    <w:rsid w:val="00210F95"/>
    <w:rPr>
      <w:rFonts w:ascii="Arial" w:hAnsi="Arial"/>
      <w:szCs w:val="20"/>
    </w:rPr>
  </w:style>
  <w:style w:type="table" w:styleId="3sraolentel3parykinimas">
    <w:name w:val="List Table 3 Accent 3"/>
    <w:aliases w:val="IP lentele"/>
    <w:basedOn w:val="prastojilentel"/>
    <w:uiPriority w:val="48"/>
    <w:rsid w:val="00E5323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5tinkleliolenteltamsi3parykinimas">
    <w:name w:val="Grid Table 5 Dark Accent 3"/>
    <w:basedOn w:val="prastojilentel"/>
    <w:uiPriority w:val="50"/>
    <w:rsid w:val="00436C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4tinkleliolentel3parykinimas">
    <w:name w:val="Grid Table 4 Accent 3"/>
    <w:basedOn w:val="prastojilentel"/>
    <w:uiPriority w:val="49"/>
    <w:rsid w:val="00436C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arkedcontent">
    <w:name w:val="markedcontent"/>
    <w:basedOn w:val="Numatytasispastraiposriftas"/>
    <w:rsid w:val="00CC75D6"/>
  </w:style>
  <w:style w:type="paragraph" w:customStyle="1" w:styleId="Style3">
    <w:name w:val="Style3"/>
    <w:basedOn w:val="Antrat2"/>
    <w:link w:val="Style3Char"/>
    <w:rsid w:val="00860B39"/>
    <w:rPr>
      <w:color w:val="1F3864" w:themeColor="accent1" w:themeShade="80"/>
    </w:rPr>
  </w:style>
  <w:style w:type="character" w:customStyle="1" w:styleId="Style3Char">
    <w:name w:val="Style3 Char"/>
    <w:basedOn w:val="Antrat2Diagrama"/>
    <w:link w:val="Style3"/>
    <w:rsid w:val="00860B39"/>
    <w:rPr>
      <w:rFonts w:ascii="Arial" w:eastAsiaTheme="majorEastAsia" w:hAnsi="Arial" w:cstheme="majorBidi"/>
      <w:b/>
      <w:color w:val="1F3864" w:themeColor="accent1" w:themeShade="80"/>
      <w:sz w:val="24"/>
      <w:szCs w:val="26"/>
    </w:rPr>
  </w:style>
  <w:style w:type="paragraph" w:customStyle="1" w:styleId="Pagrindinis">
    <w:name w:val="Pagrindinis"/>
    <w:basedOn w:val="prastasis"/>
    <w:link w:val="PagrindinisDiagrama"/>
    <w:qFormat/>
    <w:rsid w:val="00C06913"/>
    <w:pPr>
      <w:spacing w:before="120" w:after="120"/>
    </w:pPr>
    <w:rPr>
      <w:rFonts w:cs="Times New Roman"/>
      <w:bCs/>
    </w:rPr>
  </w:style>
  <w:style w:type="character" w:customStyle="1" w:styleId="PagrindinisDiagrama">
    <w:name w:val="Pagrindinis Diagrama"/>
    <w:basedOn w:val="Numatytasispastraiposriftas"/>
    <w:link w:val="Pagrindinis"/>
    <w:rsid w:val="00C06913"/>
    <w:rPr>
      <w:rFonts w:ascii="Arial" w:hAnsi="Arial" w:cs="Times New Roman"/>
      <w:bCs/>
      <w:color w:val="000000" w:themeColor="text1"/>
    </w:rPr>
  </w:style>
  <w:style w:type="character" w:customStyle="1" w:styleId="apple-converted-space">
    <w:name w:val="apple-converted-space"/>
    <w:basedOn w:val="Numatytasispastraiposriftas"/>
    <w:rsid w:val="00860B39"/>
  </w:style>
  <w:style w:type="character" w:styleId="Emfaz">
    <w:name w:val="Emphasis"/>
    <w:basedOn w:val="Numatytasispastraiposriftas"/>
    <w:uiPriority w:val="20"/>
    <w:rsid w:val="00860B39"/>
    <w:rPr>
      <w:i/>
      <w:iCs/>
    </w:rPr>
  </w:style>
  <w:style w:type="table" w:customStyle="1" w:styleId="LightList-Accent15">
    <w:name w:val="Light List - Accent 15"/>
    <w:basedOn w:val="prastojilentel"/>
    <w:uiPriority w:val="61"/>
    <w:rsid w:val="00860B3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3tinkleliolentel3parykinimas">
    <w:name w:val="Grid Table 3 Accent 3"/>
    <w:basedOn w:val="prastojilentel"/>
    <w:uiPriority w:val="48"/>
    <w:rsid w:val="008808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Paveiksllis">
    <w:name w:val="Paveikslėlis"/>
    <w:basedOn w:val="prastasis"/>
    <w:link w:val="PaveiksllisDiagrama"/>
    <w:rsid w:val="00694973"/>
    <w:pPr>
      <w:spacing w:before="120" w:after="0" w:line="240" w:lineRule="auto"/>
      <w:ind w:firstLine="0"/>
      <w:jc w:val="center"/>
    </w:pPr>
    <w:rPr>
      <w:rFonts w:cs="Arial"/>
      <w:b/>
    </w:rPr>
  </w:style>
  <w:style w:type="character" w:customStyle="1" w:styleId="PaveiksllisDiagrama">
    <w:name w:val="Paveikslėlis Diagrama"/>
    <w:basedOn w:val="Numatytasispastraiposriftas"/>
    <w:link w:val="Paveiksllis"/>
    <w:rsid w:val="00694973"/>
    <w:rPr>
      <w:rFonts w:ascii="Arial" w:hAnsi="Arial" w:cs="Arial"/>
      <w:b/>
    </w:rPr>
  </w:style>
  <w:style w:type="table" w:customStyle="1" w:styleId="Lentelstinklelis1">
    <w:name w:val="Lentelės tinklelis1"/>
    <w:basedOn w:val="prastojilentel"/>
    <w:next w:val="Lentelstinklelis"/>
    <w:uiPriority w:val="59"/>
    <w:rsid w:val="00F31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binding">
    <w:name w:val="ng-binding"/>
    <w:basedOn w:val="prastasis"/>
    <w:rsid w:val="00F31888"/>
    <w:pPr>
      <w:spacing w:before="100" w:beforeAutospacing="1" w:after="100" w:afterAutospacing="1" w:line="240" w:lineRule="auto"/>
      <w:ind w:firstLine="0"/>
      <w:jc w:val="left"/>
    </w:pPr>
    <w:rPr>
      <w:rFonts w:ascii="Times New Roman" w:eastAsia="Times New Roman" w:hAnsi="Times New Roman" w:cs="Times New Roman"/>
      <w:sz w:val="24"/>
      <w:szCs w:val="24"/>
      <w:lang w:eastAsia="lt-LT"/>
    </w:rPr>
  </w:style>
  <w:style w:type="table" w:customStyle="1" w:styleId="Lentelstinklelis2">
    <w:name w:val="Lentelės tinklelis2"/>
    <w:basedOn w:val="prastojilentel"/>
    <w:next w:val="Lentelstinklelis"/>
    <w:uiPriority w:val="39"/>
    <w:rsid w:val="00F3188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uiPriority w:val="61"/>
    <w:rsid w:val="00F3188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1tinkleliolentelviesi">
    <w:name w:val="Grid Table 1 Light"/>
    <w:basedOn w:val="prastojilentel"/>
    <w:uiPriority w:val="46"/>
    <w:rsid w:val="00F31888"/>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tinkleliolentel1">
    <w:name w:val="2 tinklelio lentelė1"/>
    <w:basedOn w:val="prastojilentel"/>
    <w:next w:val="2tinkleliolentel"/>
    <w:uiPriority w:val="47"/>
    <w:rsid w:val="00F31888"/>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tinkleliolentel3parykinimas">
    <w:name w:val="Grid Table 2 Accent 3"/>
    <w:basedOn w:val="prastojilentel"/>
    <w:uiPriority w:val="47"/>
    <w:rsid w:val="00F31888"/>
    <w:pPr>
      <w:spacing w:after="0" w:line="240" w:lineRule="auto"/>
    </w:pPr>
    <w:rPr>
      <w:sz w:val="24"/>
      <w:szCs w:val="24"/>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ntel">
    <w:name w:val="Lentelė"/>
    <w:basedOn w:val="prastasis"/>
    <w:link w:val="LentelChar"/>
    <w:rsid w:val="00F31888"/>
    <w:pPr>
      <w:numPr>
        <w:ilvl w:val="2"/>
        <w:numId w:val="1"/>
      </w:numPr>
      <w:spacing w:before="120" w:after="120" w:line="276" w:lineRule="auto"/>
      <w:jc w:val="center"/>
    </w:pPr>
    <w:rPr>
      <w:rFonts w:eastAsia="Times New Roman" w:cs="Arial"/>
      <w:b/>
      <w:lang w:val="x-none"/>
    </w:rPr>
  </w:style>
  <w:style w:type="character" w:customStyle="1" w:styleId="LentelChar">
    <w:name w:val="Lentelė Char"/>
    <w:link w:val="Lentel"/>
    <w:rsid w:val="00F31888"/>
    <w:rPr>
      <w:rFonts w:ascii="Arial" w:eastAsia="Times New Roman" w:hAnsi="Arial" w:cs="Arial"/>
      <w:b/>
      <w:color w:val="000000" w:themeColor="text1"/>
      <w:lang w:val="x-none"/>
    </w:rPr>
  </w:style>
  <w:style w:type="table" w:styleId="1tinkleliolentelviesi2parykinimas">
    <w:name w:val="Grid Table 1 Light Accent 2"/>
    <w:basedOn w:val="prastojilentel"/>
    <w:uiPriority w:val="46"/>
    <w:rsid w:val="00F31888"/>
    <w:pPr>
      <w:spacing w:after="0" w:line="240" w:lineRule="auto"/>
    </w:pPr>
    <w:rPr>
      <w:sz w:val="24"/>
      <w:szCs w:val="24"/>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Debesliotekstas">
    <w:name w:val="Balloon Text"/>
    <w:basedOn w:val="prastasis"/>
    <w:link w:val="DebesliotekstasDiagrama"/>
    <w:uiPriority w:val="99"/>
    <w:semiHidden/>
    <w:rsid w:val="00F31888"/>
    <w:pPr>
      <w:spacing w:after="0" w:line="240" w:lineRule="auto"/>
      <w:ind w:firstLine="0"/>
      <w:jc w:val="left"/>
    </w:pPr>
    <w:rPr>
      <w:rFonts w:ascii="Tahoma" w:eastAsia="Calibri" w:hAnsi="Tahoma" w:cs="Times New Roman"/>
      <w:sz w:val="16"/>
      <w:szCs w:val="16"/>
      <w:lang w:eastAsia="lt-LT"/>
    </w:rPr>
  </w:style>
  <w:style w:type="character" w:customStyle="1" w:styleId="DebesliotekstasDiagrama">
    <w:name w:val="Debesėlio tekstas Diagrama"/>
    <w:basedOn w:val="Numatytasispastraiposriftas"/>
    <w:link w:val="Debesliotekstas"/>
    <w:uiPriority w:val="99"/>
    <w:semiHidden/>
    <w:rsid w:val="00F31888"/>
    <w:rPr>
      <w:rFonts w:ascii="Tahoma" w:eastAsia="Calibri" w:hAnsi="Tahoma" w:cs="Times New Roman"/>
      <w:sz w:val="16"/>
      <w:szCs w:val="16"/>
      <w:lang w:eastAsia="lt-LT"/>
    </w:rPr>
  </w:style>
  <w:style w:type="table" w:styleId="1vidutinisspalvinimas3parykinimas">
    <w:name w:val="Medium Shading 1 Accent 3"/>
    <w:basedOn w:val="prastojilentel"/>
    <w:uiPriority w:val="63"/>
    <w:rsid w:val="00F31888"/>
    <w:pPr>
      <w:spacing w:after="0" w:line="240" w:lineRule="auto"/>
      <w:jc w:val="both"/>
    </w:pPr>
    <w:rPr>
      <w:rFonts w:ascii="Calibri" w:eastAsia="Calibri" w:hAnsi="Calibri" w:cs="Times New Roman"/>
      <w:sz w:val="20"/>
      <w:szCs w:val="20"/>
      <w:lang w:eastAsia="lt-LT"/>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character" w:customStyle="1" w:styleId="prastasiniatinklioDiagrama">
    <w:name w:val="Įprastas (žiniatinklio) Diagrama"/>
    <w:aliases w:val="Обычный (Web) Diagrama"/>
    <w:link w:val="prastasiniatinklio"/>
    <w:locked/>
    <w:rsid w:val="00F31888"/>
    <w:rPr>
      <w:rFonts w:ascii="Times New Roman" w:eastAsia="Times New Roman" w:hAnsi="Times New Roman" w:cs="Times New Roman"/>
      <w:szCs w:val="24"/>
      <w:lang w:eastAsia="lt-LT"/>
    </w:rPr>
  </w:style>
  <w:style w:type="table" w:customStyle="1" w:styleId="TableGrid1">
    <w:name w:val="Table Grid1"/>
    <w:uiPriority w:val="39"/>
    <w:rsid w:val="00F31888"/>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uiPriority w:val="99"/>
    <w:rsid w:val="00F31888"/>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bodytext">
    <w:name w:val="bodytext"/>
    <w:basedOn w:val="prastasis"/>
    <w:rsid w:val="00F31888"/>
    <w:pPr>
      <w:spacing w:before="100" w:beforeAutospacing="1" w:after="100" w:afterAutospacing="1" w:line="240" w:lineRule="auto"/>
      <w:ind w:firstLine="0"/>
      <w:jc w:val="left"/>
    </w:pPr>
    <w:rPr>
      <w:rFonts w:ascii="Times New Roman" w:eastAsia="Times New Roman" w:hAnsi="Times New Roman" w:cs="Times New Roman"/>
      <w:sz w:val="24"/>
      <w:szCs w:val="24"/>
      <w:lang w:val="en-US"/>
    </w:rPr>
  </w:style>
  <w:style w:type="character" w:styleId="Perirtashipersaitas">
    <w:name w:val="FollowedHyperlink"/>
    <w:basedOn w:val="Numatytasispastraiposriftas"/>
    <w:uiPriority w:val="99"/>
    <w:rsid w:val="00F31888"/>
    <w:rPr>
      <w:rFonts w:cs="Times New Roman"/>
      <w:color w:val="800080"/>
      <w:u w:val="single"/>
    </w:rPr>
  </w:style>
  <w:style w:type="table" w:customStyle="1" w:styleId="LightShading1">
    <w:name w:val="Light Shading1"/>
    <w:uiPriority w:val="99"/>
    <w:rsid w:val="00F31888"/>
    <w:pPr>
      <w:spacing w:after="0" w:line="240" w:lineRule="auto"/>
    </w:pPr>
    <w:rPr>
      <w:rFonts w:ascii="Calibri" w:eastAsia="Times New Roman" w:hAnsi="Calibri" w:cs="Times New Roman"/>
      <w:color w:val="000000"/>
      <w:sz w:val="24"/>
      <w:szCs w:val="24"/>
      <w:lang w:eastAsia="lt-LT"/>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Teksto">
    <w:name w:val="Teksto"/>
    <w:basedOn w:val="prastasis"/>
    <w:link w:val="TekstoChar"/>
    <w:rsid w:val="00F31888"/>
    <w:pPr>
      <w:spacing w:after="0" w:line="240" w:lineRule="auto"/>
      <w:ind w:firstLine="720"/>
    </w:pPr>
    <w:rPr>
      <w:rFonts w:ascii="Times New Roman" w:eastAsia="Calibri" w:hAnsi="Times New Roman" w:cs="Times New Roman"/>
      <w:sz w:val="20"/>
      <w:szCs w:val="20"/>
      <w:lang w:val="en-US" w:eastAsia="lt-LT"/>
    </w:rPr>
  </w:style>
  <w:style w:type="character" w:customStyle="1" w:styleId="TekstoChar">
    <w:name w:val="Teksto Char"/>
    <w:link w:val="Teksto"/>
    <w:locked/>
    <w:rsid w:val="00F31888"/>
    <w:rPr>
      <w:rFonts w:ascii="Times New Roman" w:eastAsia="Calibri" w:hAnsi="Times New Roman" w:cs="Times New Roman"/>
      <w:sz w:val="20"/>
      <w:szCs w:val="20"/>
      <w:lang w:val="en-US" w:eastAsia="lt-LT"/>
    </w:rPr>
  </w:style>
  <w:style w:type="table" w:styleId="viesussraas5parykinimas">
    <w:name w:val="Light List Accent 5"/>
    <w:basedOn w:val="prastojilentel"/>
    <w:uiPriority w:val="99"/>
    <w:rsid w:val="00F3188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2">
    <w:name w:val="Table Grid2"/>
    <w:uiPriority w:val="39"/>
    <w:rsid w:val="00F31888"/>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uiPriority w:val="99"/>
    <w:rsid w:val="00F31888"/>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1-Accent11">
    <w:name w:val="Medium List 1 - Accent 11"/>
    <w:uiPriority w:val="99"/>
    <w:rsid w:val="00F31888"/>
    <w:pPr>
      <w:spacing w:after="0" w:line="240" w:lineRule="auto"/>
    </w:pPr>
    <w:rPr>
      <w:rFonts w:ascii="Calibri" w:eastAsia="Times New Roman" w:hAnsi="Calibri" w:cs="Times New Roman"/>
      <w:color w:val="000000"/>
      <w:sz w:val="24"/>
      <w:szCs w:val="24"/>
      <w:lang w:eastAsia="lt-LT"/>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3vidutinistinklelis1parykinimas">
    <w:name w:val="Medium Grid 3 Accent 1"/>
    <w:basedOn w:val="prastojilentel"/>
    <w:uiPriority w:val="99"/>
    <w:rsid w:val="00F31888"/>
    <w:pPr>
      <w:spacing w:after="0" w:line="240" w:lineRule="auto"/>
    </w:pPr>
    <w:rPr>
      <w:rFonts w:ascii="Calibri" w:eastAsia="Times New Roman" w:hAnsi="Calibri" w:cs="Times New Roman"/>
      <w:sz w:val="24"/>
      <w:szCs w:val="24"/>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Pagrindinistekstas2">
    <w:name w:val="Body Text 2"/>
    <w:basedOn w:val="prastasis"/>
    <w:link w:val="Pagrindinistekstas2Diagrama"/>
    <w:uiPriority w:val="99"/>
    <w:rsid w:val="00F31888"/>
    <w:pPr>
      <w:spacing w:after="120" w:line="480" w:lineRule="auto"/>
      <w:ind w:firstLine="0"/>
      <w:jc w:val="left"/>
    </w:pPr>
    <w:rPr>
      <w:rFonts w:ascii="Times New Roman" w:eastAsia="Calibri" w:hAnsi="Times New Roman" w:cs="Times New Roman"/>
      <w:kern w:val="16"/>
      <w:sz w:val="20"/>
      <w:szCs w:val="20"/>
      <w:lang w:eastAsia="lt-LT"/>
    </w:rPr>
  </w:style>
  <w:style w:type="character" w:customStyle="1" w:styleId="Pagrindinistekstas2Diagrama">
    <w:name w:val="Pagrindinis tekstas 2 Diagrama"/>
    <w:basedOn w:val="Numatytasispastraiposriftas"/>
    <w:link w:val="Pagrindinistekstas2"/>
    <w:uiPriority w:val="99"/>
    <w:rsid w:val="00F31888"/>
    <w:rPr>
      <w:rFonts w:ascii="Times New Roman" w:eastAsia="Calibri" w:hAnsi="Times New Roman" w:cs="Times New Roman"/>
      <w:kern w:val="16"/>
      <w:sz w:val="20"/>
      <w:szCs w:val="20"/>
      <w:lang w:eastAsia="lt-LT"/>
    </w:rPr>
  </w:style>
  <w:style w:type="paragraph" w:customStyle="1" w:styleId="font5">
    <w:name w:val="font5"/>
    <w:basedOn w:val="prastasis"/>
    <w:rsid w:val="00F31888"/>
    <w:pPr>
      <w:spacing w:before="100" w:beforeAutospacing="1" w:after="100" w:afterAutospacing="1" w:line="240" w:lineRule="auto"/>
      <w:ind w:firstLine="0"/>
      <w:jc w:val="left"/>
    </w:pPr>
    <w:rPr>
      <w:rFonts w:ascii="Times New Roman" w:eastAsia="Times New Roman" w:hAnsi="Times New Roman" w:cs="Times New Roman"/>
      <w:i/>
      <w:iCs/>
      <w:kern w:val="16"/>
      <w:sz w:val="20"/>
      <w:szCs w:val="20"/>
      <w:lang w:val="en-GB"/>
    </w:rPr>
  </w:style>
  <w:style w:type="character" w:customStyle="1" w:styleId="BodyTextIndent2Char">
    <w:name w:val="Body Text Indent 2 Char"/>
    <w:uiPriority w:val="99"/>
    <w:semiHidden/>
    <w:locked/>
    <w:rsid w:val="00F31888"/>
  </w:style>
  <w:style w:type="paragraph" w:styleId="Pagrindiniotekstotrauka2">
    <w:name w:val="Body Text Indent 2"/>
    <w:basedOn w:val="prastasis"/>
    <w:link w:val="Pagrindiniotekstotrauka2Diagrama"/>
    <w:uiPriority w:val="99"/>
    <w:semiHidden/>
    <w:rsid w:val="00F31888"/>
    <w:pPr>
      <w:spacing w:after="120" w:line="480" w:lineRule="auto"/>
      <w:ind w:left="283" w:firstLine="0"/>
      <w:jc w:val="left"/>
    </w:pPr>
    <w:rPr>
      <w:rFonts w:ascii="Calibri" w:eastAsia="Calibri" w:hAnsi="Calibri" w:cs="Times New Roman"/>
      <w:sz w:val="20"/>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F31888"/>
    <w:rPr>
      <w:rFonts w:ascii="Calibri" w:eastAsia="Calibri" w:hAnsi="Calibri" w:cs="Times New Roman"/>
      <w:sz w:val="20"/>
      <w:szCs w:val="20"/>
      <w:lang w:eastAsia="lt-LT"/>
    </w:rPr>
  </w:style>
  <w:style w:type="character" w:customStyle="1" w:styleId="BodyTextIndent3Char">
    <w:name w:val="Body Text Indent 3 Char"/>
    <w:uiPriority w:val="99"/>
    <w:semiHidden/>
    <w:locked/>
    <w:rsid w:val="00F31888"/>
    <w:rPr>
      <w:sz w:val="16"/>
    </w:rPr>
  </w:style>
  <w:style w:type="paragraph" w:styleId="Pagrindiniotekstotrauka3">
    <w:name w:val="Body Text Indent 3"/>
    <w:basedOn w:val="prastasis"/>
    <w:link w:val="Pagrindiniotekstotrauka3Diagrama"/>
    <w:uiPriority w:val="99"/>
    <w:semiHidden/>
    <w:rsid w:val="00F31888"/>
    <w:pPr>
      <w:spacing w:after="120" w:line="276" w:lineRule="auto"/>
      <w:ind w:left="283" w:firstLine="0"/>
      <w:jc w:val="left"/>
    </w:pPr>
    <w:rPr>
      <w:rFonts w:ascii="Calibri" w:eastAsia="Calibri" w:hAnsi="Calibri" w:cs="Times New Roman"/>
      <w:sz w:val="16"/>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F31888"/>
    <w:rPr>
      <w:rFonts w:ascii="Calibri" w:eastAsia="Calibri" w:hAnsi="Calibri" w:cs="Times New Roman"/>
      <w:sz w:val="16"/>
      <w:szCs w:val="20"/>
      <w:lang w:eastAsia="lt-LT"/>
    </w:rPr>
  </w:style>
  <w:style w:type="table" w:customStyle="1" w:styleId="MediumShading1-Accent11">
    <w:name w:val="Medium Shading 1 - Accent 11"/>
    <w:uiPriority w:val="99"/>
    <w:rsid w:val="00F31888"/>
    <w:pPr>
      <w:spacing w:after="0" w:line="240" w:lineRule="auto"/>
    </w:pPr>
    <w:rPr>
      <w:rFonts w:ascii="Calibri" w:eastAsia="Times New Roman" w:hAnsi="Calibri" w:cs="Times New Roman"/>
      <w:sz w:val="24"/>
      <w:szCs w:val="24"/>
      <w:lang w:eastAsia="lt-LT"/>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normal-p">
    <w:name w:val="normal-p"/>
    <w:basedOn w:val="prastasis"/>
    <w:uiPriority w:val="99"/>
    <w:rsid w:val="00F31888"/>
    <w:pPr>
      <w:spacing w:before="100" w:beforeAutospacing="1" w:after="100" w:afterAutospacing="1" w:line="240" w:lineRule="auto"/>
      <w:ind w:firstLine="0"/>
      <w:jc w:val="left"/>
    </w:pPr>
    <w:rPr>
      <w:rFonts w:ascii="Times New Roman" w:eastAsia="Times New Roman" w:hAnsi="Times New Roman" w:cs="Times New Roman"/>
      <w:sz w:val="24"/>
      <w:szCs w:val="24"/>
      <w:lang w:eastAsia="lt-LT"/>
    </w:rPr>
  </w:style>
  <w:style w:type="table" w:customStyle="1" w:styleId="MediumList11">
    <w:name w:val="Medium List 11"/>
    <w:uiPriority w:val="99"/>
    <w:rsid w:val="00F31888"/>
    <w:pPr>
      <w:spacing w:after="0" w:line="240" w:lineRule="auto"/>
    </w:pPr>
    <w:rPr>
      <w:rFonts w:ascii="Calibri" w:eastAsia="Times New Roman" w:hAnsi="Calibri" w:cs="Times New Roman"/>
      <w:color w:val="000000"/>
      <w:sz w:val="24"/>
      <w:szCs w:val="24"/>
      <w:lang w:eastAsia="lt-LT"/>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viesussraas3parykinimas">
    <w:name w:val="Light List Accent 3"/>
    <w:basedOn w:val="prastojilentel"/>
    <w:uiPriority w:val="61"/>
    <w:rsid w:val="00F31888"/>
    <w:pPr>
      <w:spacing w:after="0" w:line="240" w:lineRule="auto"/>
    </w:pPr>
    <w:rPr>
      <w:rFonts w:ascii="Calibri" w:eastAsia="Times New Roman" w:hAnsi="Calibri" w:cs="Times New Roman"/>
      <w:sz w:val="24"/>
      <w:szCs w:val="24"/>
      <w:lang w:eastAsia="lt-L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viesussraas2parykinimas">
    <w:name w:val="Light List Accent 2"/>
    <w:basedOn w:val="prastojilentel"/>
    <w:uiPriority w:val="61"/>
    <w:rsid w:val="00F31888"/>
    <w:pPr>
      <w:spacing w:after="0" w:line="240" w:lineRule="auto"/>
    </w:pPr>
    <w:rPr>
      <w:rFonts w:ascii="Calibri" w:eastAsia="Times New Roman" w:hAnsi="Calibri" w:cs="Times New Roman"/>
      <w:sz w:val="24"/>
      <w:szCs w:val="24"/>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paragraph" w:styleId="Dokumentostruktra">
    <w:name w:val="Document Map"/>
    <w:basedOn w:val="prastasis"/>
    <w:link w:val="DokumentostruktraDiagrama"/>
    <w:uiPriority w:val="99"/>
    <w:semiHidden/>
    <w:rsid w:val="00F31888"/>
    <w:pPr>
      <w:spacing w:after="0" w:line="240" w:lineRule="auto"/>
      <w:ind w:firstLine="0"/>
      <w:jc w:val="left"/>
    </w:pPr>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F31888"/>
    <w:rPr>
      <w:rFonts w:ascii="Tahoma" w:eastAsia="Calibri" w:hAnsi="Tahoma" w:cs="Tahoma"/>
      <w:sz w:val="16"/>
      <w:szCs w:val="16"/>
    </w:rPr>
  </w:style>
  <w:style w:type="table" w:customStyle="1" w:styleId="MediumShading1-Accent111">
    <w:name w:val="Medium Shading 1 - Accent 111"/>
    <w:uiPriority w:val="99"/>
    <w:rsid w:val="00F31888"/>
    <w:pPr>
      <w:spacing w:after="0" w:line="240" w:lineRule="auto"/>
    </w:pPr>
    <w:rPr>
      <w:rFonts w:ascii="Cambria" w:eastAsia="MS Mincho" w:hAnsi="Cambria" w:cs="Times New Roman"/>
      <w:sz w:val="20"/>
      <w:szCs w:val="20"/>
      <w:lang w:eastAsia="lt-LT"/>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2">
    <w:name w:val="Light List - Accent 12"/>
    <w:uiPriority w:val="99"/>
    <w:rsid w:val="00F31888"/>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
    <w:name w:val="Light List - Accent 13"/>
    <w:uiPriority w:val="99"/>
    <w:rsid w:val="00F31888"/>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HTMLiankstoformatuotas">
    <w:name w:val="HTML Preformatted"/>
    <w:basedOn w:val="prastasis"/>
    <w:link w:val="HTMLiankstoformatuotasDiagrama"/>
    <w:uiPriority w:val="99"/>
    <w:rsid w:val="00F31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firstLine="0"/>
      <w:jc w:val="left"/>
    </w:pPr>
    <w:rPr>
      <w:rFonts w:ascii="Courier New" w:eastAsia="Calibri"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31888"/>
    <w:rPr>
      <w:rFonts w:ascii="Courier New" w:eastAsia="Calibri" w:hAnsi="Courier New" w:cs="Courier New"/>
      <w:sz w:val="20"/>
      <w:szCs w:val="20"/>
      <w:lang w:eastAsia="lt-LT"/>
    </w:rPr>
  </w:style>
  <w:style w:type="table" w:customStyle="1" w:styleId="MediumShading1-Accent12">
    <w:name w:val="Medium Shading 1 - Accent 12"/>
    <w:uiPriority w:val="99"/>
    <w:rsid w:val="00F31888"/>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4">
    <w:name w:val="Light List - Accent 14"/>
    <w:basedOn w:val="prastojilentel"/>
    <w:next w:val="viesussraas1parykinimas"/>
    <w:uiPriority w:val="61"/>
    <w:rsid w:val="00F31888"/>
    <w:pPr>
      <w:spacing w:after="0" w:line="240" w:lineRule="auto"/>
    </w:pPr>
    <w:rPr>
      <w:rFonts w:ascii="Calibri" w:eastAsia="Calibri" w:hAnsi="Calibri" w:cs="Times New Roman"/>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g-scope">
    <w:name w:val="ng-scope"/>
    <w:basedOn w:val="Numatytasispastraiposriftas"/>
    <w:rsid w:val="00F31888"/>
  </w:style>
  <w:style w:type="paragraph" w:customStyle="1" w:styleId="lentel0">
    <w:name w:val="lentelė"/>
    <w:basedOn w:val="prastasis"/>
    <w:link w:val="lentelChar0"/>
    <w:qFormat/>
    <w:rsid w:val="00F31888"/>
    <w:pPr>
      <w:tabs>
        <w:tab w:val="left" w:pos="709"/>
      </w:tabs>
      <w:spacing w:before="120" w:after="120" w:line="240" w:lineRule="auto"/>
      <w:ind w:firstLine="0"/>
      <w:jc w:val="center"/>
    </w:pPr>
    <w:rPr>
      <w:rFonts w:ascii="Cambria" w:hAnsi="Cambria" w:cs="Arial"/>
      <w:b/>
      <w:sz w:val="20"/>
      <w:szCs w:val="20"/>
    </w:rPr>
  </w:style>
  <w:style w:type="character" w:customStyle="1" w:styleId="lentelChar0">
    <w:name w:val="lentelė Char"/>
    <w:basedOn w:val="Numatytasispastraiposriftas"/>
    <w:link w:val="lentel0"/>
    <w:rsid w:val="00F31888"/>
    <w:rPr>
      <w:rFonts w:ascii="Cambria" w:hAnsi="Cambria" w:cs="Arial"/>
      <w:b/>
      <w:sz w:val="20"/>
      <w:szCs w:val="20"/>
    </w:rPr>
  </w:style>
  <w:style w:type="table" w:customStyle="1" w:styleId="ListTable4-Accent11">
    <w:name w:val="List Table 4 - Accent 11"/>
    <w:basedOn w:val="prastojilentel"/>
    <w:next w:val="4sraolentel1parykinimas"/>
    <w:uiPriority w:val="49"/>
    <w:rsid w:val="00F31888"/>
    <w:pPr>
      <w:spacing w:after="0" w:line="240" w:lineRule="auto"/>
    </w:pPr>
    <w:rPr>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Pav">
    <w:name w:val="Pav."/>
    <w:basedOn w:val="prastasis"/>
    <w:link w:val="PavDiagrama"/>
    <w:qFormat/>
    <w:rsid w:val="00503E3C"/>
    <w:pPr>
      <w:numPr>
        <w:ilvl w:val="1"/>
      </w:numPr>
      <w:spacing w:after="200" w:line="276" w:lineRule="auto"/>
      <w:ind w:firstLine="567"/>
      <w:jc w:val="center"/>
    </w:pPr>
    <w:rPr>
      <w:rFonts w:eastAsia="Times New Roman" w:cs="Times New Roman"/>
      <w:b/>
      <w:iCs/>
      <w:color w:val="000000"/>
      <w:szCs w:val="20"/>
    </w:rPr>
  </w:style>
  <w:style w:type="character" w:customStyle="1" w:styleId="PavDiagrama">
    <w:name w:val="Pav. Diagrama"/>
    <w:basedOn w:val="Numatytasispastraiposriftas"/>
    <w:link w:val="Pav"/>
    <w:rsid w:val="00503E3C"/>
    <w:rPr>
      <w:rFonts w:ascii="Arial" w:eastAsia="Times New Roman" w:hAnsi="Arial" w:cs="Times New Roman"/>
      <w:b/>
      <w:iCs/>
      <w:color w:val="000000"/>
      <w:szCs w:val="20"/>
    </w:rPr>
  </w:style>
  <w:style w:type="table" w:customStyle="1" w:styleId="TableGridLight1">
    <w:name w:val="Table Grid Light1"/>
    <w:basedOn w:val="prastojilentel"/>
    <w:next w:val="Lentelstinklelisviesus"/>
    <w:uiPriority w:val="40"/>
    <w:rsid w:val="00F31888"/>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3-Accent11">
    <w:name w:val="List Table 3 - Accent 11"/>
    <w:basedOn w:val="prastojilentel"/>
    <w:next w:val="3sraolentel1parykinimas"/>
    <w:uiPriority w:val="48"/>
    <w:rsid w:val="00F31888"/>
    <w:pPr>
      <w:spacing w:after="0" w:line="240" w:lineRule="auto"/>
    </w:pPr>
    <w:rPr>
      <w:sz w:val="24"/>
      <w:szCs w:val="24"/>
      <w:lang w:val="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sraolentel1parykinimas11">
    <w:name w:val="3 sąrašo lentelė – 1 paryškinimas11"/>
    <w:basedOn w:val="prastojilentel"/>
    <w:uiPriority w:val="48"/>
    <w:rsid w:val="00F31888"/>
    <w:pPr>
      <w:spacing w:after="0" w:line="240" w:lineRule="auto"/>
    </w:pPr>
    <w:rPr>
      <w:rFonts w:eastAsia="Times New Roman"/>
      <w:sz w:val="24"/>
      <w:szCs w:val="24"/>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ghtList-Accent111">
    <w:name w:val="Light List - Accent 111"/>
    <w:basedOn w:val="prastojilentel"/>
    <w:next w:val="prastojilentel"/>
    <w:uiPriority w:val="61"/>
    <w:rsid w:val="00F31888"/>
    <w:pPr>
      <w:spacing w:after="0" w:line="240" w:lineRule="auto"/>
    </w:pPr>
    <w:rPr>
      <w:rFonts w:eastAsia="Times New Roman"/>
      <w:sz w:val="24"/>
      <w:szCs w:val="24"/>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Dokumentoinaostekstas">
    <w:name w:val="endnote text"/>
    <w:basedOn w:val="prastasis"/>
    <w:link w:val="DokumentoinaostekstasDiagrama"/>
    <w:uiPriority w:val="99"/>
    <w:semiHidden/>
    <w:unhideWhenUsed/>
    <w:rsid w:val="00F31888"/>
    <w:pPr>
      <w:spacing w:after="0" w:line="240" w:lineRule="auto"/>
      <w:ind w:firstLine="0"/>
      <w:jc w:val="left"/>
    </w:pPr>
    <w:rPr>
      <w:rFonts w:ascii="Calibri" w:eastAsia="Calibri" w:hAnsi="Calibri" w:cs="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F31888"/>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F31888"/>
    <w:rPr>
      <w:vertAlign w:val="superscript"/>
    </w:rPr>
  </w:style>
  <w:style w:type="table" w:customStyle="1" w:styleId="4sraolentel1parykinimas1">
    <w:name w:val="4 sąrašo lentelė – 1 paryškinimas1"/>
    <w:basedOn w:val="prastojilentel"/>
    <w:uiPriority w:val="49"/>
    <w:rsid w:val="00F31888"/>
    <w:pPr>
      <w:spacing w:after="0" w:line="240" w:lineRule="auto"/>
    </w:pPr>
    <w:rPr>
      <w:rFonts w:eastAsia="Times New Roma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Style1">
    <w:name w:val="Style1"/>
    <w:basedOn w:val="Antrat"/>
    <w:link w:val="Style1Char"/>
    <w:rsid w:val="00F31888"/>
    <w:pPr>
      <w:spacing w:before="0"/>
      <w:ind w:firstLine="0"/>
      <w:jc w:val="both"/>
    </w:pPr>
    <w:rPr>
      <w:rFonts w:ascii="Calibri" w:eastAsia="Calibri" w:hAnsi="Calibri" w:cs="Times New Roman"/>
      <w:color w:val="auto"/>
      <w:szCs w:val="22"/>
    </w:rPr>
  </w:style>
  <w:style w:type="character" w:customStyle="1" w:styleId="Style1Char">
    <w:name w:val="Style1 Char"/>
    <w:basedOn w:val="Numatytasispastraiposriftas"/>
    <w:link w:val="Style1"/>
    <w:rsid w:val="00F31888"/>
    <w:rPr>
      <w:rFonts w:ascii="Calibri" w:eastAsia="Calibri" w:hAnsi="Calibri" w:cs="Times New Roman"/>
      <w:b/>
      <w:bCs/>
    </w:rPr>
  </w:style>
  <w:style w:type="table" w:customStyle="1" w:styleId="ListTable4Accent111">
    <w:name w:val="List Table 4 Accent 111"/>
    <w:basedOn w:val="prastojilentel"/>
    <w:uiPriority w:val="49"/>
    <w:rsid w:val="00F31888"/>
    <w:pPr>
      <w:spacing w:after="0" w:line="240" w:lineRule="auto"/>
    </w:pPr>
    <w:rPr>
      <w:rFonts w:ascii="Cambria" w:eastAsia="Times New Roman" w:hAnsi="Cambria" w:cs="Times New Roma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acopre">
    <w:name w:val="acopre"/>
    <w:basedOn w:val="Numatytasispastraiposriftas"/>
    <w:rsid w:val="00F31888"/>
  </w:style>
  <w:style w:type="table" w:styleId="viesussraas1parykinimas">
    <w:name w:val="Light List Accent 1"/>
    <w:basedOn w:val="prastojilentel"/>
    <w:uiPriority w:val="61"/>
    <w:unhideWhenUsed/>
    <w:rsid w:val="00F3188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entelstinklelisviesus">
    <w:name w:val="Grid Table Light"/>
    <w:basedOn w:val="prastojilentel"/>
    <w:uiPriority w:val="40"/>
    <w:rsid w:val="00F318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urinys4">
    <w:name w:val="toc 4"/>
    <w:basedOn w:val="prastasis"/>
    <w:next w:val="prastasis"/>
    <w:autoRedefine/>
    <w:uiPriority w:val="39"/>
    <w:semiHidden/>
    <w:unhideWhenUsed/>
    <w:rsid w:val="00F31888"/>
    <w:pPr>
      <w:spacing w:after="0" w:line="276" w:lineRule="auto"/>
      <w:ind w:left="660" w:firstLine="0"/>
      <w:jc w:val="left"/>
    </w:pPr>
    <w:rPr>
      <w:rFonts w:asciiTheme="minorHAnsi" w:eastAsia="Times New Roman" w:hAnsiTheme="minorHAnsi" w:cstheme="minorHAnsi"/>
      <w:sz w:val="18"/>
      <w:szCs w:val="18"/>
      <w:lang w:val="en-US"/>
    </w:rPr>
  </w:style>
  <w:style w:type="paragraph" w:styleId="Turinys5">
    <w:name w:val="toc 5"/>
    <w:basedOn w:val="prastasis"/>
    <w:next w:val="prastasis"/>
    <w:autoRedefine/>
    <w:uiPriority w:val="39"/>
    <w:semiHidden/>
    <w:unhideWhenUsed/>
    <w:rsid w:val="00F31888"/>
    <w:pPr>
      <w:spacing w:after="0" w:line="276" w:lineRule="auto"/>
      <w:ind w:left="880" w:firstLine="0"/>
      <w:jc w:val="left"/>
    </w:pPr>
    <w:rPr>
      <w:rFonts w:asciiTheme="minorHAnsi" w:eastAsia="Times New Roman" w:hAnsiTheme="minorHAnsi" w:cstheme="minorHAnsi"/>
      <w:sz w:val="18"/>
      <w:szCs w:val="18"/>
      <w:lang w:val="en-US"/>
    </w:rPr>
  </w:style>
  <w:style w:type="paragraph" w:styleId="Turinys6">
    <w:name w:val="toc 6"/>
    <w:basedOn w:val="prastasis"/>
    <w:next w:val="prastasis"/>
    <w:autoRedefine/>
    <w:uiPriority w:val="39"/>
    <w:semiHidden/>
    <w:unhideWhenUsed/>
    <w:rsid w:val="00F31888"/>
    <w:pPr>
      <w:spacing w:after="0" w:line="276" w:lineRule="auto"/>
      <w:ind w:left="1100" w:firstLine="0"/>
      <w:jc w:val="left"/>
    </w:pPr>
    <w:rPr>
      <w:rFonts w:asciiTheme="minorHAnsi" w:eastAsia="Times New Roman" w:hAnsiTheme="minorHAnsi" w:cstheme="minorHAnsi"/>
      <w:sz w:val="18"/>
      <w:szCs w:val="18"/>
      <w:lang w:val="en-US"/>
    </w:rPr>
  </w:style>
  <w:style w:type="paragraph" w:styleId="Turinys7">
    <w:name w:val="toc 7"/>
    <w:basedOn w:val="prastasis"/>
    <w:next w:val="prastasis"/>
    <w:autoRedefine/>
    <w:uiPriority w:val="39"/>
    <w:semiHidden/>
    <w:unhideWhenUsed/>
    <w:rsid w:val="00F31888"/>
    <w:pPr>
      <w:spacing w:after="0" w:line="276" w:lineRule="auto"/>
      <w:ind w:left="1320" w:firstLine="0"/>
      <w:jc w:val="left"/>
    </w:pPr>
    <w:rPr>
      <w:rFonts w:asciiTheme="minorHAnsi" w:eastAsia="Times New Roman" w:hAnsiTheme="minorHAnsi" w:cstheme="minorHAnsi"/>
      <w:sz w:val="18"/>
      <w:szCs w:val="18"/>
      <w:lang w:val="en-US"/>
    </w:rPr>
  </w:style>
  <w:style w:type="paragraph" w:styleId="Turinys9">
    <w:name w:val="toc 9"/>
    <w:basedOn w:val="prastasis"/>
    <w:next w:val="prastasis"/>
    <w:autoRedefine/>
    <w:uiPriority w:val="39"/>
    <w:semiHidden/>
    <w:unhideWhenUsed/>
    <w:rsid w:val="00F31888"/>
    <w:pPr>
      <w:spacing w:after="0" w:line="276" w:lineRule="auto"/>
      <w:ind w:left="1760" w:firstLine="0"/>
      <w:jc w:val="left"/>
    </w:pPr>
    <w:rPr>
      <w:rFonts w:asciiTheme="minorHAnsi" w:eastAsia="Times New Roman" w:hAnsiTheme="minorHAnsi" w:cstheme="minorHAnsi"/>
      <w:sz w:val="18"/>
      <w:szCs w:val="18"/>
      <w:lang w:val="en-US"/>
    </w:rPr>
  </w:style>
  <w:style w:type="table" w:styleId="1sraolentelviesi4parykinimas">
    <w:name w:val="List Table 1 Light Accent 4"/>
    <w:basedOn w:val="prastojilentel"/>
    <w:uiPriority w:val="46"/>
    <w:rsid w:val="00F31888"/>
    <w:pPr>
      <w:spacing w:after="0" w:line="240" w:lineRule="auto"/>
    </w:pPr>
    <w:rPr>
      <w:sz w:val="24"/>
      <w:szCs w:val="24"/>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sraolentelviesi">
    <w:name w:val="List Table 1 Light"/>
    <w:basedOn w:val="prastojilentel"/>
    <w:uiPriority w:val="46"/>
    <w:rsid w:val="00F31888"/>
    <w:pPr>
      <w:spacing w:after="0" w:line="240" w:lineRule="auto"/>
    </w:pPr>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paprastojilentel">
    <w:name w:val="Plain Table 3"/>
    <w:basedOn w:val="prastojilentel"/>
    <w:uiPriority w:val="43"/>
    <w:rsid w:val="00F31888"/>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7tinkleliolentelspalvinga">
    <w:name w:val="Grid Table 7 Colorful"/>
    <w:basedOn w:val="prastojilentel"/>
    <w:uiPriority w:val="52"/>
    <w:rsid w:val="00F31888"/>
    <w:pPr>
      <w:spacing w:after="0" w:line="240" w:lineRule="auto"/>
    </w:pPr>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ng-binding1">
    <w:name w:val="ng-binding1"/>
    <w:basedOn w:val="Numatytasispastraiposriftas"/>
    <w:rsid w:val="00F31888"/>
  </w:style>
  <w:style w:type="paragraph" w:styleId="Pataisymai">
    <w:name w:val="Revision"/>
    <w:hidden/>
    <w:uiPriority w:val="99"/>
    <w:semiHidden/>
    <w:rsid w:val="00F31888"/>
    <w:pPr>
      <w:spacing w:after="0" w:line="240" w:lineRule="auto"/>
    </w:pPr>
    <w:rPr>
      <w:rFonts w:ascii="Times New Roman" w:eastAsia="Times New Roman" w:hAnsi="Times New Roman" w:cs="Times New Roman"/>
      <w:sz w:val="24"/>
      <w:szCs w:val="24"/>
      <w:lang w:eastAsia="en-GB"/>
    </w:rPr>
  </w:style>
  <w:style w:type="character" w:customStyle="1" w:styleId="tlid-translation">
    <w:name w:val="tlid-translation"/>
    <w:basedOn w:val="Numatytasispastraiposriftas"/>
    <w:rsid w:val="00F31888"/>
  </w:style>
  <w:style w:type="table" w:customStyle="1" w:styleId="LightList-Accent1111">
    <w:name w:val="Light List - Accent 1111"/>
    <w:basedOn w:val="prastojilentel"/>
    <w:uiPriority w:val="61"/>
    <w:rsid w:val="00F31888"/>
    <w:pPr>
      <w:spacing w:after="0" w:line="240" w:lineRule="auto"/>
    </w:pPr>
    <w:rPr>
      <w:rFonts w:eastAsiaTheme="minorEastAsia"/>
      <w:lang w:eastAsia="lt-LT"/>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LentelsL">
    <w:name w:val="Lentelės L"/>
    <w:basedOn w:val="Antrat5"/>
    <w:link w:val="LentelsLDiagrama"/>
    <w:qFormat/>
    <w:rsid w:val="00EA10A7"/>
    <w:pPr>
      <w:spacing w:line="240" w:lineRule="auto"/>
    </w:pPr>
    <w:rPr>
      <w:color w:val="1F3864" w:themeColor="accent1" w:themeShade="80"/>
      <w:sz w:val="20"/>
    </w:rPr>
  </w:style>
  <w:style w:type="character" w:customStyle="1" w:styleId="LentelsLDiagrama">
    <w:name w:val="Lentelės L Diagrama"/>
    <w:basedOn w:val="Numatytasispastraiposriftas"/>
    <w:link w:val="LentelsL"/>
    <w:rsid w:val="00EA10A7"/>
    <w:rPr>
      <w:rFonts w:ascii="Arial" w:eastAsiaTheme="majorEastAsia" w:hAnsi="Arial" w:cstheme="majorBidi"/>
      <w:b/>
      <w:color w:val="1F3864" w:themeColor="accent1" w:themeShade="80"/>
      <w:sz w:val="20"/>
    </w:rPr>
  </w:style>
  <w:style w:type="table" w:customStyle="1" w:styleId="GridTable4-Accent32">
    <w:name w:val="Grid Table 4 - Accent 32"/>
    <w:basedOn w:val="prastojilentel"/>
    <w:next w:val="4tinkleliolentel3parykinimas"/>
    <w:uiPriority w:val="49"/>
    <w:rsid w:val="00C60DF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ntrat4Diagrama1">
    <w:name w:val="Antraštė 4 Diagrama1"/>
    <w:aliases w:val="Paveikslai Diagrama1"/>
    <w:basedOn w:val="Numatytasispastraiposriftas"/>
    <w:uiPriority w:val="9"/>
    <w:semiHidden/>
    <w:rsid w:val="005D3D1C"/>
    <w:rPr>
      <w:rFonts w:asciiTheme="majorHAnsi" w:eastAsiaTheme="majorEastAsia" w:hAnsiTheme="majorHAnsi" w:cstheme="majorBidi"/>
      <w:i/>
      <w:iCs/>
      <w:color w:val="2F5496" w:themeColor="accent1" w:themeShade="BF"/>
      <w:sz w:val="22"/>
      <w:szCs w:val="22"/>
    </w:rPr>
  </w:style>
  <w:style w:type="character" w:customStyle="1" w:styleId="Antrat5Diagrama1">
    <w:name w:val="Antraštė 5 Diagrama1"/>
    <w:aliases w:val="Lentelės Diagrama1"/>
    <w:basedOn w:val="Numatytasispastraiposriftas"/>
    <w:uiPriority w:val="9"/>
    <w:semiHidden/>
    <w:rsid w:val="005D3D1C"/>
    <w:rPr>
      <w:rFonts w:asciiTheme="majorHAnsi" w:eastAsiaTheme="majorEastAsia" w:hAnsiTheme="majorHAnsi" w:cstheme="majorBidi"/>
      <w:color w:val="2F5496" w:themeColor="accent1" w:themeShade="BF"/>
      <w:sz w:val="22"/>
      <w:szCs w:val="22"/>
    </w:rPr>
  </w:style>
  <w:style w:type="character" w:customStyle="1" w:styleId="Antrat6Diagrama1">
    <w:name w:val="Antraštė 6 Diagrama1"/>
    <w:aliases w:val="Priedai Diagrama1"/>
    <w:basedOn w:val="Numatytasispastraiposriftas"/>
    <w:uiPriority w:val="9"/>
    <w:semiHidden/>
    <w:rsid w:val="005D3D1C"/>
    <w:rPr>
      <w:rFonts w:asciiTheme="majorHAnsi" w:eastAsiaTheme="majorEastAsia" w:hAnsiTheme="majorHAnsi" w:cstheme="majorBidi"/>
      <w:color w:val="1F3763" w:themeColor="accent1" w:themeShade="7F"/>
      <w:sz w:val="22"/>
      <w:szCs w:val="22"/>
    </w:rPr>
  </w:style>
  <w:style w:type="character" w:customStyle="1" w:styleId="PuslapioinaostekstasDiagrama1">
    <w:name w:val="Puslapio išnašos tekstas Diagrama1"/>
    <w:aliases w:val="Diagrama Diagrama1,Footnote Diagrama2,Footnote Text Char Char Diagrama1,Fußnotentextf Diagrama1,Footnote Diagrama Diagrama1,Footnote text Diagrama1,Footnote Text Char Char Char Diagrama1,Footnote Text1 Diagrama1"/>
    <w:basedOn w:val="Numatytasispastraiposriftas"/>
    <w:uiPriority w:val="99"/>
    <w:rsid w:val="005D3D1C"/>
    <w:rPr>
      <w:rFonts w:ascii="Arial" w:eastAsia="Calibri" w:hAnsi="Arial" w:cs="Times New Roman"/>
      <w:sz w:val="20"/>
      <w:szCs w:val="20"/>
    </w:rPr>
  </w:style>
  <w:style w:type="character" w:customStyle="1" w:styleId="PaprastasistekstasDiagrama">
    <w:name w:val="Paprastasis tekstas Diagrama"/>
    <w:basedOn w:val="Numatytasispastraiposriftas"/>
    <w:link w:val="Paprastasistekstas"/>
    <w:uiPriority w:val="99"/>
    <w:locked/>
    <w:rsid w:val="005D3D1C"/>
    <w:rPr>
      <w:rFonts w:ascii="Calibri" w:hAnsi="Calibri" w:cs="Calibri"/>
      <w:szCs w:val="21"/>
    </w:rPr>
  </w:style>
  <w:style w:type="character" w:customStyle="1" w:styleId="KomentarotekstasDiagrama1">
    <w:name w:val="Komentaro tekstas Diagrama1"/>
    <w:basedOn w:val="Numatytasispastraiposriftas"/>
    <w:uiPriority w:val="99"/>
    <w:semiHidden/>
    <w:rsid w:val="005D3D1C"/>
    <w:rPr>
      <w:rFonts w:ascii="Arial" w:eastAsia="Calibri" w:hAnsi="Arial" w:cs="Times New Roman"/>
      <w:sz w:val="20"/>
      <w:szCs w:val="20"/>
    </w:rPr>
  </w:style>
  <w:style w:type="character" w:customStyle="1" w:styleId="Style2Char">
    <w:name w:val="Style2 Char"/>
    <w:basedOn w:val="Antrat1Diagrama"/>
    <w:link w:val="Style2"/>
    <w:locked/>
    <w:rsid w:val="005D3D1C"/>
    <w:rPr>
      <w:rFonts w:ascii="Arial" w:eastAsia="Times New Roman" w:hAnsi="Arial" w:cs="Arial"/>
      <w:b w:val="0"/>
      <w:caps w:val="0"/>
      <w:color w:val="1F3864" w:themeColor="accent1" w:themeShade="80"/>
      <w:sz w:val="28"/>
      <w:szCs w:val="32"/>
    </w:rPr>
  </w:style>
  <w:style w:type="paragraph" w:customStyle="1" w:styleId="Style2">
    <w:name w:val="Style2"/>
    <w:basedOn w:val="Antrat1"/>
    <w:link w:val="Style2Char"/>
    <w:rsid w:val="005D3D1C"/>
    <w:pPr>
      <w:spacing w:before="0" w:after="0" w:line="240" w:lineRule="auto"/>
    </w:pPr>
    <w:rPr>
      <w:rFonts w:eastAsia="Times New Roman" w:cs="Arial"/>
      <w:b w:val="0"/>
      <w:caps w:val="0"/>
      <w:color w:val="1F3864" w:themeColor="accent1" w:themeShade="80"/>
    </w:rPr>
  </w:style>
  <w:style w:type="character" w:customStyle="1" w:styleId="PaveikslasLDiagrama">
    <w:name w:val="Paveikslas L Diagrama"/>
    <w:basedOn w:val="Antrat4Diagrama"/>
    <w:link w:val="PaveikslasL"/>
    <w:locked/>
    <w:rsid w:val="00A76BD3"/>
    <w:rPr>
      <w:rFonts w:ascii="Arial" w:eastAsiaTheme="majorEastAsia" w:hAnsi="Arial" w:cstheme="majorBidi"/>
      <w:b/>
      <w:iCs/>
      <w:color w:val="002060"/>
      <w:sz w:val="20"/>
    </w:rPr>
  </w:style>
  <w:style w:type="paragraph" w:customStyle="1" w:styleId="PaveikslasL">
    <w:name w:val="Paveikslas L"/>
    <w:basedOn w:val="Antrat4"/>
    <w:link w:val="PaveikslasLDiagrama"/>
    <w:qFormat/>
    <w:rsid w:val="00A76BD3"/>
    <w:pPr>
      <w:spacing w:before="0" w:line="257" w:lineRule="auto"/>
    </w:pPr>
    <w:rPr>
      <w:sz w:val="20"/>
    </w:rPr>
  </w:style>
  <w:style w:type="paragraph" w:customStyle="1" w:styleId="xmsonormal">
    <w:name w:val="x_msonormal"/>
    <w:basedOn w:val="prastasis"/>
    <w:uiPriority w:val="99"/>
    <w:rsid w:val="005D3D1C"/>
    <w:pPr>
      <w:spacing w:after="0" w:line="240" w:lineRule="auto"/>
      <w:ind w:firstLine="0"/>
      <w:jc w:val="left"/>
    </w:pPr>
    <w:rPr>
      <w:rFonts w:ascii="Calibri" w:eastAsia="Calibri" w:hAnsi="Calibri" w:cs="Calibri"/>
      <w:lang w:eastAsia="lt-LT"/>
    </w:rPr>
  </w:style>
  <w:style w:type="character" w:customStyle="1" w:styleId="AntratsDiagrama1">
    <w:name w:val="Antraštės Diagrama1"/>
    <w:basedOn w:val="Numatytasispastraiposriftas"/>
    <w:uiPriority w:val="99"/>
    <w:semiHidden/>
    <w:rsid w:val="005D3D1C"/>
    <w:rPr>
      <w:rFonts w:ascii="Arial" w:eastAsia="Calibri" w:hAnsi="Arial" w:cs="Times New Roman"/>
    </w:rPr>
  </w:style>
  <w:style w:type="character" w:customStyle="1" w:styleId="PoratDiagrama1">
    <w:name w:val="Poraštė Diagrama1"/>
    <w:basedOn w:val="Numatytasispastraiposriftas"/>
    <w:uiPriority w:val="99"/>
    <w:semiHidden/>
    <w:rsid w:val="005D3D1C"/>
    <w:rPr>
      <w:rFonts w:ascii="Arial" w:eastAsia="Calibri" w:hAnsi="Arial" w:cs="Times New Roman"/>
    </w:rPr>
  </w:style>
  <w:style w:type="character" w:customStyle="1" w:styleId="KomentarotemaDiagrama1">
    <w:name w:val="Komentaro tema Diagrama1"/>
    <w:basedOn w:val="KomentarotekstasDiagrama1"/>
    <w:uiPriority w:val="99"/>
    <w:semiHidden/>
    <w:rsid w:val="005D3D1C"/>
    <w:rPr>
      <w:rFonts w:ascii="Arial" w:eastAsia="Calibri" w:hAnsi="Arial" w:cs="Times New Roman"/>
      <w:b/>
      <w:bCs/>
      <w:sz w:val="20"/>
      <w:szCs w:val="20"/>
    </w:rPr>
  </w:style>
  <w:style w:type="paragraph" w:styleId="Paprastasistekstas">
    <w:name w:val="Plain Text"/>
    <w:basedOn w:val="prastasis"/>
    <w:link w:val="PaprastasistekstasDiagrama"/>
    <w:uiPriority w:val="99"/>
    <w:unhideWhenUsed/>
    <w:rsid w:val="005D3D1C"/>
    <w:pPr>
      <w:spacing w:after="0" w:line="240" w:lineRule="auto"/>
      <w:ind w:firstLine="0"/>
      <w:jc w:val="left"/>
    </w:pPr>
    <w:rPr>
      <w:rFonts w:ascii="Calibri" w:hAnsi="Calibri" w:cs="Calibri"/>
      <w:szCs w:val="21"/>
    </w:rPr>
  </w:style>
  <w:style w:type="character" w:customStyle="1" w:styleId="PaprastasistekstasDiagrama1">
    <w:name w:val="Paprastasis tekstas Diagrama1"/>
    <w:basedOn w:val="Numatytasispastraiposriftas"/>
    <w:uiPriority w:val="99"/>
    <w:semiHidden/>
    <w:rsid w:val="005D3D1C"/>
    <w:rPr>
      <w:rFonts w:ascii="Consolas" w:hAnsi="Consolas"/>
      <w:sz w:val="21"/>
      <w:szCs w:val="21"/>
    </w:rPr>
  </w:style>
  <w:style w:type="character" w:customStyle="1" w:styleId="DebesliotekstasDiagrama1">
    <w:name w:val="Debesėlio tekstas Diagrama1"/>
    <w:basedOn w:val="Numatytasispastraiposriftas"/>
    <w:uiPriority w:val="99"/>
    <w:semiHidden/>
    <w:rsid w:val="005D3D1C"/>
    <w:rPr>
      <w:rFonts w:ascii="Segoe UI" w:eastAsia="Calibri" w:hAnsi="Segoe UI" w:cs="Segoe UI"/>
      <w:sz w:val="18"/>
      <w:szCs w:val="18"/>
    </w:rPr>
  </w:style>
  <w:style w:type="character" w:customStyle="1" w:styleId="Pagrindinistekstas2Diagrama1">
    <w:name w:val="Pagrindinis tekstas 2 Diagrama1"/>
    <w:basedOn w:val="Numatytasispastraiposriftas"/>
    <w:uiPriority w:val="99"/>
    <w:semiHidden/>
    <w:rsid w:val="005D3D1C"/>
    <w:rPr>
      <w:rFonts w:ascii="Arial" w:eastAsia="Calibri" w:hAnsi="Arial" w:cs="Times New Roman"/>
    </w:rPr>
  </w:style>
  <w:style w:type="character" w:customStyle="1" w:styleId="Pagrindiniotekstotrauka2Diagrama1">
    <w:name w:val="Pagrindinio teksto įtrauka 2 Diagrama1"/>
    <w:basedOn w:val="Numatytasispastraiposriftas"/>
    <w:uiPriority w:val="99"/>
    <w:semiHidden/>
    <w:rsid w:val="005D3D1C"/>
    <w:rPr>
      <w:rFonts w:ascii="Arial" w:eastAsia="Calibri" w:hAnsi="Arial" w:cs="Times New Roman"/>
    </w:rPr>
  </w:style>
  <w:style w:type="character" w:customStyle="1" w:styleId="Pagrindiniotekstotrauka3Diagrama1">
    <w:name w:val="Pagrindinio teksto įtrauka 3 Diagrama1"/>
    <w:basedOn w:val="Numatytasispastraiposriftas"/>
    <w:uiPriority w:val="99"/>
    <w:semiHidden/>
    <w:rsid w:val="005D3D1C"/>
    <w:rPr>
      <w:rFonts w:ascii="Arial" w:eastAsia="Calibri" w:hAnsi="Arial" w:cs="Times New Roman"/>
      <w:sz w:val="16"/>
      <w:szCs w:val="16"/>
    </w:rPr>
  </w:style>
  <w:style w:type="character" w:customStyle="1" w:styleId="DokumentostruktraDiagrama1">
    <w:name w:val="Dokumento struktūra Diagrama1"/>
    <w:basedOn w:val="Numatytasispastraiposriftas"/>
    <w:uiPriority w:val="99"/>
    <w:semiHidden/>
    <w:rsid w:val="005D3D1C"/>
    <w:rPr>
      <w:rFonts w:ascii="Segoe UI" w:eastAsia="Calibri" w:hAnsi="Segoe UI" w:cs="Segoe UI"/>
      <w:sz w:val="16"/>
      <w:szCs w:val="16"/>
    </w:rPr>
  </w:style>
  <w:style w:type="character" w:customStyle="1" w:styleId="DokumentoinaostekstasDiagrama1">
    <w:name w:val="Dokumento išnašos tekstas Diagrama1"/>
    <w:basedOn w:val="Numatytasispastraiposriftas"/>
    <w:uiPriority w:val="99"/>
    <w:semiHidden/>
    <w:rsid w:val="005D3D1C"/>
    <w:rPr>
      <w:rFonts w:ascii="Arial" w:eastAsia="Calibri" w:hAnsi="Arial" w:cs="Times New Roman"/>
      <w:sz w:val="20"/>
      <w:szCs w:val="20"/>
    </w:rPr>
  </w:style>
  <w:style w:type="table" w:customStyle="1" w:styleId="Lentelstinklelis3">
    <w:name w:val="Lentelės tinklelis3"/>
    <w:basedOn w:val="prastojilentel"/>
    <w:next w:val="Lentelstinklelis"/>
    <w:uiPriority w:val="39"/>
    <w:rsid w:val="005D3D1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
    <w:name w:val="Šviesus sąrašas – 1 paryškinimas1"/>
    <w:basedOn w:val="prastojilentel"/>
    <w:next w:val="viesussraas1parykinimas"/>
    <w:uiPriority w:val="61"/>
    <w:semiHidden/>
    <w:unhideWhenUsed/>
    <w:rsid w:val="005D3D1C"/>
    <w:pPr>
      <w:spacing w:after="0" w:line="240" w:lineRule="auto"/>
    </w:pPr>
    <w:rPr>
      <w:rFonts w:ascii="Calibri" w:eastAsia="Calibri" w:hAnsi="Calibri" w:cs="Times New Roman"/>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3vidutinistinklelis1parykinimas1">
    <w:name w:val="3 vidutinis tinklelis – 1 paryškinimas1"/>
    <w:basedOn w:val="prastojilentel"/>
    <w:next w:val="3vidutinistinklelis1parykinimas"/>
    <w:uiPriority w:val="99"/>
    <w:semiHidden/>
    <w:unhideWhenUsed/>
    <w:rsid w:val="005D3D1C"/>
    <w:pPr>
      <w:spacing w:after="0" w:line="240" w:lineRule="auto"/>
    </w:pPr>
    <w:rPr>
      <w:rFonts w:ascii="Calibri" w:eastAsia="Times New Roman" w:hAnsi="Calibri" w:cs="Times New Roman"/>
      <w:sz w:val="24"/>
      <w:szCs w:val="24"/>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viesussraas2parykinimas1">
    <w:name w:val="Šviesus sąrašas – 2 paryškinimas1"/>
    <w:basedOn w:val="prastojilentel"/>
    <w:next w:val="viesussraas2parykinimas"/>
    <w:uiPriority w:val="61"/>
    <w:unhideWhenUsed/>
    <w:rsid w:val="005D3D1C"/>
    <w:pPr>
      <w:spacing w:after="0" w:line="240" w:lineRule="auto"/>
    </w:pPr>
    <w:rPr>
      <w:rFonts w:ascii="Calibri" w:eastAsia="Times New Roman" w:hAnsi="Calibri" w:cs="Times New Roman"/>
      <w:sz w:val="24"/>
      <w:szCs w:val="24"/>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C0504D"/>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C0504D"/>
          <w:left w:val="single" w:sz="8" w:space="0" w:color="C0504D"/>
          <w:bottom w:val="single" w:sz="8" w:space="0" w:color="C0504D"/>
          <w:right w:val="single" w:sz="8" w:space="0" w:color="C0504D"/>
        </w:tcBorders>
      </w:tcPr>
    </w:tblStylePr>
    <w:tblStylePr w:type="band1Horz">
      <w:rPr>
        <w:rFonts w:ascii="Calibri" w:hAnsi="Calibri" w:cs="Times New Roman" w:hint="default"/>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3parykinimas1">
    <w:name w:val="Šviesus sąrašas – 3 paryškinimas1"/>
    <w:basedOn w:val="prastojilentel"/>
    <w:next w:val="viesussraas3parykinimas"/>
    <w:uiPriority w:val="99"/>
    <w:semiHidden/>
    <w:unhideWhenUsed/>
    <w:rsid w:val="005D3D1C"/>
    <w:pPr>
      <w:spacing w:after="0" w:line="240" w:lineRule="auto"/>
    </w:pPr>
    <w:rPr>
      <w:rFonts w:ascii="Calibri" w:eastAsia="Times New Roman" w:hAnsi="Calibri" w:cs="Times New Roman"/>
      <w:sz w:val="24"/>
      <w:szCs w:val="24"/>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vidutinisspalvinimas3parykinimas1">
    <w:name w:val="1 vidutinis spalvinimas – 3 paryškinimas1"/>
    <w:basedOn w:val="prastojilentel"/>
    <w:next w:val="1vidutinisspalvinimas3parykinimas"/>
    <w:uiPriority w:val="99"/>
    <w:semiHidden/>
    <w:unhideWhenUsed/>
    <w:rsid w:val="005D3D1C"/>
    <w:pPr>
      <w:spacing w:after="0" w:line="240" w:lineRule="auto"/>
      <w:jc w:val="both"/>
    </w:pPr>
    <w:rPr>
      <w:rFonts w:ascii="Calibri" w:eastAsia="Calibri" w:hAnsi="Calibri" w:cs="Times New Roman"/>
      <w:sz w:val="20"/>
      <w:szCs w:val="20"/>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pPr>
      <w:rPr>
        <w:rFonts w:ascii="Calibri" w:hAnsi="Calibri" w:cs="Times New Roman" w:hint="default"/>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E6EED5"/>
      </w:tcPr>
    </w:tblStylePr>
    <w:tblStylePr w:type="band1Horz">
      <w:rPr>
        <w:rFonts w:ascii="Calibri" w:hAnsi="Calibri" w:cs="Times New Roman" w:hint="default"/>
      </w:rPr>
      <w:tblPr/>
      <w:tcPr>
        <w:tcBorders>
          <w:insideH w:val="nil"/>
          <w:insideV w:val="nil"/>
        </w:tcBorders>
        <w:shd w:val="clear" w:color="auto" w:fill="E6EED5"/>
      </w:tcPr>
    </w:tblStylePr>
    <w:tblStylePr w:type="band2Horz">
      <w:rPr>
        <w:rFonts w:ascii="Calibri" w:hAnsi="Calibri" w:cs="Times New Roman" w:hint="default"/>
      </w:rPr>
      <w:tblPr/>
      <w:tcPr>
        <w:tcBorders>
          <w:insideH w:val="nil"/>
          <w:insideV w:val="nil"/>
        </w:tcBorders>
      </w:tcPr>
    </w:tblStylePr>
  </w:style>
  <w:style w:type="table" w:customStyle="1" w:styleId="viesussraas5parykinimas1">
    <w:name w:val="Šviesus sąrašas – 5 paryškinimas1"/>
    <w:basedOn w:val="prastojilentel"/>
    <w:next w:val="viesussraas5parykinimas"/>
    <w:uiPriority w:val="99"/>
    <w:semiHidden/>
    <w:unhideWhenUsed/>
    <w:rsid w:val="005D3D1C"/>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4BACC6"/>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4BACC6"/>
          <w:left w:val="single" w:sz="8" w:space="0" w:color="4BACC6"/>
          <w:bottom w:val="single" w:sz="8" w:space="0" w:color="4BACC6"/>
          <w:right w:val="single" w:sz="8" w:space="0" w:color="4BACC6"/>
        </w:tcBorders>
      </w:tcPr>
    </w:tblStylePr>
    <w:tblStylePr w:type="band1Horz">
      <w:rPr>
        <w:rFonts w:ascii="Calibri" w:hAnsi="Calibri" w:cs="Times New Roman" w:hint="default"/>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3paprastojilentel1">
    <w:name w:val="3 paprastoji lentelė1"/>
    <w:basedOn w:val="prastojilentel"/>
    <w:next w:val="3paprastojilentel"/>
    <w:uiPriority w:val="43"/>
    <w:rsid w:val="005D3D1C"/>
    <w:pPr>
      <w:spacing w:after="0" w:line="240" w:lineRule="auto"/>
    </w:pPr>
    <w:rPr>
      <w:rFonts w:ascii="Calibri" w:eastAsia="Calibri" w:hAnsi="Calibri" w:cs="Times New Roman"/>
      <w:sz w:val="24"/>
      <w:szCs w:val="24"/>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entelstinklelisviesus1">
    <w:name w:val="Lentelės tinklelis – šviesus1"/>
    <w:basedOn w:val="prastojilentel"/>
    <w:next w:val="Lentelstinklelisviesus"/>
    <w:uiPriority w:val="40"/>
    <w:rsid w:val="005D3D1C"/>
    <w:pPr>
      <w:spacing w:after="0" w:line="240" w:lineRule="auto"/>
    </w:pPr>
    <w:rPr>
      <w:rFonts w:ascii="Calibri" w:eastAsia="Calibri" w:hAnsi="Calibri" w:cs="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tinkleliolentelviesi1">
    <w:name w:val="1 tinklelio lentelė – šviesi1"/>
    <w:basedOn w:val="prastojilentel"/>
    <w:next w:val="1tinkleliolentelviesi"/>
    <w:uiPriority w:val="46"/>
    <w:rsid w:val="005D3D1C"/>
    <w:pPr>
      <w:spacing w:after="0" w:line="240" w:lineRule="auto"/>
    </w:pPr>
    <w:rPr>
      <w:rFonts w:ascii="Calibri" w:eastAsia="Calibri" w:hAnsi="Calibri" w:cs="Times New Roman"/>
      <w:sz w:val="24"/>
      <w:szCs w:val="24"/>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tinkleliolentel2">
    <w:name w:val="2 tinklelio lentelė2"/>
    <w:basedOn w:val="prastojilentel"/>
    <w:next w:val="2tinkleliolentel"/>
    <w:uiPriority w:val="47"/>
    <w:rsid w:val="005D3D1C"/>
    <w:pPr>
      <w:spacing w:after="0" w:line="240" w:lineRule="auto"/>
    </w:pPr>
    <w:rPr>
      <w:rFonts w:ascii="Calibri" w:eastAsia="Calibri" w:hAnsi="Calibri" w:cs="Times New Roman"/>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tinkleliolentelspalvinga1">
    <w:name w:val="7 tinklelio lentelė – spalvinga1"/>
    <w:basedOn w:val="prastojilentel"/>
    <w:next w:val="7tinkleliolentelspalvinga"/>
    <w:uiPriority w:val="52"/>
    <w:rsid w:val="005D3D1C"/>
    <w:pPr>
      <w:spacing w:after="0" w:line="240" w:lineRule="auto"/>
    </w:pPr>
    <w:rPr>
      <w:rFonts w:ascii="Calibri" w:eastAsia="Calibri" w:hAnsi="Calibri" w:cs="Times New Roman"/>
      <w:color w:val="000000" w:themeColor="text1"/>
      <w:sz w:val="24"/>
      <w:szCs w:val="24"/>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tinkleliolentelviesi-1parykinimas1">
    <w:name w:val="1 tinklelio lentelė (šviesi) - 1 paryškinimas1"/>
    <w:basedOn w:val="prastojilentel"/>
    <w:next w:val="1tinkleliolentelviesi-1parykinimas"/>
    <w:uiPriority w:val="46"/>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2tinkleliolentel-1parykinimas1">
    <w:name w:val="2 tinklelio lentelė - 1 paryškinimas1"/>
    <w:basedOn w:val="prastojilentel"/>
    <w:next w:val="2tinkleliolentel-1parykinimas"/>
    <w:uiPriority w:val="47"/>
    <w:rsid w:val="005D3D1C"/>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tinkleliolentel-1parykinimas1">
    <w:name w:val="4 tinklelio lentelė - 1 paryškinimas1"/>
    <w:basedOn w:val="prastojilentel"/>
    <w:next w:val="4tinkleliolentel-1parykinimas"/>
    <w:uiPriority w:val="49"/>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tinkleliolenteltamsi-1parykinimas1">
    <w:name w:val="5 tinklelio lentelė (tamsi) - 1 paryškinimas1"/>
    <w:basedOn w:val="prastojilentel"/>
    <w:next w:val="5tinkleliolenteltamsi-1parykinimas"/>
    <w:uiPriority w:val="50"/>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tinkleliolentelviesi2parykinimas1">
    <w:name w:val="1 tinklelio lentelė Šviesi – 2 paryškinimas1"/>
    <w:basedOn w:val="prastojilentel"/>
    <w:next w:val="1tinkleliolentelviesi2parykinimas"/>
    <w:uiPriority w:val="46"/>
    <w:rsid w:val="005D3D1C"/>
    <w:pPr>
      <w:spacing w:after="0" w:line="240" w:lineRule="auto"/>
    </w:pPr>
    <w:rPr>
      <w:rFonts w:ascii="Calibri" w:eastAsia="Calibri" w:hAnsi="Calibri" w:cs="Times New Roman"/>
      <w:sz w:val="24"/>
      <w:szCs w:val="24"/>
    </w:rPr>
    <w:tblPr>
      <w:tblStyleRowBandSize w:val="1"/>
      <w:tblStyleColBandSize w:val="1"/>
      <w:tblInd w:w="0" w:type="nil"/>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2tinkleliolentel3parykinimas1">
    <w:name w:val="2 tinklelio lentelė – 3 paryškinimas1"/>
    <w:basedOn w:val="prastojilentel"/>
    <w:next w:val="2tinkleliolentel3parykinimas"/>
    <w:uiPriority w:val="47"/>
    <w:rsid w:val="005D3D1C"/>
    <w:pPr>
      <w:spacing w:after="0" w:line="240" w:lineRule="auto"/>
    </w:pPr>
    <w:rPr>
      <w:rFonts w:ascii="Calibri" w:eastAsia="Calibri" w:hAnsi="Calibri" w:cs="Times New Roman"/>
      <w:sz w:val="24"/>
      <w:szCs w:val="24"/>
    </w:rPr>
    <w:tblPr>
      <w:tblStyleRowBandSize w:val="1"/>
      <w:tblStyleColBandSize w:val="1"/>
      <w:tblInd w:w="0" w:type="nil"/>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tinkleliolentel3parykinimas1">
    <w:name w:val="3 tinklelio lentelė – 3 paryškinimas1"/>
    <w:basedOn w:val="prastojilentel"/>
    <w:next w:val="3tinkleliolentel3parykinimas"/>
    <w:uiPriority w:val="48"/>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4tinkleliolentel3parykinimas1">
    <w:name w:val="4 tinklelio lentelė – 3 paryškinimas1"/>
    <w:basedOn w:val="prastojilentel"/>
    <w:next w:val="4tinkleliolentel3parykinimas"/>
    <w:uiPriority w:val="49"/>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5tinkleliolenteltamsi3parykinimas1">
    <w:name w:val="5 tinklelio lentelė (tamsi) – 3 paryškinimas1"/>
    <w:basedOn w:val="prastojilentel"/>
    <w:next w:val="5tinkleliolenteltamsi3parykinimas"/>
    <w:uiPriority w:val="50"/>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1tinkleliolentelviesi5parykinimas1">
    <w:name w:val="1 tinklelio lentelė (šviesi) – 5 paryškinimas1"/>
    <w:basedOn w:val="prastojilentel"/>
    <w:next w:val="1tinkleliolentelviesi5parykinimas"/>
    <w:uiPriority w:val="46"/>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2tinkleliolentel5parykinimas1">
    <w:name w:val="2 tinklelio lentelė – 5 paryškinimas1"/>
    <w:basedOn w:val="prastojilentel"/>
    <w:next w:val="2tinkleliolentel5parykinimas"/>
    <w:uiPriority w:val="47"/>
    <w:rsid w:val="005D3D1C"/>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tinkleliolentel5parykinimas1">
    <w:name w:val="3 tinklelio lentelė – 5 paryškinimas1"/>
    <w:basedOn w:val="prastojilentel"/>
    <w:next w:val="3tinkleliolentel5parykinimas"/>
    <w:uiPriority w:val="48"/>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4tinkleliolentel5parykinimas1">
    <w:name w:val="4 tinklelio lentelė – 5 paryškinimas1"/>
    <w:basedOn w:val="prastojilentel"/>
    <w:next w:val="4tinkleliolentel5parykinimas"/>
    <w:uiPriority w:val="49"/>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tinkleliolentelspalvinga5parykinimas1">
    <w:name w:val="7 tinklelio lentelė (spalvinga) – 5 paryškinimas1"/>
    <w:basedOn w:val="prastojilentel"/>
    <w:next w:val="7tinkleliolentelspalvinga5parykinimas"/>
    <w:uiPriority w:val="52"/>
    <w:rsid w:val="005D3D1C"/>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1sraolentelviesi1">
    <w:name w:val="1 sąrašo lentelė (šviesi)1"/>
    <w:basedOn w:val="prastojilentel"/>
    <w:next w:val="1sraolentelviesi"/>
    <w:uiPriority w:val="46"/>
    <w:rsid w:val="005D3D1C"/>
    <w:pPr>
      <w:spacing w:after="0" w:line="240" w:lineRule="auto"/>
    </w:pPr>
    <w:rPr>
      <w:rFonts w:ascii="Calibri" w:eastAsia="Calibri" w:hAnsi="Calibri" w:cs="Times New Roman"/>
      <w:sz w:val="24"/>
      <w:szCs w:val="24"/>
    </w:r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sraolentel1parykinimas1">
    <w:name w:val="2 sąrašo lentelė – 1 paryškinimas1"/>
    <w:basedOn w:val="prastojilentel"/>
    <w:next w:val="2sraolentel1parykinimas"/>
    <w:uiPriority w:val="47"/>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3sraolentel1parykinimas1">
    <w:name w:val="3 sąrašo lentelė – 1 paryškinimas1"/>
    <w:basedOn w:val="prastojilentel"/>
    <w:next w:val="3sraolentel1parykinimas"/>
    <w:uiPriority w:val="48"/>
    <w:rsid w:val="0029646A"/>
    <w:pPr>
      <w:spacing w:after="0" w:line="240" w:lineRule="auto"/>
    </w:pPr>
    <w:rPr>
      <w:rFonts w:ascii="Arial" w:eastAsia="Calibri" w:hAnsi="Arial" w:cs="Times New Roman"/>
      <w:sz w:val="20"/>
      <w:lang w:val="en-US"/>
    </w:rPr>
    <w:tblPr>
      <w:tblStyleRowBandSize w:val="1"/>
      <w:tblStyleColBandSize w:val="1"/>
      <w:jc w:val="center"/>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rPr>
      <w:jc w:val="center"/>
    </w:trPr>
    <w:tblStylePr w:type="firstRow">
      <w:pPr>
        <w:jc w:val="center"/>
      </w:pPr>
      <w:rPr>
        <w:b/>
        <w:bCs/>
        <w:color w:val="FFFFFF" w:themeColor="background1"/>
      </w:rPr>
      <w:tblPr/>
      <w:tcPr>
        <w:shd w:val="clear" w:color="auto" w:fill="4788C7"/>
        <w:vAlign w:val="center"/>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4sraolentel1parykinimas2">
    <w:name w:val="4 sąrašo lentelė – 1 paryškinimas2"/>
    <w:basedOn w:val="prastojilentel"/>
    <w:next w:val="4sraolentel1parykinimas"/>
    <w:uiPriority w:val="49"/>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sraolentelspalvinga1parykinimas1">
    <w:name w:val="6 sąrašo lentelė (spalvinga) – 1 paryškinimas1"/>
    <w:basedOn w:val="prastojilentel"/>
    <w:next w:val="6sraolentelspalvinga1parykinimas"/>
    <w:uiPriority w:val="51"/>
    <w:rsid w:val="005D3D1C"/>
    <w:pPr>
      <w:spacing w:after="0" w:line="240" w:lineRule="auto"/>
    </w:pPr>
    <w:rPr>
      <w:rFonts w:ascii="Calibri" w:eastAsia="Calibri" w:hAnsi="Calibri" w:cs="Times New Roman"/>
      <w:color w:val="2F5496" w:themeColor="accent1" w:themeShade="BF"/>
    </w:rPr>
    <w:tblPr>
      <w:tblStyleRowBandSize w:val="1"/>
      <w:tblStyleColBandSize w:val="1"/>
      <w:tblInd w:w="0" w:type="nil"/>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3sraolentel3parykinimas1">
    <w:name w:val="3 sąrašo lentelė – 3 paryškinimas1"/>
    <w:basedOn w:val="prastojilentel"/>
    <w:next w:val="3sraolentel3parykinimas"/>
    <w:uiPriority w:val="48"/>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4sraolentel3parykinimas">
    <w:name w:val="List Table 4 Accent 3"/>
    <w:basedOn w:val="prastojilentel"/>
    <w:uiPriority w:val="49"/>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sraolentelviesi4parykinimas1">
    <w:name w:val="1 sąrašo lentelė (šviesi) – 4 paryškinimas1"/>
    <w:basedOn w:val="prastojilentel"/>
    <w:next w:val="1sraolentelviesi4parykinimas"/>
    <w:uiPriority w:val="46"/>
    <w:rsid w:val="005D3D1C"/>
    <w:pPr>
      <w:spacing w:after="0" w:line="240" w:lineRule="auto"/>
    </w:pPr>
    <w:rPr>
      <w:rFonts w:ascii="Calibri" w:eastAsia="Calibri" w:hAnsi="Calibri" w:cs="Times New Roman"/>
      <w:sz w:val="24"/>
      <w:szCs w:val="24"/>
    </w:rPr>
    <w:tblPr>
      <w:tblStyleRowBandSize w:val="1"/>
      <w:tblStyleColBandSize w:val="1"/>
      <w:tblInd w:w="0" w:type="nil"/>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sraolentel1parykinimas111">
    <w:name w:val="4 sąrašo lentelė – 1 paryškinimas111"/>
    <w:basedOn w:val="prastojilentel"/>
    <w:uiPriority w:val="49"/>
    <w:rsid w:val="005D3D1C"/>
    <w:pPr>
      <w:spacing w:after="0" w:line="240" w:lineRule="auto"/>
    </w:pPr>
    <w:rPr>
      <w:rFonts w:ascii="Calibri" w:eastAsia="Calibri" w:hAnsi="Calibri" w:cs="Calibri"/>
      <w:sz w:val="24"/>
      <w:szCs w:val="24"/>
    </w:rPr>
    <w:tblPr>
      <w:tblStyleRowBandSize w:val="1"/>
      <w:tblStyleColBandSize w:val="1"/>
      <w:tblInd w:w="0" w:type="nil"/>
      <w:tblBorders>
        <w:insideH w:val="single" w:sz="4" w:space="0" w:color="95B3D7"/>
      </w:tblBorders>
      <w:tblCellMar>
        <w:left w:w="0" w:type="dxa"/>
        <w:right w:w="0"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one" w:sz="0" w:space="0" w:color="auto"/>
        </w:tcBorders>
        <w:shd w:val="clear" w:color="auto" w:fill="4F81BD"/>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31">
    <w:name w:val="Grid Table 4 - Accent 31"/>
    <w:basedOn w:val="prastojilentel"/>
    <w:uiPriority w:val="49"/>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321">
    <w:name w:val="Grid Table 4 - Accent 321"/>
    <w:basedOn w:val="prastojilentel"/>
    <w:uiPriority w:val="49"/>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ghtList-Accent151">
    <w:name w:val="Light List - Accent 151"/>
    <w:basedOn w:val="prastojilentel"/>
    <w:uiPriority w:val="61"/>
    <w:rsid w:val="005D3D1C"/>
    <w:pPr>
      <w:spacing w:after="0" w:line="240" w:lineRule="auto"/>
    </w:pPr>
    <w:rPr>
      <w:rFonts w:ascii="Calibri" w:eastAsia="Calibri" w:hAnsi="Calibri" w:cs="Times New Roman"/>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entelstinklelis11">
    <w:name w:val="Lentelės tinklelis11"/>
    <w:basedOn w:val="prastojilentel"/>
    <w:uiPriority w:val="59"/>
    <w:rsid w:val="005D3D1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39"/>
    <w:rsid w:val="005D3D1C"/>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5D3D1C"/>
    <w:pPr>
      <w:spacing w:after="0" w:line="240" w:lineRule="auto"/>
    </w:pPr>
    <w:rPr>
      <w:rFonts w:ascii="Calibri" w:eastAsia="Calibri" w:hAnsi="Calibri" w:cs="Times New Roman"/>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2tinkleliolentel11">
    <w:name w:val="2 tinklelio lentelė11"/>
    <w:basedOn w:val="prastojilentel"/>
    <w:uiPriority w:val="47"/>
    <w:rsid w:val="005D3D1C"/>
    <w:pPr>
      <w:spacing w:after="0" w:line="240" w:lineRule="auto"/>
    </w:pPr>
    <w:rPr>
      <w:rFonts w:ascii="Calibri" w:eastAsia="Calibri" w:hAnsi="Calibri" w:cs="Times New Roman"/>
      <w:sz w:val="24"/>
      <w:szCs w:val="24"/>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List-Accent141">
    <w:name w:val="Light List - Accent 141"/>
    <w:basedOn w:val="prastojilentel"/>
    <w:uiPriority w:val="61"/>
    <w:rsid w:val="005D3D1C"/>
    <w:pPr>
      <w:spacing w:after="0" w:line="240" w:lineRule="auto"/>
    </w:pPr>
    <w:rPr>
      <w:rFonts w:ascii="Calibri" w:eastAsia="Calibri"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Table4-Accent111">
    <w:name w:val="List Table 4 - Accent 111"/>
    <w:basedOn w:val="prastojilentel"/>
    <w:uiPriority w:val="49"/>
    <w:rsid w:val="005D3D1C"/>
    <w:pPr>
      <w:spacing w:after="0" w:line="240" w:lineRule="auto"/>
    </w:pPr>
    <w:rPr>
      <w:rFonts w:ascii="Calibri" w:eastAsia="Calibri" w:hAnsi="Calibri" w:cs="Times New Roman"/>
      <w:lang w:val="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Light11">
    <w:name w:val="Table Grid Light11"/>
    <w:basedOn w:val="prastojilentel"/>
    <w:uiPriority w:val="40"/>
    <w:rsid w:val="005D3D1C"/>
    <w:pPr>
      <w:spacing w:after="0" w:line="240" w:lineRule="auto"/>
    </w:pPr>
    <w:rPr>
      <w:rFonts w:ascii="Calibri" w:eastAsia="Calibri" w:hAnsi="Calibri" w:cs="Times New Roman"/>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3-Accent111">
    <w:name w:val="List Table 3 - Accent 111"/>
    <w:basedOn w:val="prastojilentel"/>
    <w:uiPriority w:val="48"/>
    <w:rsid w:val="005D3D1C"/>
    <w:pPr>
      <w:spacing w:after="0" w:line="240" w:lineRule="auto"/>
    </w:pPr>
    <w:rPr>
      <w:rFonts w:ascii="Calibri" w:eastAsia="Calibri" w:hAnsi="Calibri" w:cs="Times New Roman"/>
      <w:sz w:val="24"/>
      <w:szCs w:val="24"/>
      <w:lang w:val="en-US"/>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sraolentel1parykinimas111">
    <w:name w:val="3 sąrašo lentelė – 1 paryškinimas111"/>
    <w:basedOn w:val="prastojilentel"/>
    <w:uiPriority w:val="48"/>
    <w:rsid w:val="005D3D1C"/>
    <w:pPr>
      <w:spacing w:after="0" w:line="240" w:lineRule="auto"/>
    </w:pPr>
    <w:rPr>
      <w:rFonts w:ascii="Calibri" w:eastAsia="Times New Roman" w:hAnsi="Calibri" w:cs="Times New Roman"/>
      <w:sz w:val="24"/>
      <w:szCs w:val="24"/>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ghtList-Accent1112">
    <w:name w:val="Light List - Accent 1112"/>
    <w:basedOn w:val="prastojilentel"/>
    <w:uiPriority w:val="61"/>
    <w:rsid w:val="005D3D1C"/>
    <w:pPr>
      <w:spacing w:after="0" w:line="240" w:lineRule="auto"/>
    </w:pPr>
    <w:rPr>
      <w:rFonts w:ascii="Calibri" w:eastAsia="Times New Roman" w:hAnsi="Calibri"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4sraolentel1parykinimas12">
    <w:name w:val="4 sąrašo lentelė – 1 paryškinimas12"/>
    <w:basedOn w:val="prastojilentel"/>
    <w:uiPriority w:val="49"/>
    <w:rsid w:val="005D3D1C"/>
    <w:pPr>
      <w:spacing w:after="0" w:line="240" w:lineRule="auto"/>
    </w:pPr>
    <w:rPr>
      <w:rFonts w:ascii="Calibri" w:eastAsia="Times New Roman" w:hAnsi="Calibri" w:cs="Times New Roman"/>
      <w:sz w:val="24"/>
      <w:szCs w:val="24"/>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4Accent1111">
    <w:name w:val="List Table 4 Accent 1111"/>
    <w:basedOn w:val="prastojilentel"/>
    <w:uiPriority w:val="49"/>
    <w:rsid w:val="005D3D1C"/>
    <w:pPr>
      <w:spacing w:after="0" w:line="240" w:lineRule="auto"/>
    </w:pPr>
    <w:rPr>
      <w:rFonts w:ascii="Cambria" w:eastAsia="Times New Roman" w:hAnsi="Cambria" w:cs="Times New Roman"/>
      <w:sz w:val="24"/>
      <w:szCs w:val="24"/>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ghtList-Accent11111">
    <w:name w:val="Light List - Accent 11111"/>
    <w:basedOn w:val="prastojilentel"/>
    <w:uiPriority w:val="61"/>
    <w:rsid w:val="005D3D1C"/>
    <w:pPr>
      <w:spacing w:after="0" w:line="240" w:lineRule="auto"/>
    </w:pPr>
    <w:rPr>
      <w:rFonts w:ascii="Calibri" w:eastAsia="Times New Roman" w:hAnsi="Calibri" w:cs="Times New Roman"/>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4tinkleliolentel3parykinimas2">
    <w:name w:val="4 tinklelio lentelė – 3 paryškinimas2"/>
    <w:basedOn w:val="prastojilentel"/>
    <w:next w:val="4tinkleliolentel3parykinimas"/>
    <w:uiPriority w:val="49"/>
    <w:rsid w:val="000725F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tinkleliolentel3parykinimas3">
    <w:name w:val="4 tinklelio lentelė – 3 paryškinimas3"/>
    <w:basedOn w:val="prastojilentel"/>
    <w:next w:val="4tinkleliolentel3parykinimas"/>
    <w:uiPriority w:val="49"/>
    <w:rsid w:val="00A427E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NoSpacing1">
    <w:name w:val="No Spacing1"/>
    <w:uiPriority w:val="1"/>
    <w:rsid w:val="00973DAF"/>
    <w:pPr>
      <w:spacing w:after="0" w:line="240" w:lineRule="auto"/>
    </w:pPr>
    <w:rPr>
      <w:rFonts w:ascii="Calibri" w:eastAsia="Calibri" w:hAnsi="Calibri" w:cs="Arial Unicode MS"/>
      <w:lang w:bidi="lo-LA"/>
    </w:rPr>
  </w:style>
  <w:style w:type="table" w:styleId="viesussraas6parykinimas">
    <w:name w:val="Light List Accent 6"/>
    <w:basedOn w:val="prastojilentel"/>
    <w:uiPriority w:val="61"/>
    <w:rsid w:val="00973DAF"/>
    <w:pPr>
      <w:spacing w:after="0" w:line="240" w:lineRule="auto"/>
    </w:pPr>
    <w:rPr>
      <w:sz w:val="24"/>
      <w:szCs w:val="24"/>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customStyle="1" w:styleId="prastasis1">
    <w:name w:val="Įprastasis1"/>
    <w:rsid w:val="006D02CB"/>
    <w:pPr>
      <w:suppressAutoHyphens/>
      <w:autoSpaceDN w:val="0"/>
      <w:spacing w:line="249" w:lineRule="auto"/>
    </w:pPr>
    <w:rPr>
      <w:rFonts w:ascii="Calibri" w:eastAsia="Calibri" w:hAnsi="Calibri" w:cs="Times New Roman"/>
      <w:lang w:val="de-DE"/>
    </w:rPr>
  </w:style>
  <w:style w:type="character" w:customStyle="1" w:styleId="Numatytasispastraiposriftas1">
    <w:name w:val="Numatytasis pastraipos šriftas1"/>
    <w:rsid w:val="00C149B7"/>
  </w:style>
  <w:style w:type="character" w:customStyle="1" w:styleId="normaltextrun">
    <w:name w:val="normaltextrun"/>
    <w:basedOn w:val="Numatytasispastraiposriftas"/>
    <w:rsid w:val="0063455B"/>
  </w:style>
  <w:style w:type="character" w:customStyle="1" w:styleId="spellingerror">
    <w:name w:val="spellingerror"/>
    <w:basedOn w:val="Numatytasispastraiposriftas"/>
    <w:rsid w:val="0063455B"/>
  </w:style>
  <w:style w:type="paragraph" w:customStyle="1" w:styleId="Lentel1">
    <w:name w:val="Lentelė1"/>
    <w:basedOn w:val="prastasis"/>
    <w:link w:val="Lentel1Diagrama"/>
    <w:autoRedefine/>
    <w:rsid w:val="00AC1248"/>
    <w:pPr>
      <w:spacing w:before="120" w:after="120"/>
      <w:ind w:firstLine="0"/>
      <w:jc w:val="center"/>
      <w:outlineLvl w:val="4"/>
    </w:pPr>
    <w:rPr>
      <w:rFonts w:eastAsia="Calibri" w:cs="Arial Unicode MS"/>
      <w:b/>
      <w:szCs w:val="20"/>
      <w:lang w:val="x-none" w:eastAsia="x-none" w:bidi="lo-LA"/>
    </w:rPr>
  </w:style>
  <w:style w:type="character" w:customStyle="1" w:styleId="Lentel1Diagrama">
    <w:name w:val="Lentelė1 Diagrama"/>
    <w:link w:val="Lentel1"/>
    <w:rsid w:val="00AC1248"/>
    <w:rPr>
      <w:rFonts w:ascii="Arial" w:eastAsia="Calibri" w:hAnsi="Arial" w:cs="Arial Unicode MS"/>
      <w:b/>
      <w:color w:val="000000" w:themeColor="text1"/>
      <w:szCs w:val="20"/>
      <w:lang w:val="x-none" w:eastAsia="x-none" w:bidi="lo-LA"/>
    </w:rPr>
  </w:style>
  <w:style w:type="character" w:styleId="Knygospavadinimas">
    <w:name w:val="Book Title"/>
    <w:basedOn w:val="Numatytasispastraiposriftas"/>
    <w:uiPriority w:val="33"/>
    <w:rsid w:val="00232A35"/>
    <w:rPr>
      <w:rFonts w:ascii="Arial" w:hAnsi="Arial"/>
      <w:b/>
      <w:bCs/>
      <w:i w:val="0"/>
      <w:iCs/>
      <w:color w:val="auto"/>
      <w:spacing w:val="5"/>
      <w:sz w:val="22"/>
    </w:rPr>
  </w:style>
  <w:style w:type="table" w:customStyle="1" w:styleId="ListTable3-Accent112">
    <w:name w:val="List Table 3 - Accent 112"/>
    <w:basedOn w:val="prastojilentel"/>
    <w:next w:val="prastojilentel"/>
    <w:uiPriority w:val="48"/>
    <w:rsid w:val="00E851F5"/>
    <w:pPr>
      <w:spacing w:after="0" w:line="240" w:lineRule="auto"/>
    </w:pPr>
    <w:rPr>
      <w:rFonts w:eastAsiaTheme="minorEastAsia"/>
      <w:lang w:eastAsia="lt-L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visualization-table">
    <w:name w:val="visualization-table"/>
    <w:basedOn w:val="Numatytasispastraiposriftas"/>
    <w:rsid w:val="00125A7E"/>
  </w:style>
  <w:style w:type="table" w:customStyle="1" w:styleId="LightList-Accent1113">
    <w:name w:val="Light List - Accent 1113"/>
    <w:basedOn w:val="prastojilentel"/>
    <w:uiPriority w:val="61"/>
    <w:rsid w:val="00923493"/>
    <w:pPr>
      <w:spacing w:after="0" w:line="240" w:lineRule="auto"/>
    </w:pPr>
    <w:rPr>
      <w:rFonts w:eastAsiaTheme="minorEastAsia"/>
      <w:lang w:eastAsia="lt-LT"/>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ghtList-Accent1114">
    <w:name w:val="Light List - Accent 1114"/>
    <w:basedOn w:val="prastojilentel"/>
    <w:uiPriority w:val="61"/>
    <w:rsid w:val="007C1D6E"/>
    <w:pPr>
      <w:spacing w:after="0" w:line="240" w:lineRule="auto"/>
    </w:pPr>
    <w:rPr>
      <w:rFonts w:eastAsiaTheme="minorEastAsia"/>
      <w:lang w:eastAsia="lt-LT"/>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Sraonra1">
    <w:name w:val="Sąrašo nėra1"/>
    <w:next w:val="Sraonra"/>
    <w:uiPriority w:val="99"/>
    <w:semiHidden/>
    <w:unhideWhenUsed/>
    <w:rsid w:val="00415AEB"/>
  </w:style>
  <w:style w:type="numbering" w:customStyle="1" w:styleId="NoList1">
    <w:name w:val="No List1"/>
    <w:next w:val="Sraonra"/>
    <w:uiPriority w:val="99"/>
    <w:semiHidden/>
    <w:unhideWhenUsed/>
    <w:rsid w:val="00415AEB"/>
  </w:style>
  <w:style w:type="table" w:customStyle="1" w:styleId="ListTable3-Accent113">
    <w:name w:val="List Table 3 - Accent 113"/>
    <w:basedOn w:val="prastojilentel"/>
    <w:next w:val="3sraolentel1parykinimas"/>
    <w:uiPriority w:val="48"/>
    <w:rsid w:val="00415AEB"/>
    <w:pPr>
      <w:spacing w:after="0" w:line="240" w:lineRule="auto"/>
    </w:pPr>
    <w:rPr>
      <w:sz w:val="24"/>
      <w:szCs w:val="24"/>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3sraolentel1parykinimas112">
    <w:name w:val="3 sąrašo lentelė – 1 paryškinimas112"/>
    <w:basedOn w:val="prastojilentel"/>
    <w:uiPriority w:val="48"/>
    <w:rsid w:val="00415AEB"/>
    <w:pPr>
      <w:spacing w:after="0" w:line="240" w:lineRule="auto"/>
    </w:pPr>
    <w:rPr>
      <w:rFonts w:eastAsiaTheme="minorEastAsia"/>
      <w:sz w:val="24"/>
      <w:szCs w:val="24"/>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Bullet">
    <w:name w:val="Bullet"/>
    <w:basedOn w:val="Sraopastraipa"/>
    <w:link w:val="BulletChar"/>
    <w:qFormat/>
    <w:rsid w:val="00415AEB"/>
    <w:pPr>
      <w:numPr>
        <w:numId w:val="2"/>
      </w:numPr>
      <w:tabs>
        <w:tab w:val="num" w:pos="360"/>
      </w:tabs>
      <w:spacing w:before="0" w:after="60" w:line="360" w:lineRule="auto"/>
      <w:ind w:left="720" w:firstLine="567"/>
      <w:contextualSpacing w:val="0"/>
    </w:pPr>
    <w:rPr>
      <w:rFonts w:ascii="Times New Roman" w:eastAsia="MS Gothic" w:hAnsi="Times New Roman" w:cs="Cambria"/>
      <w:bCs/>
      <w:sz w:val="24"/>
      <w:lang w:eastAsia="en-GB"/>
    </w:rPr>
  </w:style>
  <w:style w:type="character" w:customStyle="1" w:styleId="BulletChar">
    <w:name w:val="Bullet Char"/>
    <w:basedOn w:val="Numatytasispastraiposriftas"/>
    <w:link w:val="Bullet"/>
    <w:rsid w:val="00415AEB"/>
    <w:rPr>
      <w:rFonts w:ascii="Times New Roman" w:eastAsia="MS Gothic" w:hAnsi="Times New Roman" w:cs="Cambria"/>
      <w:bCs/>
      <w:color w:val="000000" w:themeColor="text1"/>
      <w:sz w:val="24"/>
      <w:lang w:eastAsia="en-GB"/>
    </w:rPr>
  </w:style>
  <w:style w:type="table" w:customStyle="1" w:styleId="3sraolentel1parykinimas12">
    <w:name w:val="3 sąrašo lentelė – 1 paryškinimas12"/>
    <w:basedOn w:val="prastojilentel"/>
    <w:next w:val="3sraolentel1parykinimas"/>
    <w:uiPriority w:val="48"/>
    <w:rsid w:val="00415AEB"/>
    <w:pPr>
      <w:spacing w:after="0" w:line="240" w:lineRule="auto"/>
    </w:pPr>
    <w:rPr>
      <w:rFonts w:ascii="Arial" w:hAnsi="Arial"/>
      <w:sz w:val="20"/>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pPr>
        <w:jc w:val="center"/>
      </w:pPr>
      <w:rPr>
        <w:b/>
        <w:bCs/>
        <w:color w:val="FFFFFF" w:themeColor="background1"/>
      </w:rPr>
      <w:tblPr/>
      <w:tcPr>
        <w:shd w:val="clear" w:color="auto" w:fill="4472C4" w:themeFill="accent1"/>
        <w:vAlign w:val="center"/>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Paantrat">
    <w:name w:val="Subtitle"/>
    <w:basedOn w:val="prastasis"/>
    <w:next w:val="prastasis"/>
    <w:link w:val="PaantratDiagrama"/>
    <w:uiPriority w:val="11"/>
    <w:qFormat/>
    <w:rsid w:val="00745D23"/>
    <w:pPr>
      <w:numPr>
        <w:ilvl w:val="1"/>
      </w:numPr>
      <w:spacing w:after="120"/>
      <w:ind w:firstLine="567"/>
      <w:jc w:val="left"/>
    </w:pPr>
    <w:rPr>
      <w:rFonts w:eastAsiaTheme="minorEastAsia"/>
      <w:b/>
      <w:color w:val="002060"/>
    </w:rPr>
  </w:style>
  <w:style w:type="character" w:customStyle="1" w:styleId="PaantratDiagrama">
    <w:name w:val="Paantraštė Diagrama"/>
    <w:basedOn w:val="Numatytasispastraiposriftas"/>
    <w:link w:val="Paantrat"/>
    <w:uiPriority w:val="11"/>
    <w:rsid w:val="00745D23"/>
    <w:rPr>
      <w:rFonts w:ascii="Arial" w:eastAsiaTheme="minorEastAsia" w:hAnsi="Arial"/>
      <w:b/>
      <w:color w:val="002060"/>
    </w:rPr>
  </w:style>
  <w:style w:type="paragraph" w:styleId="Pavadinimas">
    <w:name w:val="Title"/>
    <w:aliases w:val="Paveikslas"/>
    <w:basedOn w:val="prastasis"/>
    <w:next w:val="prastasis"/>
    <w:link w:val="PavadinimasDiagrama"/>
    <w:uiPriority w:val="10"/>
    <w:qFormat/>
    <w:rsid w:val="005429F4"/>
    <w:pPr>
      <w:spacing w:after="120"/>
      <w:ind w:firstLine="0"/>
      <w:contextualSpacing/>
      <w:jc w:val="center"/>
    </w:pPr>
    <w:rPr>
      <w:rFonts w:eastAsiaTheme="majorEastAsia" w:cstheme="majorBidi"/>
      <w:b/>
      <w:color w:val="002060"/>
      <w:kern w:val="28"/>
      <w:szCs w:val="56"/>
    </w:rPr>
  </w:style>
  <w:style w:type="character" w:customStyle="1" w:styleId="PavadinimasDiagrama">
    <w:name w:val="Pavadinimas Diagrama"/>
    <w:aliases w:val="Paveikslas Diagrama1"/>
    <w:basedOn w:val="Numatytasispastraiposriftas"/>
    <w:link w:val="Pavadinimas"/>
    <w:uiPriority w:val="10"/>
    <w:rsid w:val="005429F4"/>
    <w:rPr>
      <w:rFonts w:ascii="Arial" w:eastAsiaTheme="majorEastAsia" w:hAnsi="Arial" w:cstheme="majorBidi"/>
      <w:b/>
      <w:color w:val="002060"/>
      <w:kern w:val="28"/>
      <w:szCs w:val="56"/>
    </w:rPr>
  </w:style>
  <w:style w:type="table" w:customStyle="1" w:styleId="LightList-Accent1115">
    <w:name w:val="Light List - Accent 1115"/>
    <w:basedOn w:val="prastojilentel"/>
    <w:next w:val="prastojilentel"/>
    <w:uiPriority w:val="61"/>
    <w:rsid w:val="00415AEB"/>
    <w:pPr>
      <w:spacing w:after="0" w:line="240" w:lineRule="auto"/>
    </w:pPr>
    <w:rPr>
      <w:rFonts w:eastAsiaTheme="minorEastAsia"/>
      <w:sz w:val="24"/>
      <w:szCs w:val="24"/>
      <w:lang w:eastAsia="lt-LT"/>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stTable3-Accent1121">
    <w:name w:val="List Table 3 - Accent 1121"/>
    <w:basedOn w:val="prastojilentel"/>
    <w:next w:val="prastojilentel"/>
    <w:uiPriority w:val="48"/>
    <w:rsid w:val="00415AEB"/>
    <w:pPr>
      <w:spacing w:after="0" w:line="240" w:lineRule="auto"/>
    </w:pPr>
    <w:rPr>
      <w:rFonts w:eastAsiaTheme="minorEastAsia"/>
      <w:lang w:eastAsia="lt-L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3sraolentel1parykinimas121">
    <w:name w:val="3 sąrašo lentelė – 1 paryškinimas121"/>
    <w:basedOn w:val="prastojilentel"/>
    <w:next w:val="3sraolentel1parykinimas"/>
    <w:uiPriority w:val="48"/>
    <w:rsid w:val="00415AE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ghtList-Accent155">
    <w:name w:val="Light List - Accent 155"/>
    <w:basedOn w:val="prastojilentel"/>
    <w:uiPriority w:val="61"/>
    <w:rsid w:val="00415AE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lentel10">
    <w:name w:val="lentelė1"/>
    <w:basedOn w:val="prastasis"/>
    <w:link w:val="lentel1Diagrama0"/>
    <w:autoRedefine/>
    <w:qFormat/>
    <w:rsid w:val="00F90A46"/>
    <w:pPr>
      <w:spacing w:after="120"/>
      <w:ind w:firstLine="0"/>
      <w:jc w:val="center"/>
    </w:pPr>
    <w:rPr>
      <w:rFonts w:eastAsia="Calibri" w:cs="Arial"/>
      <w:bCs/>
      <w:i/>
      <w:iCs/>
      <w:sz w:val="20"/>
      <w:szCs w:val="20"/>
      <w:lang w:eastAsia="lt-LT" w:bidi="lo-LA"/>
    </w:rPr>
  </w:style>
  <w:style w:type="character" w:customStyle="1" w:styleId="lentel1Diagrama0">
    <w:name w:val="lentelė1 Diagrama"/>
    <w:link w:val="lentel10"/>
    <w:rsid w:val="00F90A46"/>
    <w:rPr>
      <w:rFonts w:ascii="Arial" w:eastAsia="Calibri" w:hAnsi="Arial" w:cs="Arial"/>
      <w:bCs/>
      <w:i/>
      <w:iCs/>
      <w:color w:val="000000" w:themeColor="text1"/>
      <w:sz w:val="20"/>
      <w:szCs w:val="20"/>
      <w:lang w:eastAsia="lt-LT" w:bidi="lo-LA"/>
    </w:rPr>
  </w:style>
  <w:style w:type="table" w:customStyle="1" w:styleId="ListTable3-Accent13">
    <w:name w:val="List Table 3 - Accent 13"/>
    <w:basedOn w:val="prastojilentel"/>
    <w:next w:val="3sraolentel1parykinimas"/>
    <w:uiPriority w:val="48"/>
    <w:rsid w:val="00415AEB"/>
    <w:pPr>
      <w:spacing w:after="0" w:line="240" w:lineRule="auto"/>
    </w:pPr>
    <w:rPr>
      <w:sz w:val="24"/>
      <w:szCs w:val="24"/>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Light12">
    <w:name w:val="Table Grid Light12"/>
    <w:basedOn w:val="prastojilentel"/>
    <w:uiPriority w:val="40"/>
    <w:rsid w:val="00415AEB"/>
    <w:pPr>
      <w:spacing w:after="0" w:line="240" w:lineRule="auto"/>
    </w:pPr>
    <w:rPr>
      <w:rFonts w:ascii="Calibri" w:eastAsia="Calibri" w:hAnsi="Calibri"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sraolentel1parykinimas1111">
    <w:name w:val="3 sąrašo lentelė – 1 paryškinimas1111"/>
    <w:basedOn w:val="prastojilentel"/>
    <w:uiPriority w:val="48"/>
    <w:rsid w:val="00415AEB"/>
    <w:pPr>
      <w:spacing w:after="0" w:line="240" w:lineRule="auto"/>
    </w:pPr>
    <w:rPr>
      <w:rFonts w:eastAsiaTheme="minorEastAsia"/>
      <w:sz w:val="24"/>
      <w:szCs w:val="24"/>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1122">
    <w:name w:val="List Table 3 - Accent 1122"/>
    <w:basedOn w:val="prastojilentel"/>
    <w:next w:val="prastojilentel"/>
    <w:uiPriority w:val="48"/>
    <w:rsid w:val="00415AEB"/>
    <w:pPr>
      <w:spacing w:after="0" w:line="240" w:lineRule="auto"/>
    </w:pPr>
    <w:rPr>
      <w:rFonts w:eastAsiaTheme="minorEastAsia"/>
      <w:lang w:eastAsia="lt-L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vlmtxt">
    <w:name w:val="vlm_txt"/>
    <w:basedOn w:val="Numatytasispastraiposriftas"/>
    <w:rsid w:val="00415AEB"/>
  </w:style>
  <w:style w:type="paragraph" w:customStyle="1" w:styleId="Text0">
    <w:name w:val="Text"/>
    <w:basedOn w:val="prastasis"/>
    <w:next w:val="prastasis"/>
    <w:link w:val="TextChar"/>
    <w:qFormat/>
    <w:rsid w:val="00415AEB"/>
    <w:pPr>
      <w:spacing w:after="0" w:line="276" w:lineRule="auto"/>
      <w:ind w:firstLine="851"/>
    </w:pPr>
    <w:rPr>
      <w:rFonts w:asciiTheme="minorHAnsi" w:hAnsiTheme="minorHAnsi"/>
    </w:rPr>
  </w:style>
  <w:style w:type="character" w:customStyle="1" w:styleId="TextChar">
    <w:name w:val="Text Char"/>
    <w:basedOn w:val="Numatytasispastraiposriftas"/>
    <w:link w:val="Text0"/>
    <w:rsid w:val="00415AEB"/>
  </w:style>
  <w:style w:type="paragraph" w:customStyle="1" w:styleId="Style4">
    <w:name w:val="Style4"/>
    <w:basedOn w:val="Antrat4"/>
    <w:link w:val="Style4Char"/>
    <w:rsid w:val="00415AEB"/>
    <w:pPr>
      <w:spacing w:before="0" w:after="0"/>
    </w:pPr>
    <w:rPr>
      <w:color w:val="1F3864" w:themeColor="accent1" w:themeShade="80"/>
    </w:rPr>
  </w:style>
  <w:style w:type="character" w:customStyle="1" w:styleId="Style4Char">
    <w:name w:val="Style4 Char"/>
    <w:basedOn w:val="Antrat4Diagrama"/>
    <w:link w:val="Style4"/>
    <w:rsid w:val="00415AEB"/>
    <w:rPr>
      <w:rFonts w:ascii="Arial" w:eastAsiaTheme="majorEastAsia" w:hAnsi="Arial" w:cstheme="majorBidi"/>
      <w:b/>
      <w:iCs/>
      <w:color w:val="1F3864" w:themeColor="accent1" w:themeShade="80"/>
    </w:rPr>
  </w:style>
  <w:style w:type="table" w:customStyle="1" w:styleId="4sraolentel3parykinimas1">
    <w:name w:val="4 sąrašo lentelė – 3 paryškinimas1"/>
    <w:basedOn w:val="prastojilentel"/>
    <w:next w:val="4sraolentel3parykinimas"/>
    <w:uiPriority w:val="49"/>
    <w:rsid w:val="00415AE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ghtList-Accent1116">
    <w:name w:val="Light List - Accent 1116"/>
    <w:basedOn w:val="prastojilentel"/>
    <w:uiPriority w:val="61"/>
    <w:rsid w:val="00AD323C"/>
    <w:pPr>
      <w:spacing w:after="0" w:line="240" w:lineRule="auto"/>
    </w:pPr>
    <w:rPr>
      <w:rFonts w:eastAsiaTheme="minorEastAsia"/>
      <w:lang w:eastAsia="lt-LT"/>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highlight">
    <w:name w:val="highlight"/>
    <w:basedOn w:val="Numatytasispastraiposriftas"/>
    <w:rsid w:val="001F2E02"/>
  </w:style>
  <w:style w:type="table" w:customStyle="1" w:styleId="4tinkleliolentel3parykinimas11">
    <w:name w:val="4 tinklelio lentelė – 3 paryškinimas11"/>
    <w:basedOn w:val="prastojilentel"/>
    <w:next w:val="GridTable4-Accent31"/>
    <w:uiPriority w:val="49"/>
    <w:rsid w:val="004D2831"/>
    <w:pPr>
      <w:spacing w:after="0" w:line="240" w:lineRule="auto"/>
    </w:pPr>
    <w:rPr>
      <w:rFonts w:ascii="Calibri" w:eastAsia="Calibri" w:hAnsi="Calibri" w:cs="Times New Roma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Style5">
    <w:name w:val="Style5"/>
    <w:basedOn w:val="Antrat5"/>
    <w:link w:val="Style5Char"/>
    <w:rsid w:val="004D2831"/>
    <w:pPr>
      <w:spacing w:before="0" w:after="160"/>
    </w:pPr>
    <w:rPr>
      <w:color w:val="1F3864" w:themeColor="accent1" w:themeShade="80"/>
    </w:rPr>
  </w:style>
  <w:style w:type="character" w:customStyle="1" w:styleId="Style5Char">
    <w:name w:val="Style5 Char"/>
    <w:basedOn w:val="Antrat5Diagrama"/>
    <w:link w:val="Style5"/>
    <w:rsid w:val="004D2831"/>
    <w:rPr>
      <w:rFonts w:ascii="Arial" w:eastAsiaTheme="majorEastAsia" w:hAnsi="Arial" w:cstheme="majorBidi"/>
      <w:b/>
      <w:color w:val="1F3864" w:themeColor="accent1" w:themeShade="80"/>
    </w:rPr>
  </w:style>
  <w:style w:type="paragraph" w:customStyle="1" w:styleId="SCFigTitle">
    <w:name w:val="SC Fig Title"/>
    <w:basedOn w:val="Dokumentoinaostekstas"/>
    <w:link w:val="SCFigTitleDiagrama"/>
    <w:rsid w:val="009F5ED8"/>
    <w:rPr>
      <w:rFonts w:ascii="Calibri Light" w:eastAsia="Times New Roman" w:hAnsi="Calibri Light"/>
      <w:color w:val="4472C4" w:themeColor="accent1"/>
      <w:sz w:val="18"/>
      <w:szCs w:val="18"/>
      <w:lang w:val="en-US" w:eastAsia="en-GB"/>
    </w:rPr>
  </w:style>
  <w:style w:type="character" w:customStyle="1" w:styleId="SCFigTitleDiagrama">
    <w:name w:val="SC Fig Title Diagrama"/>
    <w:basedOn w:val="DokumentoinaostekstasDiagrama"/>
    <w:link w:val="SCFigTitle"/>
    <w:rsid w:val="009F5ED8"/>
    <w:rPr>
      <w:rFonts w:ascii="Calibri Light" w:eastAsia="Times New Roman" w:hAnsi="Calibri Light" w:cs="Times New Roman"/>
      <w:color w:val="4472C4" w:themeColor="accent1"/>
      <w:sz w:val="18"/>
      <w:szCs w:val="18"/>
      <w:lang w:val="en-US" w:eastAsia="en-GB"/>
    </w:rPr>
  </w:style>
  <w:style w:type="paragraph" w:styleId="Iliustracijsraas">
    <w:name w:val="table of figures"/>
    <w:basedOn w:val="prastasis"/>
    <w:next w:val="prastasis"/>
    <w:uiPriority w:val="99"/>
    <w:unhideWhenUsed/>
    <w:rsid w:val="00122F36"/>
    <w:pPr>
      <w:spacing w:after="0" w:line="276" w:lineRule="auto"/>
      <w:ind w:left="440" w:hanging="440"/>
      <w:jc w:val="left"/>
    </w:pPr>
    <w:rPr>
      <w:rFonts w:asciiTheme="minorHAnsi" w:eastAsia="Calibri" w:hAnsiTheme="minorHAnsi" w:cs="Times New Roman"/>
      <w:caps/>
      <w:sz w:val="20"/>
      <w:szCs w:val="20"/>
    </w:rPr>
  </w:style>
  <w:style w:type="paragraph" w:customStyle="1" w:styleId="CharChar1">
    <w:name w:val="Char Char1"/>
    <w:basedOn w:val="prastasis"/>
    <w:rsid w:val="00122F36"/>
    <w:pPr>
      <w:spacing w:line="240" w:lineRule="exact"/>
      <w:ind w:firstLine="0"/>
      <w:jc w:val="left"/>
    </w:pPr>
    <w:rPr>
      <w:rFonts w:ascii="Tahoma" w:eastAsia="Times New Roman" w:hAnsi="Tahoma" w:cs="Times New Roman"/>
      <w:sz w:val="20"/>
      <w:szCs w:val="20"/>
      <w:lang w:val="en-US"/>
    </w:rPr>
  </w:style>
  <w:style w:type="paragraph" w:customStyle="1" w:styleId="CharChar12">
    <w:name w:val="Char Char12"/>
    <w:basedOn w:val="prastasis"/>
    <w:rsid w:val="00122F36"/>
    <w:pPr>
      <w:spacing w:line="240" w:lineRule="exact"/>
      <w:ind w:firstLine="0"/>
      <w:jc w:val="left"/>
    </w:pPr>
    <w:rPr>
      <w:rFonts w:ascii="Tahoma" w:eastAsia="Times New Roman" w:hAnsi="Tahoma" w:cs="Times New Roman"/>
      <w:sz w:val="20"/>
      <w:szCs w:val="20"/>
      <w:lang w:val="en-US"/>
    </w:rPr>
  </w:style>
  <w:style w:type="paragraph" w:customStyle="1" w:styleId="CharChar11">
    <w:name w:val="Char Char11"/>
    <w:basedOn w:val="prastasis"/>
    <w:rsid w:val="00122F36"/>
    <w:pPr>
      <w:spacing w:line="240" w:lineRule="exact"/>
      <w:ind w:firstLine="0"/>
      <w:jc w:val="left"/>
    </w:pPr>
    <w:rPr>
      <w:rFonts w:ascii="Tahoma" w:eastAsia="Times New Roman" w:hAnsi="Tahoma" w:cs="Times New Roman"/>
      <w:sz w:val="20"/>
      <w:szCs w:val="20"/>
      <w:lang w:val="en-US"/>
    </w:rPr>
  </w:style>
  <w:style w:type="character" w:styleId="Vietosrezervavimoenklotekstas">
    <w:name w:val="Placeholder Text"/>
    <w:uiPriority w:val="99"/>
    <w:semiHidden/>
    <w:rsid w:val="00122F36"/>
    <w:rPr>
      <w:color w:val="808080"/>
    </w:rPr>
  </w:style>
  <w:style w:type="paragraph" w:customStyle="1" w:styleId="CharChar13">
    <w:name w:val="Char Char13"/>
    <w:basedOn w:val="prastasis"/>
    <w:rsid w:val="00122F36"/>
    <w:pPr>
      <w:spacing w:line="240" w:lineRule="exact"/>
      <w:ind w:firstLine="0"/>
      <w:jc w:val="left"/>
    </w:pPr>
    <w:rPr>
      <w:rFonts w:ascii="Tahoma" w:eastAsia="Times New Roman" w:hAnsi="Tahoma" w:cs="Times New Roman"/>
      <w:sz w:val="20"/>
      <w:szCs w:val="20"/>
      <w:lang w:val="en-US"/>
    </w:rPr>
  </w:style>
  <w:style w:type="paragraph" w:customStyle="1" w:styleId="CharChar14">
    <w:name w:val="Char Char14"/>
    <w:basedOn w:val="prastasis"/>
    <w:rsid w:val="00122F36"/>
    <w:pPr>
      <w:spacing w:line="240" w:lineRule="exact"/>
      <w:ind w:firstLine="0"/>
      <w:jc w:val="left"/>
    </w:pPr>
    <w:rPr>
      <w:rFonts w:ascii="Tahoma" w:eastAsia="Times New Roman" w:hAnsi="Tahoma" w:cs="Times New Roman"/>
      <w:sz w:val="20"/>
      <w:szCs w:val="20"/>
      <w:lang w:val="en-US"/>
    </w:rPr>
  </w:style>
  <w:style w:type="paragraph" w:customStyle="1" w:styleId="DiagramaDiagramaDiagramaDiagramaDiagrama">
    <w:name w:val="Diagrama Diagrama Diagrama Diagrama Diagrama"/>
    <w:basedOn w:val="prastasis"/>
    <w:rsid w:val="00122F36"/>
    <w:pPr>
      <w:spacing w:line="240" w:lineRule="exact"/>
      <w:ind w:firstLine="0"/>
      <w:jc w:val="left"/>
    </w:pPr>
    <w:rPr>
      <w:rFonts w:ascii="Tahoma" w:eastAsia="Times New Roman" w:hAnsi="Tahoma" w:cs="Times New Roman"/>
      <w:sz w:val="20"/>
      <w:szCs w:val="20"/>
      <w:lang w:val="en-US"/>
    </w:rPr>
  </w:style>
  <w:style w:type="paragraph" w:customStyle="1" w:styleId="CM1">
    <w:name w:val="CM1"/>
    <w:basedOn w:val="Default"/>
    <w:next w:val="Default"/>
    <w:uiPriority w:val="99"/>
    <w:rsid w:val="00122F36"/>
    <w:rPr>
      <w:rFonts w:ascii="EUAlbertina" w:eastAsia="Calibri" w:hAnsi="EUAlbertina" w:cs="Times New Roman"/>
      <w:color w:val="auto"/>
      <w:lang w:eastAsia="lt-LT"/>
    </w:rPr>
  </w:style>
  <w:style w:type="paragraph" w:customStyle="1" w:styleId="CM3">
    <w:name w:val="CM3"/>
    <w:basedOn w:val="Default"/>
    <w:next w:val="Default"/>
    <w:uiPriority w:val="99"/>
    <w:rsid w:val="00122F36"/>
    <w:rPr>
      <w:rFonts w:ascii="EUAlbertina" w:eastAsia="Calibri" w:hAnsi="EUAlbertina" w:cs="Times New Roman"/>
      <w:color w:val="auto"/>
      <w:lang w:eastAsia="lt-LT"/>
    </w:rPr>
  </w:style>
  <w:style w:type="paragraph" w:customStyle="1" w:styleId="Text1">
    <w:name w:val="Text 1"/>
    <w:basedOn w:val="prastasis"/>
    <w:rsid w:val="00122F36"/>
    <w:pPr>
      <w:spacing w:after="240" w:line="240" w:lineRule="auto"/>
      <w:ind w:left="482" w:firstLine="0"/>
    </w:pPr>
    <w:rPr>
      <w:rFonts w:ascii="Times New Roman" w:eastAsia="Times New Roman" w:hAnsi="Times New Roman" w:cs="Times New Roman"/>
      <w:sz w:val="24"/>
      <w:szCs w:val="20"/>
      <w:lang w:val="en-GB"/>
    </w:rPr>
  </w:style>
  <w:style w:type="character" w:customStyle="1" w:styleId="icon-xls">
    <w:name w:val="icon-xls"/>
    <w:basedOn w:val="Numatytasispastraiposriftas"/>
    <w:rsid w:val="00122F36"/>
  </w:style>
  <w:style w:type="table" w:styleId="1paprastojilentel">
    <w:name w:val="Plain Table 1"/>
    <w:basedOn w:val="prastojilentel"/>
    <w:uiPriority w:val="41"/>
    <w:rsid w:val="00122F36"/>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ipTable">
    <w:name w:val="Tip Table"/>
    <w:basedOn w:val="prastojilentel"/>
    <w:uiPriority w:val="99"/>
    <w:rsid w:val="00122F36"/>
    <w:pPr>
      <w:spacing w:after="0" w:line="240" w:lineRule="auto"/>
    </w:pPr>
    <w:rPr>
      <w:color w:val="404040" w:themeColor="text1" w:themeTint="BF"/>
      <w:sz w:val="18"/>
      <w:szCs w:val="20"/>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character" w:customStyle="1" w:styleId="Antrat7Diagrama">
    <w:name w:val="Antraštė 7 Diagrama"/>
    <w:basedOn w:val="Numatytasispastraiposriftas"/>
    <w:link w:val="Antrat7"/>
    <w:uiPriority w:val="9"/>
    <w:rsid w:val="00CE7F18"/>
    <w:rPr>
      <w:rFonts w:asciiTheme="majorHAnsi" w:eastAsiaTheme="majorEastAsia" w:hAnsiTheme="majorHAnsi" w:cstheme="majorBidi"/>
      <w:i/>
      <w:iCs/>
      <w:color w:val="1F3763" w:themeColor="accent1" w:themeShade="7F"/>
    </w:rPr>
  </w:style>
  <w:style w:type="paragraph" w:customStyle="1" w:styleId="Tekstostilius">
    <w:name w:val="Teksto stilius"/>
    <w:basedOn w:val="Teksto"/>
    <w:link w:val="TekstostiliusDiagrama"/>
    <w:qFormat/>
    <w:rsid w:val="009313DA"/>
    <w:pPr>
      <w:spacing w:after="120" w:line="259" w:lineRule="auto"/>
      <w:ind w:firstLine="567"/>
    </w:pPr>
    <w:rPr>
      <w:rFonts w:ascii="Arial" w:hAnsi="Arial"/>
      <w:sz w:val="22"/>
      <w:lang w:val="lt-LT"/>
    </w:rPr>
  </w:style>
  <w:style w:type="character" w:customStyle="1" w:styleId="TekstostiliusDiagrama">
    <w:name w:val="Teksto stilius Diagrama"/>
    <w:basedOn w:val="TekstoChar"/>
    <w:link w:val="Tekstostilius"/>
    <w:rsid w:val="009313DA"/>
    <w:rPr>
      <w:rFonts w:ascii="Arial" w:eastAsia="Calibri" w:hAnsi="Arial" w:cs="Times New Roman"/>
      <w:color w:val="000000" w:themeColor="text1"/>
      <w:sz w:val="20"/>
      <w:szCs w:val="20"/>
      <w:lang w:val="en-US" w:eastAsia="lt-LT"/>
    </w:rPr>
  </w:style>
  <w:style w:type="paragraph" w:customStyle="1" w:styleId="Poskyris">
    <w:name w:val="Poskyris"/>
    <w:basedOn w:val="Antrat2"/>
    <w:link w:val="PoskyrisDiagrama"/>
    <w:autoRedefine/>
    <w:qFormat/>
    <w:rsid w:val="006F0982"/>
    <w:pPr>
      <w:numPr>
        <w:ilvl w:val="1"/>
        <w:numId w:val="3"/>
      </w:numPr>
      <w:tabs>
        <w:tab w:val="left" w:pos="851"/>
        <w:tab w:val="left" w:pos="1134"/>
      </w:tabs>
      <w:suppressAutoHyphens/>
      <w:spacing w:before="0" w:line="22" w:lineRule="atLeast"/>
      <w:jc w:val="left"/>
    </w:pPr>
    <w:rPr>
      <w:rFonts w:eastAsiaTheme="minorHAnsi" w:cs="Arial"/>
      <w:bCs/>
      <w:noProof/>
      <w:sz w:val="22"/>
      <w:szCs w:val="22"/>
      <w:lang w:eastAsia="lt-LT"/>
    </w:rPr>
  </w:style>
  <w:style w:type="character" w:customStyle="1" w:styleId="PoskyrisDiagrama">
    <w:name w:val="Poskyris Diagrama"/>
    <w:basedOn w:val="Antrat2Diagrama"/>
    <w:link w:val="Poskyris"/>
    <w:rsid w:val="006F0982"/>
    <w:rPr>
      <w:rFonts w:ascii="Arial" w:eastAsiaTheme="majorEastAsia" w:hAnsi="Arial" w:cs="Arial"/>
      <w:b/>
      <w:bCs/>
      <w:noProof/>
      <w:color w:val="002060"/>
      <w:sz w:val="24"/>
      <w:szCs w:val="26"/>
      <w:lang w:eastAsia="lt-LT"/>
    </w:rPr>
  </w:style>
  <w:style w:type="table" w:customStyle="1" w:styleId="3sraolentel1parykinimas15">
    <w:name w:val="3 sąrašo lentelė – 1 paryškinimas15"/>
    <w:basedOn w:val="prastojilentel"/>
    <w:next w:val="ListTable3-Accent11"/>
    <w:uiPriority w:val="48"/>
    <w:rsid w:val="00B817A5"/>
    <w:pPr>
      <w:spacing w:after="0" w:line="240" w:lineRule="auto"/>
    </w:pPr>
    <w:rPr>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ui-provider">
    <w:name w:val="ui-provider"/>
    <w:basedOn w:val="Numatytasispastraiposriftas"/>
    <w:rsid w:val="00CE7B53"/>
  </w:style>
  <w:style w:type="table" w:customStyle="1" w:styleId="3sraolentel1parykinimas13">
    <w:name w:val="3 sąrašo lentelė – 1 paryškinimas13"/>
    <w:basedOn w:val="prastojilentel"/>
    <w:uiPriority w:val="48"/>
    <w:rsid w:val="00B8315D"/>
    <w:pPr>
      <w:spacing w:after="0" w:line="240" w:lineRule="auto"/>
    </w:pPr>
    <w:rPr>
      <w:rFonts w:ascii="Arial" w:eastAsia="Calibri" w:hAnsi="Arial" w:cs="Times New Roman"/>
      <w:sz w:val="20"/>
      <w:lang w:val="en-US"/>
    </w:rPr>
    <w:tblPr>
      <w:tblStyleRowBandSize w:val="1"/>
      <w:tblStyleColBandSize w:val="1"/>
      <w:jc w:val="center"/>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rPr>
      <w:jc w:val="center"/>
    </w:trPr>
    <w:tblStylePr w:type="firstRow">
      <w:pPr>
        <w:jc w:val="center"/>
      </w:pPr>
      <w:rPr>
        <w:b/>
        <w:bCs/>
        <w:color w:val="FFFFFF" w:themeColor="background1"/>
      </w:rPr>
      <w:tblPr/>
      <w:tcPr>
        <w:shd w:val="clear" w:color="auto" w:fill="4788C7"/>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3sraolentel1parykinimas14">
    <w:name w:val="3 sąrašo lentelė – 1 paryškinimas14"/>
    <w:basedOn w:val="prastojilentel"/>
    <w:uiPriority w:val="48"/>
    <w:rsid w:val="005205D6"/>
    <w:pPr>
      <w:spacing w:after="0" w:line="240" w:lineRule="auto"/>
    </w:pPr>
    <w:rPr>
      <w:rFonts w:ascii="Arial" w:eastAsia="Calibri" w:hAnsi="Arial" w:cs="Times New Roman"/>
      <w:sz w:val="20"/>
      <w:lang w:val="en-US"/>
    </w:rPr>
    <w:tblPr>
      <w:tblStyleRowBandSize w:val="1"/>
      <w:tblStyleColBandSize w:val="1"/>
      <w:jc w:val="center"/>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rPr>
      <w:jc w:val="center"/>
    </w:trPr>
    <w:tblStylePr w:type="firstRow">
      <w:pPr>
        <w:jc w:val="center"/>
      </w:pPr>
      <w:rPr>
        <w:b/>
        <w:bCs/>
        <w:color w:val="FFFFFF" w:themeColor="background1"/>
      </w:rPr>
      <w:tblPr/>
      <w:tcPr>
        <w:shd w:val="clear" w:color="auto" w:fill="4788C7"/>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3sraolentel1parykinimas16">
    <w:name w:val="3 sąrašo lentelė – 1 paryškinimas16"/>
    <w:basedOn w:val="prastojilentel"/>
    <w:uiPriority w:val="48"/>
    <w:rsid w:val="00F25D85"/>
    <w:pPr>
      <w:spacing w:after="0" w:line="240" w:lineRule="auto"/>
    </w:pPr>
    <w:rPr>
      <w:rFonts w:ascii="Arial" w:eastAsia="Calibri" w:hAnsi="Arial" w:cs="Times New Roman"/>
      <w:sz w:val="20"/>
      <w:lang w:val="en-US"/>
    </w:rPr>
    <w:tblPr>
      <w:tblStyleRowBandSize w:val="1"/>
      <w:tblStyleColBandSize w:val="1"/>
      <w:jc w:val="center"/>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rPr>
      <w:jc w:val="center"/>
    </w:trPr>
    <w:tblStylePr w:type="firstRow">
      <w:pPr>
        <w:jc w:val="center"/>
      </w:pPr>
      <w:rPr>
        <w:b/>
        <w:bCs/>
        <w:color w:val="FFFFFF" w:themeColor="background1"/>
      </w:rPr>
      <w:tblPr/>
      <w:tcPr>
        <w:shd w:val="clear" w:color="auto" w:fill="4788C7"/>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eop">
    <w:name w:val="eop"/>
    <w:basedOn w:val="Numatytasispastraiposriftas"/>
    <w:rsid w:val="003049B3"/>
  </w:style>
  <w:style w:type="character" w:customStyle="1" w:styleId="cf01">
    <w:name w:val="cf01"/>
    <w:basedOn w:val="Numatytasispastraiposriftas"/>
    <w:rsid w:val="009872E3"/>
    <w:rPr>
      <w:rFonts w:ascii="Segoe UI" w:hAnsi="Segoe UI" w:cs="Segoe UI" w:hint="default"/>
      <w:sz w:val="18"/>
      <w:szCs w:val="18"/>
    </w:rPr>
  </w:style>
  <w:style w:type="table" w:customStyle="1" w:styleId="3sraolentel1parykinimas1121">
    <w:name w:val="3 sąrašo lentelė – 1 paryškinimas1121"/>
    <w:basedOn w:val="prastojilentel"/>
    <w:uiPriority w:val="48"/>
    <w:rsid w:val="003F39D7"/>
    <w:pPr>
      <w:spacing w:after="0" w:line="240" w:lineRule="auto"/>
    </w:pPr>
    <w:rPr>
      <w:rFonts w:eastAsiaTheme="minorEastAsia"/>
      <w:sz w:val="24"/>
      <w:szCs w:val="24"/>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ghtList-Accent152">
    <w:name w:val="Light List - Accent 152"/>
    <w:basedOn w:val="prastojilentel"/>
    <w:uiPriority w:val="61"/>
    <w:rsid w:val="007C0D4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Raymui">
    <w:name w:val="Rašymui"/>
    <w:basedOn w:val="prastasis"/>
    <w:link w:val="RaymuiDiagrama"/>
    <w:qFormat/>
    <w:rsid w:val="00B81A06"/>
    <w:pPr>
      <w:suppressAutoHyphens/>
      <w:autoSpaceDN w:val="0"/>
      <w:ind w:firstLine="0"/>
      <w:jc w:val="left"/>
      <w:textAlignment w:val="baseline"/>
    </w:pPr>
    <w:rPr>
      <w:rFonts w:eastAsia="SegoeUI" w:cs="Arial"/>
      <w:color w:val="auto"/>
      <w:w w:val="105"/>
      <w:szCs w:val="38"/>
    </w:rPr>
  </w:style>
  <w:style w:type="character" w:customStyle="1" w:styleId="RaymuiDiagrama">
    <w:name w:val="Rašymui Diagrama"/>
    <w:basedOn w:val="Numatytasispastraiposriftas"/>
    <w:link w:val="Raymui"/>
    <w:rsid w:val="00B81A06"/>
    <w:rPr>
      <w:rFonts w:ascii="Arial" w:eastAsia="SegoeUI" w:hAnsi="Arial" w:cs="Arial"/>
      <w:w w:val="105"/>
      <w:szCs w:val="38"/>
    </w:rPr>
  </w:style>
  <w:style w:type="character" w:styleId="Neapdorotaspaminjimas">
    <w:name w:val="Unresolved Mention"/>
    <w:basedOn w:val="Numatytasispastraiposriftas"/>
    <w:uiPriority w:val="99"/>
    <w:unhideWhenUsed/>
    <w:rsid w:val="002343D5"/>
    <w:rPr>
      <w:color w:val="605E5C"/>
      <w:shd w:val="clear" w:color="auto" w:fill="E1DFDD"/>
    </w:rPr>
  </w:style>
  <w:style w:type="table" w:styleId="4paprastojilentel">
    <w:name w:val="Plain Table 4"/>
    <w:basedOn w:val="prastojilentel"/>
    <w:uiPriority w:val="44"/>
    <w:rsid w:val="00223A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Numatytasispastraiposriftas"/>
    <w:uiPriority w:val="99"/>
    <w:semiHidden/>
    <w:unhideWhenUsed/>
    <w:rsid w:val="00B40DFD"/>
    <w:rPr>
      <w:color w:val="605E5C"/>
      <w:shd w:val="clear" w:color="auto" w:fill="E1DFDD"/>
    </w:rPr>
  </w:style>
  <w:style w:type="table" w:customStyle="1" w:styleId="GridTable4-Accent11">
    <w:name w:val="Grid Table 4 - Accent 11"/>
    <w:basedOn w:val="prastojilentel"/>
    <w:uiPriority w:val="49"/>
    <w:rsid w:val="00B40DF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prastojilentel"/>
    <w:uiPriority w:val="50"/>
    <w:rsid w:val="00B40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6Colorful-Accent11">
    <w:name w:val="List Table 6 Colorful - Accent 11"/>
    <w:basedOn w:val="prastojilentel"/>
    <w:uiPriority w:val="51"/>
    <w:rsid w:val="00B40DF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11">
    <w:name w:val="Grid Table 2 - Accent 11"/>
    <w:basedOn w:val="prastojilentel"/>
    <w:uiPriority w:val="47"/>
    <w:rsid w:val="00B40DF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prastojilentel"/>
    <w:uiPriority w:val="46"/>
    <w:rsid w:val="00B40DF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prastojilentel"/>
    <w:uiPriority w:val="46"/>
    <w:rsid w:val="00B40DF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21">
    <w:name w:val="Grid Table 21"/>
    <w:basedOn w:val="prastojilentel"/>
    <w:uiPriority w:val="47"/>
    <w:rsid w:val="00B40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prastojilentel"/>
    <w:uiPriority w:val="47"/>
    <w:rsid w:val="00B40DF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7Colorful-Accent51">
    <w:name w:val="Grid Table 7 Colorful - Accent 51"/>
    <w:basedOn w:val="prastojilentel"/>
    <w:uiPriority w:val="52"/>
    <w:rsid w:val="00B40DF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2-Accent51">
    <w:name w:val="Grid Table 2 - Accent 51"/>
    <w:basedOn w:val="prastojilentel"/>
    <w:uiPriority w:val="47"/>
    <w:rsid w:val="00B40DF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51">
    <w:name w:val="Grid Table 4 - Accent 51"/>
    <w:basedOn w:val="prastojilentel"/>
    <w:uiPriority w:val="49"/>
    <w:rsid w:val="00B40DF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3-Accent51">
    <w:name w:val="Grid Table 3 - Accent 51"/>
    <w:basedOn w:val="prastojilentel"/>
    <w:uiPriority w:val="48"/>
    <w:rsid w:val="00B40DF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ListTable3-Accent31">
    <w:name w:val="List Table 3 - Accent 31"/>
    <w:basedOn w:val="prastojilentel"/>
    <w:uiPriority w:val="48"/>
    <w:rsid w:val="00B40DF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GridTable5Dark-Accent31">
    <w:name w:val="Grid Table 5 Dark - Accent 31"/>
    <w:basedOn w:val="prastojilentel"/>
    <w:uiPriority w:val="50"/>
    <w:rsid w:val="00B40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4-Accent311">
    <w:name w:val="Grid Table 4 - Accent 311"/>
    <w:basedOn w:val="prastojilentel"/>
    <w:next w:val="GridTable4-Accent31"/>
    <w:uiPriority w:val="49"/>
    <w:rsid w:val="00B40D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31">
    <w:name w:val="Grid Table 3 - Accent 31"/>
    <w:basedOn w:val="prastojilentel"/>
    <w:uiPriority w:val="48"/>
    <w:rsid w:val="00B40D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1Light1">
    <w:name w:val="Grid Table 1 Light1"/>
    <w:basedOn w:val="prastojilentel"/>
    <w:uiPriority w:val="46"/>
    <w:rsid w:val="00B40DFD"/>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31">
    <w:name w:val="Grid Table 2 - Accent 31"/>
    <w:basedOn w:val="prastojilentel"/>
    <w:uiPriority w:val="47"/>
    <w:rsid w:val="00B40DFD"/>
    <w:pPr>
      <w:spacing w:after="0" w:line="240" w:lineRule="auto"/>
    </w:pPr>
    <w:rPr>
      <w:sz w:val="24"/>
      <w:szCs w:val="24"/>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21">
    <w:name w:val="Grid Table 1 Light - Accent 21"/>
    <w:basedOn w:val="prastojilentel"/>
    <w:uiPriority w:val="46"/>
    <w:rsid w:val="00B40DFD"/>
    <w:pPr>
      <w:spacing w:after="0" w:line="240" w:lineRule="auto"/>
    </w:pPr>
    <w:rPr>
      <w:sz w:val="24"/>
      <w:szCs w:val="24"/>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Grid311">
    <w:name w:val="Table Grid311"/>
    <w:uiPriority w:val="99"/>
    <w:rsid w:val="00B40DFD"/>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prastojilentel"/>
    <w:uiPriority w:val="40"/>
    <w:rsid w:val="00B40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1Light-Accent41">
    <w:name w:val="List Table 1 Light - Accent 41"/>
    <w:basedOn w:val="prastojilentel"/>
    <w:uiPriority w:val="46"/>
    <w:rsid w:val="00B40DFD"/>
    <w:pPr>
      <w:spacing w:after="0" w:line="240" w:lineRule="auto"/>
    </w:pPr>
    <w:rPr>
      <w:sz w:val="24"/>
      <w:szCs w:val="24"/>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1">
    <w:name w:val="List Table 1 Light1"/>
    <w:basedOn w:val="prastojilentel"/>
    <w:uiPriority w:val="46"/>
    <w:rsid w:val="00B40DFD"/>
    <w:pPr>
      <w:spacing w:after="0" w:line="240" w:lineRule="auto"/>
    </w:pPr>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31">
    <w:name w:val="Plain Table 31"/>
    <w:basedOn w:val="prastojilentel"/>
    <w:uiPriority w:val="43"/>
    <w:rsid w:val="00B40DFD"/>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7Colorful1">
    <w:name w:val="Grid Table 7 Colorful1"/>
    <w:basedOn w:val="prastojilentel"/>
    <w:uiPriority w:val="52"/>
    <w:rsid w:val="00B40DFD"/>
    <w:pPr>
      <w:spacing w:after="0" w:line="240" w:lineRule="auto"/>
    </w:pPr>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tinkleliolentelviesi-1parykinimas11">
    <w:name w:val="1 tinklelio lentelė (šviesi) - 1 paryškinimas11"/>
    <w:basedOn w:val="prastojilentel"/>
    <w:next w:val="GridTable1Light-Accent11"/>
    <w:uiPriority w:val="46"/>
    <w:rsid w:val="00B40DFD"/>
    <w:pPr>
      <w:spacing w:after="0" w:line="240" w:lineRule="auto"/>
    </w:pPr>
    <w:rPr>
      <w:rFonts w:ascii="Calibri" w:eastAsia="Calibri" w:hAnsi="Calibri" w:cs="Times New Roma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2tinkleliolentel-1parykinimas11">
    <w:name w:val="2 tinklelio lentelė - 1 paryškinimas11"/>
    <w:basedOn w:val="prastojilentel"/>
    <w:next w:val="GridTable2-Accent11"/>
    <w:uiPriority w:val="47"/>
    <w:rsid w:val="00B40DFD"/>
    <w:pPr>
      <w:spacing w:after="0" w:line="240" w:lineRule="auto"/>
    </w:pPr>
    <w:rPr>
      <w:rFonts w:ascii="Calibri" w:eastAsia="Calibri" w:hAnsi="Calibri" w:cs="Times New Roman"/>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tinkleliolentel-1parykinimas11">
    <w:name w:val="4 tinklelio lentelė - 1 paryškinimas11"/>
    <w:basedOn w:val="prastojilentel"/>
    <w:next w:val="GridTable4-Accent11"/>
    <w:uiPriority w:val="49"/>
    <w:rsid w:val="00B40DFD"/>
    <w:pPr>
      <w:spacing w:after="0" w:line="240" w:lineRule="auto"/>
    </w:pPr>
    <w:rPr>
      <w:rFonts w:ascii="Calibri" w:eastAsia="Calibri" w:hAnsi="Calibri" w:cs="Times New Roma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tinkleliolenteltamsi-1parykinimas11">
    <w:name w:val="5 tinklelio lentelė (tamsi) - 1 paryškinimas11"/>
    <w:basedOn w:val="prastojilentel"/>
    <w:next w:val="GridTable5Dark-Accent11"/>
    <w:uiPriority w:val="50"/>
    <w:rsid w:val="00B40DFD"/>
    <w:pPr>
      <w:spacing w:after="0" w:line="240" w:lineRule="auto"/>
    </w:pPr>
    <w:rPr>
      <w:rFonts w:ascii="Calibri" w:eastAsia="Calibri" w:hAnsi="Calibri" w:cs="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tinkleliolenteltamsi3parykinimas11">
    <w:name w:val="5 tinklelio lentelė (tamsi) – 3 paryškinimas11"/>
    <w:basedOn w:val="prastojilentel"/>
    <w:next w:val="GridTable5Dark-Accent31"/>
    <w:uiPriority w:val="50"/>
    <w:rsid w:val="00B40DFD"/>
    <w:pPr>
      <w:spacing w:after="0" w:line="240" w:lineRule="auto"/>
    </w:pPr>
    <w:rPr>
      <w:rFonts w:ascii="Calibri" w:eastAsia="Calibri" w:hAnsi="Calibri" w:cs="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1tinkleliolentelviesi5parykinimas11">
    <w:name w:val="1 tinklelio lentelė (šviesi) – 5 paryškinimas11"/>
    <w:basedOn w:val="prastojilentel"/>
    <w:next w:val="GridTable1Light-Accent51"/>
    <w:uiPriority w:val="46"/>
    <w:rsid w:val="00B40DFD"/>
    <w:pPr>
      <w:spacing w:after="0" w:line="240" w:lineRule="auto"/>
    </w:pPr>
    <w:rPr>
      <w:rFonts w:ascii="Calibri" w:eastAsia="Calibri" w:hAnsi="Calibri" w:cs="Times New Roman"/>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2tinkleliolentel5parykinimas11">
    <w:name w:val="2 tinklelio lentelė – 5 paryškinimas11"/>
    <w:basedOn w:val="prastojilentel"/>
    <w:next w:val="GridTable2-Accent51"/>
    <w:uiPriority w:val="47"/>
    <w:rsid w:val="00B40DFD"/>
    <w:pPr>
      <w:spacing w:after="0" w:line="240" w:lineRule="auto"/>
    </w:pPr>
    <w:rPr>
      <w:rFonts w:ascii="Calibri" w:eastAsia="Calibri" w:hAnsi="Calibri" w:cs="Times New Roman"/>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tinkleliolentel5parykinimas11">
    <w:name w:val="3 tinklelio lentelė – 5 paryškinimas11"/>
    <w:basedOn w:val="prastojilentel"/>
    <w:next w:val="GridTable3-Accent51"/>
    <w:uiPriority w:val="48"/>
    <w:rsid w:val="00B40DFD"/>
    <w:pPr>
      <w:spacing w:after="0" w:line="240" w:lineRule="auto"/>
    </w:pPr>
    <w:rPr>
      <w:rFonts w:ascii="Calibri" w:eastAsia="Calibri" w:hAnsi="Calibri" w:cs="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4tinkleliolentel5parykinimas11">
    <w:name w:val="4 tinklelio lentelė – 5 paryškinimas11"/>
    <w:basedOn w:val="prastojilentel"/>
    <w:next w:val="GridTable4-Accent51"/>
    <w:uiPriority w:val="49"/>
    <w:rsid w:val="00B40DFD"/>
    <w:pPr>
      <w:spacing w:after="0" w:line="240" w:lineRule="auto"/>
    </w:pPr>
    <w:rPr>
      <w:rFonts w:ascii="Calibri" w:eastAsia="Calibri" w:hAnsi="Calibri" w:cs="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tinkleliolentelspalvinga5parykinimas11">
    <w:name w:val="7 tinklelio lentelė (spalvinga) – 5 paryškinimas11"/>
    <w:basedOn w:val="prastojilentel"/>
    <w:next w:val="GridTable7Colorful-Accent51"/>
    <w:uiPriority w:val="52"/>
    <w:rsid w:val="00B40DFD"/>
    <w:pPr>
      <w:spacing w:after="0" w:line="240" w:lineRule="auto"/>
    </w:pPr>
    <w:rPr>
      <w:rFonts w:ascii="Calibri" w:eastAsia="Calibri" w:hAnsi="Calibri" w:cs="Times New Roman"/>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2sraolentel1parykinimas11">
    <w:name w:val="2 sąrašo lentelė – 1 paryškinimas11"/>
    <w:basedOn w:val="prastojilentel"/>
    <w:next w:val="ListTable2-Accent11"/>
    <w:uiPriority w:val="47"/>
    <w:rsid w:val="00B40DFD"/>
    <w:pPr>
      <w:spacing w:after="0" w:line="240" w:lineRule="auto"/>
    </w:pPr>
    <w:rPr>
      <w:rFonts w:ascii="Calibri" w:eastAsia="Calibri" w:hAnsi="Calibri" w:cs="Times New Roma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sraolentelspalvinga1parykinimas11">
    <w:name w:val="6 sąrašo lentelė (spalvinga) – 1 paryškinimas11"/>
    <w:basedOn w:val="prastojilentel"/>
    <w:next w:val="ListTable6Colorful-Accent11"/>
    <w:uiPriority w:val="51"/>
    <w:rsid w:val="00B40DFD"/>
    <w:pPr>
      <w:spacing w:after="0" w:line="240" w:lineRule="auto"/>
    </w:pPr>
    <w:rPr>
      <w:rFonts w:ascii="Calibri" w:eastAsia="Calibri" w:hAnsi="Calibri" w:cs="Times New Roman"/>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3sraolentel3parykinimas11">
    <w:name w:val="3 sąrašo lentelė – 3 paryškinimas11"/>
    <w:basedOn w:val="prastojilentel"/>
    <w:next w:val="ListTable3-Accent31"/>
    <w:uiPriority w:val="48"/>
    <w:rsid w:val="00B40DFD"/>
    <w:pPr>
      <w:spacing w:after="0" w:line="240" w:lineRule="auto"/>
    </w:pPr>
    <w:rPr>
      <w:rFonts w:ascii="Calibri" w:eastAsia="Calibri" w:hAnsi="Calibri" w:cs="Times New Roman"/>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4-Accent31">
    <w:name w:val="List Table 4 - Accent 31"/>
    <w:basedOn w:val="prastojilentel"/>
    <w:uiPriority w:val="49"/>
    <w:rsid w:val="00B40DFD"/>
    <w:pPr>
      <w:spacing w:after="0" w:line="240" w:lineRule="auto"/>
    </w:pPr>
    <w:rPr>
      <w:rFonts w:ascii="Calibri" w:eastAsia="Calibri" w:hAnsi="Calibri" w:cs="Times New Roma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sraolentel1parykinimas1111">
    <w:name w:val="4 sąrašo lentelė – 1 paryškinimas1111"/>
    <w:basedOn w:val="prastojilentel"/>
    <w:uiPriority w:val="49"/>
    <w:rsid w:val="00B40DFD"/>
    <w:pPr>
      <w:spacing w:after="0" w:line="240" w:lineRule="auto"/>
    </w:pPr>
    <w:rPr>
      <w:rFonts w:ascii="Calibri" w:eastAsia="Calibri" w:hAnsi="Calibri" w:cs="Calibri"/>
      <w:sz w:val="24"/>
      <w:szCs w:val="24"/>
    </w:rPr>
    <w:tblPr>
      <w:tblStyleRowBandSize w:val="1"/>
      <w:tblStyleColBandSize w:val="1"/>
      <w:tblBorders>
        <w:insideH w:val="single" w:sz="4" w:space="0" w:color="95B3D7"/>
      </w:tblBorders>
      <w:tblCellMar>
        <w:left w:w="0" w:type="dxa"/>
        <w:right w:w="0"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one" w:sz="0" w:space="0" w:color="auto"/>
        </w:tcBorders>
        <w:shd w:val="clear" w:color="auto" w:fill="4F81BD"/>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3111">
    <w:name w:val="Grid Table 4 - Accent 3111"/>
    <w:basedOn w:val="prastojilentel"/>
    <w:uiPriority w:val="49"/>
    <w:rsid w:val="00B40DFD"/>
    <w:pPr>
      <w:spacing w:after="0" w:line="240" w:lineRule="auto"/>
    </w:pPr>
    <w:rPr>
      <w:rFonts w:ascii="Calibri" w:eastAsia="Calibri" w:hAnsi="Calibri" w:cs="Times New Roma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3211">
    <w:name w:val="Grid Table 4 - Accent 3211"/>
    <w:basedOn w:val="prastojilentel"/>
    <w:uiPriority w:val="49"/>
    <w:rsid w:val="00B40DFD"/>
    <w:pPr>
      <w:spacing w:after="0" w:line="240" w:lineRule="auto"/>
    </w:pPr>
    <w:rPr>
      <w:rFonts w:ascii="Calibri" w:eastAsia="Calibri" w:hAnsi="Calibri" w:cs="Times New Roma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ghtList-Accent1511">
    <w:name w:val="Light List - Accent 1511"/>
    <w:basedOn w:val="prastojilentel"/>
    <w:uiPriority w:val="61"/>
    <w:rsid w:val="00B40DFD"/>
    <w:pPr>
      <w:spacing w:after="0" w:line="240" w:lineRule="auto"/>
    </w:pPr>
    <w:rPr>
      <w:rFonts w:ascii="Calibri" w:eastAsia="Calibri" w:hAnsi="Calibri" w:cs="Times New Roma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Autospacing="0" w:afterLines="0" w:afterAutospacing="0" w:line="240" w:lineRule="auto"/>
      </w:pPr>
      <w:rPr>
        <w:b/>
        <w:bCs/>
        <w:color w:val="FFFFFF" w:themeColor="background1"/>
      </w:rPr>
      <w:tblPr/>
      <w:tcPr>
        <w:shd w:val="clear" w:color="auto" w:fill="4472C4" w:themeFill="accent1"/>
      </w:tcPr>
    </w:tblStylePr>
    <w:tblStylePr w:type="lastRow">
      <w:pPr>
        <w:spacing w:beforeLines="0" w:beforeAutospacing="0" w:afterLines="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2tinkleliolentel111">
    <w:name w:val="2 tinklelio lentelė111"/>
    <w:basedOn w:val="prastojilentel"/>
    <w:uiPriority w:val="47"/>
    <w:rsid w:val="00B40DFD"/>
    <w:pPr>
      <w:spacing w:after="0" w:line="240" w:lineRule="auto"/>
    </w:pPr>
    <w:rPr>
      <w:rFonts w:ascii="Calibri" w:eastAsia="Calibri" w:hAnsi="Calibri" w:cs="Times New Roman"/>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sraolentel1parykinimas121">
    <w:name w:val="4 sąrašo lentelė – 1 paryškinimas121"/>
    <w:basedOn w:val="prastojilentel"/>
    <w:uiPriority w:val="49"/>
    <w:rsid w:val="00B40DFD"/>
    <w:pPr>
      <w:spacing w:after="0" w:line="240" w:lineRule="auto"/>
    </w:pPr>
    <w:rPr>
      <w:rFonts w:ascii="Calibri" w:eastAsia="Times New Roman" w:hAnsi="Calibri" w:cs="Times New Roma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1">
    <w:name w:val="List Table 31"/>
    <w:basedOn w:val="prastojilentel"/>
    <w:uiPriority w:val="48"/>
    <w:rsid w:val="00B40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1Light-Accent61">
    <w:name w:val="Grid Table 1 Light - Accent 61"/>
    <w:basedOn w:val="prastojilentel"/>
    <w:uiPriority w:val="46"/>
    <w:rsid w:val="00B40DF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contentpasted0">
    <w:name w:val="contentpasted0"/>
    <w:basedOn w:val="Numatytasispastraiposriftas"/>
    <w:rsid w:val="00B40DFD"/>
  </w:style>
  <w:style w:type="table" w:styleId="4tinkleliolentel">
    <w:name w:val="Grid Table 4"/>
    <w:basedOn w:val="prastojilentel"/>
    <w:uiPriority w:val="49"/>
    <w:rsid w:val="00B40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sraolentel">
    <w:name w:val="List Table 3"/>
    <w:basedOn w:val="prastojilentel"/>
    <w:uiPriority w:val="48"/>
    <w:rsid w:val="00B40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sraolentel">
    <w:name w:val="List Table 4"/>
    <w:basedOn w:val="prastojilentel"/>
    <w:uiPriority w:val="49"/>
    <w:rsid w:val="00B40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sraolentel5parykinimas">
    <w:name w:val="List Table 3 Accent 5"/>
    <w:basedOn w:val="prastojilentel"/>
    <w:uiPriority w:val="48"/>
    <w:rsid w:val="00B40DF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viesussraas1parykinimas21">
    <w:name w:val="Šviesus sąrašas – 1 paryškinimas21"/>
    <w:basedOn w:val="prastojilentel"/>
    <w:uiPriority w:val="61"/>
    <w:rsid w:val="00C3674F"/>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sraolentel1parykinimas17">
    <w:name w:val="3 sąrašo lentelė – 1 paryškinimas17"/>
    <w:basedOn w:val="prastojilentel"/>
    <w:next w:val="3sraolentel1parykinimas"/>
    <w:uiPriority w:val="48"/>
    <w:rsid w:val="00627237"/>
    <w:pPr>
      <w:spacing w:after="0" w:line="240" w:lineRule="auto"/>
    </w:pPr>
    <w:rPr>
      <w:rFonts w:ascii="Calibri" w:eastAsia="Calibri" w:hAnsi="Calibri" w:cs="Times New Roman"/>
      <w:lang w:val="en-US"/>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fontstyle01">
    <w:name w:val="fontstyle01"/>
    <w:basedOn w:val="Numatytasispastraiposriftas"/>
    <w:rsid w:val="0062723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627237"/>
    <w:rPr>
      <w:rFonts w:ascii="TimesNewRomanPS-ItalicMT" w:hAnsi="TimesNewRomanPS-ItalicMT" w:hint="default"/>
      <w:b w:val="0"/>
      <w:bCs w:val="0"/>
      <w:i/>
      <w:iCs/>
      <w:color w:val="000000"/>
      <w:sz w:val="24"/>
      <w:szCs w:val="24"/>
    </w:rPr>
  </w:style>
  <w:style w:type="paragraph" w:customStyle="1" w:styleId="SUPERSChar">
    <w:name w:val="SUPERS Char"/>
    <w:aliases w:val="EN Footnote Reference Char"/>
    <w:basedOn w:val="prastasis"/>
    <w:link w:val="Puslapioinaosnuoroda"/>
    <w:rsid w:val="00627237"/>
    <w:pPr>
      <w:spacing w:before="120" w:line="240" w:lineRule="exact"/>
      <w:ind w:firstLine="0"/>
    </w:pPr>
    <w:rPr>
      <w:rFonts w:asciiTheme="minorHAnsi" w:hAnsiTheme="minorHAnsi"/>
      <w:color w:val="auto"/>
      <w:vertAlign w:val="superscript"/>
    </w:rPr>
  </w:style>
  <w:style w:type="paragraph" w:styleId="Citata">
    <w:name w:val="Quote"/>
    <w:aliases w:val="Šaltinis"/>
    <w:basedOn w:val="prastasis"/>
    <w:next w:val="prastasis"/>
    <w:link w:val="CitataDiagrama"/>
    <w:autoRedefine/>
    <w:uiPriority w:val="29"/>
    <w:qFormat/>
    <w:rsid w:val="003D43F5"/>
    <w:pPr>
      <w:spacing w:before="120" w:after="120" w:line="240" w:lineRule="auto"/>
      <w:ind w:firstLine="0"/>
      <w:jc w:val="center"/>
    </w:pPr>
    <w:rPr>
      <w:rFonts w:eastAsia="Calibri" w:cs="Times New Roman"/>
      <w:i/>
      <w:iCs/>
      <w:noProof/>
      <w:color w:val="auto"/>
      <w:sz w:val="18"/>
      <w:szCs w:val="18"/>
    </w:rPr>
  </w:style>
  <w:style w:type="character" w:customStyle="1" w:styleId="CitataDiagrama">
    <w:name w:val="Citata Diagrama"/>
    <w:aliases w:val="Šaltinis Diagrama"/>
    <w:basedOn w:val="Numatytasispastraiposriftas"/>
    <w:link w:val="Citata"/>
    <w:uiPriority w:val="29"/>
    <w:rsid w:val="003D43F5"/>
    <w:rPr>
      <w:rFonts w:ascii="Arial" w:eastAsia="Calibri" w:hAnsi="Arial" w:cs="Times New Roman"/>
      <w:i/>
      <w:iCs/>
      <w:noProof/>
      <w:sz w:val="18"/>
      <w:szCs w:val="18"/>
    </w:rPr>
  </w:style>
  <w:style w:type="table" w:customStyle="1" w:styleId="ListTable3-Accent51">
    <w:name w:val="List Table 3 - Accent 51"/>
    <w:basedOn w:val="prastojilentel"/>
    <w:uiPriority w:val="48"/>
    <w:rsid w:val="00627237"/>
    <w:pPr>
      <w:spacing w:after="0" w:line="240" w:lineRule="auto"/>
    </w:pPr>
    <w:rPr>
      <w:rFonts w:ascii="Times New Roman" w:eastAsiaTheme="minorEastAsia" w:hAnsi="Times New Roman" w:cs="Times New Roman"/>
      <w:color w:val="000000"/>
      <w:lang w:eastAsia="zh-C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511">
    <w:name w:val="List Table 3 - Accent 511"/>
    <w:basedOn w:val="prastojilentel"/>
    <w:uiPriority w:val="48"/>
    <w:rsid w:val="00627237"/>
    <w:pPr>
      <w:spacing w:after="0" w:line="240" w:lineRule="auto"/>
    </w:pPr>
    <w:rPr>
      <w:rFonts w:ascii="Times New Roman" w:eastAsiaTheme="minorEastAsia" w:hAnsi="Times New Roman" w:cs="Times New Roman"/>
      <w:color w:val="000000"/>
      <w:lang w:eastAsia="zh-C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313">
    <w:name w:val="List Table 3 - Accent 313"/>
    <w:basedOn w:val="prastojilentel"/>
    <w:uiPriority w:val="48"/>
    <w:rsid w:val="00627237"/>
    <w:pPr>
      <w:spacing w:after="0" w:line="240" w:lineRule="auto"/>
    </w:pPr>
    <w:rPr>
      <w:sz w:val="24"/>
      <w:szCs w:val="24"/>
      <w:lang w:val="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IPtekstas">
    <w:name w:val="IP tekstas"/>
    <w:basedOn w:val="prastasis"/>
    <w:link w:val="IPtekstasChar"/>
    <w:rsid w:val="00627237"/>
    <w:pPr>
      <w:autoSpaceDE w:val="0"/>
      <w:autoSpaceDN w:val="0"/>
      <w:adjustRightInd w:val="0"/>
      <w:spacing w:after="0" w:line="360" w:lineRule="auto"/>
      <w:ind w:firstLine="0"/>
    </w:pPr>
    <w:rPr>
      <w:rFonts w:ascii="Times New Roman" w:eastAsia="Cambria" w:hAnsi="Times New Roman" w:cs="Times New Roman"/>
      <w:color w:val="auto"/>
      <w:sz w:val="24"/>
      <w:szCs w:val="24"/>
      <w:lang w:val="en-US"/>
    </w:rPr>
  </w:style>
  <w:style w:type="character" w:customStyle="1" w:styleId="IPtekstasChar">
    <w:name w:val="IP tekstas Char"/>
    <w:basedOn w:val="Numatytasispastraiposriftas"/>
    <w:link w:val="IPtekstas"/>
    <w:rsid w:val="00627237"/>
    <w:rPr>
      <w:rFonts w:ascii="Times New Roman" w:eastAsia="Cambria" w:hAnsi="Times New Roman" w:cs="Times New Roman"/>
      <w:sz w:val="24"/>
      <w:szCs w:val="24"/>
      <w:lang w:val="en-US"/>
    </w:rPr>
  </w:style>
  <w:style w:type="table" w:customStyle="1" w:styleId="3sraolentel1parykinimas131">
    <w:name w:val="3 sąrašo lentelė – 1 paryškinimas131"/>
    <w:basedOn w:val="prastojilentel"/>
    <w:next w:val="ListTable3-Accent11"/>
    <w:uiPriority w:val="48"/>
    <w:rsid w:val="00627237"/>
    <w:pPr>
      <w:spacing w:after="0" w:line="240" w:lineRule="auto"/>
    </w:pPr>
    <w:rPr>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3sraolentel1parykinimas141">
    <w:name w:val="3 sąrašo lentelė – 1 paryškinimas141"/>
    <w:basedOn w:val="prastojilentel"/>
    <w:next w:val="ListTable3-Accent11"/>
    <w:uiPriority w:val="48"/>
    <w:rsid w:val="00627237"/>
    <w:pPr>
      <w:spacing w:after="0" w:line="240" w:lineRule="auto"/>
    </w:pPr>
    <w:rPr>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3sraolentel1parykinimas161">
    <w:name w:val="3 sąrašo lentelė – 1 paryškinimas161"/>
    <w:basedOn w:val="prastojilentel"/>
    <w:next w:val="ListTable3-Accent11"/>
    <w:uiPriority w:val="48"/>
    <w:rsid w:val="00627237"/>
    <w:pPr>
      <w:spacing w:after="0" w:line="240" w:lineRule="auto"/>
    </w:pPr>
    <w:rPr>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3sraolentel1parykinimas18">
    <w:name w:val="3 sąrašo lentelė – 1 paryškinimas18"/>
    <w:basedOn w:val="prastojilentel"/>
    <w:next w:val="3sraolentel1parykinimas"/>
    <w:uiPriority w:val="48"/>
    <w:rsid w:val="00B079E6"/>
    <w:pPr>
      <w:spacing w:after="0" w:line="240" w:lineRule="auto"/>
    </w:pPr>
    <w:rPr>
      <w:rFonts w:ascii="Calibri" w:eastAsia="Calibri" w:hAnsi="Calibri" w:cs="Times New Roman"/>
      <w:lang w:val="en-US"/>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3sraolentel1parykinimas11111">
    <w:name w:val="3 sąrašo lentelė – 1 paryškinimas11111"/>
    <w:basedOn w:val="prastojilentel"/>
    <w:uiPriority w:val="48"/>
    <w:rsid w:val="001A4219"/>
    <w:pPr>
      <w:spacing w:after="0" w:line="240" w:lineRule="auto"/>
      <w:ind w:firstLine="567"/>
      <w:jc w:val="both"/>
    </w:pPr>
    <w:rPr>
      <w:rFonts w:eastAsiaTheme="minorEastAsia"/>
      <w:sz w:val="24"/>
      <w:szCs w:val="24"/>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3sraolentel4parykinimas">
    <w:name w:val="List Table 3 Accent 4"/>
    <w:basedOn w:val="prastojilentel"/>
    <w:uiPriority w:val="48"/>
    <w:rsid w:val="00F74071"/>
    <w:pPr>
      <w:spacing w:after="0" w:line="240" w:lineRule="auto"/>
    </w:pPr>
    <w:rPr>
      <w:kern w:val="2"/>
      <w:sz w:val="24"/>
      <w:szCs w:val="24"/>
      <w14:ligatures w14:val="standardContextual"/>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entelstinklelis4">
    <w:name w:val="Lentelės tinklelis4"/>
    <w:basedOn w:val="prastojilentel"/>
    <w:next w:val="Lentelstinklelis"/>
    <w:uiPriority w:val="39"/>
    <w:rsid w:val="00651323"/>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F25445"/>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090389"/>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sraolentel1parykinimas19">
    <w:name w:val="3 sąrašo lentelė – 1 paryškinimas19"/>
    <w:basedOn w:val="prastojilentel"/>
    <w:uiPriority w:val="48"/>
    <w:rsid w:val="003B7E5C"/>
    <w:pPr>
      <w:spacing w:after="0" w:line="240" w:lineRule="auto"/>
    </w:pPr>
    <w:rPr>
      <w:rFonts w:eastAsia="Times New Roman"/>
      <w:sz w:val="24"/>
      <w:szCs w:val="24"/>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311">
    <w:name w:val="List Table 3 - Accent 311"/>
    <w:basedOn w:val="prastojilentel"/>
    <w:uiPriority w:val="48"/>
    <w:rsid w:val="00783318"/>
    <w:pPr>
      <w:spacing w:after="0" w:line="240" w:lineRule="auto"/>
    </w:pPr>
    <w:rPr>
      <w:sz w:val="24"/>
      <w:szCs w:val="24"/>
      <w:lang w:val="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xl116">
    <w:name w:val="xl116"/>
    <w:basedOn w:val="prastasis"/>
    <w:rsid w:val="00783318"/>
    <w:pPr>
      <w:spacing w:before="100" w:beforeAutospacing="1" w:after="100" w:afterAutospacing="1" w:line="240" w:lineRule="auto"/>
      <w:ind w:firstLine="709"/>
    </w:pPr>
    <w:rPr>
      <w:rFonts w:eastAsia="Times New Roman" w:cs="Arial"/>
      <w:color w:val="auto"/>
      <w:sz w:val="20"/>
      <w:szCs w:val="20"/>
      <w:lang w:eastAsia="lt-LT"/>
    </w:rPr>
  </w:style>
  <w:style w:type="paragraph" w:customStyle="1" w:styleId="xl117">
    <w:name w:val="xl117"/>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pPr>
    <w:rPr>
      <w:rFonts w:eastAsia="Times New Roman" w:cs="Arial"/>
      <w:color w:val="auto"/>
      <w:sz w:val="20"/>
      <w:szCs w:val="20"/>
      <w:lang w:eastAsia="lt-LT"/>
    </w:rPr>
  </w:style>
  <w:style w:type="paragraph" w:customStyle="1" w:styleId="xl118">
    <w:name w:val="xl118"/>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pPr>
    <w:rPr>
      <w:rFonts w:eastAsia="Times New Roman" w:cs="Arial"/>
      <w:b/>
      <w:bCs/>
      <w:color w:val="auto"/>
      <w:sz w:val="20"/>
      <w:szCs w:val="20"/>
      <w:lang w:eastAsia="lt-LT"/>
    </w:rPr>
  </w:style>
  <w:style w:type="paragraph" w:customStyle="1" w:styleId="xl119">
    <w:name w:val="xl119"/>
    <w:basedOn w:val="prastasis"/>
    <w:rsid w:val="00783318"/>
    <w:pPr>
      <w:spacing w:before="100" w:beforeAutospacing="1" w:after="100" w:afterAutospacing="1" w:line="240" w:lineRule="auto"/>
      <w:ind w:firstLine="709"/>
      <w:jc w:val="center"/>
      <w:textAlignment w:val="center"/>
    </w:pPr>
    <w:rPr>
      <w:rFonts w:eastAsia="Times New Roman" w:cs="Arial"/>
      <w:color w:val="auto"/>
      <w:sz w:val="20"/>
      <w:szCs w:val="20"/>
      <w:lang w:eastAsia="lt-LT"/>
    </w:rPr>
  </w:style>
  <w:style w:type="paragraph" w:customStyle="1" w:styleId="xl120">
    <w:name w:val="xl120"/>
    <w:basedOn w:val="prastasis"/>
    <w:rsid w:val="00783318"/>
    <w:pPr>
      <w:pBdr>
        <w:top w:val="single" w:sz="4" w:space="0" w:color="auto"/>
        <w:left w:val="single" w:sz="4" w:space="0" w:color="auto"/>
        <w:bottom w:val="single" w:sz="4" w:space="0" w:color="auto"/>
      </w:pBdr>
      <w:shd w:val="clear" w:color="000000" w:fill="C8DCDC"/>
      <w:spacing w:before="100" w:beforeAutospacing="1" w:after="100" w:afterAutospacing="1" w:line="240" w:lineRule="auto"/>
      <w:ind w:firstLine="709"/>
    </w:pPr>
    <w:rPr>
      <w:rFonts w:eastAsia="Times New Roman" w:cs="Arial"/>
      <w:b/>
      <w:bCs/>
      <w:color w:val="auto"/>
      <w:sz w:val="20"/>
      <w:szCs w:val="20"/>
      <w:lang w:eastAsia="lt-LT"/>
    </w:rPr>
  </w:style>
  <w:style w:type="paragraph" w:customStyle="1" w:styleId="xl121">
    <w:name w:val="xl121"/>
    <w:basedOn w:val="prastasis"/>
    <w:rsid w:val="00783318"/>
    <w:pPr>
      <w:pBdr>
        <w:top w:val="single" w:sz="4" w:space="0" w:color="auto"/>
        <w:left w:val="single" w:sz="4" w:space="0" w:color="auto"/>
        <w:bottom w:val="single" w:sz="4" w:space="0" w:color="auto"/>
        <w:right w:val="single" w:sz="4" w:space="0" w:color="auto"/>
      </w:pBdr>
      <w:shd w:val="clear" w:color="000000" w:fill="C8DCDC"/>
      <w:spacing w:before="100" w:beforeAutospacing="1" w:after="100" w:afterAutospacing="1" w:line="240" w:lineRule="auto"/>
      <w:ind w:firstLine="709"/>
    </w:pPr>
    <w:rPr>
      <w:rFonts w:eastAsia="Times New Roman" w:cs="Arial"/>
      <w:b/>
      <w:bCs/>
      <w:color w:val="auto"/>
      <w:sz w:val="20"/>
      <w:szCs w:val="20"/>
      <w:lang w:eastAsia="lt-LT"/>
    </w:rPr>
  </w:style>
  <w:style w:type="paragraph" w:customStyle="1" w:styleId="xl122">
    <w:name w:val="xl122"/>
    <w:basedOn w:val="prastasis"/>
    <w:rsid w:val="00783318"/>
    <w:pPr>
      <w:pBdr>
        <w:top w:val="single" w:sz="4" w:space="0" w:color="auto"/>
        <w:left w:val="single" w:sz="4" w:space="0" w:color="auto"/>
        <w:bottom w:val="single" w:sz="4" w:space="0" w:color="auto"/>
      </w:pBdr>
      <w:shd w:val="clear" w:color="000000" w:fill="C8DCDC"/>
      <w:spacing w:before="100" w:beforeAutospacing="1" w:after="100" w:afterAutospacing="1" w:line="240" w:lineRule="auto"/>
      <w:ind w:firstLine="709"/>
      <w:textAlignment w:val="center"/>
    </w:pPr>
    <w:rPr>
      <w:rFonts w:eastAsia="Times New Roman" w:cs="Arial"/>
      <w:b/>
      <w:bCs/>
      <w:color w:val="auto"/>
      <w:sz w:val="20"/>
      <w:szCs w:val="20"/>
      <w:lang w:eastAsia="lt-LT"/>
    </w:rPr>
  </w:style>
  <w:style w:type="paragraph" w:customStyle="1" w:styleId="xl123">
    <w:name w:val="xl123"/>
    <w:basedOn w:val="prastasis"/>
    <w:rsid w:val="00783318"/>
    <w:pPr>
      <w:pBdr>
        <w:top w:val="single" w:sz="4" w:space="0" w:color="auto"/>
        <w:bottom w:val="single" w:sz="4" w:space="0" w:color="auto"/>
        <w:right w:val="single" w:sz="4" w:space="0" w:color="auto"/>
      </w:pBdr>
      <w:shd w:val="clear" w:color="000000" w:fill="C8DCDC"/>
      <w:spacing w:before="100" w:beforeAutospacing="1" w:after="100" w:afterAutospacing="1" w:line="240" w:lineRule="auto"/>
      <w:ind w:firstLine="709"/>
      <w:textAlignment w:val="center"/>
    </w:pPr>
    <w:rPr>
      <w:rFonts w:eastAsia="Times New Roman" w:cs="Arial"/>
      <w:b/>
      <w:bCs/>
      <w:color w:val="auto"/>
      <w:sz w:val="20"/>
      <w:szCs w:val="20"/>
      <w:lang w:eastAsia="lt-LT"/>
    </w:rPr>
  </w:style>
  <w:style w:type="paragraph" w:customStyle="1" w:styleId="xl124">
    <w:name w:val="xl124"/>
    <w:basedOn w:val="prastasis"/>
    <w:rsid w:val="00783318"/>
    <w:pPr>
      <w:pBdr>
        <w:top w:val="single" w:sz="4" w:space="0" w:color="auto"/>
        <w:left w:val="single" w:sz="4" w:space="0" w:color="auto"/>
        <w:bottom w:val="single" w:sz="4" w:space="0" w:color="auto"/>
        <w:right w:val="single" w:sz="4" w:space="0" w:color="auto"/>
      </w:pBdr>
      <w:shd w:val="clear" w:color="000000" w:fill="C8DCDC"/>
      <w:spacing w:before="100" w:beforeAutospacing="1" w:after="100" w:afterAutospacing="1" w:line="240" w:lineRule="auto"/>
      <w:ind w:firstLine="709"/>
      <w:jc w:val="center"/>
      <w:textAlignment w:val="center"/>
    </w:pPr>
    <w:rPr>
      <w:rFonts w:eastAsia="Times New Roman" w:cs="Arial"/>
      <w:b/>
      <w:bCs/>
      <w:color w:val="auto"/>
      <w:sz w:val="20"/>
      <w:szCs w:val="20"/>
      <w:lang w:eastAsia="lt-LT"/>
    </w:rPr>
  </w:style>
  <w:style w:type="paragraph" w:customStyle="1" w:styleId="xl125">
    <w:name w:val="xl125"/>
    <w:basedOn w:val="prastasis"/>
    <w:rsid w:val="00783318"/>
    <w:pPr>
      <w:pBdr>
        <w:top w:val="single" w:sz="4" w:space="0" w:color="auto"/>
        <w:left w:val="single" w:sz="4" w:space="0" w:color="auto"/>
        <w:bottom w:val="single" w:sz="4" w:space="0" w:color="auto"/>
        <w:right w:val="single" w:sz="4" w:space="0" w:color="auto"/>
      </w:pBdr>
      <w:shd w:val="clear" w:color="000000" w:fill="C8DCDC"/>
      <w:spacing w:before="100" w:beforeAutospacing="1" w:after="100" w:afterAutospacing="1" w:line="240" w:lineRule="auto"/>
      <w:ind w:firstLine="709"/>
      <w:jc w:val="center"/>
    </w:pPr>
    <w:rPr>
      <w:rFonts w:eastAsia="Times New Roman" w:cs="Arial"/>
      <w:i/>
      <w:iCs/>
      <w:color w:val="auto"/>
      <w:sz w:val="20"/>
      <w:szCs w:val="20"/>
      <w:lang w:eastAsia="lt-LT"/>
    </w:rPr>
  </w:style>
  <w:style w:type="paragraph" w:customStyle="1" w:styleId="xl126">
    <w:name w:val="xl126"/>
    <w:basedOn w:val="prastasis"/>
    <w:rsid w:val="00783318"/>
    <w:pPr>
      <w:spacing w:before="100" w:beforeAutospacing="1" w:after="100" w:afterAutospacing="1" w:line="240" w:lineRule="auto"/>
      <w:ind w:firstLine="709"/>
    </w:pPr>
    <w:rPr>
      <w:rFonts w:eastAsia="Times New Roman" w:cs="Arial"/>
      <w:b/>
      <w:bCs/>
      <w:color w:val="auto"/>
      <w:sz w:val="20"/>
      <w:szCs w:val="20"/>
      <w:lang w:eastAsia="lt-LT"/>
    </w:rPr>
  </w:style>
  <w:style w:type="paragraph" w:customStyle="1" w:styleId="xl127">
    <w:name w:val="xl127"/>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eastAsia="Times New Roman" w:cs="Arial"/>
      <w:b/>
      <w:bCs/>
      <w:color w:val="auto"/>
      <w:sz w:val="20"/>
      <w:szCs w:val="20"/>
      <w:lang w:eastAsia="lt-LT"/>
    </w:rPr>
  </w:style>
  <w:style w:type="paragraph" w:customStyle="1" w:styleId="xl128">
    <w:name w:val="xl128"/>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right"/>
    </w:pPr>
    <w:rPr>
      <w:rFonts w:eastAsia="Times New Roman" w:cs="Arial"/>
      <w:color w:val="auto"/>
      <w:sz w:val="20"/>
      <w:szCs w:val="20"/>
      <w:lang w:eastAsia="lt-LT"/>
    </w:rPr>
  </w:style>
  <w:style w:type="paragraph" w:customStyle="1" w:styleId="xl129">
    <w:name w:val="xl129"/>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eastAsia="Times New Roman" w:cs="Arial"/>
      <w:color w:val="auto"/>
      <w:sz w:val="20"/>
      <w:szCs w:val="20"/>
      <w:lang w:eastAsia="lt-LT"/>
    </w:rPr>
  </w:style>
  <w:style w:type="paragraph" w:customStyle="1" w:styleId="xl130">
    <w:name w:val="xl130"/>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pPr>
    <w:rPr>
      <w:rFonts w:eastAsia="Times New Roman" w:cs="Arial"/>
      <w:b/>
      <w:bCs/>
      <w:color w:val="auto"/>
      <w:sz w:val="20"/>
      <w:szCs w:val="20"/>
      <w:lang w:eastAsia="lt-LT"/>
    </w:rPr>
  </w:style>
  <w:style w:type="paragraph" w:customStyle="1" w:styleId="xl131">
    <w:name w:val="xl131"/>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right"/>
    </w:pPr>
    <w:rPr>
      <w:rFonts w:eastAsia="Times New Roman" w:cs="Arial"/>
      <w:i/>
      <w:iCs/>
      <w:color w:val="auto"/>
      <w:sz w:val="20"/>
      <w:szCs w:val="20"/>
      <w:lang w:eastAsia="lt-LT"/>
    </w:rPr>
  </w:style>
  <w:style w:type="paragraph" w:customStyle="1" w:styleId="xl132">
    <w:name w:val="xl132"/>
    <w:basedOn w:val="prastasis"/>
    <w:rsid w:val="00783318"/>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ind w:firstLine="709"/>
      <w:jc w:val="right"/>
    </w:pPr>
    <w:rPr>
      <w:rFonts w:eastAsia="Times New Roman" w:cs="Arial"/>
      <w:i/>
      <w:iCs/>
      <w:color w:val="auto"/>
      <w:sz w:val="20"/>
      <w:szCs w:val="20"/>
      <w:lang w:eastAsia="lt-LT"/>
    </w:rPr>
  </w:style>
  <w:style w:type="paragraph" w:customStyle="1" w:styleId="xl133">
    <w:name w:val="xl133"/>
    <w:basedOn w:val="prastasis"/>
    <w:rsid w:val="00783318"/>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ind w:firstLine="709"/>
      <w:jc w:val="center"/>
      <w:textAlignment w:val="center"/>
    </w:pPr>
    <w:rPr>
      <w:rFonts w:eastAsia="Times New Roman" w:cs="Arial"/>
      <w:i/>
      <w:iCs/>
      <w:color w:val="auto"/>
      <w:sz w:val="20"/>
      <w:szCs w:val="20"/>
      <w:lang w:eastAsia="lt-LT"/>
    </w:rPr>
  </w:style>
  <w:style w:type="paragraph" w:customStyle="1" w:styleId="xl134">
    <w:name w:val="xl134"/>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eastAsia="Times New Roman" w:cs="Arial"/>
      <w:color w:val="auto"/>
      <w:sz w:val="20"/>
      <w:szCs w:val="20"/>
      <w:lang w:eastAsia="lt-LT"/>
    </w:rPr>
  </w:style>
  <w:style w:type="paragraph" w:customStyle="1" w:styleId="xl135">
    <w:name w:val="xl135"/>
    <w:basedOn w:val="prastasis"/>
    <w:rsid w:val="00783318"/>
    <w:pPr>
      <w:spacing w:before="100" w:beforeAutospacing="1" w:after="100" w:afterAutospacing="1" w:line="240" w:lineRule="auto"/>
      <w:ind w:firstLine="709"/>
      <w:jc w:val="center"/>
      <w:textAlignment w:val="center"/>
    </w:pPr>
    <w:rPr>
      <w:rFonts w:eastAsia="Times New Roman" w:cs="Arial"/>
      <w:color w:val="auto"/>
      <w:sz w:val="20"/>
      <w:szCs w:val="20"/>
      <w:lang w:eastAsia="lt-LT"/>
    </w:rPr>
  </w:style>
  <w:style w:type="paragraph" w:customStyle="1" w:styleId="xl136">
    <w:name w:val="xl136"/>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eastAsia="Times New Roman" w:cs="Arial"/>
      <w:color w:val="auto"/>
      <w:sz w:val="20"/>
      <w:szCs w:val="20"/>
      <w:lang w:eastAsia="lt-LT"/>
    </w:rPr>
  </w:style>
  <w:style w:type="paragraph" w:customStyle="1" w:styleId="xl137">
    <w:name w:val="xl137"/>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eastAsia="Times New Roman" w:cs="Arial"/>
      <w:color w:val="auto"/>
      <w:sz w:val="20"/>
      <w:szCs w:val="20"/>
      <w:lang w:eastAsia="lt-LT"/>
    </w:rPr>
  </w:style>
  <w:style w:type="paragraph" w:customStyle="1" w:styleId="xl138">
    <w:name w:val="xl138"/>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eastAsia="Times New Roman" w:cs="Arial"/>
      <w:color w:val="auto"/>
      <w:sz w:val="20"/>
      <w:szCs w:val="20"/>
      <w:lang w:eastAsia="lt-LT"/>
    </w:rPr>
  </w:style>
  <w:style w:type="paragraph" w:customStyle="1" w:styleId="xl139">
    <w:name w:val="xl139"/>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eastAsia="Times New Roman" w:cs="Arial"/>
      <w:color w:val="auto"/>
      <w:sz w:val="20"/>
      <w:szCs w:val="20"/>
      <w:lang w:eastAsia="lt-LT"/>
    </w:rPr>
  </w:style>
  <w:style w:type="paragraph" w:customStyle="1" w:styleId="xl140">
    <w:name w:val="xl140"/>
    <w:basedOn w:val="prastasis"/>
    <w:rsid w:val="00783318"/>
    <w:pPr>
      <w:pBdr>
        <w:top w:val="single" w:sz="4" w:space="0" w:color="auto"/>
        <w:left w:val="single" w:sz="4" w:space="0" w:color="auto"/>
        <w:bottom w:val="single" w:sz="4" w:space="0" w:color="auto"/>
        <w:right w:val="single" w:sz="4" w:space="0" w:color="auto"/>
      </w:pBdr>
      <w:shd w:val="clear" w:color="000000" w:fill="C8FAC8"/>
      <w:spacing w:before="100" w:beforeAutospacing="1" w:after="100" w:afterAutospacing="1" w:line="240" w:lineRule="auto"/>
      <w:ind w:firstLine="709"/>
      <w:jc w:val="center"/>
      <w:textAlignment w:val="center"/>
    </w:pPr>
    <w:rPr>
      <w:rFonts w:eastAsia="Times New Roman" w:cs="Arial"/>
      <w:color w:val="auto"/>
      <w:sz w:val="20"/>
      <w:szCs w:val="20"/>
      <w:lang w:eastAsia="lt-LT"/>
    </w:rPr>
  </w:style>
  <w:style w:type="paragraph" w:customStyle="1" w:styleId="xl141">
    <w:name w:val="xl141"/>
    <w:basedOn w:val="prastasis"/>
    <w:rsid w:val="00783318"/>
    <w:pPr>
      <w:spacing w:before="100" w:beforeAutospacing="1" w:after="100" w:afterAutospacing="1" w:line="240" w:lineRule="auto"/>
      <w:ind w:firstLine="709"/>
      <w:jc w:val="center"/>
      <w:textAlignment w:val="center"/>
    </w:pPr>
    <w:rPr>
      <w:rFonts w:eastAsia="Times New Roman" w:cs="Arial"/>
      <w:color w:val="auto"/>
      <w:sz w:val="20"/>
      <w:szCs w:val="20"/>
      <w:lang w:eastAsia="lt-LT"/>
    </w:rPr>
  </w:style>
  <w:style w:type="paragraph" w:customStyle="1" w:styleId="xl142">
    <w:name w:val="xl142"/>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right"/>
      <w:textAlignment w:val="top"/>
    </w:pPr>
    <w:rPr>
      <w:rFonts w:eastAsia="Times New Roman" w:cs="Arial"/>
      <w:color w:val="auto"/>
      <w:sz w:val="20"/>
      <w:szCs w:val="20"/>
      <w:lang w:eastAsia="lt-LT"/>
    </w:rPr>
  </w:style>
  <w:style w:type="paragraph" w:customStyle="1" w:styleId="xl143">
    <w:name w:val="xl143"/>
    <w:basedOn w:val="prastasis"/>
    <w:rsid w:val="00783318"/>
    <w:pPr>
      <w:spacing w:before="100" w:beforeAutospacing="1" w:after="100" w:afterAutospacing="1" w:line="240" w:lineRule="auto"/>
      <w:ind w:firstLine="709"/>
      <w:jc w:val="center"/>
      <w:textAlignment w:val="center"/>
    </w:pPr>
    <w:rPr>
      <w:rFonts w:eastAsia="Times New Roman" w:cs="Arial"/>
      <w:color w:val="FFFFFF"/>
      <w:sz w:val="20"/>
      <w:szCs w:val="20"/>
      <w:lang w:eastAsia="lt-LT"/>
    </w:rPr>
  </w:style>
  <w:style w:type="paragraph" w:customStyle="1" w:styleId="xl144">
    <w:name w:val="xl144"/>
    <w:basedOn w:val="prastasis"/>
    <w:rsid w:val="00783318"/>
    <w:pPr>
      <w:spacing w:before="100" w:beforeAutospacing="1" w:after="100" w:afterAutospacing="1" w:line="240" w:lineRule="auto"/>
      <w:ind w:firstLine="709"/>
      <w:jc w:val="center"/>
      <w:textAlignment w:val="center"/>
    </w:pPr>
    <w:rPr>
      <w:rFonts w:eastAsia="Times New Roman" w:cs="Arial"/>
      <w:color w:val="FFFFFF"/>
      <w:sz w:val="20"/>
      <w:szCs w:val="20"/>
      <w:lang w:eastAsia="lt-LT"/>
    </w:rPr>
  </w:style>
  <w:style w:type="paragraph" w:customStyle="1" w:styleId="xl145">
    <w:name w:val="xl145"/>
    <w:basedOn w:val="prastasis"/>
    <w:rsid w:val="00783318"/>
    <w:pPr>
      <w:spacing w:before="100" w:beforeAutospacing="1" w:after="100" w:afterAutospacing="1" w:line="240" w:lineRule="auto"/>
      <w:ind w:firstLine="709"/>
    </w:pPr>
    <w:rPr>
      <w:rFonts w:eastAsia="Times New Roman" w:cs="Arial"/>
      <w:color w:val="FFFFFF"/>
      <w:sz w:val="20"/>
      <w:szCs w:val="20"/>
      <w:lang w:eastAsia="lt-LT"/>
    </w:rPr>
  </w:style>
  <w:style w:type="paragraph" w:customStyle="1" w:styleId="xl146">
    <w:name w:val="xl146"/>
    <w:basedOn w:val="prastasis"/>
    <w:rsid w:val="00783318"/>
    <w:pPr>
      <w:pBdr>
        <w:top w:val="single" w:sz="4" w:space="0" w:color="auto"/>
        <w:left w:val="single" w:sz="4" w:space="0" w:color="auto"/>
        <w:bottom w:val="single" w:sz="4" w:space="0" w:color="auto"/>
        <w:right w:val="single" w:sz="4" w:space="0" w:color="auto"/>
      </w:pBdr>
      <w:shd w:val="clear" w:color="000000" w:fill="C8DCDC"/>
      <w:spacing w:before="100" w:beforeAutospacing="1" w:after="100" w:afterAutospacing="1" w:line="240" w:lineRule="auto"/>
      <w:ind w:firstLine="709"/>
    </w:pPr>
    <w:rPr>
      <w:rFonts w:eastAsia="Times New Roman" w:cs="Arial"/>
      <w:b/>
      <w:bCs/>
      <w:color w:val="auto"/>
      <w:sz w:val="20"/>
      <w:szCs w:val="20"/>
      <w:lang w:eastAsia="lt-LT"/>
    </w:rPr>
  </w:style>
  <w:style w:type="paragraph" w:customStyle="1" w:styleId="xl147">
    <w:name w:val="xl147"/>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right"/>
    </w:pPr>
    <w:rPr>
      <w:rFonts w:eastAsia="Times New Roman" w:cs="Arial"/>
      <w:b/>
      <w:bCs/>
      <w:i/>
      <w:iCs/>
      <w:color w:val="000000"/>
      <w:sz w:val="20"/>
      <w:szCs w:val="20"/>
      <w:lang w:eastAsia="lt-LT"/>
    </w:rPr>
  </w:style>
  <w:style w:type="paragraph" w:customStyle="1" w:styleId="xl148">
    <w:name w:val="xl148"/>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eastAsia="Times New Roman" w:cs="Arial"/>
      <w:b/>
      <w:bCs/>
      <w:color w:val="000000"/>
      <w:sz w:val="20"/>
      <w:szCs w:val="20"/>
      <w:lang w:eastAsia="lt-LT"/>
    </w:rPr>
  </w:style>
  <w:style w:type="paragraph" w:customStyle="1" w:styleId="xl149">
    <w:name w:val="xl149"/>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right"/>
    </w:pPr>
    <w:rPr>
      <w:rFonts w:eastAsia="Times New Roman" w:cs="Arial"/>
      <w:i/>
      <w:iCs/>
      <w:color w:val="000000"/>
      <w:sz w:val="20"/>
      <w:szCs w:val="20"/>
      <w:lang w:eastAsia="lt-LT"/>
    </w:rPr>
  </w:style>
  <w:style w:type="paragraph" w:customStyle="1" w:styleId="xl150">
    <w:name w:val="xl150"/>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eastAsia="Times New Roman" w:cs="Arial"/>
      <w:color w:val="000000"/>
      <w:sz w:val="20"/>
      <w:szCs w:val="20"/>
      <w:lang w:eastAsia="lt-LT"/>
    </w:rPr>
  </w:style>
  <w:style w:type="paragraph" w:customStyle="1" w:styleId="xl151">
    <w:name w:val="xl151"/>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eastAsia="Times New Roman" w:cs="Arial"/>
      <w:color w:val="000000"/>
      <w:sz w:val="20"/>
      <w:szCs w:val="20"/>
      <w:lang w:eastAsia="lt-LT"/>
    </w:rPr>
  </w:style>
  <w:style w:type="paragraph" w:customStyle="1" w:styleId="xl152">
    <w:name w:val="xl152"/>
    <w:basedOn w:val="prastasis"/>
    <w:rsid w:val="00783318"/>
    <w:pPr>
      <w:pBdr>
        <w:top w:val="single" w:sz="4" w:space="0" w:color="auto"/>
        <w:left w:val="single" w:sz="4" w:space="0" w:color="auto"/>
        <w:bottom w:val="single" w:sz="4" w:space="0" w:color="auto"/>
        <w:right w:val="single" w:sz="4" w:space="0" w:color="auto"/>
      </w:pBdr>
      <w:shd w:val="clear" w:color="000000" w:fill="C8FAC8"/>
      <w:spacing w:before="100" w:beforeAutospacing="1" w:after="100" w:afterAutospacing="1" w:line="240" w:lineRule="auto"/>
      <w:ind w:firstLine="709"/>
      <w:jc w:val="center"/>
      <w:textAlignment w:val="center"/>
    </w:pPr>
    <w:rPr>
      <w:rFonts w:eastAsia="Times New Roman" w:cs="Arial"/>
      <w:i/>
      <w:iCs/>
      <w:color w:val="auto"/>
      <w:sz w:val="20"/>
      <w:szCs w:val="20"/>
      <w:lang w:eastAsia="lt-LT"/>
    </w:rPr>
  </w:style>
  <w:style w:type="paragraph" w:customStyle="1" w:styleId="Heading41">
    <w:name w:val="Heading 41"/>
    <w:basedOn w:val="prastasis"/>
    <w:next w:val="prastasis"/>
    <w:uiPriority w:val="9"/>
    <w:semiHidden/>
    <w:unhideWhenUsed/>
    <w:qFormat/>
    <w:rsid w:val="00783318"/>
    <w:pPr>
      <w:keepNext/>
      <w:keepLines/>
      <w:spacing w:before="200" w:after="120" w:line="240" w:lineRule="auto"/>
      <w:ind w:firstLine="709"/>
      <w:outlineLvl w:val="3"/>
    </w:pPr>
    <w:rPr>
      <w:rFonts w:ascii="Cambria" w:eastAsia="Times New Roman" w:hAnsi="Cambria" w:cs="Times New Roman"/>
      <w:b/>
      <w:bCs/>
      <w:i/>
      <w:iCs/>
      <w:color w:val="4F81BD"/>
    </w:rPr>
  </w:style>
  <w:style w:type="numbering" w:customStyle="1" w:styleId="NoList11">
    <w:name w:val="No List11"/>
    <w:next w:val="Sraonra"/>
    <w:uiPriority w:val="99"/>
    <w:semiHidden/>
    <w:unhideWhenUsed/>
    <w:rsid w:val="00783318"/>
  </w:style>
  <w:style w:type="paragraph" w:customStyle="1" w:styleId="BodyText1">
    <w:name w:val="Body Text1"/>
    <w:rsid w:val="00783318"/>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Caption1">
    <w:name w:val="Caption1"/>
    <w:basedOn w:val="prastasis"/>
    <w:next w:val="prastasis"/>
    <w:uiPriority w:val="35"/>
    <w:unhideWhenUsed/>
    <w:rsid w:val="00783318"/>
    <w:pPr>
      <w:spacing w:before="120" w:after="120" w:line="240" w:lineRule="auto"/>
      <w:ind w:firstLine="709"/>
    </w:pPr>
    <w:rPr>
      <w:b/>
      <w:bCs/>
      <w:color w:val="4F81BD"/>
      <w:sz w:val="18"/>
      <w:szCs w:val="18"/>
    </w:rPr>
  </w:style>
  <w:style w:type="paragraph" w:customStyle="1" w:styleId="normp">
    <w:name w:val="norm_p"/>
    <w:basedOn w:val="prastasis"/>
    <w:rsid w:val="00783318"/>
    <w:pPr>
      <w:widowControl w:val="0"/>
      <w:spacing w:before="60" w:after="60" w:line="240" w:lineRule="auto"/>
      <w:ind w:firstLine="720"/>
    </w:pPr>
    <w:rPr>
      <w:rFonts w:ascii="TimesLT" w:eastAsia="Times New Roman" w:hAnsi="TimesLT" w:cs="Times New Roman"/>
      <w:color w:val="auto"/>
      <w:szCs w:val="20"/>
      <w:lang w:val="en-GB"/>
    </w:rPr>
  </w:style>
  <w:style w:type="paragraph" w:customStyle="1" w:styleId="statymopavad">
    <w:name w:val="statymopavad"/>
    <w:basedOn w:val="prastasis"/>
    <w:uiPriority w:val="99"/>
    <w:rsid w:val="00783318"/>
    <w:pPr>
      <w:spacing w:before="100" w:beforeAutospacing="1" w:after="100" w:afterAutospacing="1" w:line="240" w:lineRule="auto"/>
      <w:ind w:firstLine="709"/>
    </w:pPr>
    <w:rPr>
      <w:rFonts w:eastAsia="Times New Roman" w:cs="Times New Roman"/>
      <w:color w:val="auto"/>
      <w:szCs w:val="24"/>
      <w:lang w:eastAsia="lt-LT"/>
    </w:rPr>
  </w:style>
  <w:style w:type="paragraph" w:styleId="Pagrindinistekstas3">
    <w:name w:val="Body Text 3"/>
    <w:basedOn w:val="prastasis"/>
    <w:link w:val="Pagrindinistekstas3Diagrama"/>
    <w:uiPriority w:val="99"/>
    <w:unhideWhenUsed/>
    <w:rsid w:val="00783318"/>
    <w:pPr>
      <w:spacing w:before="100" w:beforeAutospacing="1" w:after="100" w:afterAutospacing="1" w:line="240" w:lineRule="auto"/>
      <w:ind w:firstLine="709"/>
    </w:pPr>
    <w:rPr>
      <w:rFonts w:eastAsia="Times New Roman" w:cs="Times New Roman"/>
      <w:color w:val="auto"/>
      <w:szCs w:val="24"/>
      <w:lang w:eastAsia="lt-LT"/>
    </w:rPr>
  </w:style>
  <w:style w:type="character" w:customStyle="1" w:styleId="Pagrindinistekstas3Diagrama">
    <w:name w:val="Pagrindinis tekstas 3 Diagrama"/>
    <w:basedOn w:val="Numatytasispastraiposriftas"/>
    <w:link w:val="Pagrindinistekstas3"/>
    <w:uiPriority w:val="99"/>
    <w:rsid w:val="00783318"/>
    <w:rPr>
      <w:rFonts w:ascii="Arial" w:eastAsia="Times New Roman" w:hAnsi="Arial" w:cs="Times New Roman"/>
      <w:szCs w:val="24"/>
      <w:lang w:eastAsia="lt-LT"/>
    </w:rPr>
  </w:style>
  <w:style w:type="paragraph" w:styleId="Pagrindiniotekstotrauka">
    <w:name w:val="Body Text Indent"/>
    <w:basedOn w:val="prastasis"/>
    <w:link w:val="PagrindiniotekstotraukaDiagrama"/>
    <w:uiPriority w:val="99"/>
    <w:unhideWhenUsed/>
    <w:rsid w:val="00783318"/>
    <w:pPr>
      <w:spacing w:before="120" w:after="120" w:line="240" w:lineRule="auto"/>
      <w:ind w:left="283" w:firstLine="709"/>
    </w:pPr>
    <w:rPr>
      <w:color w:val="auto"/>
    </w:rPr>
  </w:style>
  <w:style w:type="character" w:customStyle="1" w:styleId="PagrindiniotekstotraukaDiagrama">
    <w:name w:val="Pagrindinio teksto įtrauka Diagrama"/>
    <w:basedOn w:val="Numatytasispastraiposriftas"/>
    <w:link w:val="Pagrindiniotekstotrauka"/>
    <w:uiPriority w:val="99"/>
    <w:rsid w:val="00783318"/>
    <w:rPr>
      <w:rFonts w:ascii="Arial" w:hAnsi="Arial"/>
    </w:rPr>
  </w:style>
  <w:style w:type="paragraph" w:customStyle="1" w:styleId="Dainiausstilius">
    <w:name w:val="Dainiaus stilius"/>
    <w:basedOn w:val="prastasis"/>
    <w:rsid w:val="00783318"/>
    <w:pPr>
      <w:spacing w:before="120" w:after="120" w:line="240" w:lineRule="auto"/>
    </w:pPr>
    <w:rPr>
      <w:rFonts w:eastAsia="Calibri" w:cs="Times New Roman"/>
      <w:color w:val="auto"/>
    </w:rPr>
  </w:style>
  <w:style w:type="paragraph" w:customStyle="1" w:styleId="Iprastasis">
    <w:name w:val="Iprastasis"/>
    <w:basedOn w:val="Default"/>
    <w:next w:val="Default"/>
    <w:uiPriority w:val="99"/>
    <w:rsid w:val="00783318"/>
    <w:rPr>
      <w:rFonts w:ascii="Times New Roman" w:eastAsia="Calibri" w:hAnsi="Times New Roman" w:cs="Times New Roman"/>
      <w:color w:val="auto"/>
    </w:rPr>
  </w:style>
  <w:style w:type="paragraph" w:customStyle="1" w:styleId="Lentelsturinys">
    <w:name w:val="Lentelės turinys"/>
    <w:basedOn w:val="prastasis"/>
    <w:rsid w:val="00783318"/>
    <w:pPr>
      <w:widowControl w:val="0"/>
      <w:suppressLineNumbers/>
      <w:suppressAutoHyphens/>
      <w:spacing w:before="120" w:after="120" w:line="240" w:lineRule="auto"/>
      <w:ind w:firstLine="709"/>
    </w:pPr>
    <w:rPr>
      <w:rFonts w:eastAsia="Times New Roman" w:cs="Tahoma"/>
      <w:color w:val="auto"/>
      <w:szCs w:val="24"/>
    </w:rPr>
  </w:style>
  <w:style w:type="paragraph" w:customStyle="1" w:styleId="Formulipaaikinimas">
    <w:name w:val="Formulių paaiškinimas"/>
    <w:basedOn w:val="prastasis"/>
    <w:autoRedefine/>
    <w:rsid w:val="00783318"/>
    <w:pPr>
      <w:spacing w:before="120" w:after="120" w:line="240" w:lineRule="auto"/>
      <w:ind w:firstLine="709"/>
    </w:pPr>
    <w:rPr>
      <w:rFonts w:eastAsia="Calibri" w:cs="Times New Roman"/>
      <w:color w:val="000000"/>
      <w:szCs w:val="24"/>
    </w:rPr>
  </w:style>
  <w:style w:type="paragraph" w:customStyle="1" w:styleId="Formuls">
    <w:name w:val="Formulės"/>
    <w:basedOn w:val="prastasis"/>
    <w:next w:val="prastasis"/>
    <w:rsid w:val="00783318"/>
    <w:pPr>
      <w:spacing w:before="120" w:after="120" w:line="240" w:lineRule="auto"/>
      <w:ind w:firstLine="709"/>
      <w:jc w:val="right"/>
    </w:pPr>
    <w:rPr>
      <w:rFonts w:eastAsia="Calibri" w:cs="Times New Roman"/>
      <w:color w:val="auto"/>
    </w:rPr>
  </w:style>
  <w:style w:type="paragraph" w:customStyle="1" w:styleId="Patvirtinta">
    <w:name w:val="Patvirtinta"/>
    <w:uiPriority w:val="99"/>
    <w:rsid w:val="0078331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paragraph" w:customStyle="1" w:styleId="xl65">
    <w:name w:val="xl65"/>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66">
    <w:name w:val="xl66"/>
    <w:basedOn w:val="prastasis"/>
    <w:rsid w:val="00783318"/>
    <w:pPr>
      <w:pBdr>
        <w:top w:val="single" w:sz="4" w:space="0" w:color="auto"/>
        <w:bottom w:val="single" w:sz="4" w:space="0" w:color="auto"/>
        <w:right w:val="single" w:sz="4" w:space="0" w:color="auto"/>
      </w:pBdr>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67">
    <w:name w:val="xl67"/>
    <w:basedOn w:val="prastasis"/>
    <w:rsid w:val="00783318"/>
    <w:pPr>
      <w:pBdr>
        <w:left w:val="single" w:sz="4" w:space="0" w:color="auto"/>
        <w:bottom w:val="single" w:sz="4" w:space="0" w:color="auto"/>
        <w:right w:val="single" w:sz="4" w:space="0" w:color="auto"/>
      </w:pBdr>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68">
    <w:name w:val="xl68"/>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eastAsia="Times New Roman" w:cs="Times New Roman"/>
      <w:color w:val="auto"/>
      <w:szCs w:val="24"/>
      <w:lang w:eastAsia="lt-LT"/>
    </w:rPr>
  </w:style>
  <w:style w:type="paragraph" w:customStyle="1" w:styleId="xl69">
    <w:name w:val="xl69"/>
    <w:basedOn w:val="prastasis"/>
    <w:rsid w:val="00783318"/>
    <w:pPr>
      <w:pBdr>
        <w:top w:val="single" w:sz="4" w:space="0" w:color="auto"/>
        <w:left w:val="single" w:sz="4" w:space="0" w:color="auto"/>
        <w:right w:val="single" w:sz="4" w:space="0" w:color="auto"/>
      </w:pBdr>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70">
    <w:name w:val="xl70"/>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textAlignment w:val="top"/>
    </w:pPr>
    <w:rPr>
      <w:rFonts w:eastAsia="Times New Roman" w:cs="Arial"/>
      <w:color w:val="auto"/>
      <w:szCs w:val="24"/>
      <w:lang w:eastAsia="lt-LT"/>
    </w:rPr>
  </w:style>
  <w:style w:type="paragraph" w:customStyle="1" w:styleId="xl71">
    <w:name w:val="xl71"/>
    <w:basedOn w:val="prastasis"/>
    <w:rsid w:val="00783318"/>
    <w:pPr>
      <w:spacing w:before="100" w:beforeAutospacing="1" w:after="100" w:afterAutospacing="1" w:line="240" w:lineRule="auto"/>
      <w:ind w:firstLine="709"/>
    </w:pPr>
    <w:rPr>
      <w:rFonts w:eastAsia="Times New Roman" w:cs="Arial"/>
      <w:color w:val="auto"/>
      <w:szCs w:val="24"/>
      <w:lang w:eastAsia="lt-LT"/>
    </w:rPr>
  </w:style>
  <w:style w:type="paragraph" w:customStyle="1" w:styleId="xl72">
    <w:name w:val="xl72"/>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pPr>
    <w:rPr>
      <w:rFonts w:eastAsia="Times New Roman" w:cs="Arial"/>
      <w:color w:val="auto"/>
      <w:szCs w:val="24"/>
      <w:lang w:eastAsia="lt-LT"/>
    </w:rPr>
  </w:style>
  <w:style w:type="paragraph" w:customStyle="1" w:styleId="xl73">
    <w:name w:val="xl73"/>
    <w:basedOn w:val="prastasis"/>
    <w:rsid w:val="007833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pPr>
    <w:rPr>
      <w:rFonts w:eastAsia="Times New Roman" w:cs="Arial"/>
      <w:color w:val="auto"/>
      <w:szCs w:val="24"/>
      <w:lang w:eastAsia="lt-LT"/>
    </w:rPr>
  </w:style>
  <w:style w:type="paragraph" w:customStyle="1" w:styleId="xl74">
    <w:name w:val="xl74"/>
    <w:basedOn w:val="prastasis"/>
    <w:rsid w:val="00783318"/>
    <w:pPr>
      <w:shd w:val="clear" w:color="000000" w:fill="FFFFFF"/>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75">
    <w:name w:val="xl75"/>
    <w:basedOn w:val="prastasis"/>
    <w:rsid w:val="0078331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pPr>
    <w:rPr>
      <w:rFonts w:eastAsia="Times New Roman" w:cs="Arial"/>
      <w:b/>
      <w:bCs/>
      <w:color w:val="auto"/>
      <w:szCs w:val="24"/>
      <w:lang w:eastAsia="lt-LT"/>
    </w:rPr>
  </w:style>
  <w:style w:type="paragraph" w:customStyle="1" w:styleId="xl76">
    <w:name w:val="xl76"/>
    <w:basedOn w:val="prastasis"/>
    <w:rsid w:val="0078331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77">
    <w:name w:val="xl77"/>
    <w:basedOn w:val="prastasis"/>
    <w:rsid w:val="00783318"/>
    <w:pPr>
      <w:pBdr>
        <w:bottom w:val="single" w:sz="4" w:space="0" w:color="auto"/>
        <w:right w:val="single" w:sz="4" w:space="0" w:color="auto"/>
      </w:pBdr>
      <w:shd w:val="clear" w:color="000000" w:fill="FFFFFF"/>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78">
    <w:name w:val="xl78"/>
    <w:basedOn w:val="prastasis"/>
    <w:rsid w:val="00783318"/>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79">
    <w:name w:val="xl79"/>
    <w:basedOn w:val="prastasis"/>
    <w:rsid w:val="007833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80">
    <w:name w:val="xl80"/>
    <w:basedOn w:val="prastasis"/>
    <w:rsid w:val="00783318"/>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81">
    <w:name w:val="xl81"/>
    <w:basedOn w:val="prastasis"/>
    <w:rsid w:val="00783318"/>
    <w:pPr>
      <w:pBdr>
        <w:bottom w:val="single" w:sz="4" w:space="0" w:color="auto"/>
        <w:right w:val="single" w:sz="4" w:space="0" w:color="auto"/>
      </w:pBdr>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82">
    <w:name w:val="xl82"/>
    <w:basedOn w:val="prastasis"/>
    <w:rsid w:val="00783318"/>
    <w:pPr>
      <w:pBdr>
        <w:top w:val="single" w:sz="4" w:space="0" w:color="auto"/>
        <w:right w:val="single" w:sz="4" w:space="0" w:color="auto"/>
      </w:pBdr>
      <w:shd w:val="clear" w:color="000000" w:fill="FFFF99"/>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83">
    <w:name w:val="xl83"/>
    <w:basedOn w:val="prastasis"/>
    <w:rsid w:val="007833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jc w:val="center"/>
    </w:pPr>
    <w:rPr>
      <w:rFonts w:eastAsia="Times New Roman" w:cs="Times New Roman"/>
      <w:color w:val="auto"/>
      <w:szCs w:val="24"/>
      <w:lang w:eastAsia="lt-LT"/>
    </w:rPr>
  </w:style>
  <w:style w:type="paragraph" w:customStyle="1" w:styleId="xl84">
    <w:name w:val="xl84"/>
    <w:basedOn w:val="prastasis"/>
    <w:rsid w:val="007833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jc w:val="center"/>
    </w:pPr>
    <w:rPr>
      <w:rFonts w:eastAsia="Times New Roman" w:cs="Arial"/>
      <w:b/>
      <w:bCs/>
      <w:color w:val="auto"/>
      <w:szCs w:val="24"/>
      <w:lang w:eastAsia="lt-LT"/>
    </w:rPr>
  </w:style>
  <w:style w:type="paragraph" w:customStyle="1" w:styleId="xl85">
    <w:name w:val="xl85"/>
    <w:basedOn w:val="prastasis"/>
    <w:rsid w:val="00783318"/>
    <w:pPr>
      <w:shd w:val="clear" w:color="000000" w:fill="FFFFFF"/>
      <w:spacing w:before="100" w:beforeAutospacing="1" w:after="100" w:afterAutospacing="1" w:line="240" w:lineRule="auto"/>
      <w:ind w:firstLine="709"/>
    </w:pPr>
    <w:rPr>
      <w:rFonts w:eastAsia="Times New Roman" w:cs="Arial"/>
      <w:b/>
      <w:bCs/>
      <w:color w:val="auto"/>
      <w:szCs w:val="24"/>
      <w:lang w:eastAsia="lt-LT"/>
    </w:rPr>
  </w:style>
  <w:style w:type="paragraph" w:customStyle="1" w:styleId="xl86">
    <w:name w:val="xl86"/>
    <w:basedOn w:val="prastasis"/>
    <w:rsid w:val="0078331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jc w:val="center"/>
    </w:pPr>
    <w:rPr>
      <w:rFonts w:eastAsia="Times New Roman" w:cs="Arial"/>
      <w:b/>
      <w:bCs/>
      <w:color w:val="auto"/>
      <w:szCs w:val="24"/>
      <w:lang w:eastAsia="lt-LT"/>
    </w:rPr>
  </w:style>
  <w:style w:type="paragraph" w:customStyle="1" w:styleId="xl87">
    <w:name w:val="xl87"/>
    <w:basedOn w:val="prastasis"/>
    <w:rsid w:val="00783318"/>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ind w:firstLine="709"/>
    </w:pPr>
    <w:rPr>
      <w:rFonts w:eastAsia="Times New Roman" w:cs="Arial"/>
      <w:b/>
      <w:bCs/>
      <w:color w:val="auto"/>
      <w:szCs w:val="24"/>
      <w:lang w:eastAsia="lt-LT"/>
    </w:rPr>
  </w:style>
  <w:style w:type="paragraph" w:customStyle="1" w:styleId="xl88">
    <w:name w:val="xl88"/>
    <w:basedOn w:val="prastasis"/>
    <w:rsid w:val="00783318"/>
    <w:pPr>
      <w:pBdr>
        <w:top w:val="single" w:sz="8" w:space="0" w:color="auto"/>
        <w:bottom w:val="single" w:sz="8" w:space="0" w:color="auto"/>
        <w:right w:val="single" w:sz="4" w:space="0" w:color="auto"/>
      </w:pBdr>
      <w:shd w:val="clear" w:color="000000" w:fill="FF99CC"/>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89">
    <w:name w:val="xl89"/>
    <w:basedOn w:val="prastasis"/>
    <w:rsid w:val="00783318"/>
    <w:pPr>
      <w:pBdr>
        <w:top w:val="single" w:sz="4" w:space="0" w:color="auto"/>
        <w:bottom w:val="single" w:sz="8" w:space="0" w:color="auto"/>
        <w:right w:val="single" w:sz="4" w:space="0" w:color="auto"/>
      </w:pBdr>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90">
    <w:name w:val="xl90"/>
    <w:basedOn w:val="prastasis"/>
    <w:rsid w:val="00783318"/>
    <w:pPr>
      <w:pBdr>
        <w:top w:val="single" w:sz="8" w:space="0" w:color="auto"/>
        <w:bottom w:val="single" w:sz="8" w:space="0" w:color="auto"/>
        <w:right w:val="single" w:sz="4" w:space="0" w:color="auto"/>
      </w:pBdr>
      <w:shd w:val="clear" w:color="000000" w:fill="FF99CC"/>
      <w:spacing w:before="100" w:beforeAutospacing="1" w:after="100" w:afterAutospacing="1" w:line="240" w:lineRule="auto"/>
      <w:ind w:firstLine="709"/>
    </w:pPr>
    <w:rPr>
      <w:rFonts w:eastAsia="Times New Roman" w:cs="Arial"/>
      <w:b/>
      <w:bCs/>
      <w:color w:val="auto"/>
      <w:szCs w:val="24"/>
      <w:lang w:eastAsia="lt-LT"/>
    </w:rPr>
  </w:style>
  <w:style w:type="paragraph" w:customStyle="1" w:styleId="xl91">
    <w:name w:val="xl91"/>
    <w:basedOn w:val="prastasis"/>
    <w:rsid w:val="00783318"/>
    <w:pPr>
      <w:pBdr>
        <w:top w:val="single" w:sz="8" w:space="0" w:color="auto"/>
        <w:bottom w:val="single" w:sz="8" w:space="0" w:color="auto"/>
        <w:right w:val="single" w:sz="4" w:space="0" w:color="auto"/>
      </w:pBdr>
      <w:shd w:val="clear" w:color="000000" w:fill="FFFF99"/>
      <w:spacing w:before="100" w:beforeAutospacing="1" w:after="100" w:afterAutospacing="1" w:line="240" w:lineRule="auto"/>
      <w:ind w:firstLine="709"/>
    </w:pPr>
    <w:rPr>
      <w:rFonts w:eastAsia="Times New Roman" w:cs="Arial"/>
      <w:b/>
      <w:bCs/>
      <w:color w:val="auto"/>
      <w:szCs w:val="24"/>
      <w:lang w:eastAsia="lt-LT"/>
    </w:rPr>
  </w:style>
  <w:style w:type="paragraph" w:customStyle="1" w:styleId="xl92">
    <w:name w:val="xl92"/>
    <w:basedOn w:val="prastasis"/>
    <w:rsid w:val="00783318"/>
    <w:pPr>
      <w:pBdr>
        <w:top w:val="single" w:sz="8" w:space="0" w:color="auto"/>
        <w:bottom w:val="single" w:sz="8" w:space="0" w:color="auto"/>
      </w:pBdr>
      <w:shd w:val="clear" w:color="000000" w:fill="FFFF99"/>
      <w:spacing w:before="100" w:beforeAutospacing="1" w:after="100" w:afterAutospacing="1" w:line="240" w:lineRule="auto"/>
      <w:ind w:firstLine="709"/>
    </w:pPr>
    <w:rPr>
      <w:rFonts w:eastAsia="Times New Roman" w:cs="Arial"/>
      <w:b/>
      <w:bCs/>
      <w:color w:val="auto"/>
      <w:szCs w:val="24"/>
      <w:lang w:eastAsia="lt-LT"/>
    </w:rPr>
  </w:style>
  <w:style w:type="paragraph" w:customStyle="1" w:styleId="xl93">
    <w:name w:val="xl93"/>
    <w:basedOn w:val="prastasis"/>
    <w:rsid w:val="00783318"/>
    <w:pPr>
      <w:pBdr>
        <w:top w:val="single" w:sz="8" w:space="0" w:color="auto"/>
      </w:pBdr>
      <w:shd w:val="clear" w:color="000000" w:fill="FF99CC"/>
      <w:spacing w:before="100" w:beforeAutospacing="1" w:after="100" w:afterAutospacing="1" w:line="240" w:lineRule="auto"/>
      <w:ind w:firstLine="709"/>
    </w:pPr>
    <w:rPr>
      <w:rFonts w:eastAsia="Times New Roman" w:cs="Arial"/>
      <w:b/>
      <w:bCs/>
      <w:color w:val="auto"/>
      <w:szCs w:val="24"/>
      <w:lang w:eastAsia="lt-LT"/>
    </w:rPr>
  </w:style>
  <w:style w:type="paragraph" w:customStyle="1" w:styleId="xl94">
    <w:name w:val="xl94"/>
    <w:basedOn w:val="prastasis"/>
    <w:rsid w:val="00783318"/>
    <w:pPr>
      <w:shd w:val="clear" w:color="000000" w:fill="FF99CC"/>
      <w:spacing w:before="100" w:beforeAutospacing="1" w:after="100" w:afterAutospacing="1" w:line="240" w:lineRule="auto"/>
      <w:ind w:firstLine="709"/>
    </w:pPr>
    <w:rPr>
      <w:rFonts w:eastAsia="Times New Roman" w:cs="Arial"/>
      <w:b/>
      <w:bCs/>
      <w:color w:val="auto"/>
      <w:szCs w:val="24"/>
      <w:lang w:eastAsia="lt-LT"/>
    </w:rPr>
  </w:style>
  <w:style w:type="paragraph" w:customStyle="1" w:styleId="xl95">
    <w:name w:val="xl95"/>
    <w:basedOn w:val="prastasis"/>
    <w:rsid w:val="00783318"/>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pPr>
    <w:rPr>
      <w:rFonts w:eastAsia="Times New Roman" w:cs="Arial"/>
      <w:color w:val="auto"/>
      <w:szCs w:val="24"/>
      <w:lang w:eastAsia="lt-LT"/>
    </w:rPr>
  </w:style>
  <w:style w:type="paragraph" w:customStyle="1" w:styleId="xl96">
    <w:name w:val="xl96"/>
    <w:basedOn w:val="prastasis"/>
    <w:rsid w:val="00783318"/>
    <w:pPr>
      <w:pBdr>
        <w:bottom w:val="single" w:sz="4" w:space="0" w:color="auto"/>
        <w:right w:val="single" w:sz="4" w:space="0" w:color="auto"/>
      </w:pBdr>
      <w:spacing w:before="100" w:beforeAutospacing="1" w:after="100" w:afterAutospacing="1" w:line="240" w:lineRule="auto"/>
      <w:ind w:firstLine="709"/>
    </w:pPr>
    <w:rPr>
      <w:rFonts w:eastAsia="Times New Roman" w:cs="Arial"/>
      <w:color w:val="auto"/>
      <w:szCs w:val="24"/>
      <w:lang w:eastAsia="lt-LT"/>
    </w:rPr>
  </w:style>
  <w:style w:type="paragraph" w:customStyle="1" w:styleId="xl97">
    <w:name w:val="xl97"/>
    <w:basedOn w:val="prastasis"/>
    <w:rsid w:val="00783318"/>
    <w:pPr>
      <w:pBdr>
        <w:top w:val="single" w:sz="4" w:space="0" w:color="auto"/>
        <w:bottom w:val="single" w:sz="4" w:space="0" w:color="auto"/>
        <w:right w:val="single" w:sz="4" w:space="0" w:color="auto"/>
      </w:pBdr>
      <w:spacing w:before="100" w:beforeAutospacing="1" w:after="100" w:afterAutospacing="1" w:line="240" w:lineRule="auto"/>
      <w:ind w:firstLine="709"/>
    </w:pPr>
    <w:rPr>
      <w:rFonts w:eastAsia="Times New Roman" w:cs="Arial"/>
      <w:color w:val="auto"/>
      <w:szCs w:val="24"/>
      <w:lang w:eastAsia="lt-LT"/>
    </w:rPr>
  </w:style>
  <w:style w:type="paragraph" w:customStyle="1" w:styleId="xl98">
    <w:name w:val="xl98"/>
    <w:basedOn w:val="prastasis"/>
    <w:rsid w:val="00783318"/>
    <w:pPr>
      <w:shd w:val="clear" w:color="000000" w:fill="FFFFFF"/>
      <w:spacing w:before="100" w:beforeAutospacing="1" w:after="100" w:afterAutospacing="1" w:line="240" w:lineRule="auto"/>
      <w:ind w:firstLine="709"/>
    </w:pPr>
    <w:rPr>
      <w:rFonts w:eastAsia="Times New Roman" w:cs="Arial"/>
      <w:color w:val="auto"/>
      <w:szCs w:val="24"/>
      <w:lang w:eastAsia="lt-LT"/>
    </w:rPr>
  </w:style>
  <w:style w:type="paragraph" w:customStyle="1" w:styleId="xl99">
    <w:name w:val="xl99"/>
    <w:basedOn w:val="prastasis"/>
    <w:rsid w:val="007833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100">
    <w:name w:val="xl100"/>
    <w:basedOn w:val="prastasis"/>
    <w:rsid w:val="00783318"/>
    <w:pPr>
      <w:shd w:val="clear" w:color="000000" w:fill="FFFFFF"/>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101">
    <w:name w:val="xl101"/>
    <w:basedOn w:val="prastasis"/>
    <w:rsid w:val="00783318"/>
    <w:pPr>
      <w:pBdr>
        <w:right w:val="single" w:sz="4" w:space="0" w:color="auto"/>
      </w:pBdr>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104">
    <w:name w:val="xl104"/>
    <w:basedOn w:val="prastasis"/>
    <w:rsid w:val="00783318"/>
    <w:pPr>
      <w:spacing w:before="100" w:beforeAutospacing="1" w:after="100" w:afterAutospacing="1" w:line="240" w:lineRule="auto"/>
      <w:ind w:firstLine="709"/>
      <w:jc w:val="center"/>
    </w:pPr>
    <w:rPr>
      <w:rFonts w:eastAsia="Times New Roman" w:cs="Times New Roman"/>
      <w:color w:val="auto"/>
      <w:szCs w:val="24"/>
      <w:lang w:eastAsia="lt-LT"/>
    </w:rPr>
  </w:style>
  <w:style w:type="paragraph" w:customStyle="1" w:styleId="xl105">
    <w:name w:val="xl105"/>
    <w:basedOn w:val="prastasis"/>
    <w:rsid w:val="00783318"/>
    <w:pPr>
      <w:spacing w:before="100" w:beforeAutospacing="1" w:after="100" w:afterAutospacing="1" w:line="240" w:lineRule="auto"/>
      <w:ind w:firstLine="709"/>
      <w:jc w:val="center"/>
    </w:pPr>
    <w:rPr>
      <w:rFonts w:eastAsia="Times New Roman" w:cs="Times New Roman"/>
      <w:color w:val="auto"/>
      <w:szCs w:val="24"/>
      <w:lang w:eastAsia="lt-LT"/>
    </w:rPr>
  </w:style>
  <w:style w:type="paragraph" w:customStyle="1" w:styleId="xl106">
    <w:name w:val="xl106"/>
    <w:basedOn w:val="prastasis"/>
    <w:rsid w:val="00783318"/>
    <w:pPr>
      <w:spacing w:before="100" w:beforeAutospacing="1" w:after="100" w:afterAutospacing="1" w:line="240" w:lineRule="auto"/>
      <w:ind w:firstLine="709"/>
      <w:jc w:val="center"/>
    </w:pPr>
    <w:rPr>
      <w:rFonts w:eastAsia="Times New Roman" w:cs="Times New Roman"/>
      <w:color w:val="auto"/>
      <w:szCs w:val="24"/>
      <w:lang w:eastAsia="lt-LT"/>
    </w:rPr>
  </w:style>
  <w:style w:type="paragraph" w:customStyle="1" w:styleId="xl107">
    <w:name w:val="xl107"/>
    <w:basedOn w:val="prastasis"/>
    <w:rsid w:val="00783318"/>
    <w:pPr>
      <w:spacing w:before="100" w:beforeAutospacing="1" w:after="100" w:afterAutospacing="1" w:line="240" w:lineRule="auto"/>
      <w:ind w:firstLine="709"/>
      <w:jc w:val="center"/>
    </w:pPr>
    <w:rPr>
      <w:rFonts w:eastAsia="Times New Roman" w:cs="Times New Roman"/>
      <w:color w:val="auto"/>
      <w:szCs w:val="24"/>
      <w:lang w:eastAsia="lt-LT"/>
    </w:rPr>
  </w:style>
  <w:style w:type="paragraph" w:customStyle="1" w:styleId="xl108">
    <w:name w:val="xl108"/>
    <w:basedOn w:val="prastasis"/>
    <w:rsid w:val="00783318"/>
    <w:pPr>
      <w:spacing w:before="100" w:beforeAutospacing="1" w:after="100" w:afterAutospacing="1" w:line="240" w:lineRule="auto"/>
      <w:ind w:firstLine="709"/>
    </w:pPr>
    <w:rPr>
      <w:rFonts w:eastAsia="Times New Roman" w:cs="Arial"/>
      <w:color w:val="auto"/>
      <w:szCs w:val="24"/>
      <w:lang w:eastAsia="lt-LT"/>
    </w:rPr>
  </w:style>
  <w:style w:type="paragraph" w:customStyle="1" w:styleId="xl109">
    <w:name w:val="xl109"/>
    <w:basedOn w:val="prastasis"/>
    <w:rsid w:val="00783318"/>
    <w:pPr>
      <w:spacing w:before="100" w:beforeAutospacing="1" w:after="100" w:afterAutospacing="1" w:line="240" w:lineRule="auto"/>
      <w:ind w:firstLine="709"/>
    </w:pPr>
    <w:rPr>
      <w:rFonts w:eastAsia="Times New Roman" w:cs="Arial"/>
      <w:b/>
      <w:bCs/>
      <w:color w:val="auto"/>
      <w:szCs w:val="24"/>
      <w:lang w:eastAsia="lt-LT"/>
    </w:rPr>
  </w:style>
  <w:style w:type="paragraph" w:customStyle="1" w:styleId="xl110">
    <w:name w:val="xl110"/>
    <w:basedOn w:val="prastasis"/>
    <w:rsid w:val="00783318"/>
    <w:pPr>
      <w:spacing w:before="100" w:beforeAutospacing="1" w:after="100" w:afterAutospacing="1" w:line="240" w:lineRule="auto"/>
      <w:ind w:firstLine="709"/>
      <w:jc w:val="center"/>
    </w:pPr>
    <w:rPr>
      <w:rFonts w:eastAsia="Times New Roman" w:cs="Times New Roman"/>
      <w:color w:val="auto"/>
      <w:szCs w:val="24"/>
      <w:lang w:eastAsia="lt-LT"/>
    </w:rPr>
  </w:style>
  <w:style w:type="paragraph" w:customStyle="1" w:styleId="xl111">
    <w:name w:val="xl111"/>
    <w:basedOn w:val="prastasis"/>
    <w:rsid w:val="00783318"/>
    <w:pPr>
      <w:pBdr>
        <w:top w:val="single" w:sz="4" w:space="0" w:color="auto"/>
        <w:right w:val="single" w:sz="4" w:space="0" w:color="auto"/>
      </w:pBdr>
      <w:spacing w:before="100" w:beforeAutospacing="1" w:after="100" w:afterAutospacing="1" w:line="240" w:lineRule="auto"/>
      <w:ind w:firstLine="709"/>
    </w:pPr>
    <w:rPr>
      <w:rFonts w:eastAsia="Times New Roman" w:cs="Arial"/>
      <w:color w:val="auto"/>
      <w:szCs w:val="24"/>
      <w:lang w:eastAsia="lt-LT"/>
    </w:rPr>
  </w:style>
  <w:style w:type="paragraph" w:customStyle="1" w:styleId="xl112">
    <w:name w:val="xl112"/>
    <w:basedOn w:val="prastasis"/>
    <w:rsid w:val="00783318"/>
    <w:pPr>
      <w:pBdr>
        <w:top w:val="single" w:sz="8" w:space="0" w:color="auto"/>
        <w:bottom w:val="single" w:sz="8" w:space="0" w:color="auto"/>
        <w:right w:val="single" w:sz="4" w:space="0" w:color="auto"/>
      </w:pBdr>
      <w:spacing w:before="100" w:beforeAutospacing="1" w:after="100" w:afterAutospacing="1" w:line="240" w:lineRule="auto"/>
      <w:ind w:firstLine="709"/>
    </w:pPr>
    <w:rPr>
      <w:rFonts w:eastAsia="Times New Roman" w:cs="Arial"/>
      <w:b/>
      <w:bCs/>
      <w:color w:val="auto"/>
      <w:szCs w:val="24"/>
      <w:lang w:eastAsia="lt-LT"/>
    </w:rPr>
  </w:style>
  <w:style w:type="paragraph" w:customStyle="1" w:styleId="xl113">
    <w:name w:val="xl113"/>
    <w:basedOn w:val="prastasis"/>
    <w:rsid w:val="00783318"/>
    <w:pPr>
      <w:pBdr>
        <w:top w:val="single" w:sz="4" w:space="0" w:color="auto"/>
        <w:bottom w:val="single" w:sz="8" w:space="0" w:color="auto"/>
        <w:right w:val="single" w:sz="4" w:space="0" w:color="auto"/>
      </w:pBdr>
      <w:spacing w:before="100" w:beforeAutospacing="1" w:after="100" w:afterAutospacing="1" w:line="240" w:lineRule="auto"/>
      <w:ind w:firstLine="709"/>
    </w:pPr>
    <w:rPr>
      <w:rFonts w:eastAsia="Times New Roman" w:cs="Arial"/>
      <w:color w:val="auto"/>
      <w:szCs w:val="24"/>
      <w:lang w:eastAsia="lt-LT"/>
    </w:rPr>
  </w:style>
  <w:style w:type="paragraph" w:customStyle="1" w:styleId="xl114">
    <w:name w:val="xl114"/>
    <w:basedOn w:val="prastasis"/>
    <w:rsid w:val="00783318"/>
    <w:pPr>
      <w:pBdr>
        <w:left w:val="single" w:sz="4" w:space="0" w:color="auto"/>
        <w:bottom w:val="single" w:sz="4" w:space="0" w:color="auto"/>
        <w:right w:val="single" w:sz="4" w:space="0" w:color="auto"/>
      </w:pBdr>
      <w:spacing w:before="100" w:beforeAutospacing="1" w:after="100" w:afterAutospacing="1" w:line="240" w:lineRule="auto"/>
      <w:ind w:firstLine="709"/>
    </w:pPr>
    <w:rPr>
      <w:rFonts w:eastAsia="Times New Roman" w:cs="Arial"/>
      <w:color w:val="auto"/>
      <w:szCs w:val="24"/>
      <w:lang w:eastAsia="lt-LT"/>
    </w:rPr>
  </w:style>
  <w:style w:type="paragraph" w:customStyle="1" w:styleId="xl115">
    <w:name w:val="xl115"/>
    <w:basedOn w:val="prastasis"/>
    <w:rsid w:val="00783318"/>
    <w:pPr>
      <w:pBdr>
        <w:right w:val="single" w:sz="4" w:space="0" w:color="auto"/>
      </w:pBdr>
      <w:spacing w:before="100" w:beforeAutospacing="1" w:after="100" w:afterAutospacing="1" w:line="240" w:lineRule="auto"/>
      <w:ind w:firstLine="709"/>
    </w:pPr>
    <w:rPr>
      <w:rFonts w:eastAsia="Times New Roman" w:cs="Arial"/>
      <w:color w:val="auto"/>
      <w:szCs w:val="24"/>
      <w:lang w:eastAsia="lt-LT"/>
    </w:rPr>
  </w:style>
  <w:style w:type="character" w:customStyle="1" w:styleId="titolo11">
    <w:name w:val="titolo11"/>
    <w:rsid w:val="00783318"/>
    <w:rPr>
      <w:rFonts w:ascii="Verdana" w:hAnsi="Verdana" w:hint="default"/>
      <w:b/>
      <w:bCs/>
      <w:i w:val="0"/>
      <w:iCs w:val="0"/>
      <w:caps/>
      <w:color w:val="000000"/>
      <w:sz w:val="20"/>
      <w:szCs w:val="20"/>
    </w:rPr>
  </w:style>
  <w:style w:type="paragraph" w:customStyle="1" w:styleId="Normal1">
    <w:name w:val="Normal1"/>
    <w:basedOn w:val="prastasis"/>
    <w:link w:val="Normal1Char"/>
    <w:semiHidden/>
    <w:rsid w:val="00783318"/>
    <w:pPr>
      <w:spacing w:before="120" w:after="120" w:line="240" w:lineRule="auto"/>
      <w:ind w:firstLine="709"/>
    </w:pPr>
    <w:rPr>
      <w:rFonts w:eastAsia="Times New Roman" w:cs="Times New Roman"/>
      <w:color w:val="auto"/>
      <w:szCs w:val="20"/>
    </w:rPr>
  </w:style>
  <w:style w:type="character" w:customStyle="1" w:styleId="Normal1Char">
    <w:name w:val="Normal1 Char"/>
    <w:link w:val="Normal1"/>
    <w:semiHidden/>
    <w:rsid w:val="00783318"/>
    <w:rPr>
      <w:rFonts w:ascii="Arial" w:eastAsia="Times New Roman" w:hAnsi="Arial" w:cs="Times New Roman"/>
      <w:szCs w:val="20"/>
    </w:rPr>
  </w:style>
  <w:style w:type="paragraph" w:customStyle="1" w:styleId="Style1sutaku">
    <w:name w:val="Style1 su tašku"/>
    <w:basedOn w:val="Normal1"/>
    <w:link w:val="Style1sutakuChar"/>
    <w:rsid w:val="00783318"/>
  </w:style>
  <w:style w:type="character" w:customStyle="1" w:styleId="Style1sutakuChar">
    <w:name w:val="Style1 su tašku Char"/>
    <w:link w:val="Style1sutaku"/>
    <w:rsid w:val="00783318"/>
    <w:rPr>
      <w:rFonts w:ascii="Arial" w:eastAsia="Times New Roman" w:hAnsi="Arial" w:cs="Times New Roman"/>
      <w:szCs w:val="20"/>
    </w:rPr>
  </w:style>
  <w:style w:type="paragraph" w:styleId="Pagrindinistekstas">
    <w:name w:val="Body Text"/>
    <w:basedOn w:val="prastasis"/>
    <w:link w:val="PagrindinistekstasDiagrama"/>
    <w:uiPriority w:val="1"/>
    <w:unhideWhenUsed/>
    <w:qFormat/>
    <w:rsid w:val="00783318"/>
    <w:pPr>
      <w:spacing w:before="120" w:after="120" w:line="240" w:lineRule="auto"/>
      <w:ind w:firstLine="709"/>
    </w:pPr>
    <w:rPr>
      <w:color w:val="auto"/>
    </w:rPr>
  </w:style>
  <w:style w:type="character" w:customStyle="1" w:styleId="PagrindinistekstasDiagrama">
    <w:name w:val="Pagrindinis tekstas Diagrama"/>
    <w:basedOn w:val="Numatytasispastraiposriftas"/>
    <w:link w:val="Pagrindinistekstas"/>
    <w:uiPriority w:val="1"/>
    <w:rsid w:val="00783318"/>
    <w:rPr>
      <w:rFonts w:ascii="Arial" w:hAnsi="Arial"/>
    </w:rPr>
  </w:style>
  <w:style w:type="paragraph" w:customStyle="1" w:styleId="xl102">
    <w:name w:val="xl102"/>
    <w:basedOn w:val="prastasis"/>
    <w:rsid w:val="007833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jc w:val="center"/>
    </w:pPr>
    <w:rPr>
      <w:rFonts w:eastAsia="Times New Roman" w:cs="Arial"/>
      <w:color w:val="auto"/>
      <w:sz w:val="20"/>
      <w:szCs w:val="20"/>
      <w:lang w:eastAsia="lt-LT"/>
    </w:rPr>
  </w:style>
  <w:style w:type="paragraph" w:customStyle="1" w:styleId="xl103">
    <w:name w:val="xl103"/>
    <w:basedOn w:val="prastasis"/>
    <w:rsid w:val="007833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jc w:val="center"/>
      <w:textAlignment w:val="center"/>
    </w:pPr>
    <w:rPr>
      <w:rFonts w:eastAsia="Times New Roman" w:cs="Arial"/>
      <w:color w:val="auto"/>
      <w:sz w:val="20"/>
      <w:szCs w:val="20"/>
      <w:lang w:eastAsia="lt-LT"/>
    </w:rPr>
  </w:style>
  <w:style w:type="character" w:customStyle="1" w:styleId="Heading4Char1">
    <w:name w:val="Heading 4 Char1"/>
    <w:basedOn w:val="Numatytasispastraiposriftas"/>
    <w:uiPriority w:val="9"/>
    <w:semiHidden/>
    <w:rsid w:val="00783318"/>
    <w:rPr>
      <w:rFonts w:asciiTheme="majorHAnsi" w:eastAsiaTheme="majorEastAsia" w:hAnsiTheme="majorHAnsi" w:cstheme="majorBidi"/>
      <w:b/>
      <w:bCs/>
      <w:i/>
      <w:iCs/>
      <w:color w:val="4472C4" w:themeColor="accent1"/>
    </w:rPr>
  </w:style>
  <w:style w:type="paragraph" w:customStyle="1" w:styleId="xl63">
    <w:name w:val="xl63"/>
    <w:basedOn w:val="prastasis"/>
    <w:rsid w:val="00783318"/>
    <w:pPr>
      <w:spacing w:before="100" w:beforeAutospacing="1" w:after="100" w:afterAutospacing="1" w:line="240" w:lineRule="auto"/>
      <w:ind w:firstLine="709"/>
    </w:pPr>
    <w:rPr>
      <w:rFonts w:ascii="Cambria" w:eastAsia="Times New Roman" w:hAnsi="Cambria" w:cs="Times New Roman"/>
      <w:color w:val="auto"/>
      <w:sz w:val="14"/>
      <w:szCs w:val="14"/>
      <w:lang w:eastAsia="lt-LT"/>
    </w:rPr>
  </w:style>
  <w:style w:type="paragraph" w:customStyle="1" w:styleId="xl64">
    <w:name w:val="xl64"/>
    <w:basedOn w:val="prastasis"/>
    <w:rsid w:val="00783318"/>
    <w:pPr>
      <w:pBdr>
        <w:top w:val="single" w:sz="4" w:space="0" w:color="auto"/>
        <w:bottom w:val="single" w:sz="4" w:space="0" w:color="auto"/>
      </w:pBdr>
      <w:spacing w:before="100" w:beforeAutospacing="1" w:after="100" w:afterAutospacing="1" w:line="240" w:lineRule="auto"/>
      <w:ind w:firstLine="709"/>
    </w:pPr>
    <w:rPr>
      <w:rFonts w:ascii="Cambria" w:eastAsia="Times New Roman" w:hAnsi="Cambria" w:cs="Times New Roman"/>
      <w:b/>
      <w:bCs/>
      <w:color w:val="auto"/>
      <w:sz w:val="14"/>
      <w:szCs w:val="14"/>
      <w:lang w:eastAsia="lt-LT"/>
    </w:rPr>
  </w:style>
  <w:style w:type="table" w:styleId="viesusspalvinimas6parykinimas">
    <w:name w:val="Light Shading Accent 6"/>
    <w:basedOn w:val="prastojilentel"/>
    <w:uiPriority w:val="60"/>
    <w:rsid w:val="0078331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vidutinisspalvinimas6parykinimas">
    <w:name w:val="Medium Shading 1 Accent 6"/>
    <w:basedOn w:val="prastojilentel"/>
    <w:uiPriority w:val="63"/>
    <w:rsid w:val="0078331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viesusspalvinimas3parykinimas">
    <w:name w:val="Light Shading Accent 3"/>
    <w:basedOn w:val="prastojilentel"/>
    <w:uiPriority w:val="60"/>
    <w:rsid w:val="0078331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viesusspalvinimas3parykinimas4">
    <w:name w:val="Šviesus spalvinimas – 3 paryškinimas4"/>
    <w:basedOn w:val="prastojilentel"/>
    <w:next w:val="viesusspalvinimas3parykinimas"/>
    <w:uiPriority w:val="60"/>
    <w:rsid w:val="00783318"/>
    <w:pPr>
      <w:spacing w:after="0" w:line="240" w:lineRule="auto"/>
    </w:pPr>
    <w:rPr>
      <w:rFonts w:ascii="Calibri" w:eastAsia="Calibri" w:hAnsi="Calibri" w:cs="Times New Roman"/>
      <w:color w:val="76923C"/>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viesusspalvinimas3parykinimas1">
    <w:name w:val="Šviesus spalvinimas – 3 paryškinimas1"/>
    <w:basedOn w:val="prastojilentel"/>
    <w:next w:val="viesusspalvinimas3parykinimas"/>
    <w:uiPriority w:val="60"/>
    <w:rsid w:val="00783318"/>
    <w:pPr>
      <w:spacing w:after="0" w:line="240" w:lineRule="auto"/>
    </w:pPr>
    <w:rPr>
      <w:rFonts w:ascii="Calibri" w:eastAsia="Calibri" w:hAnsi="Calibri" w:cs="Times New Roman"/>
      <w:color w:val="76923C"/>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vidutinissraas6parykinimas">
    <w:name w:val="Medium List 1 Accent 6"/>
    <w:basedOn w:val="prastojilentel"/>
    <w:uiPriority w:val="65"/>
    <w:rsid w:val="0078331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1vidutinisspalvinimas6parykinimas3">
    <w:name w:val="1 vidutinis spalvinimas – 6 paryškinimas3"/>
    <w:basedOn w:val="prastojilentel"/>
    <w:next w:val="1vidutinisspalvinimas6parykinimas"/>
    <w:uiPriority w:val="63"/>
    <w:rsid w:val="00783318"/>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customStyle="1" w:styleId="Pavad2">
    <w:name w:val="Pavad2"/>
    <w:basedOn w:val="prastasis"/>
    <w:link w:val="Pavad2Char"/>
    <w:rsid w:val="00783318"/>
    <w:pPr>
      <w:spacing w:before="120" w:after="120" w:line="240" w:lineRule="auto"/>
      <w:jc w:val="center"/>
    </w:pPr>
    <w:rPr>
      <w:rFonts w:cs="Times New Roman"/>
      <w:b/>
      <w:color w:val="auto"/>
      <w:szCs w:val="24"/>
    </w:rPr>
  </w:style>
  <w:style w:type="character" w:customStyle="1" w:styleId="Pavad2Char">
    <w:name w:val="Pavad2 Char"/>
    <w:basedOn w:val="Numatytasispastraiposriftas"/>
    <w:link w:val="Pavad2"/>
    <w:rsid w:val="00783318"/>
    <w:rPr>
      <w:rFonts w:ascii="Arial" w:hAnsi="Arial" w:cs="Times New Roman"/>
      <w:b/>
      <w:szCs w:val="24"/>
    </w:rPr>
  </w:style>
  <w:style w:type="table" w:customStyle="1" w:styleId="1vidutinisspalvinimas6parykinimas5">
    <w:name w:val="1 vidutinis spalvinimas – 6 paryškinimas5"/>
    <w:basedOn w:val="prastojilentel"/>
    <w:next w:val="1vidutinisspalvinimas6parykinimas"/>
    <w:uiPriority w:val="63"/>
    <w:rsid w:val="00783318"/>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customStyle="1" w:styleId="TableParagraph">
    <w:name w:val="Table Paragraph"/>
    <w:basedOn w:val="prastasis"/>
    <w:uiPriority w:val="1"/>
    <w:rsid w:val="00783318"/>
    <w:pPr>
      <w:widowControl w:val="0"/>
      <w:autoSpaceDE w:val="0"/>
      <w:autoSpaceDN w:val="0"/>
      <w:spacing w:after="0" w:line="168" w:lineRule="exact"/>
      <w:jc w:val="right"/>
    </w:pPr>
    <w:rPr>
      <w:rFonts w:eastAsia="Arial" w:cs="Arial"/>
      <w:color w:val="auto"/>
      <w:lang w:val="en-US"/>
    </w:rPr>
  </w:style>
  <w:style w:type="table" w:customStyle="1" w:styleId="ListTable4Accent11">
    <w:name w:val="List Table 4 Accent 11"/>
    <w:basedOn w:val="prastojilentel"/>
    <w:uiPriority w:val="49"/>
    <w:rsid w:val="00783318"/>
    <w:pPr>
      <w:spacing w:after="0" w:line="240" w:lineRule="auto"/>
    </w:pPr>
    <w:rPr>
      <w:rFonts w:ascii="Cambria" w:eastAsia="Times New Roman" w:hAnsi="Cambria" w:cs="Times New Roma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1">
    <w:name w:val="Table Grid11"/>
    <w:basedOn w:val="prastojilentel"/>
    <w:next w:val="Lentelstinklelis"/>
    <w:uiPriority w:val="59"/>
    <w:rsid w:val="00783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isspalvinimas1">
    <w:name w:val="Šviesusis spalvinimas1"/>
    <w:basedOn w:val="prastojilentel"/>
    <w:uiPriority w:val="60"/>
    <w:rsid w:val="007833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iesussraas6parykinimas1">
    <w:name w:val="Šviesus sąrašas – 6 paryškinimas1"/>
    <w:basedOn w:val="prastojilentel"/>
    <w:next w:val="viesussraas6parykinimas"/>
    <w:uiPriority w:val="61"/>
    <w:rsid w:val="00783318"/>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viesussraas6parykinimas2">
    <w:name w:val="Šviesus sąrašas – 6 paryškinimas2"/>
    <w:basedOn w:val="prastojilentel"/>
    <w:next w:val="viesussraas6parykinimas"/>
    <w:uiPriority w:val="61"/>
    <w:rsid w:val="00783318"/>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tinkleliolentel6parykinimas1">
    <w:name w:val="4 tinklelio lentelė – 6 paryškinimas1"/>
    <w:basedOn w:val="prastojilentel"/>
    <w:uiPriority w:val="49"/>
    <w:rsid w:val="0078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viesusisspalvinimas11">
    <w:name w:val="Šviesusis spalvinimas11"/>
    <w:basedOn w:val="prastojilentel"/>
    <w:next w:val="viesusisspalvinimas"/>
    <w:uiPriority w:val="60"/>
    <w:rsid w:val="00783318"/>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viesusisspalvinimas">
    <w:name w:val="Light Shading"/>
    <w:basedOn w:val="prastojilentel"/>
    <w:uiPriority w:val="60"/>
    <w:rsid w:val="007833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iesusisspalvinimas12">
    <w:name w:val="Šviesusis spalvinimas12"/>
    <w:basedOn w:val="prastojilentel"/>
    <w:next w:val="viesusisspalvinimas"/>
    <w:uiPriority w:val="60"/>
    <w:rsid w:val="00783318"/>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iesusisspalvinimas13">
    <w:name w:val="Šviesusis spalvinimas13"/>
    <w:basedOn w:val="prastojilentel"/>
    <w:next w:val="viesusisspalvinimas"/>
    <w:uiPriority w:val="60"/>
    <w:rsid w:val="00783318"/>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HeadingBackground1">
    <w:name w:val="Table Heading Background1"/>
    <w:basedOn w:val="prastojilentel"/>
    <w:next w:val="Lentelstinklelis"/>
    <w:uiPriority w:val="59"/>
    <w:rsid w:val="00783318"/>
    <w:pPr>
      <w:spacing w:after="0" w:line="240" w:lineRule="auto"/>
      <w:jc w:val="both"/>
    </w:pPr>
    <w:rPr>
      <w:rFonts w:ascii="Univers 45 Light" w:eastAsia="Times New Roman" w:hAnsi="Univers 45 Light" w:cs="Times New Roman"/>
      <w:sz w:val="20"/>
      <w:szCs w:val="20"/>
      <w:lang w:val="en-US"/>
    </w:rPr>
    <w:tblPr/>
  </w:style>
  <w:style w:type="paragraph" w:customStyle="1" w:styleId="Tablebulletsub">
    <w:name w:val="Table bullet sub"/>
    <w:basedOn w:val="Sraopastraipa"/>
    <w:rsid w:val="00783318"/>
    <w:pPr>
      <w:numPr>
        <w:numId w:val="14"/>
      </w:numPr>
      <w:spacing w:before="60" w:after="60" w:line="276" w:lineRule="auto"/>
    </w:pPr>
    <w:rPr>
      <w:rFonts w:ascii="Arial" w:eastAsia="Times New Roman" w:hAnsi="Arial" w:cs="Arial"/>
      <w:color w:val="000000"/>
      <w:sz w:val="24"/>
      <w:szCs w:val="20"/>
      <w:lang w:eastAsia="lt-LT"/>
    </w:rPr>
  </w:style>
  <w:style w:type="table" w:customStyle="1" w:styleId="LightList-Accent113">
    <w:name w:val="Light List - Accent 113"/>
    <w:basedOn w:val="prastojilentel"/>
    <w:uiPriority w:val="61"/>
    <w:rsid w:val="00783318"/>
    <w:pPr>
      <w:spacing w:after="0" w:line="240" w:lineRule="auto"/>
    </w:pPr>
    <w:rPr>
      <w:rFonts w:eastAsia="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Light13">
    <w:name w:val="Table Grid Light13"/>
    <w:basedOn w:val="prastojilentel"/>
    <w:uiPriority w:val="40"/>
    <w:rsid w:val="0078331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HeadingBackground2">
    <w:name w:val="Table Heading Background2"/>
    <w:basedOn w:val="prastojilentel"/>
    <w:next w:val="Lentelstinklelis"/>
    <w:uiPriority w:val="59"/>
    <w:rsid w:val="00783318"/>
    <w:pPr>
      <w:spacing w:after="0" w:line="240" w:lineRule="auto"/>
    </w:pPr>
    <w:rPr>
      <w:rFonts w:ascii="Univers 45 Light" w:eastAsia="Times New Roman" w:hAnsi="Univers 45 Light" w:cs="Times New Roman"/>
      <w:sz w:val="20"/>
      <w:szCs w:val="20"/>
      <w:lang w:val="en-US"/>
    </w:rPr>
    <w:tblPr/>
  </w:style>
  <w:style w:type="table" w:customStyle="1" w:styleId="ListTable3-Accent61">
    <w:name w:val="List Table 3 - Accent 61"/>
    <w:basedOn w:val="prastojilentel"/>
    <w:uiPriority w:val="48"/>
    <w:rsid w:val="00783318"/>
    <w:pPr>
      <w:spacing w:after="0" w:line="240" w:lineRule="auto"/>
    </w:pPr>
    <w:rPr>
      <w:rFonts w:ascii="Arial" w:hAnsi="Arial" w:cs="Arial"/>
      <w:lang w:val="en-US"/>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TableGridLight14">
    <w:name w:val="Table Grid Light14"/>
    <w:basedOn w:val="prastojilentel"/>
    <w:uiPriority w:val="40"/>
    <w:rsid w:val="0078331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3-Accent312">
    <w:name w:val="List Table 3 - Accent 312"/>
    <w:basedOn w:val="prastojilentel"/>
    <w:uiPriority w:val="48"/>
    <w:rsid w:val="00783318"/>
    <w:pPr>
      <w:spacing w:after="0" w:line="240" w:lineRule="auto"/>
    </w:pPr>
    <w:rPr>
      <w:sz w:val="24"/>
      <w:szCs w:val="24"/>
      <w:lang w:val="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32">
    <w:name w:val="List Table 3 - Accent 32"/>
    <w:basedOn w:val="prastojilentel"/>
    <w:uiPriority w:val="48"/>
    <w:rsid w:val="00783318"/>
    <w:pPr>
      <w:spacing w:after="0" w:line="240" w:lineRule="auto"/>
    </w:pPr>
    <w:rPr>
      <w:sz w:val="24"/>
      <w:szCs w:val="24"/>
      <w:lang w:val="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Pavad1">
    <w:name w:val="Pavad1"/>
    <w:basedOn w:val="prastasis"/>
    <w:link w:val="Pavad1Char"/>
    <w:rsid w:val="00783318"/>
    <w:pPr>
      <w:spacing w:after="0" w:line="240" w:lineRule="auto"/>
    </w:pPr>
    <w:rPr>
      <w:rFonts w:eastAsia="Calibri" w:cs="Arial Unicode MS"/>
      <w:b/>
      <w:color w:val="auto"/>
      <w:sz w:val="28"/>
      <w:szCs w:val="28"/>
      <w:lang w:val="x-none" w:eastAsia="x-none" w:bidi="lo-LA"/>
    </w:rPr>
  </w:style>
  <w:style w:type="character" w:customStyle="1" w:styleId="Pavad1Char">
    <w:name w:val="Pavad1 Char"/>
    <w:basedOn w:val="Numatytasispastraiposriftas"/>
    <w:link w:val="Pavad1"/>
    <w:rsid w:val="00783318"/>
    <w:rPr>
      <w:rFonts w:ascii="Arial" w:eastAsia="Calibri" w:hAnsi="Arial" w:cs="Arial Unicode MS"/>
      <w:b/>
      <w:sz w:val="28"/>
      <w:szCs w:val="28"/>
      <w:lang w:val="x-none" w:eastAsia="x-none" w:bidi="lo-LA"/>
    </w:rPr>
  </w:style>
  <w:style w:type="character" w:customStyle="1" w:styleId="EndnoteTextChar1">
    <w:name w:val="Endnote Text Char1"/>
    <w:basedOn w:val="Numatytasispastraiposriftas"/>
    <w:uiPriority w:val="99"/>
    <w:semiHidden/>
    <w:rsid w:val="00783318"/>
    <w:rPr>
      <w:rFonts w:ascii="Times New Roman" w:eastAsia="Times New Roman" w:hAnsi="Times New Roman" w:cs="Times New Roman"/>
      <w:color w:val="000000" w:themeColor="text1"/>
      <w:sz w:val="20"/>
      <w:szCs w:val="20"/>
      <w:lang w:val="en-US"/>
    </w:rPr>
  </w:style>
  <w:style w:type="table" w:styleId="2tinkleliolentel2parykinimas">
    <w:name w:val="Grid Table 2 Accent 2"/>
    <w:basedOn w:val="prastojilentel"/>
    <w:uiPriority w:val="47"/>
    <w:rsid w:val="0078331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tinkleliolentel2parykinimas1">
    <w:name w:val="2 tinklelio lentelė – 2 paryškinimas1"/>
    <w:basedOn w:val="prastojilentel"/>
    <w:uiPriority w:val="47"/>
    <w:rsid w:val="0078331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Organization">
    <w:name w:val="Organization"/>
    <w:basedOn w:val="prastasis"/>
    <w:uiPriority w:val="2"/>
    <w:rsid w:val="00783318"/>
    <w:pPr>
      <w:spacing w:after="60" w:line="240" w:lineRule="auto"/>
      <w:ind w:left="29" w:right="29"/>
    </w:pPr>
    <w:rPr>
      <w:rFonts w:asciiTheme="minorHAnsi" w:hAnsiTheme="minorHAnsi"/>
      <w:b/>
      <w:bCs/>
      <w:color w:val="4472C4" w:themeColor="accent1"/>
      <w:sz w:val="36"/>
      <w:szCs w:val="20"/>
      <w:lang w:val="en-US" w:eastAsia="ja-JP"/>
    </w:rPr>
  </w:style>
  <w:style w:type="paragraph" w:customStyle="1" w:styleId="standard">
    <w:name w:val="standard"/>
    <w:basedOn w:val="prastasis"/>
    <w:rsid w:val="00783318"/>
    <w:pPr>
      <w:spacing w:before="100" w:beforeAutospacing="1" w:after="100" w:afterAutospacing="1" w:line="240" w:lineRule="auto"/>
    </w:pPr>
    <w:rPr>
      <w:rFonts w:eastAsia="Times New Roman" w:cs="Times New Roman"/>
      <w:color w:val="auto"/>
      <w:szCs w:val="24"/>
      <w:lang w:eastAsia="lt-LT"/>
    </w:rPr>
  </w:style>
  <w:style w:type="table" w:customStyle="1" w:styleId="LightList-Accent21">
    <w:name w:val="Light List - Accent 21"/>
    <w:basedOn w:val="prastojilentel"/>
    <w:next w:val="viesussraas2parykinimas"/>
    <w:uiPriority w:val="61"/>
    <w:rsid w:val="00783318"/>
    <w:pPr>
      <w:spacing w:after="0" w:line="240" w:lineRule="auto"/>
    </w:pPr>
    <w:rPr>
      <w:rFonts w:ascii="Times New Roman" w:hAnsi="Times New Roman" w:cs="Times New Roman"/>
      <w:color w:val="000000"/>
      <w:sz w:val="24"/>
      <w:szCs w:val="24"/>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Tekstaslentelje">
    <w:name w:val="Tekstas lentelėje"/>
    <w:basedOn w:val="prastasis"/>
    <w:link w:val="TekstaslenteljeDiagrama"/>
    <w:autoRedefine/>
    <w:qFormat/>
    <w:rsid w:val="00783318"/>
    <w:pPr>
      <w:spacing w:after="0" w:line="240" w:lineRule="auto"/>
      <w:ind w:firstLine="0"/>
      <w:jc w:val="left"/>
    </w:pPr>
    <w:rPr>
      <w:rFonts w:eastAsia="Calibri" w:cs="Arial"/>
      <w:color w:val="auto"/>
      <w:sz w:val="20"/>
    </w:rPr>
  </w:style>
  <w:style w:type="character" w:customStyle="1" w:styleId="PaveikslasDiagrama">
    <w:name w:val="Paveikslas Diagrama"/>
    <w:basedOn w:val="Numatytasispastraiposriftas"/>
    <w:rsid w:val="00783318"/>
    <w:rPr>
      <w:rFonts w:ascii="Arial" w:eastAsia="Calibri" w:hAnsi="Arial" w:cs="Arial"/>
      <w:b/>
      <w:bCs/>
      <w:color w:val="002060"/>
      <w:sz w:val="22"/>
      <w:szCs w:val="22"/>
      <w:lang w:val="lt-LT"/>
    </w:rPr>
  </w:style>
  <w:style w:type="character" w:customStyle="1" w:styleId="TekstaslenteljeDiagrama">
    <w:name w:val="Tekstas lentelėje Diagrama"/>
    <w:basedOn w:val="Numatytasispastraiposriftas"/>
    <w:link w:val="Tekstaslentelje"/>
    <w:rsid w:val="00783318"/>
    <w:rPr>
      <w:rFonts w:ascii="Arial" w:eastAsia="Calibri" w:hAnsi="Arial" w:cs="Arial"/>
      <w:sz w:val="20"/>
    </w:rPr>
  </w:style>
  <w:style w:type="paragraph" w:customStyle="1" w:styleId="msonormal0">
    <w:name w:val="msonormal"/>
    <w:basedOn w:val="prastasis"/>
    <w:rsid w:val="00783318"/>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lt-LT"/>
    </w:rPr>
  </w:style>
  <w:style w:type="character" w:customStyle="1" w:styleId="Antrat8Diagrama">
    <w:name w:val="Antraštė 8 Diagrama"/>
    <w:basedOn w:val="Numatytasispastraiposriftas"/>
    <w:link w:val="Antrat8"/>
    <w:uiPriority w:val="9"/>
    <w:semiHidden/>
    <w:rsid w:val="00262684"/>
    <w:rPr>
      <w:rFonts w:eastAsiaTheme="majorEastAsia" w:cstheme="majorBidi"/>
      <w:i/>
      <w:iCs/>
      <w:color w:val="272727" w:themeColor="text1" w:themeTint="D8"/>
      <w:kern w:val="2"/>
      <w:sz w:val="24"/>
      <w:szCs w:val="24"/>
      <w14:ligatures w14:val="standardContextual"/>
    </w:rPr>
  </w:style>
  <w:style w:type="character" w:customStyle="1" w:styleId="Antrat9Diagrama">
    <w:name w:val="Antraštė 9 Diagrama"/>
    <w:basedOn w:val="Numatytasispastraiposriftas"/>
    <w:link w:val="Antrat9"/>
    <w:uiPriority w:val="9"/>
    <w:semiHidden/>
    <w:rsid w:val="00262684"/>
    <w:rPr>
      <w:rFonts w:eastAsiaTheme="majorEastAsia" w:cstheme="majorBidi"/>
      <w:color w:val="272727" w:themeColor="text1" w:themeTint="D8"/>
      <w:kern w:val="2"/>
      <w:sz w:val="24"/>
      <w:szCs w:val="24"/>
      <w14:ligatures w14:val="standardContextual"/>
    </w:rPr>
  </w:style>
  <w:style w:type="character" w:styleId="Rykuspabraukimas">
    <w:name w:val="Intense Emphasis"/>
    <w:basedOn w:val="Numatytasispastraiposriftas"/>
    <w:uiPriority w:val="21"/>
    <w:qFormat/>
    <w:rsid w:val="00262684"/>
    <w:rPr>
      <w:i/>
      <w:iCs/>
      <w:color w:val="2F5496" w:themeColor="accent1" w:themeShade="BF"/>
    </w:rPr>
  </w:style>
  <w:style w:type="paragraph" w:styleId="Iskirtacitata">
    <w:name w:val="Intense Quote"/>
    <w:basedOn w:val="prastasis"/>
    <w:next w:val="prastasis"/>
    <w:link w:val="IskirtacitataDiagrama"/>
    <w:uiPriority w:val="30"/>
    <w:qFormat/>
    <w:rsid w:val="00262684"/>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hAnsiTheme="minorHAnsi"/>
      <w:i/>
      <w:iCs/>
      <w:color w:val="2F5496"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262684"/>
    <w:rPr>
      <w:i/>
      <w:iCs/>
      <w:color w:val="2F5496" w:themeColor="accent1" w:themeShade="BF"/>
      <w:kern w:val="2"/>
      <w:sz w:val="24"/>
      <w:szCs w:val="24"/>
      <w14:ligatures w14:val="standardContextual"/>
    </w:rPr>
  </w:style>
  <w:style w:type="character" w:styleId="Rykinuoroda">
    <w:name w:val="Intense Reference"/>
    <w:basedOn w:val="Numatytasispastraiposriftas"/>
    <w:uiPriority w:val="32"/>
    <w:qFormat/>
    <w:rsid w:val="00262684"/>
    <w:rPr>
      <w:b/>
      <w:bCs/>
      <w:smallCaps/>
      <w:color w:val="2F5496" w:themeColor="accent1" w:themeShade="BF"/>
      <w:spacing w:val="5"/>
    </w:rPr>
  </w:style>
  <w:style w:type="numbering" w:customStyle="1" w:styleId="Sraonra2">
    <w:name w:val="Sąrašo nėra2"/>
    <w:next w:val="Sraonra"/>
    <w:uiPriority w:val="99"/>
    <w:semiHidden/>
    <w:unhideWhenUsed/>
    <w:rsid w:val="00140B5F"/>
  </w:style>
  <w:style w:type="table" w:customStyle="1" w:styleId="3sraolentel1parykinimas2">
    <w:name w:val="3 sąrašo lentelė – 1 paryškinimas2"/>
    <w:basedOn w:val="prastojilentel"/>
    <w:next w:val="3sraolentel1parykinimas"/>
    <w:uiPriority w:val="48"/>
    <w:rsid w:val="00140B5F"/>
    <w:pPr>
      <w:spacing w:after="0" w:line="240" w:lineRule="auto"/>
      <w:jc w:val="center"/>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135587"/>
        <w:insideV w:val="single" w:sz="4" w:space="0" w:color="135587"/>
      </w:tblBorders>
    </w:tblPr>
    <w:tblStylePr w:type="firstRow">
      <w:rPr>
        <w:rFonts w:ascii="Arial" w:hAnsi="Arial"/>
        <w:b/>
        <w:bCs/>
        <w:color w:val="FFFFFF" w:themeColor="background1"/>
        <w:sz w:val="20"/>
      </w:rPr>
      <w:tblPr/>
      <w:tcPr>
        <w:shd w:val="clear" w:color="auto" w:fill="135587"/>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4sraolentel1parykinimas3">
    <w:name w:val="4 sąrašo lentelė – 1 paryškinimas3"/>
    <w:basedOn w:val="prastojilentel"/>
    <w:next w:val="4sraolentel1parykinimas"/>
    <w:uiPriority w:val="49"/>
    <w:rsid w:val="00140B5F"/>
    <w:pPr>
      <w:spacing w:after="0" w:line="240" w:lineRule="auto"/>
    </w:pPr>
    <w:rPr>
      <w:kern w:val="2"/>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entelstinklelis7">
    <w:name w:val="Lentelės tinklelis7"/>
    <w:basedOn w:val="prastojilentel"/>
    <w:next w:val="Lentelstinklelis"/>
    <w:uiPriority w:val="39"/>
    <w:rsid w:val="00140B5F"/>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86">
      <w:bodyDiv w:val="1"/>
      <w:marLeft w:val="0"/>
      <w:marRight w:val="0"/>
      <w:marTop w:val="0"/>
      <w:marBottom w:val="0"/>
      <w:divBdr>
        <w:top w:val="none" w:sz="0" w:space="0" w:color="auto"/>
        <w:left w:val="none" w:sz="0" w:space="0" w:color="auto"/>
        <w:bottom w:val="none" w:sz="0" w:space="0" w:color="auto"/>
        <w:right w:val="none" w:sz="0" w:space="0" w:color="auto"/>
      </w:divBdr>
    </w:div>
    <w:div w:id="6097982">
      <w:bodyDiv w:val="1"/>
      <w:marLeft w:val="0"/>
      <w:marRight w:val="0"/>
      <w:marTop w:val="0"/>
      <w:marBottom w:val="0"/>
      <w:divBdr>
        <w:top w:val="none" w:sz="0" w:space="0" w:color="auto"/>
        <w:left w:val="none" w:sz="0" w:space="0" w:color="auto"/>
        <w:bottom w:val="none" w:sz="0" w:space="0" w:color="auto"/>
        <w:right w:val="none" w:sz="0" w:space="0" w:color="auto"/>
      </w:divBdr>
    </w:div>
    <w:div w:id="12152683">
      <w:bodyDiv w:val="1"/>
      <w:marLeft w:val="0"/>
      <w:marRight w:val="0"/>
      <w:marTop w:val="0"/>
      <w:marBottom w:val="0"/>
      <w:divBdr>
        <w:top w:val="none" w:sz="0" w:space="0" w:color="auto"/>
        <w:left w:val="none" w:sz="0" w:space="0" w:color="auto"/>
        <w:bottom w:val="none" w:sz="0" w:space="0" w:color="auto"/>
        <w:right w:val="none" w:sz="0" w:space="0" w:color="auto"/>
      </w:divBdr>
    </w:div>
    <w:div w:id="13188655">
      <w:bodyDiv w:val="1"/>
      <w:marLeft w:val="0"/>
      <w:marRight w:val="0"/>
      <w:marTop w:val="0"/>
      <w:marBottom w:val="0"/>
      <w:divBdr>
        <w:top w:val="none" w:sz="0" w:space="0" w:color="auto"/>
        <w:left w:val="none" w:sz="0" w:space="0" w:color="auto"/>
        <w:bottom w:val="none" w:sz="0" w:space="0" w:color="auto"/>
        <w:right w:val="none" w:sz="0" w:space="0" w:color="auto"/>
      </w:divBdr>
    </w:div>
    <w:div w:id="15229130">
      <w:bodyDiv w:val="1"/>
      <w:marLeft w:val="0"/>
      <w:marRight w:val="0"/>
      <w:marTop w:val="0"/>
      <w:marBottom w:val="0"/>
      <w:divBdr>
        <w:top w:val="none" w:sz="0" w:space="0" w:color="auto"/>
        <w:left w:val="none" w:sz="0" w:space="0" w:color="auto"/>
        <w:bottom w:val="none" w:sz="0" w:space="0" w:color="auto"/>
        <w:right w:val="none" w:sz="0" w:space="0" w:color="auto"/>
      </w:divBdr>
    </w:div>
    <w:div w:id="21978410">
      <w:bodyDiv w:val="1"/>
      <w:marLeft w:val="0"/>
      <w:marRight w:val="0"/>
      <w:marTop w:val="0"/>
      <w:marBottom w:val="0"/>
      <w:divBdr>
        <w:top w:val="none" w:sz="0" w:space="0" w:color="auto"/>
        <w:left w:val="none" w:sz="0" w:space="0" w:color="auto"/>
        <w:bottom w:val="none" w:sz="0" w:space="0" w:color="auto"/>
        <w:right w:val="none" w:sz="0" w:space="0" w:color="auto"/>
      </w:divBdr>
    </w:div>
    <w:div w:id="27072837">
      <w:bodyDiv w:val="1"/>
      <w:marLeft w:val="0"/>
      <w:marRight w:val="0"/>
      <w:marTop w:val="0"/>
      <w:marBottom w:val="0"/>
      <w:divBdr>
        <w:top w:val="none" w:sz="0" w:space="0" w:color="auto"/>
        <w:left w:val="none" w:sz="0" w:space="0" w:color="auto"/>
        <w:bottom w:val="none" w:sz="0" w:space="0" w:color="auto"/>
        <w:right w:val="none" w:sz="0" w:space="0" w:color="auto"/>
      </w:divBdr>
    </w:div>
    <w:div w:id="36511720">
      <w:bodyDiv w:val="1"/>
      <w:marLeft w:val="0"/>
      <w:marRight w:val="0"/>
      <w:marTop w:val="0"/>
      <w:marBottom w:val="0"/>
      <w:divBdr>
        <w:top w:val="none" w:sz="0" w:space="0" w:color="auto"/>
        <w:left w:val="none" w:sz="0" w:space="0" w:color="auto"/>
        <w:bottom w:val="none" w:sz="0" w:space="0" w:color="auto"/>
        <w:right w:val="none" w:sz="0" w:space="0" w:color="auto"/>
      </w:divBdr>
    </w:div>
    <w:div w:id="42023045">
      <w:bodyDiv w:val="1"/>
      <w:marLeft w:val="0"/>
      <w:marRight w:val="0"/>
      <w:marTop w:val="0"/>
      <w:marBottom w:val="0"/>
      <w:divBdr>
        <w:top w:val="none" w:sz="0" w:space="0" w:color="auto"/>
        <w:left w:val="none" w:sz="0" w:space="0" w:color="auto"/>
        <w:bottom w:val="none" w:sz="0" w:space="0" w:color="auto"/>
        <w:right w:val="none" w:sz="0" w:space="0" w:color="auto"/>
      </w:divBdr>
    </w:div>
    <w:div w:id="43607287">
      <w:bodyDiv w:val="1"/>
      <w:marLeft w:val="0"/>
      <w:marRight w:val="0"/>
      <w:marTop w:val="0"/>
      <w:marBottom w:val="0"/>
      <w:divBdr>
        <w:top w:val="none" w:sz="0" w:space="0" w:color="auto"/>
        <w:left w:val="none" w:sz="0" w:space="0" w:color="auto"/>
        <w:bottom w:val="none" w:sz="0" w:space="0" w:color="auto"/>
        <w:right w:val="none" w:sz="0" w:space="0" w:color="auto"/>
      </w:divBdr>
    </w:div>
    <w:div w:id="44254490">
      <w:bodyDiv w:val="1"/>
      <w:marLeft w:val="0"/>
      <w:marRight w:val="0"/>
      <w:marTop w:val="0"/>
      <w:marBottom w:val="0"/>
      <w:divBdr>
        <w:top w:val="none" w:sz="0" w:space="0" w:color="auto"/>
        <w:left w:val="none" w:sz="0" w:space="0" w:color="auto"/>
        <w:bottom w:val="none" w:sz="0" w:space="0" w:color="auto"/>
        <w:right w:val="none" w:sz="0" w:space="0" w:color="auto"/>
      </w:divBdr>
    </w:div>
    <w:div w:id="51973318">
      <w:bodyDiv w:val="1"/>
      <w:marLeft w:val="0"/>
      <w:marRight w:val="0"/>
      <w:marTop w:val="0"/>
      <w:marBottom w:val="0"/>
      <w:divBdr>
        <w:top w:val="none" w:sz="0" w:space="0" w:color="auto"/>
        <w:left w:val="none" w:sz="0" w:space="0" w:color="auto"/>
        <w:bottom w:val="none" w:sz="0" w:space="0" w:color="auto"/>
        <w:right w:val="none" w:sz="0" w:space="0" w:color="auto"/>
      </w:divBdr>
    </w:div>
    <w:div w:id="56100990">
      <w:bodyDiv w:val="1"/>
      <w:marLeft w:val="0"/>
      <w:marRight w:val="0"/>
      <w:marTop w:val="0"/>
      <w:marBottom w:val="0"/>
      <w:divBdr>
        <w:top w:val="none" w:sz="0" w:space="0" w:color="auto"/>
        <w:left w:val="none" w:sz="0" w:space="0" w:color="auto"/>
        <w:bottom w:val="none" w:sz="0" w:space="0" w:color="auto"/>
        <w:right w:val="none" w:sz="0" w:space="0" w:color="auto"/>
      </w:divBdr>
    </w:div>
    <w:div w:id="58093418">
      <w:bodyDiv w:val="1"/>
      <w:marLeft w:val="0"/>
      <w:marRight w:val="0"/>
      <w:marTop w:val="0"/>
      <w:marBottom w:val="0"/>
      <w:divBdr>
        <w:top w:val="none" w:sz="0" w:space="0" w:color="auto"/>
        <w:left w:val="none" w:sz="0" w:space="0" w:color="auto"/>
        <w:bottom w:val="none" w:sz="0" w:space="0" w:color="auto"/>
        <w:right w:val="none" w:sz="0" w:space="0" w:color="auto"/>
      </w:divBdr>
    </w:div>
    <w:div w:id="63063838">
      <w:bodyDiv w:val="1"/>
      <w:marLeft w:val="0"/>
      <w:marRight w:val="0"/>
      <w:marTop w:val="0"/>
      <w:marBottom w:val="0"/>
      <w:divBdr>
        <w:top w:val="none" w:sz="0" w:space="0" w:color="auto"/>
        <w:left w:val="none" w:sz="0" w:space="0" w:color="auto"/>
        <w:bottom w:val="none" w:sz="0" w:space="0" w:color="auto"/>
        <w:right w:val="none" w:sz="0" w:space="0" w:color="auto"/>
      </w:divBdr>
    </w:div>
    <w:div w:id="65228032">
      <w:bodyDiv w:val="1"/>
      <w:marLeft w:val="0"/>
      <w:marRight w:val="0"/>
      <w:marTop w:val="0"/>
      <w:marBottom w:val="0"/>
      <w:divBdr>
        <w:top w:val="none" w:sz="0" w:space="0" w:color="auto"/>
        <w:left w:val="none" w:sz="0" w:space="0" w:color="auto"/>
        <w:bottom w:val="none" w:sz="0" w:space="0" w:color="auto"/>
        <w:right w:val="none" w:sz="0" w:space="0" w:color="auto"/>
      </w:divBdr>
    </w:div>
    <w:div w:id="66152916">
      <w:bodyDiv w:val="1"/>
      <w:marLeft w:val="0"/>
      <w:marRight w:val="0"/>
      <w:marTop w:val="0"/>
      <w:marBottom w:val="0"/>
      <w:divBdr>
        <w:top w:val="none" w:sz="0" w:space="0" w:color="auto"/>
        <w:left w:val="none" w:sz="0" w:space="0" w:color="auto"/>
        <w:bottom w:val="none" w:sz="0" w:space="0" w:color="auto"/>
        <w:right w:val="none" w:sz="0" w:space="0" w:color="auto"/>
      </w:divBdr>
    </w:div>
    <w:div w:id="69155747">
      <w:bodyDiv w:val="1"/>
      <w:marLeft w:val="0"/>
      <w:marRight w:val="0"/>
      <w:marTop w:val="0"/>
      <w:marBottom w:val="0"/>
      <w:divBdr>
        <w:top w:val="none" w:sz="0" w:space="0" w:color="auto"/>
        <w:left w:val="none" w:sz="0" w:space="0" w:color="auto"/>
        <w:bottom w:val="none" w:sz="0" w:space="0" w:color="auto"/>
        <w:right w:val="none" w:sz="0" w:space="0" w:color="auto"/>
      </w:divBdr>
    </w:div>
    <w:div w:id="71050358">
      <w:bodyDiv w:val="1"/>
      <w:marLeft w:val="0"/>
      <w:marRight w:val="0"/>
      <w:marTop w:val="0"/>
      <w:marBottom w:val="0"/>
      <w:divBdr>
        <w:top w:val="none" w:sz="0" w:space="0" w:color="auto"/>
        <w:left w:val="none" w:sz="0" w:space="0" w:color="auto"/>
        <w:bottom w:val="none" w:sz="0" w:space="0" w:color="auto"/>
        <w:right w:val="none" w:sz="0" w:space="0" w:color="auto"/>
      </w:divBdr>
    </w:div>
    <w:div w:id="73163737">
      <w:bodyDiv w:val="1"/>
      <w:marLeft w:val="0"/>
      <w:marRight w:val="0"/>
      <w:marTop w:val="0"/>
      <w:marBottom w:val="0"/>
      <w:divBdr>
        <w:top w:val="none" w:sz="0" w:space="0" w:color="auto"/>
        <w:left w:val="none" w:sz="0" w:space="0" w:color="auto"/>
        <w:bottom w:val="none" w:sz="0" w:space="0" w:color="auto"/>
        <w:right w:val="none" w:sz="0" w:space="0" w:color="auto"/>
      </w:divBdr>
      <w:divsChild>
        <w:div w:id="1738236029">
          <w:marLeft w:val="0"/>
          <w:marRight w:val="0"/>
          <w:marTop w:val="0"/>
          <w:marBottom w:val="0"/>
          <w:divBdr>
            <w:top w:val="none" w:sz="0" w:space="0" w:color="auto"/>
            <w:left w:val="none" w:sz="0" w:space="0" w:color="auto"/>
            <w:bottom w:val="none" w:sz="0" w:space="0" w:color="auto"/>
            <w:right w:val="none" w:sz="0" w:space="0" w:color="auto"/>
          </w:divBdr>
        </w:div>
        <w:div w:id="1116295648">
          <w:marLeft w:val="0"/>
          <w:marRight w:val="0"/>
          <w:marTop w:val="0"/>
          <w:marBottom w:val="0"/>
          <w:divBdr>
            <w:top w:val="none" w:sz="0" w:space="0" w:color="auto"/>
            <w:left w:val="none" w:sz="0" w:space="0" w:color="auto"/>
            <w:bottom w:val="none" w:sz="0" w:space="0" w:color="auto"/>
            <w:right w:val="none" w:sz="0" w:space="0" w:color="auto"/>
          </w:divBdr>
        </w:div>
        <w:div w:id="377898666">
          <w:marLeft w:val="0"/>
          <w:marRight w:val="0"/>
          <w:marTop w:val="0"/>
          <w:marBottom w:val="0"/>
          <w:divBdr>
            <w:top w:val="none" w:sz="0" w:space="0" w:color="auto"/>
            <w:left w:val="none" w:sz="0" w:space="0" w:color="auto"/>
            <w:bottom w:val="none" w:sz="0" w:space="0" w:color="auto"/>
            <w:right w:val="none" w:sz="0" w:space="0" w:color="auto"/>
          </w:divBdr>
        </w:div>
        <w:div w:id="308099987">
          <w:marLeft w:val="0"/>
          <w:marRight w:val="0"/>
          <w:marTop w:val="0"/>
          <w:marBottom w:val="0"/>
          <w:divBdr>
            <w:top w:val="none" w:sz="0" w:space="0" w:color="auto"/>
            <w:left w:val="none" w:sz="0" w:space="0" w:color="auto"/>
            <w:bottom w:val="none" w:sz="0" w:space="0" w:color="auto"/>
            <w:right w:val="none" w:sz="0" w:space="0" w:color="auto"/>
          </w:divBdr>
        </w:div>
        <w:div w:id="425806337">
          <w:marLeft w:val="0"/>
          <w:marRight w:val="0"/>
          <w:marTop w:val="0"/>
          <w:marBottom w:val="0"/>
          <w:divBdr>
            <w:top w:val="none" w:sz="0" w:space="0" w:color="auto"/>
            <w:left w:val="none" w:sz="0" w:space="0" w:color="auto"/>
            <w:bottom w:val="none" w:sz="0" w:space="0" w:color="auto"/>
            <w:right w:val="none" w:sz="0" w:space="0" w:color="auto"/>
          </w:divBdr>
        </w:div>
      </w:divsChild>
    </w:div>
    <w:div w:id="76639454">
      <w:bodyDiv w:val="1"/>
      <w:marLeft w:val="0"/>
      <w:marRight w:val="0"/>
      <w:marTop w:val="0"/>
      <w:marBottom w:val="0"/>
      <w:divBdr>
        <w:top w:val="none" w:sz="0" w:space="0" w:color="auto"/>
        <w:left w:val="none" w:sz="0" w:space="0" w:color="auto"/>
        <w:bottom w:val="none" w:sz="0" w:space="0" w:color="auto"/>
        <w:right w:val="none" w:sz="0" w:space="0" w:color="auto"/>
      </w:divBdr>
    </w:div>
    <w:div w:id="85662144">
      <w:bodyDiv w:val="1"/>
      <w:marLeft w:val="0"/>
      <w:marRight w:val="0"/>
      <w:marTop w:val="0"/>
      <w:marBottom w:val="0"/>
      <w:divBdr>
        <w:top w:val="none" w:sz="0" w:space="0" w:color="auto"/>
        <w:left w:val="none" w:sz="0" w:space="0" w:color="auto"/>
        <w:bottom w:val="none" w:sz="0" w:space="0" w:color="auto"/>
        <w:right w:val="none" w:sz="0" w:space="0" w:color="auto"/>
      </w:divBdr>
    </w:div>
    <w:div w:id="90709179">
      <w:bodyDiv w:val="1"/>
      <w:marLeft w:val="0"/>
      <w:marRight w:val="0"/>
      <w:marTop w:val="0"/>
      <w:marBottom w:val="0"/>
      <w:divBdr>
        <w:top w:val="none" w:sz="0" w:space="0" w:color="auto"/>
        <w:left w:val="none" w:sz="0" w:space="0" w:color="auto"/>
        <w:bottom w:val="none" w:sz="0" w:space="0" w:color="auto"/>
        <w:right w:val="none" w:sz="0" w:space="0" w:color="auto"/>
      </w:divBdr>
    </w:div>
    <w:div w:id="92213315">
      <w:bodyDiv w:val="1"/>
      <w:marLeft w:val="0"/>
      <w:marRight w:val="0"/>
      <w:marTop w:val="0"/>
      <w:marBottom w:val="0"/>
      <w:divBdr>
        <w:top w:val="none" w:sz="0" w:space="0" w:color="auto"/>
        <w:left w:val="none" w:sz="0" w:space="0" w:color="auto"/>
        <w:bottom w:val="none" w:sz="0" w:space="0" w:color="auto"/>
        <w:right w:val="none" w:sz="0" w:space="0" w:color="auto"/>
      </w:divBdr>
    </w:div>
    <w:div w:id="95176082">
      <w:bodyDiv w:val="1"/>
      <w:marLeft w:val="0"/>
      <w:marRight w:val="0"/>
      <w:marTop w:val="0"/>
      <w:marBottom w:val="0"/>
      <w:divBdr>
        <w:top w:val="none" w:sz="0" w:space="0" w:color="auto"/>
        <w:left w:val="none" w:sz="0" w:space="0" w:color="auto"/>
        <w:bottom w:val="none" w:sz="0" w:space="0" w:color="auto"/>
        <w:right w:val="none" w:sz="0" w:space="0" w:color="auto"/>
      </w:divBdr>
      <w:divsChild>
        <w:div w:id="1583760349">
          <w:marLeft w:val="0"/>
          <w:marRight w:val="0"/>
          <w:marTop w:val="0"/>
          <w:marBottom w:val="0"/>
          <w:divBdr>
            <w:top w:val="none" w:sz="0" w:space="0" w:color="auto"/>
            <w:left w:val="none" w:sz="0" w:space="0" w:color="auto"/>
            <w:bottom w:val="none" w:sz="0" w:space="0" w:color="auto"/>
            <w:right w:val="none" w:sz="0" w:space="0" w:color="auto"/>
          </w:divBdr>
        </w:div>
      </w:divsChild>
    </w:div>
    <w:div w:id="98985426">
      <w:bodyDiv w:val="1"/>
      <w:marLeft w:val="0"/>
      <w:marRight w:val="0"/>
      <w:marTop w:val="0"/>
      <w:marBottom w:val="0"/>
      <w:divBdr>
        <w:top w:val="none" w:sz="0" w:space="0" w:color="auto"/>
        <w:left w:val="none" w:sz="0" w:space="0" w:color="auto"/>
        <w:bottom w:val="none" w:sz="0" w:space="0" w:color="auto"/>
        <w:right w:val="none" w:sz="0" w:space="0" w:color="auto"/>
      </w:divBdr>
    </w:div>
    <w:div w:id="99689406">
      <w:bodyDiv w:val="1"/>
      <w:marLeft w:val="0"/>
      <w:marRight w:val="0"/>
      <w:marTop w:val="0"/>
      <w:marBottom w:val="0"/>
      <w:divBdr>
        <w:top w:val="none" w:sz="0" w:space="0" w:color="auto"/>
        <w:left w:val="none" w:sz="0" w:space="0" w:color="auto"/>
        <w:bottom w:val="none" w:sz="0" w:space="0" w:color="auto"/>
        <w:right w:val="none" w:sz="0" w:space="0" w:color="auto"/>
      </w:divBdr>
    </w:div>
    <w:div w:id="105194690">
      <w:bodyDiv w:val="1"/>
      <w:marLeft w:val="0"/>
      <w:marRight w:val="0"/>
      <w:marTop w:val="0"/>
      <w:marBottom w:val="0"/>
      <w:divBdr>
        <w:top w:val="none" w:sz="0" w:space="0" w:color="auto"/>
        <w:left w:val="none" w:sz="0" w:space="0" w:color="auto"/>
        <w:bottom w:val="none" w:sz="0" w:space="0" w:color="auto"/>
        <w:right w:val="none" w:sz="0" w:space="0" w:color="auto"/>
      </w:divBdr>
    </w:div>
    <w:div w:id="105661182">
      <w:bodyDiv w:val="1"/>
      <w:marLeft w:val="0"/>
      <w:marRight w:val="0"/>
      <w:marTop w:val="0"/>
      <w:marBottom w:val="0"/>
      <w:divBdr>
        <w:top w:val="none" w:sz="0" w:space="0" w:color="auto"/>
        <w:left w:val="none" w:sz="0" w:space="0" w:color="auto"/>
        <w:bottom w:val="none" w:sz="0" w:space="0" w:color="auto"/>
        <w:right w:val="none" w:sz="0" w:space="0" w:color="auto"/>
      </w:divBdr>
      <w:divsChild>
        <w:div w:id="142432462">
          <w:marLeft w:val="547"/>
          <w:marRight w:val="0"/>
          <w:marTop w:val="0"/>
          <w:marBottom w:val="0"/>
          <w:divBdr>
            <w:top w:val="none" w:sz="0" w:space="0" w:color="auto"/>
            <w:left w:val="none" w:sz="0" w:space="0" w:color="auto"/>
            <w:bottom w:val="none" w:sz="0" w:space="0" w:color="auto"/>
            <w:right w:val="none" w:sz="0" w:space="0" w:color="auto"/>
          </w:divBdr>
        </w:div>
      </w:divsChild>
    </w:div>
    <w:div w:id="119619519">
      <w:bodyDiv w:val="1"/>
      <w:marLeft w:val="0"/>
      <w:marRight w:val="0"/>
      <w:marTop w:val="0"/>
      <w:marBottom w:val="0"/>
      <w:divBdr>
        <w:top w:val="none" w:sz="0" w:space="0" w:color="auto"/>
        <w:left w:val="none" w:sz="0" w:space="0" w:color="auto"/>
        <w:bottom w:val="none" w:sz="0" w:space="0" w:color="auto"/>
        <w:right w:val="none" w:sz="0" w:space="0" w:color="auto"/>
      </w:divBdr>
    </w:div>
    <w:div w:id="123695464">
      <w:bodyDiv w:val="1"/>
      <w:marLeft w:val="0"/>
      <w:marRight w:val="0"/>
      <w:marTop w:val="0"/>
      <w:marBottom w:val="0"/>
      <w:divBdr>
        <w:top w:val="none" w:sz="0" w:space="0" w:color="auto"/>
        <w:left w:val="none" w:sz="0" w:space="0" w:color="auto"/>
        <w:bottom w:val="none" w:sz="0" w:space="0" w:color="auto"/>
        <w:right w:val="none" w:sz="0" w:space="0" w:color="auto"/>
      </w:divBdr>
    </w:div>
    <w:div w:id="134300510">
      <w:bodyDiv w:val="1"/>
      <w:marLeft w:val="0"/>
      <w:marRight w:val="0"/>
      <w:marTop w:val="0"/>
      <w:marBottom w:val="0"/>
      <w:divBdr>
        <w:top w:val="none" w:sz="0" w:space="0" w:color="auto"/>
        <w:left w:val="none" w:sz="0" w:space="0" w:color="auto"/>
        <w:bottom w:val="none" w:sz="0" w:space="0" w:color="auto"/>
        <w:right w:val="none" w:sz="0" w:space="0" w:color="auto"/>
      </w:divBdr>
    </w:div>
    <w:div w:id="136992469">
      <w:bodyDiv w:val="1"/>
      <w:marLeft w:val="0"/>
      <w:marRight w:val="0"/>
      <w:marTop w:val="0"/>
      <w:marBottom w:val="0"/>
      <w:divBdr>
        <w:top w:val="none" w:sz="0" w:space="0" w:color="auto"/>
        <w:left w:val="none" w:sz="0" w:space="0" w:color="auto"/>
        <w:bottom w:val="none" w:sz="0" w:space="0" w:color="auto"/>
        <w:right w:val="none" w:sz="0" w:space="0" w:color="auto"/>
      </w:divBdr>
    </w:div>
    <w:div w:id="137767920">
      <w:bodyDiv w:val="1"/>
      <w:marLeft w:val="0"/>
      <w:marRight w:val="0"/>
      <w:marTop w:val="0"/>
      <w:marBottom w:val="0"/>
      <w:divBdr>
        <w:top w:val="none" w:sz="0" w:space="0" w:color="auto"/>
        <w:left w:val="none" w:sz="0" w:space="0" w:color="auto"/>
        <w:bottom w:val="none" w:sz="0" w:space="0" w:color="auto"/>
        <w:right w:val="none" w:sz="0" w:space="0" w:color="auto"/>
      </w:divBdr>
    </w:div>
    <w:div w:id="142352607">
      <w:bodyDiv w:val="1"/>
      <w:marLeft w:val="0"/>
      <w:marRight w:val="0"/>
      <w:marTop w:val="0"/>
      <w:marBottom w:val="0"/>
      <w:divBdr>
        <w:top w:val="none" w:sz="0" w:space="0" w:color="auto"/>
        <w:left w:val="none" w:sz="0" w:space="0" w:color="auto"/>
        <w:bottom w:val="none" w:sz="0" w:space="0" w:color="auto"/>
        <w:right w:val="none" w:sz="0" w:space="0" w:color="auto"/>
      </w:divBdr>
    </w:div>
    <w:div w:id="152645508">
      <w:bodyDiv w:val="1"/>
      <w:marLeft w:val="0"/>
      <w:marRight w:val="0"/>
      <w:marTop w:val="0"/>
      <w:marBottom w:val="0"/>
      <w:divBdr>
        <w:top w:val="none" w:sz="0" w:space="0" w:color="auto"/>
        <w:left w:val="none" w:sz="0" w:space="0" w:color="auto"/>
        <w:bottom w:val="none" w:sz="0" w:space="0" w:color="auto"/>
        <w:right w:val="none" w:sz="0" w:space="0" w:color="auto"/>
      </w:divBdr>
    </w:div>
    <w:div w:id="155000234">
      <w:bodyDiv w:val="1"/>
      <w:marLeft w:val="0"/>
      <w:marRight w:val="0"/>
      <w:marTop w:val="0"/>
      <w:marBottom w:val="0"/>
      <w:divBdr>
        <w:top w:val="none" w:sz="0" w:space="0" w:color="auto"/>
        <w:left w:val="none" w:sz="0" w:space="0" w:color="auto"/>
        <w:bottom w:val="none" w:sz="0" w:space="0" w:color="auto"/>
        <w:right w:val="none" w:sz="0" w:space="0" w:color="auto"/>
      </w:divBdr>
    </w:div>
    <w:div w:id="157889146">
      <w:bodyDiv w:val="1"/>
      <w:marLeft w:val="0"/>
      <w:marRight w:val="0"/>
      <w:marTop w:val="0"/>
      <w:marBottom w:val="0"/>
      <w:divBdr>
        <w:top w:val="none" w:sz="0" w:space="0" w:color="auto"/>
        <w:left w:val="none" w:sz="0" w:space="0" w:color="auto"/>
        <w:bottom w:val="none" w:sz="0" w:space="0" w:color="auto"/>
        <w:right w:val="none" w:sz="0" w:space="0" w:color="auto"/>
      </w:divBdr>
    </w:div>
    <w:div w:id="158430151">
      <w:bodyDiv w:val="1"/>
      <w:marLeft w:val="0"/>
      <w:marRight w:val="0"/>
      <w:marTop w:val="0"/>
      <w:marBottom w:val="0"/>
      <w:divBdr>
        <w:top w:val="none" w:sz="0" w:space="0" w:color="auto"/>
        <w:left w:val="none" w:sz="0" w:space="0" w:color="auto"/>
        <w:bottom w:val="none" w:sz="0" w:space="0" w:color="auto"/>
        <w:right w:val="none" w:sz="0" w:space="0" w:color="auto"/>
      </w:divBdr>
    </w:div>
    <w:div w:id="163400783">
      <w:bodyDiv w:val="1"/>
      <w:marLeft w:val="0"/>
      <w:marRight w:val="0"/>
      <w:marTop w:val="0"/>
      <w:marBottom w:val="0"/>
      <w:divBdr>
        <w:top w:val="none" w:sz="0" w:space="0" w:color="auto"/>
        <w:left w:val="none" w:sz="0" w:space="0" w:color="auto"/>
        <w:bottom w:val="none" w:sz="0" w:space="0" w:color="auto"/>
        <w:right w:val="none" w:sz="0" w:space="0" w:color="auto"/>
      </w:divBdr>
      <w:divsChild>
        <w:div w:id="931744559">
          <w:marLeft w:val="0"/>
          <w:marRight w:val="0"/>
          <w:marTop w:val="0"/>
          <w:marBottom w:val="0"/>
          <w:divBdr>
            <w:top w:val="none" w:sz="0" w:space="0" w:color="auto"/>
            <w:left w:val="none" w:sz="0" w:space="0" w:color="auto"/>
            <w:bottom w:val="none" w:sz="0" w:space="0" w:color="auto"/>
            <w:right w:val="none" w:sz="0" w:space="0" w:color="auto"/>
          </w:divBdr>
        </w:div>
      </w:divsChild>
    </w:div>
    <w:div w:id="164588682">
      <w:bodyDiv w:val="1"/>
      <w:marLeft w:val="0"/>
      <w:marRight w:val="0"/>
      <w:marTop w:val="0"/>
      <w:marBottom w:val="0"/>
      <w:divBdr>
        <w:top w:val="none" w:sz="0" w:space="0" w:color="auto"/>
        <w:left w:val="none" w:sz="0" w:space="0" w:color="auto"/>
        <w:bottom w:val="none" w:sz="0" w:space="0" w:color="auto"/>
        <w:right w:val="none" w:sz="0" w:space="0" w:color="auto"/>
      </w:divBdr>
    </w:div>
    <w:div w:id="165093855">
      <w:bodyDiv w:val="1"/>
      <w:marLeft w:val="0"/>
      <w:marRight w:val="0"/>
      <w:marTop w:val="0"/>
      <w:marBottom w:val="0"/>
      <w:divBdr>
        <w:top w:val="none" w:sz="0" w:space="0" w:color="auto"/>
        <w:left w:val="none" w:sz="0" w:space="0" w:color="auto"/>
        <w:bottom w:val="none" w:sz="0" w:space="0" w:color="auto"/>
        <w:right w:val="none" w:sz="0" w:space="0" w:color="auto"/>
      </w:divBdr>
      <w:divsChild>
        <w:div w:id="1813598423">
          <w:marLeft w:val="0"/>
          <w:marRight w:val="0"/>
          <w:marTop w:val="0"/>
          <w:marBottom w:val="0"/>
          <w:divBdr>
            <w:top w:val="none" w:sz="0" w:space="0" w:color="auto"/>
            <w:left w:val="none" w:sz="0" w:space="0" w:color="auto"/>
            <w:bottom w:val="none" w:sz="0" w:space="0" w:color="auto"/>
            <w:right w:val="none" w:sz="0" w:space="0" w:color="auto"/>
          </w:divBdr>
        </w:div>
      </w:divsChild>
    </w:div>
    <w:div w:id="169179985">
      <w:bodyDiv w:val="1"/>
      <w:marLeft w:val="0"/>
      <w:marRight w:val="0"/>
      <w:marTop w:val="0"/>
      <w:marBottom w:val="0"/>
      <w:divBdr>
        <w:top w:val="none" w:sz="0" w:space="0" w:color="auto"/>
        <w:left w:val="none" w:sz="0" w:space="0" w:color="auto"/>
        <w:bottom w:val="none" w:sz="0" w:space="0" w:color="auto"/>
        <w:right w:val="none" w:sz="0" w:space="0" w:color="auto"/>
      </w:divBdr>
    </w:div>
    <w:div w:id="180510685">
      <w:bodyDiv w:val="1"/>
      <w:marLeft w:val="0"/>
      <w:marRight w:val="0"/>
      <w:marTop w:val="0"/>
      <w:marBottom w:val="0"/>
      <w:divBdr>
        <w:top w:val="none" w:sz="0" w:space="0" w:color="auto"/>
        <w:left w:val="none" w:sz="0" w:space="0" w:color="auto"/>
        <w:bottom w:val="none" w:sz="0" w:space="0" w:color="auto"/>
        <w:right w:val="none" w:sz="0" w:space="0" w:color="auto"/>
      </w:divBdr>
    </w:div>
    <w:div w:id="204022465">
      <w:bodyDiv w:val="1"/>
      <w:marLeft w:val="0"/>
      <w:marRight w:val="0"/>
      <w:marTop w:val="0"/>
      <w:marBottom w:val="0"/>
      <w:divBdr>
        <w:top w:val="none" w:sz="0" w:space="0" w:color="auto"/>
        <w:left w:val="none" w:sz="0" w:space="0" w:color="auto"/>
        <w:bottom w:val="none" w:sz="0" w:space="0" w:color="auto"/>
        <w:right w:val="none" w:sz="0" w:space="0" w:color="auto"/>
      </w:divBdr>
    </w:div>
    <w:div w:id="209801647">
      <w:bodyDiv w:val="1"/>
      <w:marLeft w:val="0"/>
      <w:marRight w:val="0"/>
      <w:marTop w:val="0"/>
      <w:marBottom w:val="0"/>
      <w:divBdr>
        <w:top w:val="none" w:sz="0" w:space="0" w:color="auto"/>
        <w:left w:val="none" w:sz="0" w:space="0" w:color="auto"/>
        <w:bottom w:val="none" w:sz="0" w:space="0" w:color="auto"/>
        <w:right w:val="none" w:sz="0" w:space="0" w:color="auto"/>
      </w:divBdr>
    </w:div>
    <w:div w:id="210465210">
      <w:bodyDiv w:val="1"/>
      <w:marLeft w:val="0"/>
      <w:marRight w:val="0"/>
      <w:marTop w:val="0"/>
      <w:marBottom w:val="0"/>
      <w:divBdr>
        <w:top w:val="none" w:sz="0" w:space="0" w:color="auto"/>
        <w:left w:val="none" w:sz="0" w:space="0" w:color="auto"/>
        <w:bottom w:val="none" w:sz="0" w:space="0" w:color="auto"/>
        <w:right w:val="none" w:sz="0" w:space="0" w:color="auto"/>
      </w:divBdr>
    </w:div>
    <w:div w:id="212691721">
      <w:bodyDiv w:val="1"/>
      <w:marLeft w:val="0"/>
      <w:marRight w:val="0"/>
      <w:marTop w:val="0"/>
      <w:marBottom w:val="0"/>
      <w:divBdr>
        <w:top w:val="none" w:sz="0" w:space="0" w:color="auto"/>
        <w:left w:val="none" w:sz="0" w:space="0" w:color="auto"/>
        <w:bottom w:val="none" w:sz="0" w:space="0" w:color="auto"/>
        <w:right w:val="none" w:sz="0" w:space="0" w:color="auto"/>
      </w:divBdr>
    </w:div>
    <w:div w:id="212741421">
      <w:bodyDiv w:val="1"/>
      <w:marLeft w:val="0"/>
      <w:marRight w:val="0"/>
      <w:marTop w:val="0"/>
      <w:marBottom w:val="0"/>
      <w:divBdr>
        <w:top w:val="none" w:sz="0" w:space="0" w:color="auto"/>
        <w:left w:val="none" w:sz="0" w:space="0" w:color="auto"/>
        <w:bottom w:val="none" w:sz="0" w:space="0" w:color="auto"/>
        <w:right w:val="none" w:sz="0" w:space="0" w:color="auto"/>
      </w:divBdr>
      <w:divsChild>
        <w:div w:id="1360358466">
          <w:marLeft w:val="0"/>
          <w:marRight w:val="0"/>
          <w:marTop w:val="0"/>
          <w:marBottom w:val="0"/>
          <w:divBdr>
            <w:top w:val="none" w:sz="0" w:space="0" w:color="auto"/>
            <w:left w:val="none" w:sz="0" w:space="0" w:color="auto"/>
            <w:bottom w:val="none" w:sz="0" w:space="0" w:color="auto"/>
            <w:right w:val="none" w:sz="0" w:space="0" w:color="auto"/>
          </w:divBdr>
        </w:div>
      </w:divsChild>
    </w:div>
    <w:div w:id="213123945">
      <w:bodyDiv w:val="1"/>
      <w:marLeft w:val="0"/>
      <w:marRight w:val="0"/>
      <w:marTop w:val="0"/>
      <w:marBottom w:val="0"/>
      <w:divBdr>
        <w:top w:val="none" w:sz="0" w:space="0" w:color="auto"/>
        <w:left w:val="none" w:sz="0" w:space="0" w:color="auto"/>
        <w:bottom w:val="none" w:sz="0" w:space="0" w:color="auto"/>
        <w:right w:val="none" w:sz="0" w:space="0" w:color="auto"/>
      </w:divBdr>
    </w:div>
    <w:div w:id="218328867">
      <w:bodyDiv w:val="1"/>
      <w:marLeft w:val="0"/>
      <w:marRight w:val="0"/>
      <w:marTop w:val="0"/>
      <w:marBottom w:val="0"/>
      <w:divBdr>
        <w:top w:val="none" w:sz="0" w:space="0" w:color="auto"/>
        <w:left w:val="none" w:sz="0" w:space="0" w:color="auto"/>
        <w:bottom w:val="none" w:sz="0" w:space="0" w:color="auto"/>
        <w:right w:val="none" w:sz="0" w:space="0" w:color="auto"/>
      </w:divBdr>
      <w:divsChild>
        <w:div w:id="1319843088">
          <w:marLeft w:val="0"/>
          <w:marRight w:val="0"/>
          <w:marTop w:val="0"/>
          <w:marBottom w:val="0"/>
          <w:divBdr>
            <w:top w:val="none" w:sz="0" w:space="0" w:color="auto"/>
            <w:left w:val="none" w:sz="0" w:space="0" w:color="auto"/>
            <w:bottom w:val="none" w:sz="0" w:space="0" w:color="auto"/>
            <w:right w:val="none" w:sz="0" w:space="0" w:color="auto"/>
          </w:divBdr>
        </w:div>
      </w:divsChild>
    </w:div>
    <w:div w:id="219364460">
      <w:bodyDiv w:val="1"/>
      <w:marLeft w:val="0"/>
      <w:marRight w:val="0"/>
      <w:marTop w:val="0"/>
      <w:marBottom w:val="0"/>
      <w:divBdr>
        <w:top w:val="none" w:sz="0" w:space="0" w:color="auto"/>
        <w:left w:val="none" w:sz="0" w:space="0" w:color="auto"/>
        <w:bottom w:val="none" w:sz="0" w:space="0" w:color="auto"/>
        <w:right w:val="none" w:sz="0" w:space="0" w:color="auto"/>
      </w:divBdr>
    </w:div>
    <w:div w:id="224143943">
      <w:bodyDiv w:val="1"/>
      <w:marLeft w:val="0"/>
      <w:marRight w:val="0"/>
      <w:marTop w:val="0"/>
      <w:marBottom w:val="0"/>
      <w:divBdr>
        <w:top w:val="none" w:sz="0" w:space="0" w:color="auto"/>
        <w:left w:val="none" w:sz="0" w:space="0" w:color="auto"/>
        <w:bottom w:val="none" w:sz="0" w:space="0" w:color="auto"/>
        <w:right w:val="none" w:sz="0" w:space="0" w:color="auto"/>
      </w:divBdr>
    </w:div>
    <w:div w:id="225343976">
      <w:bodyDiv w:val="1"/>
      <w:marLeft w:val="0"/>
      <w:marRight w:val="0"/>
      <w:marTop w:val="0"/>
      <w:marBottom w:val="0"/>
      <w:divBdr>
        <w:top w:val="none" w:sz="0" w:space="0" w:color="auto"/>
        <w:left w:val="none" w:sz="0" w:space="0" w:color="auto"/>
        <w:bottom w:val="none" w:sz="0" w:space="0" w:color="auto"/>
        <w:right w:val="none" w:sz="0" w:space="0" w:color="auto"/>
      </w:divBdr>
    </w:div>
    <w:div w:id="231893577">
      <w:bodyDiv w:val="1"/>
      <w:marLeft w:val="0"/>
      <w:marRight w:val="0"/>
      <w:marTop w:val="0"/>
      <w:marBottom w:val="0"/>
      <w:divBdr>
        <w:top w:val="none" w:sz="0" w:space="0" w:color="auto"/>
        <w:left w:val="none" w:sz="0" w:space="0" w:color="auto"/>
        <w:bottom w:val="none" w:sz="0" w:space="0" w:color="auto"/>
        <w:right w:val="none" w:sz="0" w:space="0" w:color="auto"/>
      </w:divBdr>
    </w:div>
    <w:div w:id="234517076">
      <w:bodyDiv w:val="1"/>
      <w:marLeft w:val="0"/>
      <w:marRight w:val="0"/>
      <w:marTop w:val="0"/>
      <w:marBottom w:val="0"/>
      <w:divBdr>
        <w:top w:val="none" w:sz="0" w:space="0" w:color="auto"/>
        <w:left w:val="none" w:sz="0" w:space="0" w:color="auto"/>
        <w:bottom w:val="none" w:sz="0" w:space="0" w:color="auto"/>
        <w:right w:val="none" w:sz="0" w:space="0" w:color="auto"/>
      </w:divBdr>
    </w:div>
    <w:div w:id="236790274">
      <w:bodyDiv w:val="1"/>
      <w:marLeft w:val="0"/>
      <w:marRight w:val="0"/>
      <w:marTop w:val="0"/>
      <w:marBottom w:val="0"/>
      <w:divBdr>
        <w:top w:val="none" w:sz="0" w:space="0" w:color="auto"/>
        <w:left w:val="none" w:sz="0" w:space="0" w:color="auto"/>
        <w:bottom w:val="none" w:sz="0" w:space="0" w:color="auto"/>
        <w:right w:val="none" w:sz="0" w:space="0" w:color="auto"/>
      </w:divBdr>
      <w:divsChild>
        <w:div w:id="1085371687">
          <w:marLeft w:val="0"/>
          <w:marRight w:val="0"/>
          <w:marTop w:val="0"/>
          <w:marBottom w:val="0"/>
          <w:divBdr>
            <w:top w:val="none" w:sz="0" w:space="0" w:color="auto"/>
            <w:left w:val="none" w:sz="0" w:space="0" w:color="auto"/>
            <w:bottom w:val="none" w:sz="0" w:space="0" w:color="auto"/>
            <w:right w:val="none" w:sz="0" w:space="0" w:color="auto"/>
          </w:divBdr>
        </w:div>
      </w:divsChild>
    </w:div>
    <w:div w:id="239801204">
      <w:bodyDiv w:val="1"/>
      <w:marLeft w:val="0"/>
      <w:marRight w:val="0"/>
      <w:marTop w:val="0"/>
      <w:marBottom w:val="0"/>
      <w:divBdr>
        <w:top w:val="none" w:sz="0" w:space="0" w:color="auto"/>
        <w:left w:val="none" w:sz="0" w:space="0" w:color="auto"/>
        <w:bottom w:val="none" w:sz="0" w:space="0" w:color="auto"/>
        <w:right w:val="none" w:sz="0" w:space="0" w:color="auto"/>
      </w:divBdr>
    </w:div>
    <w:div w:id="241260590">
      <w:bodyDiv w:val="1"/>
      <w:marLeft w:val="0"/>
      <w:marRight w:val="0"/>
      <w:marTop w:val="0"/>
      <w:marBottom w:val="0"/>
      <w:divBdr>
        <w:top w:val="none" w:sz="0" w:space="0" w:color="auto"/>
        <w:left w:val="none" w:sz="0" w:space="0" w:color="auto"/>
        <w:bottom w:val="none" w:sz="0" w:space="0" w:color="auto"/>
        <w:right w:val="none" w:sz="0" w:space="0" w:color="auto"/>
      </w:divBdr>
    </w:div>
    <w:div w:id="242297818">
      <w:bodyDiv w:val="1"/>
      <w:marLeft w:val="0"/>
      <w:marRight w:val="0"/>
      <w:marTop w:val="0"/>
      <w:marBottom w:val="0"/>
      <w:divBdr>
        <w:top w:val="none" w:sz="0" w:space="0" w:color="auto"/>
        <w:left w:val="none" w:sz="0" w:space="0" w:color="auto"/>
        <w:bottom w:val="none" w:sz="0" w:space="0" w:color="auto"/>
        <w:right w:val="none" w:sz="0" w:space="0" w:color="auto"/>
      </w:divBdr>
    </w:div>
    <w:div w:id="248658184">
      <w:bodyDiv w:val="1"/>
      <w:marLeft w:val="0"/>
      <w:marRight w:val="0"/>
      <w:marTop w:val="0"/>
      <w:marBottom w:val="0"/>
      <w:divBdr>
        <w:top w:val="none" w:sz="0" w:space="0" w:color="auto"/>
        <w:left w:val="none" w:sz="0" w:space="0" w:color="auto"/>
        <w:bottom w:val="none" w:sz="0" w:space="0" w:color="auto"/>
        <w:right w:val="none" w:sz="0" w:space="0" w:color="auto"/>
      </w:divBdr>
      <w:divsChild>
        <w:div w:id="1326740483">
          <w:marLeft w:val="0"/>
          <w:marRight w:val="0"/>
          <w:marTop w:val="0"/>
          <w:marBottom w:val="0"/>
          <w:divBdr>
            <w:top w:val="none" w:sz="0" w:space="0" w:color="auto"/>
            <w:left w:val="none" w:sz="0" w:space="0" w:color="auto"/>
            <w:bottom w:val="none" w:sz="0" w:space="0" w:color="auto"/>
            <w:right w:val="none" w:sz="0" w:space="0" w:color="auto"/>
          </w:divBdr>
        </w:div>
      </w:divsChild>
    </w:div>
    <w:div w:id="248972327">
      <w:bodyDiv w:val="1"/>
      <w:marLeft w:val="0"/>
      <w:marRight w:val="0"/>
      <w:marTop w:val="0"/>
      <w:marBottom w:val="0"/>
      <w:divBdr>
        <w:top w:val="none" w:sz="0" w:space="0" w:color="auto"/>
        <w:left w:val="none" w:sz="0" w:space="0" w:color="auto"/>
        <w:bottom w:val="none" w:sz="0" w:space="0" w:color="auto"/>
        <w:right w:val="none" w:sz="0" w:space="0" w:color="auto"/>
      </w:divBdr>
    </w:div>
    <w:div w:id="250626896">
      <w:bodyDiv w:val="1"/>
      <w:marLeft w:val="0"/>
      <w:marRight w:val="0"/>
      <w:marTop w:val="0"/>
      <w:marBottom w:val="0"/>
      <w:divBdr>
        <w:top w:val="none" w:sz="0" w:space="0" w:color="auto"/>
        <w:left w:val="none" w:sz="0" w:space="0" w:color="auto"/>
        <w:bottom w:val="none" w:sz="0" w:space="0" w:color="auto"/>
        <w:right w:val="none" w:sz="0" w:space="0" w:color="auto"/>
      </w:divBdr>
    </w:div>
    <w:div w:id="253393141">
      <w:bodyDiv w:val="1"/>
      <w:marLeft w:val="0"/>
      <w:marRight w:val="0"/>
      <w:marTop w:val="0"/>
      <w:marBottom w:val="0"/>
      <w:divBdr>
        <w:top w:val="none" w:sz="0" w:space="0" w:color="auto"/>
        <w:left w:val="none" w:sz="0" w:space="0" w:color="auto"/>
        <w:bottom w:val="none" w:sz="0" w:space="0" w:color="auto"/>
        <w:right w:val="none" w:sz="0" w:space="0" w:color="auto"/>
      </w:divBdr>
    </w:div>
    <w:div w:id="256718004">
      <w:bodyDiv w:val="1"/>
      <w:marLeft w:val="0"/>
      <w:marRight w:val="0"/>
      <w:marTop w:val="0"/>
      <w:marBottom w:val="0"/>
      <w:divBdr>
        <w:top w:val="none" w:sz="0" w:space="0" w:color="auto"/>
        <w:left w:val="none" w:sz="0" w:space="0" w:color="auto"/>
        <w:bottom w:val="none" w:sz="0" w:space="0" w:color="auto"/>
        <w:right w:val="none" w:sz="0" w:space="0" w:color="auto"/>
      </w:divBdr>
    </w:div>
    <w:div w:id="257562686">
      <w:bodyDiv w:val="1"/>
      <w:marLeft w:val="0"/>
      <w:marRight w:val="0"/>
      <w:marTop w:val="0"/>
      <w:marBottom w:val="0"/>
      <w:divBdr>
        <w:top w:val="none" w:sz="0" w:space="0" w:color="auto"/>
        <w:left w:val="none" w:sz="0" w:space="0" w:color="auto"/>
        <w:bottom w:val="none" w:sz="0" w:space="0" w:color="auto"/>
        <w:right w:val="none" w:sz="0" w:space="0" w:color="auto"/>
      </w:divBdr>
    </w:div>
    <w:div w:id="259027139">
      <w:bodyDiv w:val="1"/>
      <w:marLeft w:val="0"/>
      <w:marRight w:val="0"/>
      <w:marTop w:val="0"/>
      <w:marBottom w:val="0"/>
      <w:divBdr>
        <w:top w:val="none" w:sz="0" w:space="0" w:color="auto"/>
        <w:left w:val="none" w:sz="0" w:space="0" w:color="auto"/>
        <w:bottom w:val="none" w:sz="0" w:space="0" w:color="auto"/>
        <w:right w:val="none" w:sz="0" w:space="0" w:color="auto"/>
      </w:divBdr>
    </w:div>
    <w:div w:id="270476652">
      <w:bodyDiv w:val="1"/>
      <w:marLeft w:val="0"/>
      <w:marRight w:val="0"/>
      <w:marTop w:val="0"/>
      <w:marBottom w:val="0"/>
      <w:divBdr>
        <w:top w:val="none" w:sz="0" w:space="0" w:color="auto"/>
        <w:left w:val="none" w:sz="0" w:space="0" w:color="auto"/>
        <w:bottom w:val="none" w:sz="0" w:space="0" w:color="auto"/>
        <w:right w:val="none" w:sz="0" w:space="0" w:color="auto"/>
      </w:divBdr>
    </w:div>
    <w:div w:id="274025558">
      <w:bodyDiv w:val="1"/>
      <w:marLeft w:val="0"/>
      <w:marRight w:val="0"/>
      <w:marTop w:val="0"/>
      <w:marBottom w:val="0"/>
      <w:divBdr>
        <w:top w:val="none" w:sz="0" w:space="0" w:color="auto"/>
        <w:left w:val="none" w:sz="0" w:space="0" w:color="auto"/>
        <w:bottom w:val="none" w:sz="0" w:space="0" w:color="auto"/>
        <w:right w:val="none" w:sz="0" w:space="0" w:color="auto"/>
      </w:divBdr>
    </w:div>
    <w:div w:id="281232597">
      <w:bodyDiv w:val="1"/>
      <w:marLeft w:val="0"/>
      <w:marRight w:val="0"/>
      <w:marTop w:val="0"/>
      <w:marBottom w:val="0"/>
      <w:divBdr>
        <w:top w:val="none" w:sz="0" w:space="0" w:color="auto"/>
        <w:left w:val="none" w:sz="0" w:space="0" w:color="auto"/>
        <w:bottom w:val="none" w:sz="0" w:space="0" w:color="auto"/>
        <w:right w:val="none" w:sz="0" w:space="0" w:color="auto"/>
      </w:divBdr>
    </w:div>
    <w:div w:id="282731982">
      <w:bodyDiv w:val="1"/>
      <w:marLeft w:val="0"/>
      <w:marRight w:val="0"/>
      <w:marTop w:val="0"/>
      <w:marBottom w:val="0"/>
      <w:divBdr>
        <w:top w:val="none" w:sz="0" w:space="0" w:color="auto"/>
        <w:left w:val="none" w:sz="0" w:space="0" w:color="auto"/>
        <w:bottom w:val="none" w:sz="0" w:space="0" w:color="auto"/>
        <w:right w:val="none" w:sz="0" w:space="0" w:color="auto"/>
      </w:divBdr>
    </w:div>
    <w:div w:id="285310548">
      <w:bodyDiv w:val="1"/>
      <w:marLeft w:val="0"/>
      <w:marRight w:val="0"/>
      <w:marTop w:val="0"/>
      <w:marBottom w:val="0"/>
      <w:divBdr>
        <w:top w:val="none" w:sz="0" w:space="0" w:color="auto"/>
        <w:left w:val="none" w:sz="0" w:space="0" w:color="auto"/>
        <w:bottom w:val="none" w:sz="0" w:space="0" w:color="auto"/>
        <w:right w:val="none" w:sz="0" w:space="0" w:color="auto"/>
      </w:divBdr>
    </w:div>
    <w:div w:id="285939338">
      <w:bodyDiv w:val="1"/>
      <w:marLeft w:val="0"/>
      <w:marRight w:val="0"/>
      <w:marTop w:val="0"/>
      <w:marBottom w:val="0"/>
      <w:divBdr>
        <w:top w:val="none" w:sz="0" w:space="0" w:color="auto"/>
        <w:left w:val="none" w:sz="0" w:space="0" w:color="auto"/>
        <w:bottom w:val="none" w:sz="0" w:space="0" w:color="auto"/>
        <w:right w:val="none" w:sz="0" w:space="0" w:color="auto"/>
      </w:divBdr>
    </w:div>
    <w:div w:id="291255780">
      <w:bodyDiv w:val="1"/>
      <w:marLeft w:val="0"/>
      <w:marRight w:val="0"/>
      <w:marTop w:val="0"/>
      <w:marBottom w:val="0"/>
      <w:divBdr>
        <w:top w:val="none" w:sz="0" w:space="0" w:color="auto"/>
        <w:left w:val="none" w:sz="0" w:space="0" w:color="auto"/>
        <w:bottom w:val="none" w:sz="0" w:space="0" w:color="auto"/>
        <w:right w:val="none" w:sz="0" w:space="0" w:color="auto"/>
      </w:divBdr>
      <w:divsChild>
        <w:div w:id="1736512827">
          <w:marLeft w:val="0"/>
          <w:marRight w:val="0"/>
          <w:marTop w:val="0"/>
          <w:marBottom w:val="0"/>
          <w:divBdr>
            <w:top w:val="none" w:sz="0" w:space="0" w:color="auto"/>
            <w:left w:val="none" w:sz="0" w:space="0" w:color="auto"/>
            <w:bottom w:val="none" w:sz="0" w:space="0" w:color="auto"/>
            <w:right w:val="none" w:sz="0" w:space="0" w:color="auto"/>
          </w:divBdr>
          <w:divsChild>
            <w:div w:id="19524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49914">
      <w:bodyDiv w:val="1"/>
      <w:marLeft w:val="0"/>
      <w:marRight w:val="0"/>
      <w:marTop w:val="0"/>
      <w:marBottom w:val="0"/>
      <w:divBdr>
        <w:top w:val="none" w:sz="0" w:space="0" w:color="auto"/>
        <w:left w:val="none" w:sz="0" w:space="0" w:color="auto"/>
        <w:bottom w:val="none" w:sz="0" w:space="0" w:color="auto"/>
        <w:right w:val="none" w:sz="0" w:space="0" w:color="auto"/>
      </w:divBdr>
    </w:div>
    <w:div w:id="314535327">
      <w:bodyDiv w:val="1"/>
      <w:marLeft w:val="0"/>
      <w:marRight w:val="0"/>
      <w:marTop w:val="0"/>
      <w:marBottom w:val="0"/>
      <w:divBdr>
        <w:top w:val="none" w:sz="0" w:space="0" w:color="auto"/>
        <w:left w:val="none" w:sz="0" w:space="0" w:color="auto"/>
        <w:bottom w:val="none" w:sz="0" w:space="0" w:color="auto"/>
        <w:right w:val="none" w:sz="0" w:space="0" w:color="auto"/>
      </w:divBdr>
    </w:div>
    <w:div w:id="316686140">
      <w:bodyDiv w:val="1"/>
      <w:marLeft w:val="0"/>
      <w:marRight w:val="0"/>
      <w:marTop w:val="0"/>
      <w:marBottom w:val="0"/>
      <w:divBdr>
        <w:top w:val="none" w:sz="0" w:space="0" w:color="auto"/>
        <w:left w:val="none" w:sz="0" w:space="0" w:color="auto"/>
        <w:bottom w:val="none" w:sz="0" w:space="0" w:color="auto"/>
        <w:right w:val="none" w:sz="0" w:space="0" w:color="auto"/>
      </w:divBdr>
    </w:div>
    <w:div w:id="316689494">
      <w:bodyDiv w:val="1"/>
      <w:marLeft w:val="0"/>
      <w:marRight w:val="0"/>
      <w:marTop w:val="0"/>
      <w:marBottom w:val="0"/>
      <w:divBdr>
        <w:top w:val="none" w:sz="0" w:space="0" w:color="auto"/>
        <w:left w:val="none" w:sz="0" w:space="0" w:color="auto"/>
        <w:bottom w:val="none" w:sz="0" w:space="0" w:color="auto"/>
        <w:right w:val="none" w:sz="0" w:space="0" w:color="auto"/>
      </w:divBdr>
    </w:div>
    <w:div w:id="316767296">
      <w:bodyDiv w:val="1"/>
      <w:marLeft w:val="0"/>
      <w:marRight w:val="0"/>
      <w:marTop w:val="0"/>
      <w:marBottom w:val="0"/>
      <w:divBdr>
        <w:top w:val="none" w:sz="0" w:space="0" w:color="auto"/>
        <w:left w:val="none" w:sz="0" w:space="0" w:color="auto"/>
        <w:bottom w:val="none" w:sz="0" w:space="0" w:color="auto"/>
        <w:right w:val="none" w:sz="0" w:space="0" w:color="auto"/>
      </w:divBdr>
    </w:div>
    <w:div w:id="326328369">
      <w:bodyDiv w:val="1"/>
      <w:marLeft w:val="0"/>
      <w:marRight w:val="0"/>
      <w:marTop w:val="0"/>
      <w:marBottom w:val="0"/>
      <w:divBdr>
        <w:top w:val="none" w:sz="0" w:space="0" w:color="auto"/>
        <w:left w:val="none" w:sz="0" w:space="0" w:color="auto"/>
        <w:bottom w:val="none" w:sz="0" w:space="0" w:color="auto"/>
        <w:right w:val="none" w:sz="0" w:space="0" w:color="auto"/>
      </w:divBdr>
    </w:div>
    <w:div w:id="326592020">
      <w:bodyDiv w:val="1"/>
      <w:marLeft w:val="0"/>
      <w:marRight w:val="0"/>
      <w:marTop w:val="0"/>
      <w:marBottom w:val="0"/>
      <w:divBdr>
        <w:top w:val="none" w:sz="0" w:space="0" w:color="auto"/>
        <w:left w:val="none" w:sz="0" w:space="0" w:color="auto"/>
        <w:bottom w:val="none" w:sz="0" w:space="0" w:color="auto"/>
        <w:right w:val="none" w:sz="0" w:space="0" w:color="auto"/>
      </w:divBdr>
    </w:div>
    <w:div w:id="332143359">
      <w:bodyDiv w:val="1"/>
      <w:marLeft w:val="0"/>
      <w:marRight w:val="0"/>
      <w:marTop w:val="0"/>
      <w:marBottom w:val="0"/>
      <w:divBdr>
        <w:top w:val="none" w:sz="0" w:space="0" w:color="auto"/>
        <w:left w:val="none" w:sz="0" w:space="0" w:color="auto"/>
        <w:bottom w:val="none" w:sz="0" w:space="0" w:color="auto"/>
        <w:right w:val="none" w:sz="0" w:space="0" w:color="auto"/>
      </w:divBdr>
    </w:div>
    <w:div w:id="332807598">
      <w:bodyDiv w:val="1"/>
      <w:marLeft w:val="0"/>
      <w:marRight w:val="0"/>
      <w:marTop w:val="0"/>
      <w:marBottom w:val="0"/>
      <w:divBdr>
        <w:top w:val="none" w:sz="0" w:space="0" w:color="auto"/>
        <w:left w:val="none" w:sz="0" w:space="0" w:color="auto"/>
        <w:bottom w:val="none" w:sz="0" w:space="0" w:color="auto"/>
        <w:right w:val="none" w:sz="0" w:space="0" w:color="auto"/>
      </w:divBdr>
    </w:div>
    <w:div w:id="334382762">
      <w:bodyDiv w:val="1"/>
      <w:marLeft w:val="0"/>
      <w:marRight w:val="0"/>
      <w:marTop w:val="0"/>
      <w:marBottom w:val="0"/>
      <w:divBdr>
        <w:top w:val="none" w:sz="0" w:space="0" w:color="auto"/>
        <w:left w:val="none" w:sz="0" w:space="0" w:color="auto"/>
        <w:bottom w:val="none" w:sz="0" w:space="0" w:color="auto"/>
        <w:right w:val="none" w:sz="0" w:space="0" w:color="auto"/>
      </w:divBdr>
      <w:divsChild>
        <w:div w:id="1190222540">
          <w:marLeft w:val="0"/>
          <w:marRight w:val="0"/>
          <w:marTop w:val="0"/>
          <w:marBottom w:val="0"/>
          <w:divBdr>
            <w:top w:val="none" w:sz="0" w:space="0" w:color="auto"/>
            <w:left w:val="none" w:sz="0" w:space="0" w:color="auto"/>
            <w:bottom w:val="none" w:sz="0" w:space="0" w:color="auto"/>
            <w:right w:val="none" w:sz="0" w:space="0" w:color="auto"/>
          </w:divBdr>
          <w:divsChild>
            <w:div w:id="1051003650">
              <w:marLeft w:val="0"/>
              <w:marRight w:val="0"/>
              <w:marTop w:val="0"/>
              <w:marBottom w:val="0"/>
              <w:divBdr>
                <w:top w:val="none" w:sz="0" w:space="0" w:color="auto"/>
                <w:left w:val="none" w:sz="0" w:space="0" w:color="auto"/>
                <w:bottom w:val="none" w:sz="0" w:space="0" w:color="auto"/>
                <w:right w:val="none" w:sz="0" w:space="0" w:color="auto"/>
              </w:divBdr>
              <w:divsChild>
                <w:div w:id="522090192">
                  <w:marLeft w:val="0"/>
                  <w:marRight w:val="0"/>
                  <w:marTop w:val="0"/>
                  <w:marBottom w:val="0"/>
                  <w:divBdr>
                    <w:top w:val="none" w:sz="0" w:space="0" w:color="auto"/>
                    <w:left w:val="none" w:sz="0" w:space="0" w:color="auto"/>
                    <w:bottom w:val="none" w:sz="0" w:space="0" w:color="auto"/>
                    <w:right w:val="none" w:sz="0" w:space="0" w:color="auto"/>
                  </w:divBdr>
                  <w:divsChild>
                    <w:div w:id="1965575384">
                      <w:marLeft w:val="0"/>
                      <w:marRight w:val="0"/>
                      <w:marTop w:val="100"/>
                      <w:marBottom w:val="100"/>
                      <w:divBdr>
                        <w:top w:val="none" w:sz="0" w:space="0" w:color="auto"/>
                        <w:left w:val="none" w:sz="0" w:space="0" w:color="auto"/>
                        <w:bottom w:val="none" w:sz="0" w:space="0" w:color="auto"/>
                        <w:right w:val="none" w:sz="0" w:space="0" w:color="auto"/>
                      </w:divBdr>
                      <w:divsChild>
                        <w:div w:id="2116360810">
                          <w:marLeft w:val="0"/>
                          <w:marRight w:val="0"/>
                          <w:marTop w:val="0"/>
                          <w:marBottom w:val="0"/>
                          <w:divBdr>
                            <w:top w:val="none" w:sz="0" w:space="0" w:color="auto"/>
                            <w:left w:val="none" w:sz="0" w:space="0" w:color="auto"/>
                            <w:bottom w:val="none" w:sz="0" w:space="0" w:color="auto"/>
                            <w:right w:val="none" w:sz="0" w:space="0" w:color="auto"/>
                          </w:divBdr>
                          <w:divsChild>
                            <w:div w:id="1431507809">
                              <w:marLeft w:val="0"/>
                              <w:marRight w:val="0"/>
                              <w:marTop w:val="0"/>
                              <w:marBottom w:val="0"/>
                              <w:divBdr>
                                <w:top w:val="single" w:sz="6" w:space="2" w:color="D1D1D1"/>
                                <w:left w:val="single" w:sz="6" w:space="0" w:color="D1D1D1"/>
                                <w:bottom w:val="single" w:sz="6" w:space="4" w:color="D1D1D1"/>
                                <w:right w:val="single" w:sz="6" w:space="0" w:color="D1D1D1"/>
                              </w:divBdr>
                              <w:divsChild>
                                <w:div w:id="1520965572">
                                  <w:marLeft w:val="0"/>
                                  <w:marRight w:val="0"/>
                                  <w:marTop w:val="30"/>
                                  <w:marBottom w:val="0"/>
                                  <w:divBdr>
                                    <w:top w:val="none" w:sz="0" w:space="0" w:color="auto"/>
                                    <w:left w:val="none" w:sz="0" w:space="0" w:color="auto"/>
                                    <w:bottom w:val="none" w:sz="0" w:space="0" w:color="auto"/>
                                    <w:right w:val="none" w:sz="0" w:space="0" w:color="auto"/>
                                  </w:divBdr>
                                  <w:divsChild>
                                    <w:div w:id="17192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453702">
      <w:bodyDiv w:val="1"/>
      <w:marLeft w:val="0"/>
      <w:marRight w:val="0"/>
      <w:marTop w:val="0"/>
      <w:marBottom w:val="0"/>
      <w:divBdr>
        <w:top w:val="none" w:sz="0" w:space="0" w:color="auto"/>
        <w:left w:val="none" w:sz="0" w:space="0" w:color="auto"/>
        <w:bottom w:val="none" w:sz="0" w:space="0" w:color="auto"/>
        <w:right w:val="none" w:sz="0" w:space="0" w:color="auto"/>
      </w:divBdr>
    </w:div>
    <w:div w:id="335307064">
      <w:bodyDiv w:val="1"/>
      <w:marLeft w:val="0"/>
      <w:marRight w:val="0"/>
      <w:marTop w:val="0"/>
      <w:marBottom w:val="0"/>
      <w:divBdr>
        <w:top w:val="none" w:sz="0" w:space="0" w:color="auto"/>
        <w:left w:val="none" w:sz="0" w:space="0" w:color="auto"/>
        <w:bottom w:val="none" w:sz="0" w:space="0" w:color="auto"/>
        <w:right w:val="none" w:sz="0" w:space="0" w:color="auto"/>
      </w:divBdr>
      <w:divsChild>
        <w:div w:id="394165446">
          <w:marLeft w:val="0"/>
          <w:marRight w:val="0"/>
          <w:marTop w:val="0"/>
          <w:marBottom w:val="0"/>
          <w:divBdr>
            <w:top w:val="none" w:sz="0" w:space="0" w:color="auto"/>
            <w:left w:val="none" w:sz="0" w:space="0" w:color="auto"/>
            <w:bottom w:val="none" w:sz="0" w:space="0" w:color="auto"/>
            <w:right w:val="none" w:sz="0" w:space="0" w:color="auto"/>
          </w:divBdr>
          <w:divsChild>
            <w:div w:id="227963519">
              <w:marLeft w:val="0"/>
              <w:marRight w:val="0"/>
              <w:marTop w:val="0"/>
              <w:marBottom w:val="0"/>
              <w:divBdr>
                <w:top w:val="none" w:sz="0" w:space="0" w:color="auto"/>
                <w:left w:val="none" w:sz="0" w:space="0" w:color="auto"/>
                <w:bottom w:val="none" w:sz="0" w:space="0" w:color="auto"/>
                <w:right w:val="none" w:sz="0" w:space="0" w:color="auto"/>
              </w:divBdr>
              <w:divsChild>
                <w:div w:id="1003896276">
                  <w:marLeft w:val="0"/>
                  <w:marRight w:val="0"/>
                  <w:marTop w:val="0"/>
                  <w:marBottom w:val="0"/>
                  <w:divBdr>
                    <w:top w:val="none" w:sz="0" w:space="0" w:color="auto"/>
                    <w:left w:val="none" w:sz="0" w:space="0" w:color="auto"/>
                    <w:bottom w:val="none" w:sz="0" w:space="0" w:color="auto"/>
                    <w:right w:val="none" w:sz="0" w:space="0" w:color="auto"/>
                  </w:divBdr>
                  <w:divsChild>
                    <w:div w:id="14484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10575">
          <w:marLeft w:val="0"/>
          <w:marRight w:val="0"/>
          <w:marTop w:val="0"/>
          <w:marBottom w:val="0"/>
          <w:divBdr>
            <w:top w:val="none" w:sz="0" w:space="0" w:color="auto"/>
            <w:left w:val="none" w:sz="0" w:space="0" w:color="auto"/>
            <w:bottom w:val="none" w:sz="0" w:space="0" w:color="auto"/>
            <w:right w:val="none" w:sz="0" w:space="0" w:color="auto"/>
          </w:divBdr>
          <w:divsChild>
            <w:div w:id="1459034262">
              <w:marLeft w:val="0"/>
              <w:marRight w:val="0"/>
              <w:marTop w:val="0"/>
              <w:marBottom w:val="0"/>
              <w:divBdr>
                <w:top w:val="none" w:sz="0" w:space="0" w:color="auto"/>
                <w:left w:val="none" w:sz="0" w:space="0" w:color="auto"/>
                <w:bottom w:val="none" w:sz="0" w:space="0" w:color="auto"/>
                <w:right w:val="none" w:sz="0" w:space="0" w:color="auto"/>
              </w:divBdr>
              <w:divsChild>
                <w:div w:id="1834494557">
                  <w:marLeft w:val="0"/>
                  <w:marRight w:val="0"/>
                  <w:marTop w:val="0"/>
                  <w:marBottom w:val="0"/>
                  <w:divBdr>
                    <w:top w:val="none" w:sz="0" w:space="0" w:color="auto"/>
                    <w:left w:val="none" w:sz="0" w:space="0" w:color="auto"/>
                    <w:bottom w:val="none" w:sz="0" w:space="0" w:color="auto"/>
                    <w:right w:val="none" w:sz="0" w:space="0" w:color="auto"/>
                  </w:divBdr>
                  <w:divsChild>
                    <w:div w:id="18909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59865">
      <w:bodyDiv w:val="1"/>
      <w:marLeft w:val="0"/>
      <w:marRight w:val="0"/>
      <w:marTop w:val="0"/>
      <w:marBottom w:val="0"/>
      <w:divBdr>
        <w:top w:val="none" w:sz="0" w:space="0" w:color="auto"/>
        <w:left w:val="none" w:sz="0" w:space="0" w:color="auto"/>
        <w:bottom w:val="none" w:sz="0" w:space="0" w:color="auto"/>
        <w:right w:val="none" w:sz="0" w:space="0" w:color="auto"/>
      </w:divBdr>
    </w:div>
    <w:div w:id="354769678">
      <w:bodyDiv w:val="1"/>
      <w:marLeft w:val="0"/>
      <w:marRight w:val="0"/>
      <w:marTop w:val="0"/>
      <w:marBottom w:val="0"/>
      <w:divBdr>
        <w:top w:val="none" w:sz="0" w:space="0" w:color="auto"/>
        <w:left w:val="none" w:sz="0" w:space="0" w:color="auto"/>
        <w:bottom w:val="none" w:sz="0" w:space="0" w:color="auto"/>
        <w:right w:val="none" w:sz="0" w:space="0" w:color="auto"/>
      </w:divBdr>
    </w:div>
    <w:div w:id="359816252">
      <w:bodyDiv w:val="1"/>
      <w:marLeft w:val="0"/>
      <w:marRight w:val="0"/>
      <w:marTop w:val="0"/>
      <w:marBottom w:val="0"/>
      <w:divBdr>
        <w:top w:val="none" w:sz="0" w:space="0" w:color="auto"/>
        <w:left w:val="none" w:sz="0" w:space="0" w:color="auto"/>
        <w:bottom w:val="none" w:sz="0" w:space="0" w:color="auto"/>
        <w:right w:val="none" w:sz="0" w:space="0" w:color="auto"/>
      </w:divBdr>
    </w:div>
    <w:div w:id="363099494">
      <w:bodyDiv w:val="1"/>
      <w:marLeft w:val="0"/>
      <w:marRight w:val="0"/>
      <w:marTop w:val="0"/>
      <w:marBottom w:val="0"/>
      <w:divBdr>
        <w:top w:val="none" w:sz="0" w:space="0" w:color="auto"/>
        <w:left w:val="none" w:sz="0" w:space="0" w:color="auto"/>
        <w:bottom w:val="none" w:sz="0" w:space="0" w:color="auto"/>
        <w:right w:val="none" w:sz="0" w:space="0" w:color="auto"/>
      </w:divBdr>
      <w:divsChild>
        <w:div w:id="49380513">
          <w:marLeft w:val="0"/>
          <w:marRight w:val="0"/>
          <w:marTop w:val="0"/>
          <w:marBottom w:val="0"/>
          <w:divBdr>
            <w:top w:val="none" w:sz="0" w:space="0" w:color="auto"/>
            <w:left w:val="none" w:sz="0" w:space="0" w:color="auto"/>
            <w:bottom w:val="none" w:sz="0" w:space="0" w:color="auto"/>
            <w:right w:val="none" w:sz="0" w:space="0" w:color="auto"/>
          </w:divBdr>
          <w:divsChild>
            <w:div w:id="1359773668">
              <w:marLeft w:val="0"/>
              <w:marRight w:val="0"/>
              <w:marTop w:val="0"/>
              <w:marBottom w:val="0"/>
              <w:divBdr>
                <w:top w:val="none" w:sz="0" w:space="0" w:color="auto"/>
                <w:left w:val="none" w:sz="0" w:space="0" w:color="auto"/>
                <w:bottom w:val="none" w:sz="0" w:space="0" w:color="auto"/>
                <w:right w:val="none" w:sz="0" w:space="0" w:color="auto"/>
              </w:divBdr>
              <w:divsChild>
                <w:div w:id="1714698473">
                  <w:marLeft w:val="0"/>
                  <w:marRight w:val="0"/>
                  <w:marTop w:val="0"/>
                  <w:marBottom w:val="0"/>
                  <w:divBdr>
                    <w:top w:val="none" w:sz="0" w:space="0" w:color="auto"/>
                    <w:left w:val="none" w:sz="0" w:space="0" w:color="auto"/>
                    <w:bottom w:val="none" w:sz="0" w:space="0" w:color="auto"/>
                    <w:right w:val="none" w:sz="0" w:space="0" w:color="auto"/>
                  </w:divBdr>
                  <w:divsChild>
                    <w:div w:id="239602081">
                      <w:marLeft w:val="0"/>
                      <w:marRight w:val="0"/>
                      <w:marTop w:val="0"/>
                      <w:marBottom w:val="0"/>
                      <w:divBdr>
                        <w:top w:val="none" w:sz="0" w:space="0" w:color="auto"/>
                        <w:left w:val="none" w:sz="0" w:space="0" w:color="auto"/>
                        <w:bottom w:val="none" w:sz="0" w:space="0" w:color="auto"/>
                        <w:right w:val="none" w:sz="0" w:space="0" w:color="auto"/>
                      </w:divBdr>
                      <w:divsChild>
                        <w:div w:id="1425151665">
                          <w:marLeft w:val="0"/>
                          <w:marRight w:val="0"/>
                          <w:marTop w:val="0"/>
                          <w:marBottom w:val="0"/>
                          <w:divBdr>
                            <w:top w:val="none" w:sz="0" w:space="0" w:color="auto"/>
                            <w:left w:val="none" w:sz="0" w:space="0" w:color="auto"/>
                            <w:bottom w:val="none" w:sz="0" w:space="0" w:color="auto"/>
                            <w:right w:val="none" w:sz="0" w:space="0" w:color="auto"/>
                          </w:divBdr>
                          <w:divsChild>
                            <w:div w:id="1937857551">
                              <w:marLeft w:val="0"/>
                              <w:marRight w:val="0"/>
                              <w:marTop w:val="0"/>
                              <w:marBottom w:val="0"/>
                              <w:divBdr>
                                <w:top w:val="none" w:sz="0" w:space="0" w:color="auto"/>
                                <w:left w:val="none" w:sz="0" w:space="0" w:color="auto"/>
                                <w:bottom w:val="single" w:sz="6" w:space="0" w:color="BEBEBE"/>
                                <w:right w:val="none" w:sz="0" w:space="0" w:color="auto"/>
                              </w:divBdr>
                              <w:divsChild>
                                <w:div w:id="235554580">
                                  <w:marLeft w:val="0"/>
                                  <w:marRight w:val="0"/>
                                  <w:marTop w:val="0"/>
                                  <w:marBottom w:val="0"/>
                                  <w:divBdr>
                                    <w:top w:val="none" w:sz="0" w:space="0" w:color="auto"/>
                                    <w:left w:val="none" w:sz="0" w:space="0" w:color="auto"/>
                                    <w:bottom w:val="none" w:sz="0" w:space="0" w:color="auto"/>
                                    <w:right w:val="none" w:sz="0" w:space="0" w:color="auto"/>
                                  </w:divBdr>
                                  <w:divsChild>
                                    <w:div w:id="38820380">
                                      <w:marLeft w:val="0"/>
                                      <w:marRight w:val="0"/>
                                      <w:marTop w:val="0"/>
                                      <w:marBottom w:val="0"/>
                                      <w:divBdr>
                                        <w:top w:val="none" w:sz="0" w:space="0" w:color="auto"/>
                                        <w:left w:val="none" w:sz="0" w:space="0" w:color="auto"/>
                                        <w:bottom w:val="none" w:sz="0" w:space="0" w:color="auto"/>
                                        <w:right w:val="none" w:sz="0" w:space="0" w:color="auto"/>
                                      </w:divBdr>
                                      <w:divsChild>
                                        <w:div w:id="1272325146">
                                          <w:marLeft w:val="0"/>
                                          <w:marRight w:val="0"/>
                                          <w:marTop w:val="0"/>
                                          <w:marBottom w:val="0"/>
                                          <w:divBdr>
                                            <w:top w:val="none" w:sz="0" w:space="0" w:color="auto"/>
                                            <w:left w:val="none" w:sz="0" w:space="0" w:color="auto"/>
                                            <w:bottom w:val="none" w:sz="0" w:space="0" w:color="auto"/>
                                            <w:right w:val="none" w:sz="0" w:space="0" w:color="auto"/>
                                          </w:divBdr>
                                          <w:divsChild>
                                            <w:div w:id="17950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0687499">
      <w:bodyDiv w:val="1"/>
      <w:marLeft w:val="0"/>
      <w:marRight w:val="0"/>
      <w:marTop w:val="0"/>
      <w:marBottom w:val="0"/>
      <w:divBdr>
        <w:top w:val="none" w:sz="0" w:space="0" w:color="auto"/>
        <w:left w:val="none" w:sz="0" w:space="0" w:color="auto"/>
        <w:bottom w:val="none" w:sz="0" w:space="0" w:color="auto"/>
        <w:right w:val="none" w:sz="0" w:space="0" w:color="auto"/>
      </w:divBdr>
    </w:div>
    <w:div w:id="371030716">
      <w:bodyDiv w:val="1"/>
      <w:marLeft w:val="0"/>
      <w:marRight w:val="0"/>
      <w:marTop w:val="0"/>
      <w:marBottom w:val="0"/>
      <w:divBdr>
        <w:top w:val="none" w:sz="0" w:space="0" w:color="auto"/>
        <w:left w:val="none" w:sz="0" w:space="0" w:color="auto"/>
        <w:bottom w:val="none" w:sz="0" w:space="0" w:color="auto"/>
        <w:right w:val="none" w:sz="0" w:space="0" w:color="auto"/>
      </w:divBdr>
    </w:div>
    <w:div w:id="376468374">
      <w:bodyDiv w:val="1"/>
      <w:marLeft w:val="0"/>
      <w:marRight w:val="0"/>
      <w:marTop w:val="0"/>
      <w:marBottom w:val="0"/>
      <w:divBdr>
        <w:top w:val="none" w:sz="0" w:space="0" w:color="auto"/>
        <w:left w:val="none" w:sz="0" w:space="0" w:color="auto"/>
        <w:bottom w:val="none" w:sz="0" w:space="0" w:color="auto"/>
        <w:right w:val="none" w:sz="0" w:space="0" w:color="auto"/>
      </w:divBdr>
    </w:div>
    <w:div w:id="377584184">
      <w:bodyDiv w:val="1"/>
      <w:marLeft w:val="0"/>
      <w:marRight w:val="0"/>
      <w:marTop w:val="0"/>
      <w:marBottom w:val="0"/>
      <w:divBdr>
        <w:top w:val="none" w:sz="0" w:space="0" w:color="auto"/>
        <w:left w:val="none" w:sz="0" w:space="0" w:color="auto"/>
        <w:bottom w:val="none" w:sz="0" w:space="0" w:color="auto"/>
        <w:right w:val="none" w:sz="0" w:space="0" w:color="auto"/>
      </w:divBdr>
    </w:div>
    <w:div w:id="377710098">
      <w:bodyDiv w:val="1"/>
      <w:marLeft w:val="0"/>
      <w:marRight w:val="0"/>
      <w:marTop w:val="0"/>
      <w:marBottom w:val="0"/>
      <w:divBdr>
        <w:top w:val="none" w:sz="0" w:space="0" w:color="auto"/>
        <w:left w:val="none" w:sz="0" w:space="0" w:color="auto"/>
        <w:bottom w:val="none" w:sz="0" w:space="0" w:color="auto"/>
        <w:right w:val="none" w:sz="0" w:space="0" w:color="auto"/>
      </w:divBdr>
    </w:div>
    <w:div w:id="377824287">
      <w:bodyDiv w:val="1"/>
      <w:marLeft w:val="0"/>
      <w:marRight w:val="0"/>
      <w:marTop w:val="0"/>
      <w:marBottom w:val="0"/>
      <w:divBdr>
        <w:top w:val="none" w:sz="0" w:space="0" w:color="auto"/>
        <w:left w:val="none" w:sz="0" w:space="0" w:color="auto"/>
        <w:bottom w:val="none" w:sz="0" w:space="0" w:color="auto"/>
        <w:right w:val="none" w:sz="0" w:space="0" w:color="auto"/>
      </w:divBdr>
    </w:div>
    <w:div w:id="385303508">
      <w:bodyDiv w:val="1"/>
      <w:marLeft w:val="0"/>
      <w:marRight w:val="0"/>
      <w:marTop w:val="0"/>
      <w:marBottom w:val="0"/>
      <w:divBdr>
        <w:top w:val="none" w:sz="0" w:space="0" w:color="auto"/>
        <w:left w:val="none" w:sz="0" w:space="0" w:color="auto"/>
        <w:bottom w:val="none" w:sz="0" w:space="0" w:color="auto"/>
        <w:right w:val="none" w:sz="0" w:space="0" w:color="auto"/>
      </w:divBdr>
    </w:div>
    <w:div w:id="390928646">
      <w:bodyDiv w:val="1"/>
      <w:marLeft w:val="0"/>
      <w:marRight w:val="0"/>
      <w:marTop w:val="0"/>
      <w:marBottom w:val="0"/>
      <w:divBdr>
        <w:top w:val="none" w:sz="0" w:space="0" w:color="auto"/>
        <w:left w:val="none" w:sz="0" w:space="0" w:color="auto"/>
        <w:bottom w:val="none" w:sz="0" w:space="0" w:color="auto"/>
        <w:right w:val="none" w:sz="0" w:space="0" w:color="auto"/>
      </w:divBdr>
    </w:div>
    <w:div w:id="395082359">
      <w:bodyDiv w:val="1"/>
      <w:marLeft w:val="0"/>
      <w:marRight w:val="0"/>
      <w:marTop w:val="0"/>
      <w:marBottom w:val="0"/>
      <w:divBdr>
        <w:top w:val="none" w:sz="0" w:space="0" w:color="auto"/>
        <w:left w:val="none" w:sz="0" w:space="0" w:color="auto"/>
        <w:bottom w:val="none" w:sz="0" w:space="0" w:color="auto"/>
        <w:right w:val="none" w:sz="0" w:space="0" w:color="auto"/>
      </w:divBdr>
    </w:div>
    <w:div w:id="398721451">
      <w:bodyDiv w:val="1"/>
      <w:marLeft w:val="0"/>
      <w:marRight w:val="0"/>
      <w:marTop w:val="0"/>
      <w:marBottom w:val="0"/>
      <w:divBdr>
        <w:top w:val="none" w:sz="0" w:space="0" w:color="auto"/>
        <w:left w:val="none" w:sz="0" w:space="0" w:color="auto"/>
        <w:bottom w:val="none" w:sz="0" w:space="0" w:color="auto"/>
        <w:right w:val="none" w:sz="0" w:space="0" w:color="auto"/>
      </w:divBdr>
    </w:div>
    <w:div w:id="399330438">
      <w:bodyDiv w:val="1"/>
      <w:marLeft w:val="0"/>
      <w:marRight w:val="0"/>
      <w:marTop w:val="0"/>
      <w:marBottom w:val="0"/>
      <w:divBdr>
        <w:top w:val="none" w:sz="0" w:space="0" w:color="auto"/>
        <w:left w:val="none" w:sz="0" w:space="0" w:color="auto"/>
        <w:bottom w:val="none" w:sz="0" w:space="0" w:color="auto"/>
        <w:right w:val="none" w:sz="0" w:space="0" w:color="auto"/>
      </w:divBdr>
    </w:div>
    <w:div w:id="423574424">
      <w:bodyDiv w:val="1"/>
      <w:marLeft w:val="0"/>
      <w:marRight w:val="0"/>
      <w:marTop w:val="0"/>
      <w:marBottom w:val="0"/>
      <w:divBdr>
        <w:top w:val="none" w:sz="0" w:space="0" w:color="auto"/>
        <w:left w:val="none" w:sz="0" w:space="0" w:color="auto"/>
        <w:bottom w:val="none" w:sz="0" w:space="0" w:color="auto"/>
        <w:right w:val="none" w:sz="0" w:space="0" w:color="auto"/>
      </w:divBdr>
    </w:div>
    <w:div w:id="428357117">
      <w:bodyDiv w:val="1"/>
      <w:marLeft w:val="0"/>
      <w:marRight w:val="0"/>
      <w:marTop w:val="0"/>
      <w:marBottom w:val="0"/>
      <w:divBdr>
        <w:top w:val="none" w:sz="0" w:space="0" w:color="auto"/>
        <w:left w:val="none" w:sz="0" w:space="0" w:color="auto"/>
        <w:bottom w:val="none" w:sz="0" w:space="0" w:color="auto"/>
        <w:right w:val="none" w:sz="0" w:space="0" w:color="auto"/>
      </w:divBdr>
    </w:div>
    <w:div w:id="428358155">
      <w:bodyDiv w:val="1"/>
      <w:marLeft w:val="0"/>
      <w:marRight w:val="0"/>
      <w:marTop w:val="0"/>
      <w:marBottom w:val="0"/>
      <w:divBdr>
        <w:top w:val="none" w:sz="0" w:space="0" w:color="auto"/>
        <w:left w:val="none" w:sz="0" w:space="0" w:color="auto"/>
        <w:bottom w:val="none" w:sz="0" w:space="0" w:color="auto"/>
        <w:right w:val="none" w:sz="0" w:space="0" w:color="auto"/>
      </w:divBdr>
    </w:div>
    <w:div w:id="430053850">
      <w:bodyDiv w:val="1"/>
      <w:marLeft w:val="0"/>
      <w:marRight w:val="0"/>
      <w:marTop w:val="0"/>
      <w:marBottom w:val="0"/>
      <w:divBdr>
        <w:top w:val="none" w:sz="0" w:space="0" w:color="auto"/>
        <w:left w:val="none" w:sz="0" w:space="0" w:color="auto"/>
        <w:bottom w:val="none" w:sz="0" w:space="0" w:color="auto"/>
        <w:right w:val="none" w:sz="0" w:space="0" w:color="auto"/>
      </w:divBdr>
    </w:div>
    <w:div w:id="436870627">
      <w:bodyDiv w:val="1"/>
      <w:marLeft w:val="0"/>
      <w:marRight w:val="0"/>
      <w:marTop w:val="0"/>
      <w:marBottom w:val="0"/>
      <w:divBdr>
        <w:top w:val="none" w:sz="0" w:space="0" w:color="auto"/>
        <w:left w:val="none" w:sz="0" w:space="0" w:color="auto"/>
        <w:bottom w:val="none" w:sz="0" w:space="0" w:color="auto"/>
        <w:right w:val="none" w:sz="0" w:space="0" w:color="auto"/>
      </w:divBdr>
    </w:div>
    <w:div w:id="438645508">
      <w:bodyDiv w:val="1"/>
      <w:marLeft w:val="0"/>
      <w:marRight w:val="0"/>
      <w:marTop w:val="0"/>
      <w:marBottom w:val="0"/>
      <w:divBdr>
        <w:top w:val="none" w:sz="0" w:space="0" w:color="auto"/>
        <w:left w:val="none" w:sz="0" w:space="0" w:color="auto"/>
        <w:bottom w:val="none" w:sz="0" w:space="0" w:color="auto"/>
        <w:right w:val="none" w:sz="0" w:space="0" w:color="auto"/>
      </w:divBdr>
    </w:div>
    <w:div w:id="454759063">
      <w:bodyDiv w:val="1"/>
      <w:marLeft w:val="0"/>
      <w:marRight w:val="0"/>
      <w:marTop w:val="0"/>
      <w:marBottom w:val="0"/>
      <w:divBdr>
        <w:top w:val="none" w:sz="0" w:space="0" w:color="auto"/>
        <w:left w:val="none" w:sz="0" w:space="0" w:color="auto"/>
        <w:bottom w:val="none" w:sz="0" w:space="0" w:color="auto"/>
        <w:right w:val="none" w:sz="0" w:space="0" w:color="auto"/>
      </w:divBdr>
      <w:divsChild>
        <w:div w:id="1083065002">
          <w:marLeft w:val="547"/>
          <w:marRight w:val="0"/>
          <w:marTop w:val="0"/>
          <w:marBottom w:val="0"/>
          <w:divBdr>
            <w:top w:val="none" w:sz="0" w:space="0" w:color="auto"/>
            <w:left w:val="none" w:sz="0" w:space="0" w:color="auto"/>
            <w:bottom w:val="none" w:sz="0" w:space="0" w:color="auto"/>
            <w:right w:val="none" w:sz="0" w:space="0" w:color="auto"/>
          </w:divBdr>
        </w:div>
      </w:divsChild>
    </w:div>
    <w:div w:id="457799770">
      <w:bodyDiv w:val="1"/>
      <w:marLeft w:val="0"/>
      <w:marRight w:val="0"/>
      <w:marTop w:val="0"/>
      <w:marBottom w:val="0"/>
      <w:divBdr>
        <w:top w:val="none" w:sz="0" w:space="0" w:color="auto"/>
        <w:left w:val="none" w:sz="0" w:space="0" w:color="auto"/>
        <w:bottom w:val="none" w:sz="0" w:space="0" w:color="auto"/>
        <w:right w:val="none" w:sz="0" w:space="0" w:color="auto"/>
      </w:divBdr>
    </w:div>
    <w:div w:id="481583073">
      <w:bodyDiv w:val="1"/>
      <w:marLeft w:val="0"/>
      <w:marRight w:val="0"/>
      <w:marTop w:val="0"/>
      <w:marBottom w:val="0"/>
      <w:divBdr>
        <w:top w:val="none" w:sz="0" w:space="0" w:color="auto"/>
        <w:left w:val="none" w:sz="0" w:space="0" w:color="auto"/>
        <w:bottom w:val="none" w:sz="0" w:space="0" w:color="auto"/>
        <w:right w:val="none" w:sz="0" w:space="0" w:color="auto"/>
      </w:divBdr>
    </w:div>
    <w:div w:id="503281495">
      <w:bodyDiv w:val="1"/>
      <w:marLeft w:val="0"/>
      <w:marRight w:val="0"/>
      <w:marTop w:val="0"/>
      <w:marBottom w:val="0"/>
      <w:divBdr>
        <w:top w:val="none" w:sz="0" w:space="0" w:color="auto"/>
        <w:left w:val="none" w:sz="0" w:space="0" w:color="auto"/>
        <w:bottom w:val="none" w:sz="0" w:space="0" w:color="auto"/>
        <w:right w:val="none" w:sz="0" w:space="0" w:color="auto"/>
      </w:divBdr>
    </w:div>
    <w:div w:id="504900664">
      <w:bodyDiv w:val="1"/>
      <w:marLeft w:val="0"/>
      <w:marRight w:val="0"/>
      <w:marTop w:val="0"/>
      <w:marBottom w:val="0"/>
      <w:divBdr>
        <w:top w:val="none" w:sz="0" w:space="0" w:color="auto"/>
        <w:left w:val="none" w:sz="0" w:space="0" w:color="auto"/>
        <w:bottom w:val="none" w:sz="0" w:space="0" w:color="auto"/>
        <w:right w:val="none" w:sz="0" w:space="0" w:color="auto"/>
      </w:divBdr>
    </w:div>
    <w:div w:id="505901161">
      <w:bodyDiv w:val="1"/>
      <w:marLeft w:val="0"/>
      <w:marRight w:val="0"/>
      <w:marTop w:val="0"/>
      <w:marBottom w:val="0"/>
      <w:divBdr>
        <w:top w:val="none" w:sz="0" w:space="0" w:color="auto"/>
        <w:left w:val="none" w:sz="0" w:space="0" w:color="auto"/>
        <w:bottom w:val="none" w:sz="0" w:space="0" w:color="auto"/>
        <w:right w:val="none" w:sz="0" w:space="0" w:color="auto"/>
      </w:divBdr>
    </w:div>
    <w:div w:id="510728924">
      <w:bodyDiv w:val="1"/>
      <w:marLeft w:val="0"/>
      <w:marRight w:val="0"/>
      <w:marTop w:val="0"/>
      <w:marBottom w:val="0"/>
      <w:divBdr>
        <w:top w:val="none" w:sz="0" w:space="0" w:color="auto"/>
        <w:left w:val="none" w:sz="0" w:space="0" w:color="auto"/>
        <w:bottom w:val="none" w:sz="0" w:space="0" w:color="auto"/>
        <w:right w:val="none" w:sz="0" w:space="0" w:color="auto"/>
      </w:divBdr>
    </w:div>
    <w:div w:id="514610982">
      <w:bodyDiv w:val="1"/>
      <w:marLeft w:val="0"/>
      <w:marRight w:val="0"/>
      <w:marTop w:val="0"/>
      <w:marBottom w:val="0"/>
      <w:divBdr>
        <w:top w:val="none" w:sz="0" w:space="0" w:color="auto"/>
        <w:left w:val="none" w:sz="0" w:space="0" w:color="auto"/>
        <w:bottom w:val="none" w:sz="0" w:space="0" w:color="auto"/>
        <w:right w:val="none" w:sz="0" w:space="0" w:color="auto"/>
      </w:divBdr>
    </w:div>
    <w:div w:id="523715504">
      <w:bodyDiv w:val="1"/>
      <w:marLeft w:val="0"/>
      <w:marRight w:val="0"/>
      <w:marTop w:val="0"/>
      <w:marBottom w:val="0"/>
      <w:divBdr>
        <w:top w:val="none" w:sz="0" w:space="0" w:color="auto"/>
        <w:left w:val="none" w:sz="0" w:space="0" w:color="auto"/>
        <w:bottom w:val="none" w:sz="0" w:space="0" w:color="auto"/>
        <w:right w:val="none" w:sz="0" w:space="0" w:color="auto"/>
      </w:divBdr>
    </w:div>
    <w:div w:id="524907835">
      <w:bodyDiv w:val="1"/>
      <w:marLeft w:val="0"/>
      <w:marRight w:val="0"/>
      <w:marTop w:val="0"/>
      <w:marBottom w:val="0"/>
      <w:divBdr>
        <w:top w:val="none" w:sz="0" w:space="0" w:color="auto"/>
        <w:left w:val="none" w:sz="0" w:space="0" w:color="auto"/>
        <w:bottom w:val="none" w:sz="0" w:space="0" w:color="auto"/>
        <w:right w:val="none" w:sz="0" w:space="0" w:color="auto"/>
      </w:divBdr>
    </w:div>
    <w:div w:id="538326139">
      <w:bodyDiv w:val="1"/>
      <w:marLeft w:val="0"/>
      <w:marRight w:val="0"/>
      <w:marTop w:val="0"/>
      <w:marBottom w:val="0"/>
      <w:divBdr>
        <w:top w:val="none" w:sz="0" w:space="0" w:color="auto"/>
        <w:left w:val="none" w:sz="0" w:space="0" w:color="auto"/>
        <w:bottom w:val="none" w:sz="0" w:space="0" w:color="auto"/>
        <w:right w:val="none" w:sz="0" w:space="0" w:color="auto"/>
      </w:divBdr>
    </w:div>
    <w:div w:id="553393307">
      <w:bodyDiv w:val="1"/>
      <w:marLeft w:val="0"/>
      <w:marRight w:val="0"/>
      <w:marTop w:val="0"/>
      <w:marBottom w:val="0"/>
      <w:divBdr>
        <w:top w:val="none" w:sz="0" w:space="0" w:color="auto"/>
        <w:left w:val="none" w:sz="0" w:space="0" w:color="auto"/>
        <w:bottom w:val="none" w:sz="0" w:space="0" w:color="auto"/>
        <w:right w:val="none" w:sz="0" w:space="0" w:color="auto"/>
      </w:divBdr>
    </w:div>
    <w:div w:id="554197991">
      <w:bodyDiv w:val="1"/>
      <w:marLeft w:val="0"/>
      <w:marRight w:val="0"/>
      <w:marTop w:val="0"/>
      <w:marBottom w:val="0"/>
      <w:divBdr>
        <w:top w:val="none" w:sz="0" w:space="0" w:color="auto"/>
        <w:left w:val="none" w:sz="0" w:space="0" w:color="auto"/>
        <w:bottom w:val="none" w:sz="0" w:space="0" w:color="auto"/>
        <w:right w:val="none" w:sz="0" w:space="0" w:color="auto"/>
      </w:divBdr>
    </w:div>
    <w:div w:id="562838092">
      <w:bodyDiv w:val="1"/>
      <w:marLeft w:val="0"/>
      <w:marRight w:val="0"/>
      <w:marTop w:val="0"/>
      <w:marBottom w:val="0"/>
      <w:divBdr>
        <w:top w:val="none" w:sz="0" w:space="0" w:color="auto"/>
        <w:left w:val="none" w:sz="0" w:space="0" w:color="auto"/>
        <w:bottom w:val="none" w:sz="0" w:space="0" w:color="auto"/>
        <w:right w:val="none" w:sz="0" w:space="0" w:color="auto"/>
      </w:divBdr>
    </w:div>
    <w:div w:id="562957582">
      <w:bodyDiv w:val="1"/>
      <w:marLeft w:val="0"/>
      <w:marRight w:val="0"/>
      <w:marTop w:val="0"/>
      <w:marBottom w:val="0"/>
      <w:divBdr>
        <w:top w:val="none" w:sz="0" w:space="0" w:color="auto"/>
        <w:left w:val="none" w:sz="0" w:space="0" w:color="auto"/>
        <w:bottom w:val="none" w:sz="0" w:space="0" w:color="auto"/>
        <w:right w:val="none" w:sz="0" w:space="0" w:color="auto"/>
      </w:divBdr>
    </w:div>
    <w:div w:id="570038595">
      <w:bodyDiv w:val="1"/>
      <w:marLeft w:val="0"/>
      <w:marRight w:val="0"/>
      <w:marTop w:val="0"/>
      <w:marBottom w:val="0"/>
      <w:divBdr>
        <w:top w:val="none" w:sz="0" w:space="0" w:color="auto"/>
        <w:left w:val="none" w:sz="0" w:space="0" w:color="auto"/>
        <w:bottom w:val="none" w:sz="0" w:space="0" w:color="auto"/>
        <w:right w:val="none" w:sz="0" w:space="0" w:color="auto"/>
      </w:divBdr>
    </w:div>
    <w:div w:id="576864477">
      <w:bodyDiv w:val="1"/>
      <w:marLeft w:val="0"/>
      <w:marRight w:val="0"/>
      <w:marTop w:val="0"/>
      <w:marBottom w:val="0"/>
      <w:divBdr>
        <w:top w:val="none" w:sz="0" w:space="0" w:color="auto"/>
        <w:left w:val="none" w:sz="0" w:space="0" w:color="auto"/>
        <w:bottom w:val="none" w:sz="0" w:space="0" w:color="auto"/>
        <w:right w:val="none" w:sz="0" w:space="0" w:color="auto"/>
      </w:divBdr>
    </w:div>
    <w:div w:id="585459433">
      <w:bodyDiv w:val="1"/>
      <w:marLeft w:val="0"/>
      <w:marRight w:val="0"/>
      <w:marTop w:val="0"/>
      <w:marBottom w:val="0"/>
      <w:divBdr>
        <w:top w:val="none" w:sz="0" w:space="0" w:color="auto"/>
        <w:left w:val="none" w:sz="0" w:space="0" w:color="auto"/>
        <w:bottom w:val="none" w:sz="0" w:space="0" w:color="auto"/>
        <w:right w:val="none" w:sz="0" w:space="0" w:color="auto"/>
      </w:divBdr>
    </w:div>
    <w:div w:id="588463661">
      <w:bodyDiv w:val="1"/>
      <w:marLeft w:val="0"/>
      <w:marRight w:val="0"/>
      <w:marTop w:val="0"/>
      <w:marBottom w:val="0"/>
      <w:divBdr>
        <w:top w:val="none" w:sz="0" w:space="0" w:color="auto"/>
        <w:left w:val="none" w:sz="0" w:space="0" w:color="auto"/>
        <w:bottom w:val="none" w:sz="0" w:space="0" w:color="auto"/>
        <w:right w:val="none" w:sz="0" w:space="0" w:color="auto"/>
      </w:divBdr>
    </w:div>
    <w:div w:id="591475815">
      <w:bodyDiv w:val="1"/>
      <w:marLeft w:val="0"/>
      <w:marRight w:val="0"/>
      <w:marTop w:val="0"/>
      <w:marBottom w:val="0"/>
      <w:divBdr>
        <w:top w:val="none" w:sz="0" w:space="0" w:color="auto"/>
        <w:left w:val="none" w:sz="0" w:space="0" w:color="auto"/>
        <w:bottom w:val="none" w:sz="0" w:space="0" w:color="auto"/>
        <w:right w:val="none" w:sz="0" w:space="0" w:color="auto"/>
      </w:divBdr>
    </w:div>
    <w:div w:id="592587619">
      <w:bodyDiv w:val="1"/>
      <w:marLeft w:val="0"/>
      <w:marRight w:val="0"/>
      <w:marTop w:val="0"/>
      <w:marBottom w:val="0"/>
      <w:divBdr>
        <w:top w:val="none" w:sz="0" w:space="0" w:color="auto"/>
        <w:left w:val="none" w:sz="0" w:space="0" w:color="auto"/>
        <w:bottom w:val="none" w:sz="0" w:space="0" w:color="auto"/>
        <w:right w:val="none" w:sz="0" w:space="0" w:color="auto"/>
      </w:divBdr>
    </w:div>
    <w:div w:id="598029254">
      <w:bodyDiv w:val="1"/>
      <w:marLeft w:val="0"/>
      <w:marRight w:val="0"/>
      <w:marTop w:val="0"/>
      <w:marBottom w:val="0"/>
      <w:divBdr>
        <w:top w:val="none" w:sz="0" w:space="0" w:color="auto"/>
        <w:left w:val="none" w:sz="0" w:space="0" w:color="auto"/>
        <w:bottom w:val="none" w:sz="0" w:space="0" w:color="auto"/>
        <w:right w:val="none" w:sz="0" w:space="0" w:color="auto"/>
      </w:divBdr>
    </w:div>
    <w:div w:id="598873381">
      <w:bodyDiv w:val="1"/>
      <w:marLeft w:val="0"/>
      <w:marRight w:val="0"/>
      <w:marTop w:val="0"/>
      <w:marBottom w:val="0"/>
      <w:divBdr>
        <w:top w:val="none" w:sz="0" w:space="0" w:color="auto"/>
        <w:left w:val="none" w:sz="0" w:space="0" w:color="auto"/>
        <w:bottom w:val="none" w:sz="0" w:space="0" w:color="auto"/>
        <w:right w:val="none" w:sz="0" w:space="0" w:color="auto"/>
      </w:divBdr>
    </w:div>
    <w:div w:id="604193911">
      <w:bodyDiv w:val="1"/>
      <w:marLeft w:val="0"/>
      <w:marRight w:val="0"/>
      <w:marTop w:val="0"/>
      <w:marBottom w:val="0"/>
      <w:divBdr>
        <w:top w:val="none" w:sz="0" w:space="0" w:color="auto"/>
        <w:left w:val="none" w:sz="0" w:space="0" w:color="auto"/>
        <w:bottom w:val="none" w:sz="0" w:space="0" w:color="auto"/>
        <w:right w:val="none" w:sz="0" w:space="0" w:color="auto"/>
      </w:divBdr>
    </w:div>
    <w:div w:id="619150512">
      <w:bodyDiv w:val="1"/>
      <w:marLeft w:val="0"/>
      <w:marRight w:val="0"/>
      <w:marTop w:val="0"/>
      <w:marBottom w:val="0"/>
      <w:divBdr>
        <w:top w:val="none" w:sz="0" w:space="0" w:color="auto"/>
        <w:left w:val="none" w:sz="0" w:space="0" w:color="auto"/>
        <w:bottom w:val="none" w:sz="0" w:space="0" w:color="auto"/>
        <w:right w:val="none" w:sz="0" w:space="0" w:color="auto"/>
      </w:divBdr>
    </w:div>
    <w:div w:id="624194178">
      <w:bodyDiv w:val="1"/>
      <w:marLeft w:val="0"/>
      <w:marRight w:val="0"/>
      <w:marTop w:val="0"/>
      <w:marBottom w:val="0"/>
      <w:divBdr>
        <w:top w:val="none" w:sz="0" w:space="0" w:color="auto"/>
        <w:left w:val="none" w:sz="0" w:space="0" w:color="auto"/>
        <w:bottom w:val="none" w:sz="0" w:space="0" w:color="auto"/>
        <w:right w:val="none" w:sz="0" w:space="0" w:color="auto"/>
      </w:divBdr>
    </w:div>
    <w:div w:id="628508845">
      <w:bodyDiv w:val="1"/>
      <w:marLeft w:val="0"/>
      <w:marRight w:val="0"/>
      <w:marTop w:val="0"/>
      <w:marBottom w:val="0"/>
      <w:divBdr>
        <w:top w:val="none" w:sz="0" w:space="0" w:color="auto"/>
        <w:left w:val="none" w:sz="0" w:space="0" w:color="auto"/>
        <w:bottom w:val="none" w:sz="0" w:space="0" w:color="auto"/>
        <w:right w:val="none" w:sz="0" w:space="0" w:color="auto"/>
      </w:divBdr>
    </w:div>
    <w:div w:id="629895179">
      <w:bodyDiv w:val="1"/>
      <w:marLeft w:val="0"/>
      <w:marRight w:val="0"/>
      <w:marTop w:val="0"/>
      <w:marBottom w:val="0"/>
      <w:divBdr>
        <w:top w:val="none" w:sz="0" w:space="0" w:color="auto"/>
        <w:left w:val="none" w:sz="0" w:space="0" w:color="auto"/>
        <w:bottom w:val="none" w:sz="0" w:space="0" w:color="auto"/>
        <w:right w:val="none" w:sz="0" w:space="0" w:color="auto"/>
      </w:divBdr>
    </w:div>
    <w:div w:id="633875217">
      <w:bodyDiv w:val="1"/>
      <w:marLeft w:val="0"/>
      <w:marRight w:val="0"/>
      <w:marTop w:val="0"/>
      <w:marBottom w:val="0"/>
      <w:divBdr>
        <w:top w:val="none" w:sz="0" w:space="0" w:color="auto"/>
        <w:left w:val="none" w:sz="0" w:space="0" w:color="auto"/>
        <w:bottom w:val="none" w:sz="0" w:space="0" w:color="auto"/>
        <w:right w:val="none" w:sz="0" w:space="0" w:color="auto"/>
      </w:divBdr>
    </w:div>
    <w:div w:id="634262739">
      <w:bodyDiv w:val="1"/>
      <w:marLeft w:val="0"/>
      <w:marRight w:val="0"/>
      <w:marTop w:val="0"/>
      <w:marBottom w:val="0"/>
      <w:divBdr>
        <w:top w:val="none" w:sz="0" w:space="0" w:color="auto"/>
        <w:left w:val="none" w:sz="0" w:space="0" w:color="auto"/>
        <w:bottom w:val="none" w:sz="0" w:space="0" w:color="auto"/>
        <w:right w:val="none" w:sz="0" w:space="0" w:color="auto"/>
      </w:divBdr>
      <w:divsChild>
        <w:div w:id="1928490034">
          <w:marLeft w:val="0"/>
          <w:marRight w:val="0"/>
          <w:marTop w:val="0"/>
          <w:marBottom w:val="0"/>
          <w:divBdr>
            <w:top w:val="none" w:sz="0" w:space="0" w:color="auto"/>
            <w:left w:val="none" w:sz="0" w:space="0" w:color="auto"/>
            <w:bottom w:val="none" w:sz="0" w:space="0" w:color="auto"/>
            <w:right w:val="none" w:sz="0" w:space="0" w:color="auto"/>
          </w:divBdr>
        </w:div>
      </w:divsChild>
    </w:div>
    <w:div w:id="637682801">
      <w:bodyDiv w:val="1"/>
      <w:marLeft w:val="0"/>
      <w:marRight w:val="0"/>
      <w:marTop w:val="0"/>
      <w:marBottom w:val="0"/>
      <w:divBdr>
        <w:top w:val="none" w:sz="0" w:space="0" w:color="auto"/>
        <w:left w:val="none" w:sz="0" w:space="0" w:color="auto"/>
        <w:bottom w:val="none" w:sz="0" w:space="0" w:color="auto"/>
        <w:right w:val="none" w:sz="0" w:space="0" w:color="auto"/>
      </w:divBdr>
    </w:div>
    <w:div w:id="638337461">
      <w:bodyDiv w:val="1"/>
      <w:marLeft w:val="0"/>
      <w:marRight w:val="0"/>
      <w:marTop w:val="0"/>
      <w:marBottom w:val="0"/>
      <w:divBdr>
        <w:top w:val="none" w:sz="0" w:space="0" w:color="auto"/>
        <w:left w:val="none" w:sz="0" w:space="0" w:color="auto"/>
        <w:bottom w:val="none" w:sz="0" w:space="0" w:color="auto"/>
        <w:right w:val="none" w:sz="0" w:space="0" w:color="auto"/>
      </w:divBdr>
    </w:div>
    <w:div w:id="643630689">
      <w:bodyDiv w:val="1"/>
      <w:marLeft w:val="0"/>
      <w:marRight w:val="0"/>
      <w:marTop w:val="0"/>
      <w:marBottom w:val="0"/>
      <w:divBdr>
        <w:top w:val="none" w:sz="0" w:space="0" w:color="auto"/>
        <w:left w:val="none" w:sz="0" w:space="0" w:color="auto"/>
        <w:bottom w:val="none" w:sz="0" w:space="0" w:color="auto"/>
        <w:right w:val="none" w:sz="0" w:space="0" w:color="auto"/>
      </w:divBdr>
    </w:div>
    <w:div w:id="646906885">
      <w:bodyDiv w:val="1"/>
      <w:marLeft w:val="0"/>
      <w:marRight w:val="0"/>
      <w:marTop w:val="0"/>
      <w:marBottom w:val="0"/>
      <w:divBdr>
        <w:top w:val="none" w:sz="0" w:space="0" w:color="auto"/>
        <w:left w:val="none" w:sz="0" w:space="0" w:color="auto"/>
        <w:bottom w:val="none" w:sz="0" w:space="0" w:color="auto"/>
        <w:right w:val="none" w:sz="0" w:space="0" w:color="auto"/>
      </w:divBdr>
    </w:div>
    <w:div w:id="648753534">
      <w:bodyDiv w:val="1"/>
      <w:marLeft w:val="0"/>
      <w:marRight w:val="0"/>
      <w:marTop w:val="0"/>
      <w:marBottom w:val="0"/>
      <w:divBdr>
        <w:top w:val="none" w:sz="0" w:space="0" w:color="auto"/>
        <w:left w:val="none" w:sz="0" w:space="0" w:color="auto"/>
        <w:bottom w:val="none" w:sz="0" w:space="0" w:color="auto"/>
        <w:right w:val="none" w:sz="0" w:space="0" w:color="auto"/>
      </w:divBdr>
    </w:div>
    <w:div w:id="650521162">
      <w:bodyDiv w:val="1"/>
      <w:marLeft w:val="0"/>
      <w:marRight w:val="0"/>
      <w:marTop w:val="0"/>
      <w:marBottom w:val="0"/>
      <w:divBdr>
        <w:top w:val="none" w:sz="0" w:space="0" w:color="auto"/>
        <w:left w:val="none" w:sz="0" w:space="0" w:color="auto"/>
        <w:bottom w:val="none" w:sz="0" w:space="0" w:color="auto"/>
        <w:right w:val="none" w:sz="0" w:space="0" w:color="auto"/>
      </w:divBdr>
    </w:div>
    <w:div w:id="654459071">
      <w:bodyDiv w:val="1"/>
      <w:marLeft w:val="0"/>
      <w:marRight w:val="0"/>
      <w:marTop w:val="0"/>
      <w:marBottom w:val="0"/>
      <w:divBdr>
        <w:top w:val="none" w:sz="0" w:space="0" w:color="auto"/>
        <w:left w:val="none" w:sz="0" w:space="0" w:color="auto"/>
        <w:bottom w:val="none" w:sz="0" w:space="0" w:color="auto"/>
        <w:right w:val="none" w:sz="0" w:space="0" w:color="auto"/>
      </w:divBdr>
    </w:div>
    <w:div w:id="659773741">
      <w:bodyDiv w:val="1"/>
      <w:marLeft w:val="0"/>
      <w:marRight w:val="0"/>
      <w:marTop w:val="0"/>
      <w:marBottom w:val="0"/>
      <w:divBdr>
        <w:top w:val="none" w:sz="0" w:space="0" w:color="auto"/>
        <w:left w:val="none" w:sz="0" w:space="0" w:color="auto"/>
        <w:bottom w:val="none" w:sz="0" w:space="0" w:color="auto"/>
        <w:right w:val="none" w:sz="0" w:space="0" w:color="auto"/>
      </w:divBdr>
    </w:div>
    <w:div w:id="659963963">
      <w:bodyDiv w:val="1"/>
      <w:marLeft w:val="0"/>
      <w:marRight w:val="0"/>
      <w:marTop w:val="0"/>
      <w:marBottom w:val="0"/>
      <w:divBdr>
        <w:top w:val="none" w:sz="0" w:space="0" w:color="auto"/>
        <w:left w:val="none" w:sz="0" w:space="0" w:color="auto"/>
        <w:bottom w:val="none" w:sz="0" w:space="0" w:color="auto"/>
        <w:right w:val="none" w:sz="0" w:space="0" w:color="auto"/>
      </w:divBdr>
    </w:div>
    <w:div w:id="660279476">
      <w:bodyDiv w:val="1"/>
      <w:marLeft w:val="0"/>
      <w:marRight w:val="0"/>
      <w:marTop w:val="0"/>
      <w:marBottom w:val="0"/>
      <w:divBdr>
        <w:top w:val="none" w:sz="0" w:space="0" w:color="auto"/>
        <w:left w:val="none" w:sz="0" w:space="0" w:color="auto"/>
        <w:bottom w:val="none" w:sz="0" w:space="0" w:color="auto"/>
        <w:right w:val="none" w:sz="0" w:space="0" w:color="auto"/>
      </w:divBdr>
    </w:div>
    <w:div w:id="662049752">
      <w:bodyDiv w:val="1"/>
      <w:marLeft w:val="0"/>
      <w:marRight w:val="0"/>
      <w:marTop w:val="0"/>
      <w:marBottom w:val="0"/>
      <w:divBdr>
        <w:top w:val="none" w:sz="0" w:space="0" w:color="auto"/>
        <w:left w:val="none" w:sz="0" w:space="0" w:color="auto"/>
        <w:bottom w:val="none" w:sz="0" w:space="0" w:color="auto"/>
        <w:right w:val="none" w:sz="0" w:space="0" w:color="auto"/>
      </w:divBdr>
    </w:div>
    <w:div w:id="665091987">
      <w:bodyDiv w:val="1"/>
      <w:marLeft w:val="0"/>
      <w:marRight w:val="0"/>
      <w:marTop w:val="0"/>
      <w:marBottom w:val="0"/>
      <w:divBdr>
        <w:top w:val="none" w:sz="0" w:space="0" w:color="auto"/>
        <w:left w:val="none" w:sz="0" w:space="0" w:color="auto"/>
        <w:bottom w:val="none" w:sz="0" w:space="0" w:color="auto"/>
        <w:right w:val="none" w:sz="0" w:space="0" w:color="auto"/>
      </w:divBdr>
      <w:divsChild>
        <w:div w:id="1483696308">
          <w:marLeft w:val="0"/>
          <w:marRight w:val="0"/>
          <w:marTop w:val="0"/>
          <w:marBottom w:val="0"/>
          <w:divBdr>
            <w:top w:val="none" w:sz="0" w:space="0" w:color="auto"/>
            <w:left w:val="none" w:sz="0" w:space="0" w:color="auto"/>
            <w:bottom w:val="none" w:sz="0" w:space="0" w:color="auto"/>
            <w:right w:val="none" w:sz="0" w:space="0" w:color="auto"/>
          </w:divBdr>
        </w:div>
      </w:divsChild>
    </w:div>
    <w:div w:id="670832444">
      <w:bodyDiv w:val="1"/>
      <w:marLeft w:val="0"/>
      <w:marRight w:val="0"/>
      <w:marTop w:val="0"/>
      <w:marBottom w:val="0"/>
      <w:divBdr>
        <w:top w:val="none" w:sz="0" w:space="0" w:color="auto"/>
        <w:left w:val="none" w:sz="0" w:space="0" w:color="auto"/>
        <w:bottom w:val="none" w:sz="0" w:space="0" w:color="auto"/>
        <w:right w:val="none" w:sz="0" w:space="0" w:color="auto"/>
      </w:divBdr>
    </w:div>
    <w:div w:id="670911663">
      <w:bodyDiv w:val="1"/>
      <w:marLeft w:val="0"/>
      <w:marRight w:val="0"/>
      <w:marTop w:val="0"/>
      <w:marBottom w:val="0"/>
      <w:divBdr>
        <w:top w:val="none" w:sz="0" w:space="0" w:color="auto"/>
        <w:left w:val="none" w:sz="0" w:space="0" w:color="auto"/>
        <w:bottom w:val="none" w:sz="0" w:space="0" w:color="auto"/>
        <w:right w:val="none" w:sz="0" w:space="0" w:color="auto"/>
      </w:divBdr>
    </w:div>
    <w:div w:id="671297489">
      <w:bodyDiv w:val="1"/>
      <w:marLeft w:val="0"/>
      <w:marRight w:val="0"/>
      <w:marTop w:val="0"/>
      <w:marBottom w:val="0"/>
      <w:divBdr>
        <w:top w:val="none" w:sz="0" w:space="0" w:color="auto"/>
        <w:left w:val="none" w:sz="0" w:space="0" w:color="auto"/>
        <w:bottom w:val="none" w:sz="0" w:space="0" w:color="auto"/>
        <w:right w:val="none" w:sz="0" w:space="0" w:color="auto"/>
      </w:divBdr>
    </w:div>
    <w:div w:id="677847649">
      <w:bodyDiv w:val="1"/>
      <w:marLeft w:val="0"/>
      <w:marRight w:val="0"/>
      <w:marTop w:val="0"/>
      <w:marBottom w:val="0"/>
      <w:divBdr>
        <w:top w:val="none" w:sz="0" w:space="0" w:color="auto"/>
        <w:left w:val="none" w:sz="0" w:space="0" w:color="auto"/>
        <w:bottom w:val="none" w:sz="0" w:space="0" w:color="auto"/>
        <w:right w:val="none" w:sz="0" w:space="0" w:color="auto"/>
      </w:divBdr>
    </w:div>
    <w:div w:id="693725272">
      <w:bodyDiv w:val="1"/>
      <w:marLeft w:val="0"/>
      <w:marRight w:val="0"/>
      <w:marTop w:val="0"/>
      <w:marBottom w:val="0"/>
      <w:divBdr>
        <w:top w:val="none" w:sz="0" w:space="0" w:color="auto"/>
        <w:left w:val="none" w:sz="0" w:space="0" w:color="auto"/>
        <w:bottom w:val="none" w:sz="0" w:space="0" w:color="auto"/>
        <w:right w:val="none" w:sz="0" w:space="0" w:color="auto"/>
      </w:divBdr>
    </w:div>
    <w:div w:id="699552727">
      <w:bodyDiv w:val="1"/>
      <w:marLeft w:val="0"/>
      <w:marRight w:val="0"/>
      <w:marTop w:val="0"/>
      <w:marBottom w:val="0"/>
      <w:divBdr>
        <w:top w:val="none" w:sz="0" w:space="0" w:color="auto"/>
        <w:left w:val="none" w:sz="0" w:space="0" w:color="auto"/>
        <w:bottom w:val="none" w:sz="0" w:space="0" w:color="auto"/>
        <w:right w:val="none" w:sz="0" w:space="0" w:color="auto"/>
      </w:divBdr>
    </w:div>
    <w:div w:id="705568377">
      <w:bodyDiv w:val="1"/>
      <w:marLeft w:val="0"/>
      <w:marRight w:val="0"/>
      <w:marTop w:val="0"/>
      <w:marBottom w:val="0"/>
      <w:divBdr>
        <w:top w:val="none" w:sz="0" w:space="0" w:color="auto"/>
        <w:left w:val="none" w:sz="0" w:space="0" w:color="auto"/>
        <w:bottom w:val="none" w:sz="0" w:space="0" w:color="auto"/>
        <w:right w:val="none" w:sz="0" w:space="0" w:color="auto"/>
      </w:divBdr>
    </w:div>
    <w:div w:id="714697121">
      <w:bodyDiv w:val="1"/>
      <w:marLeft w:val="0"/>
      <w:marRight w:val="0"/>
      <w:marTop w:val="0"/>
      <w:marBottom w:val="0"/>
      <w:divBdr>
        <w:top w:val="none" w:sz="0" w:space="0" w:color="auto"/>
        <w:left w:val="none" w:sz="0" w:space="0" w:color="auto"/>
        <w:bottom w:val="none" w:sz="0" w:space="0" w:color="auto"/>
        <w:right w:val="none" w:sz="0" w:space="0" w:color="auto"/>
      </w:divBdr>
    </w:div>
    <w:div w:id="716391065">
      <w:bodyDiv w:val="1"/>
      <w:marLeft w:val="0"/>
      <w:marRight w:val="0"/>
      <w:marTop w:val="0"/>
      <w:marBottom w:val="0"/>
      <w:divBdr>
        <w:top w:val="none" w:sz="0" w:space="0" w:color="auto"/>
        <w:left w:val="none" w:sz="0" w:space="0" w:color="auto"/>
        <w:bottom w:val="none" w:sz="0" w:space="0" w:color="auto"/>
        <w:right w:val="none" w:sz="0" w:space="0" w:color="auto"/>
      </w:divBdr>
    </w:div>
    <w:div w:id="718864531">
      <w:bodyDiv w:val="1"/>
      <w:marLeft w:val="0"/>
      <w:marRight w:val="0"/>
      <w:marTop w:val="0"/>
      <w:marBottom w:val="0"/>
      <w:divBdr>
        <w:top w:val="none" w:sz="0" w:space="0" w:color="auto"/>
        <w:left w:val="none" w:sz="0" w:space="0" w:color="auto"/>
        <w:bottom w:val="none" w:sz="0" w:space="0" w:color="auto"/>
        <w:right w:val="none" w:sz="0" w:space="0" w:color="auto"/>
      </w:divBdr>
    </w:div>
    <w:div w:id="723212053">
      <w:bodyDiv w:val="1"/>
      <w:marLeft w:val="0"/>
      <w:marRight w:val="0"/>
      <w:marTop w:val="0"/>
      <w:marBottom w:val="0"/>
      <w:divBdr>
        <w:top w:val="none" w:sz="0" w:space="0" w:color="auto"/>
        <w:left w:val="none" w:sz="0" w:space="0" w:color="auto"/>
        <w:bottom w:val="none" w:sz="0" w:space="0" w:color="auto"/>
        <w:right w:val="none" w:sz="0" w:space="0" w:color="auto"/>
      </w:divBdr>
    </w:div>
    <w:div w:id="723867363">
      <w:bodyDiv w:val="1"/>
      <w:marLeft w:val="0"/>
      <w:marRight w:val="0"/>
      <w:marTop w:val="0"/>
      <w:marBottom w:val="0"/>
      <w:divBdr>
        <w:top w:val="none" w:sz="0" w:space="0" w:color="auto"/>
        <w:left w:val="none" w:sz="0" w:space="0" w:color="auto"/>
        <w:bottom w:val="none" w:sz="0" w:space="0" w:color="auto"/>
        <w:right w:val="none" w:sz="0" w:space="0" w:color="auto"/>
      </w:divBdr>
    </w:div>
    <w:div w:id="725572836">
      <w:bodyDiv w:val="1"/>
      <w:marLeft w:val="0"/>
      <w:marRight w:val="0"/>
      <w:marTop w:val="0"/>
      <w:marBottom w:val="0"/>
      <w:divBdr>
        <w:top w:val="none" w:sz="0" w:space="0" w:color="auto"/>
        <w:left w:val="none" w:sz="0" w:space="0" w:color="auto"/>
        <w:bottom w:val="none" w:sz="0" w:space="0" w:color="auto"/>
        <w:right w:val="none" w:sz="0" w:space="0" w:color="auto"/>
      </w:divBdr>
    </w:div>
    <w:div w:id="726880606">
      <w:bodyDiv w:val="1"/>
      <w:marLeft w:val="0"/>
      <w:marRight w:val="0"/>
      <w:marTop w:val="0"/>
      <w:marBottom w:val="0"/>
      <w:divBdr>
        <w:top w:val="none" w:sz="0" w:space="0" w:color="auto"/>
        <w:left w:val="none" w:sz="0" w:space="0" w:color="auto"/>
        <w:bottom w:val="none" w:sz="0" w:space="0" w:color="auto"/>
        <w:right w:val="none" w:sz="0" w:space="0" w:color="auto"/>
      </w:divBdr>
    </w:div>
    <w:div w:id="729963087">
      <w:bodyDiv w:val="1"/>
      <w:marLeft w:val="0"/>
      <w:marRight w:val="0"/>
      <w:marTop w:val="0"/>
      <w:marBottom w:val="0"/>
      <w:divBdr>
        <w:top w:val="none" w:sz="0" w:space="0" w:color="auto"/>
        <w:left w:val="none" w:sz="0" w:space="0" w:color="auto"/>
        <w:bottom w:val="none" w:sz="0" w:space="0" w:color="auto"/>
        <w:right w:val="none" w:sz="0" w:space="0" w:color="auto"/>
      </w:divBdr>
    </w:div>
    <w:div w:id="731466283">
      <w:bodyDiv w:val="1"/>
      <w:marLeft w:val="0"/>
      <w:marRight w:val="0"/>
      <w:marTop w:val="0"/>
      <w:marBottom w:val="0"/>
      <w:divBdr>
        <w:top w:val="none" w:sz="0" w:space="0" w:color="auto"/>
        <w:left w:val="none" w:sz="0" w:space="0" w:color="auto"/>
        <w:bottom w:val="none" w:sz="0" w:space="0" w:color="auto"/>
        <w:right w:val="none" w:sz="0" w:space="0" w:color="auto"/>
      </w:divBdr>
    </w:div>
    <w:div w:id="740175261">
      <w:bodyDiv w:val="1"/>
      <w:marLeft w:val="0"/>
      <w:marRight w:val="0"/>
      <w:marTop w:val="0"/>
      <w:marBottom w:val="0"/>
      <w:divBdr>
        <w:top w:val="none" w:sz="0" w:space="0" w:color="auto"/>
        <w:left w:val="none" w:sz="0" w:space="0" w:color="auto"/>
        <w:bottom w:val="none" w:sz="0" w:space="0" w:color="auto"/>
        <w:right w:val="none" w:sz="0" w:space="0" w:color="auto"/>
      </w:divBdr>
    </w:div>
    <w:div w:id="740640614">
      <w:bodyDiv w:val="1"/>
      <w:marLeft w:val="0"/>
      <w:marRight w:val="0"/>
      <w:marTop w:val="0"/>
      <w:marBottom w:val="0"/>
      <w:divBdr>
        <w:top w:val="none" w:sz="0" w:space="0" w:color="auto"/>
        <w:left w:val="none" w:sz="0" w:space="0" w:color="auto"/>
        <w:bottom w:val="none" w:sz="0" w:space="0" w:color="auto"/>
        <w:right w:val="none" w:sz="0" w:space="0" w:color="auto"/>
      </w:divBdr>
    </w:div>
    <w:div w:id="742531412">
      <w:bodyDiv w:val="1"/>
      <w:marLeft w:val="0"/>
      <w:marRight w:val="0"/>
      <w:marTop w:val="0"/>
      <w:marBottom w:val="0"/>
      <w:divBdr>
        <w:top w:val="none" w:sz="0" w:space="0" w:color="auto"/>
        <w:left w:val="none" w:sz="0" w:space="0" w:color="auto"/>
        <w:bottom w:val="none" w:sz="0" w:space="0" w:color="auto"/>
        <w:right w:val="none" w:sz="0" w:space="0" w:color="auto"/>
      </w:divBdr>
    </w:div>
    <w:div w:id="745347200">
      <w:bodyDiv w:val="1"/>
      <w:marLeft w:val="0"/>
      <w:marRight w:val="0"/>
      <w:marTop w:val="0"/>
      <w:marBottom w:val="0"/>
      <w:divBdr>
        <w:top w:val="none" w:sz="0" w:space="0" w:color="auto"/>
        <w:left w:val="none" w:sz="0" w:space="0" w:color="auto"/>
        <w:bottom w:val="none" w:sz="0" w:space="0" w:color="auto"/>
        <w:right w:val="none" w:sz="0" w:space="0" w:color="auto"/>
      </w:divBdr>
    </w:div>
    <w:div w:id="748699543">
      <w:bodyDiv w:val="1"/>
      <w:marLeft w:val="0"/>
      <w:marRight w:val="0"/>
      <w:marTop w:val="0"/>
      <w:marBottom w:val="0"/>
      <w:divBdr>
        <w:top w:val="none" w:sz="0" w:space="0" w:color="auto"/>
        <w:left w:val="none" w:sz="0" w:space="0" w:color="auto"/>
        <w:bottom w:val="none" w:sz="0" w:space="0" w:color="auto"/>
        <w:right w:val="none" w:sz="0" w:space="0" w:color="auto"/>
      </w:divBdr>
      <w:divsChild>
        <w:div w:id="1969503178">
          <w:marLeft w:val="0"/>
          <w:marRight w:val="0"/>
          <w:marTop w:val="0"/>
          <w:marBottom w:val="0"/>
          <w:divBdr>
            <w:top w:val="none" w:sz="0" w:space="0" w:color="auto"/>
            <w:left w:val="none" w:sz="0" w:space="0" w:color="auto"/>
            <w:bottom w:val="none" w:sz="0" w:space="0" w:color="auto"/>
            <w:right w:val="none" w:sz="0" w:space="0" w:color="auto"/>
          </w:divBdr>
        </w:div>
      </w:divsChild>
    </w:div>
    <w:div w:id="755177029">
      <w:bodyDiv w:val="1"/>
      <w:marLeft w:val="0"/>
      <w:marRight w:val="0"/>
      <w:marTop w:val="0"/>
      <w:marBottom w:val="0"/>
      <w:divBdr>
        <w:top w:val="none" w:sz="0" w:space="0" w:color="auto"/>
        <w:left w:val="none" w:sz="0" w:space="0" w:color="auto"/>
        <w:bottom w:val="none" w:sz="0" w:space="0" w:color="auto"/>
        <w:right w:val="none" w:sz="0" w:space="0" w:color="auto"/>
      </w:divBdr>
    </w:div>
    <w:div w:id="759060143">
      <w:bodyDiv w:val="1"/>
      <w:marLeft w:val="0"/>
      <w:marRight w:val="0"/>
      <w:marTop w:val="0"/>
      <w:marBottom w:val="0"/>
      <w:divBdr>
        <w:top w:val="none" w:sz="0" w:space="0" w:color="auto"/>
        <w:left w:val="none" w:sz="0" w:space="0" w:color="auto"/>
        <w:bottom w:val="none" w:sz="0" w:space="0" w:color="auto"/>
        <w:right w:val="none" w:sz="0" w:space="0" w:color="auto"/>
      </w:divBdr>
    </w:div>
    <w:div w:id="762335741">
      <w:bodyDiv w:val="1"/>
      <w:marLeft w:val="0"/>
      <w:marRight w:val="0"/>
      <w:marTop w:val="0"/>
      <w:marBottom w:val="0"/>
      <w:divBdr>
        <w:top w:val="none" w:sz="0" w:space="0" w:color="auto"/>
        <w:left w:val="none" w:sz="0" w:space="0" w:color="auto"/>
        <w:bottom w:val="none" w:sz="0" w:space="0" w:color="auto"/>
        <w:right w:val="none" w:sz="0" w:space="0" w:color="auto"/>
      </w:divBdr>
    </w:div>
    <w:div w:id="768235047">
      <w:bodyDiv w:val="1"/>
      <w:marLeft w:val="0"/>
      <w:marRight w:val="0"/>
      <w:marTop w:val="0"/>
      <w:marBottom w:val="0"/>
      <w:divBdr>
        <w:top w:val="none" w:sz="0" w:space="0" w:color="auto"/>
        <w:left w:val="none" w:sz="0" w:space="0" w:color="auto"/>
        <w:bottom w:val="none" w:sz="0" w:space="0" w:color="auto"/>
        <w:right w:val="none" w:sz="0" w:space="0" w:color="auto"/>
      </w:divBdr>
    </w:div>
    <w:div w:id="773135366">
      <w:bodyDiv w:val="1"/>
      <w:marLeft w:val="0"/>
      <w:marRight w:val="0"/>
      <w:marTop w:val="0"/>
      <w:marBottom w:val="0"/>
      <w:divBdr>
        <w:top w:val="none" w:sz="0" w:space="0" w:color="auto"/>
        <w:left w:val="none" w:sz="0" w:space="0" w:color="auto"/>
        <w:bottom w:val="none" w:sz="0" w:space="0" w:color="auto"/>
        <w:right w:val="none" w:sz="0" w:space="0" w:color="auto"/>
      </w:divBdr>
    </w:div>
    <w:div w:id="778527602">
      <w:bodyDiv w:val="1"/>
      <w:marLeft w:val="0"/>
      <w:marRight w:val="0"/>
      <w:marTop w:val="0"/>
      <w:marBottom w:val="0"/>
      <w:divBdr>
        <w:top w:val="none" w:sz="0" w:space="0" w:color="auto"/>
        <w:left w:val="none" w:sz="0" w:space="0" w:color="auto"/>
        <w:bottom w:val="none" w:sz="0" w:space="0" w:color="auto"/>
        <w:right w:val="none" w:sz="0" w:space="0" w:color="auto"/>
      </w:divBdr>
    </w:div>
    <w:div w:id="782649787">
      <w:bodyDiv w:val="1"/>
      <w:marLeft w:val="0"/>
      <w:marRight w:val="0"/>
      <w:marTop w:val="0"/>
      <w:marBottom w:val="0"/>
      <w:divBdr>
        <w:top w:val="none" w:sz="0" w:space="0" w:color="auto"/>
        <w:left w:val="none" w:sz="0" w:space="0" w:color="auto"/>
        <w:bottom w:val="none" w:sz="0" w:space="0" w:color="auto"/>
        <w:right w:val="none" w:sz="0" w:space="0" w:color="auto"/>
      </w:divBdr>
    </w:div>
    <w:div w:id="785082478">
      <w:bodyDiv w:val="1"/>
      <w:marLeft w:val="0"/>
      <w:marRight w:val="0"/>
      <w:marTop w:val="0"/>
      <w:marBottom w:val="0"/>
      <w:divBdr>
        <w:top w:val="none" w:sz="0" w:space="0" w:color="auto"/>
        <w:left w:val="none" w:sz="0" w:space="0" w:color="auto"/>
        <w:bottom w:val="none" w:sz="0" w:space="0" w:color="auto"/>
        <w:right w:val="none" w:sz="0" w:space="0" w:color="auto"/>
      </w:divBdr>
    </w:div>
    <w:div w:id="786585464">
      <w:bodyDiv w:val="1"/>
      <w:marLeft w:val="0"/>
      <w:marRight w:val="0"/>
      <w:marTop w:val="0"/>
      <w:marBottom w:val="0"/>
      <w:divBdr>
        <w:top w:val="none" w:sz="0" w:space="0" w:color="auto"/>
        <w:left w:val="none" w:sz="0" w:space="0" w:color="auto"/>
        <w:bottom w:val="none" w:sz="0" w:space="0" w:color="auto"/>
        <w:right w:val="none" w:sz="0" w:space="0" w:color="auto"/>
      </w:divBdr>
    </w:div>
    <w:div w:id="792361724">
      <w:bodyDiv w:val="1"/>
      <w:marLeft w:val="0"/>
      <w:marRight w:val="0"/>
      <w:marTop w:val="0"/>
      <w:marBottom w:val="0"/>
      <w:divBdr>
        <w:top w:val="none" w:sz="0" w:space="0" w:color="auto"/>
        <w:left w:val="none" w:sz="0" w:space="0" w:color="auto"/>
        <w:bottom w:val="none" w:sz="0" w:space="0" w:color="auto"/>
        <w:right w:val="none" w:sz="0" w:space="0" w:color="auto"/>
      </w:divBdr>
    </w:div>
    <w:div w:id="818420918">
      <w:bodyDiv w:val="1"/>
      <w:marLeft w:val="0"/>
      <w:marRight w:val="0"/>
      <w:marTop w:val="0"/>
      <w:marBottom w:val="0"/>
      <w:divBdr>
        <w:top w:val="none" w:sz="0" w:space="0" w:color="auto"/>
        <w:left w:val="none" w:sz="0" w:space="0" w:color="auto"/>
        <w:bottom w:val="none" w:sz="0" w:space="0" w:color="auto"/>
        <w:right w:val="none" w:sz="0" w:space="0" w:color="auto"/>
      </w:divBdr>
    </w:div>
    <w:div w:id="823859894">
      <w:bodyDiv w:val="1"/>
      <w:marLeft w:val="0"/>
      <w:marRight w:val="0"/>
      <w:marTop w:val="0"/>
      <w:marBottom w:val="0"/>
      <w:divBdr>
        <w:top w:val="none" w:sz="0" w:space="0" w:color="auto"/>
        <w:left w:val="none" w:sz="0" w:space="0" w:color="auto"/>
        <w:bottom w:val="none" w:sz="0" w:space="0" w:color="auto"/>
        <w:right w:val="none" w:sz="0" w:space="0" w:color="auto"/>
      </w:divBdr>
      <w:divsChild>
        <w:div w:id="607273341">
          <w:marLeft w:val="0"/>
          <w:marRight w:val="0"/>
          <w:marTop w:val="0"/>
          <w:marBottom w:val="0"/>
          <w:divBdr>
            <w:top w:val="none" w:sz="0" w:space="0" w:color="auto"/>
            <w:left w:val="none" w:sz="0" w:space="0" w:color="auto"/>
            <w:bottom w:val="none" w:sz="0" w:space="0" w:color="auto"/>
            <w:right w:val="none" w:sz="0" w:space="0" w:color="auto"/>
          </w:divBdr>
        </w:div>
      </w:divsChild>
    </w:div>
    <w:div w:id="825627713">
      <w:bodyDiv w:val="1"/>
      <w:marLeft w:val="0"/>
      <w:marRight w:val="0"/>
      <w:marTop w:val="0"/>
      <w:marBottom w:val="0"/>
      <w:divBdr>
        <w:top w:val="none" w:sz="0" w:space="0" w:color="auto"/>
        <w:left w:val="none" w:sz="0" w:space="0" w:color="auto"/>
        <w:bottom w:val="none" w:sz="0" w:space="0" w:color="auto"/>
        <w:right w:val="none" w:sz="0" w:space="0" w:color="auto"/>
      </w:divBdr>
    </w:div>
    <w:div w:id="831919618">
      <w:bodyDiv w:val="1"/>
      <w:marLeft w:val="0"/>
      <w:marRight w:val="0"/>
      <w:marTop w:val="0"/>
      <w:marBottom w:val="0"/>
      <w:divBdr>
        <w:top w:val="none" w:sz="0" w:space="0" w:color="auto"/>
        <w:left w:val="none" w:sz="0" w:space="0" w:color="auto"/>
        <w:bottom w:val="none" w:sz="0" w:space="0" w:color="auto"/>
        <w:right w:val="none" w:sz="0" w:space="0" w:color="auto"/>
      </w:divBdr>
    </w:div>
    <w:div w:id="841168030">
      <w:bodyDiv w:val="1"/>
      <w:marLeft w:val="0"/>
      <w:marRight w:val="0"/>
      <w:marTop w:val="0"/>
      <w:marBottom w:val="0"/>
      <w:divBdr>
        <w:top w:val="none" w:sz="0" w:space="0" w:color="auto"/>
        <w:left w:val="none" w:sz="0" w:space="0" w:color="auto"/>
        <w:bottom w:val="none" w:sz="0" w:space="0" w:color="auto"/>
        <w:right w:val="none" w:sz="0" w:space="0" w:color="auto"/>
      </w:divBdr>
    </w:div>
    <w:div w:id="842431146">
      <w:bodyDiv w:val="1"/>
      <w:marLeft w:val="0"/>
      <w:marRight w:val="0"/>
      <w:marTop w:val="0"/>
      <w:marBottom w:val="0"/>
      <w:divBdr>
        <w:top w:val="none" w:sz="0" w:space="0" w:color="auto"/>
        <w:left w:val="none" w:sz="0" w:space="0" w:color="auto"/>
        <w:bottom w:val="none" w:sz="0" w:space="0" w:color="auto"/>
        <w:right w:val="none" w:sz="0" w:space="0" w:color="auto"/>
      </w:divBdr>
    </w:div>
    <w:div w:id="846402050">
      <w:bodyDiv w:val="1"/>
      <w:marLeft w:val="0"/>
      <w:marRight w:val="0"/>
      <w:marTop w:val="0"/>
      <w:marBottom w:val="0"/>
      <w:divBdr>
        <w:top w:val="none" w:sz="0" w:space="0" w:color="auto"/>
        <w:left w:val="none" w:sz="0" w:space="0" w:color="auto"/>
        <w:bottom w:val="none" w:sz="0" w:space="0" w:color="auto"/>
        <w:right w:val="none" w:sz="0" w:space="0" w:color="auto"/>
      </w:divBdr>
    </w:div>
    <w:div w:id="850025551">
      <w:bodyDiv w:val="1"/>
      <w:marLeft w:val="0"/>
      <w:marRight w:val="0"/>
      <w:marTop w:val="0"/>
      <w:marBottom w:val="0"/>
      <w:divBdr>
        <w:top w:val="none" w:sz="0" w:space="0" w:color="auto"/>
        <w:left w:val="none" w:sz="0" w:space="0" w:color="auto"/>
        <w:bottom w:val="none" w:sz="0" w:space="0" w:color="auto"/>
        <w:right w:val="none" w:sz="0" w:space="0" w:color="auto"/>
      </w:divBdr>
    </w:div>
    <w:div w:id="857619322">
      <w:bodyDiv w:val="1"/>
      <w:marLeft w:val="0"/>
      <w:marRight w:val="0"/>
      <w:marTop w:val="0"/>
      <w:marBottom w:val="0"/>
      <w:divBdr>
        <w:top w:val="none" w:sz="0" w:space="0" w:color="auto"/>
        <w:left w:val="none" w:sz="0" w:space="0" w:color="auto"/>
        <w:bottom w:val="none" w:sz="0" w:space="0" w:color="auto"/>
        <w:right w:val="none" w:sz="0" w:space="0" w:color="auto"/>
      </w:divBdr>
    </w:div>
    <w:div w:id="863136425">
      <w:bodyDiv w:val="1"/>
      <w:marLeft w:val="0"/>
      <w:marRight w:val="0"/>
      <w:marTop w:val="0"/>
      <w:marBottom w:val="0"/>
      <w:divBdr>
        <w:top w:val="none" w:sz="0" w:space="0" w:color="auto"/>
        <w:left w:val="none" w:sz="0" w:space="0" w:color="auto"/>
        <w:bottom w:val="none" w:sz="0" w:space="0" w:color="auto"/>
        <w:right w:val="none" w:sz="0" w:space="0" w:color="auto"/>
      </w:divBdr>
    </w:div>
    <w:div w:id="863447168">
      <w:bodyDiv w:val="1"/>
      <w:marLeft w:val="0"/>
      <w:marRight w:val="0"/>
      <w:marTop w:val="0"/>
      <w:marBottom w:val="0"/>
      <w:divBdr>
        <w:top w:val="none" w:sz="0" w:space="0" w:color="auto"/>
        <w:left w:val="none" w:sz="0" w:space="0" w:color="auto"/>
        <w:bottom w:val="none" w:sz="0" w:space="0" w:color="auto"/>
        <w:right w:val="none" w:sz="0" w:space="0" w:color="auto"/>
      </w:divBdr>
    </w:div>
    <w:div w:id="868686879">
      <w:bodyDiv w:val="1"/>
      <w:marLeft w:val="0"/>
      <w:marRight w:val="0"/>
      <w:marTop w:val="0"/>
      <w:marBottom w:val="0"/>
      <w:divBdr>
        <w:top w:val="none" w:sz="0" w:space="0" w:color="auto"/>
        <w:left w:val="none" w:sz="0" w:space="0" w:color="auto"/>
        <w:bottom w:val="none" w:sz="0" w:space="0" w:color="auto"/>
        <w:right w:val="none" w:sz="0" w:space="0" w:color="auto"/>
      </w:divBdr>
    </w:div>
    <w:div w:id="879123074">
      <w:bodyDiv w:val="1"/>
      <w:marLeft w:val="0"/>
      <w:marRight w:val="0"/>
      <w:marTop w:val="0"/>
      <w:marBottom w:val="0"/>
      <w:divBdr>
        <w:top w:val="none" w:sz="0" w:space="0" w:color="auto"/>
        <w:left w:val="none" w:sz="0" w:space="0" w:color="auto"/>
        <w:bottom w:val="none" w:sz="0" w:space="0" w:color="auto"/>
        <w:right w:val="none" w:sz="0" w:space="0" w:color="auto"/>
      </w:divBdr>
    </w:div>
    <w:div w:id="879124433">
      <w:bodyDiv w:val="1"/>
      <w:marLeft w:val="0"/>
      <w:marRight w:val="0"/>
      <w:marTop w:val="0"/>
      <w:marBottom w:val="0"/>
      <w:divBdr>
        <w:top w:val="none" w:sz="0" w:space="0" w:color="auto"/>
        <w:left w:val="none" w:sz="0" w:space="0" w:color="auto"/>
        <w:bottom w:val="none" w:sz="0" w:space="0" w:color="auto"/>
        <w:right w:val="none" w:sz="0" w:space="0" w:color="auto"/>
      </w:divBdr>
    </w:div>
    <w:div w:id="882250528">
      <w:bodyDiv w:val="1"/>
      <w:marLeft w:val="0"/>
      <w:marRight w:val="0"/>
      <w:marTop w:val="0"/>
      <w:marBottom w:val="0"/>
      <w:divBdr>
        <w:top w:val="none" w:sz="0" w:space="0" w:color="auto"/>
        <w:left w:val="none" w:sz="0" w:space="0" w:color="auto"/>
        <w:bottom w:val="none" w:sz="0" w:space="0" w:color="auto"/>
        <w:right w:val="none" w:sz="0" w:space="0" w:color="auto"/>
      </w:divBdr>
    </w:div>
    <w:div w:id="885946738">
      <w:bodyDiv w:val="1"/>
      <w:marLeft w:val="0"/>
      <w:marRight w:val="0"/>
      <w:marTop w:val="0"/>
      <w:marBottom w:val="0"/>
      <w:divBdr>
        <w:top w:val="none" w:sz="0" w:space="0" w:color="auto"/>
        <w:left w:val="none" w:sz="0" w:space="0" w:color="auto"/>
        <w:bottom w:val="none" w:sz="0" w:space="0" w:color="auto"/>
        <w:right w:val="none" w:sz="0" w:space="0" w:color="auto"/>
      </w:divBdr>
    </w:div>
    <w:div w:id="887884230">
      <w:bodyDiv w:val="1"/>
      <w:marLeft w:val="0"/>
      <w:marRight w:val="0"/>
      <w:marTop w:val="0"/>
      <w:marBottom w:val="0"/>
      <w:divBdr>
        <w:top w:val="none" w:sz="0" w:space="0" w:color="auto"/>
        <w:left w:val="none" w:sz="0" w:space="0" w:color="auto"/>
        <w:bottom w:val="none" w:sz="0" w:space="0" w:color="auto"/>
        <w:right w:val="none" w:sz="0" w:space="0" w:color="auto"/>
      </w:divBdr>
    </w:div>
    <w:div w:id="888496003">
      <w:bodyDiv w:val="1"/>
      <w:marLeft w:val="0"/>
      <w:marRight w:val="0"/>
      <w:marTop w:val="0"/>
      <w:marBottom w:val="0"/>
      <w:divBdr>
        <w:top w:val="none" w:sz="0" w:space="0" w:color="auto"/>
        <w:left w:val="none" w:sz="0" w:space="0" w:color="auto"/>
        <w:bottom w:val="none" w:sz="0" w:space="0" w:color="auto"/>
        <w:right w:val="none" w:sz="0" w:space="0" w:color="auto"/>
      </w:divBdr>
    </w:div>
    <w:div w:id="891816558">
      <w:bodyDiv w:val="1"/>
      <w:marLeft w:val="0"/>
      <w:marRight w:val="0"/>
      <w:marTop w:val="0"/>
      <w:marBottom w:val="0"/>
      <w:divBdr>
        <w:top w:val="none" w:sz="0" w:space="0" w:color="auto"/>
        <w:left w:val="none" w:sz="0" w:space="0" w:color="auto"/>
        <w:bottom w:val="none" w:sz="0" w:space="0" w:color="auto"/>
        <w:right w:val="none" w:sz="0" w:space="0" w:color="auto"/>
      </w:divBdr>
    </w:div>
    <w:div w:id="897933793">
      <w:bodyDiv w:val="1"/>
      <w:marLeft w:val="0"/>
      <w:marRight w:val="0"/>
      <w:marTop w:val="0"/>
      <w:marBottom w:val="0"/>
      <w:divBdr>
        <w:top w:val="none" w:sz="0" w:space="0" w:color="auto"/>
        <w:left w:val="none" w:sz="0" w:space="0" w:color="auto"/>
        <w:bottom w:val="none" w:sz="0" w:space="0" w:color="auto"/>
        <w:right w:val="none" w:sz="0" w:space="0" w:color="auto"/>
      </w:divBdr>
    </w:div>
    <w:div w:id="905384847">
      <w:bodyDiv w:val="1"/>
      <w:marLeft w:val="0"/>
      <w:marRight w:val="0"/>
      <w:marTop w:val="0"/>
      <w:marBottom w:val="0"/>
      <w:divBdr>
        <w:top w:val="none" w:sz="0" w:space="0" w:color="auto"/>
        <w:left w:val="none" w:sz="0" w:space="0" w:color="auto"/>
        <w:bottom w:val="none" w:sz="0" w:space="0" w:color="auto"/>
        <w:right w:val="none" w:sz="0" w:space="0" w:color="auto"/>
      </w:divBdr>
    </w:div>
    <w:div w:id="912350589">
      <w:bodyDiv w:val="1"/>
      <w:marLeft w:val="0"/>
      <w:marRight w:val="0"/>
      <w:marTop w:val="0"/>
      <w:marBottom w:val="0"/>
      <w:divBdr>
        <w:top w:val="none" w:sz="0" w:space="0" w:color="auto"/>
        <w:left w:val="none" w:sz="0" w:space="0" w:color="auto"/>
        <w:bottom w:val="none" w:sz="0" w:space="0" w:color="auto"/>
        <w:right w:val="none" w:sz="0" w:space="0" w:color="auto"/>
      </w:divBdr>
    </w:div>
    <w:div w:id="916942357">
      <w:bodyDiv w:val="1"/>
      <w:marLeft w:val="0"/>
      <w:marRight w:val="0"/>
      <w:marTop w:val="0"/>
      <w:marBottom w:val="0"/>
      <w:divBdr>
        <w:top w:val="none" w:sz="0" w:space="0" w:color="auto"/>
        <w:left w:val="none" w:sz="0" w:space="0" w:color="auto"/>
        <w:bottom w:val="none" w:sz="0" w:space="0" w:color="auto"/>
        <w:right w:val="none" w:sz="0" w:space="0" w:color="auto"/>
      </w:divBdr>
    </w:div>
    <w:div w:id="921137777">
      <w:bodyDiv w:val="1"/>
      <w:marLeft w:val="0"/>
      <w:marRight w:val="0"/>
      <w:marTop w:val="0"/>
      <w:marBottom w:val="0"/>
      <w:divBdr>
        <w:top w:val="none" w:sz="0" w:space="0" w:color="auto"/>
        <w:left w:val="none" w:sz="0" w:space="0" w:color="auto"/>
        <w:bottom w:val="none" w:sz="0" w:space="0" w:color="auto"/>
        <w:right w:val="none" w:sz="0" w:space="0" w:color="auto"/>
      </w:divBdr>
    </w:div>
    <w:div w:id="926498916">
      <w:bodyDiv w:val="1"/>
      <w:marLeft w:val="0"/>
      <w:marRight w:val="0"/>
      <w:marTop w:val="0"/>
      <w:marBottom w:val="0"/>
      <w:divBdr>
        <w:top w:val="none" w:sz="0" w:space="0" w:color="auto"/>
        <w:left w:val="none" w:sz="0" w:space="0" w:color="auto"/>
        <w:bottom w:val="none" w:sz="0" w:space="0" w:color="auto"/>
        <w:right w:val="none" w:sz="0" w:space="0" w:color="auto"/>
      </w:divBdr>
    </w:div>
    <w:div w:id="929704654">
      <w:bodyDiv w:val="1"/>
      <w:marLeft w:val="0"/>
      <w:marRight w:val="0"/>
      <w:marTop w:val="0"/>
      <w:marBottom w:val="0"/>
      <w:divBdr>
        <w:top w:val="none" w:sz="0" w:space="0" w:color="auto"/>
        <w:left w:val="none" w:sz="0" w:space="0" w:color="auto"/>
        <w:bottom w:val="none" w:sz="0" w:space="0" w:color="auto"/>
        <w:right w:val="none" w:sz="0" w:space="0" w:color="auto"/>
      </w:divBdr>
      <w:divsChild>
        <w:div w:id="252862412">
          <w:marLeft w:val="547"/>
          <w:marRight w:val="0"/>
          <w:marTop w:val="0"/>
          <w:marBottom w:val="0"/>
          <w:divBdr>
            <w:top w:val="none" w:sz="0" w:space="0" w:color="auto"/>
            <w:left w:val="none" w:sz="0" w:space="0" w:color="auto"/>
            <w:bottom w:val="none" w:sz="0" w:space="0" w:color="auto"/>
            <w:right w:val="none" w:sz="0" w:space="0" w:color="auto"/>
          </w:divBdr>
        </w:div>
      </w:divsChild>
    </w:div>
    <w:div w:id="935285501">
      <w:bodyDiv w:val="1"/>
      <w:marLeft w:val="0"/>
      <w:marRight w:val="0"/>
      <w:marTop w:val="0"/>
      <w:marBottom w:val="0"/>
      <w:divBdr>
        <w:top w:val="none" w:sz="0" w:space="0" w:color="auto"/>
        <w:left w:val="none" w:sz="0" w:space="0" w:color="auto"/>
        <w:bottom w:val="none" w:sz="0" w:space="0" w:color="auto"/>
        <w:right w:val="none" w:sz="0" w:space="0" w:color="auto"/>
      </w:divBdr>
    </w:div>
    <w:div w:id="940838173">
      <w:bodyDiv w:val="1"/>
      <w:marLeft w:val="0"/>
      <w:marRight w:val="0"/>
      <w:marTop w:val="0"/>
      <w:marBottom w:val="0"/>
      <w:divBdr>
        <w:top w:val="none" w:sz="0" w:space="0" w:color="auto"/>
        <w:left w:val="none" w:sz="0" w:space="0" w:color="auto"/>
        <w:bottom w:val="none" w:sz="0" w:space="0" w:color="auto"/>
        <w:right w:val="none" w:sz="0" w:space="0" w:color="auto"/>
      </w:divBdr>
    </w:div>
    <w:div w:id="947926228">
      <w:bodyDiv w:val="1"/>
      <w:marLeft w:val="0"/>
      <w:marRight w:val="0"/>
      <w:marTop w:val="0"/>
      <w:marBottom w:val="0"/>
      <w:divBdr>
        <w:top w:val="none" w:sz="0" w:space="0" w:color="auto"/>
        <w:left w:val="none" w:sz="0" w:space="0" w:color="auto"/>
        <w:bottom w:val="none" w:sz="0" w:space="0" w:color="auto"/>
        <w:right w:val="none" w:sz="0" w:space="0" w:color="auto"/>
      </w:divBdr>
    </w:div>
    <w:div w:id="955599259">
      <w:bodyDiv w:val="1"/>
      <w:marLeft w:val="0"/>
      <w:marRight w:val="0"/>
      <w:marTop w:val="0"/>
      <w:marBottom w:val="0"/>
      <w:divBdr>
        <w:top w:val="none" w:sz="0" w:space="0" w:color="auto"/>
        <w:left w:val="none" w:sz="0" w:space="0" w:color="auto"/>
        <w:bottom w:val="none" w:sz="0" w:space="0" w:color="auto"/>
        <w:right w:val="none" w:sz="0" w:space="0" w:color="auto"/>
      </w:divBdr>
    </w:div>
    <w:div w:id="956177742">
      <w:bodyDiv w:val="1"/>
      <w:marLeft w:val="0"/>
      <w:marRight w:val="0"/>
      <w:marTop w:val="0"/>
      <w:marBottom w:val="0"/>
      <w:divBdr>
        <w:top w:val="none" w:sz="0" w:space="0" w:color="auto"/>
        <w:left w:val="none" w:sz="0" w:space="0" w:color="auto"/>
        <w:bottom w:val="none" w:sz="0" w:space="0" w:color="auto"/>
        <w:right w:val="none" w:sz="0" w:space="0" w:color="auto"/>
      </w:divBdr>
    </w:div>
    <w:div w:id="956908896">
      <w:bodyDiv w:val="1"/>
      <w:marLeft w:val="0"/>
      <w:marRight w:val="0"/>
      <w:marTop w:val="0"/>
      <w:marBottom w:val="0"/>
      <w:divBdr>
        <w:top w:val="none" w:sz="0" w:space="0" w:color="auto"/>
        <w:left w:val="none" w:sz="0" w:space="0" w:color="auto"/>
        <w:bottom w:val="none" w:sz="0" w:space="0" w:color="auto"/>
        <w:right w:val="none" w:sz="0" w:space="0" w:color="auto"/>
      </w:divBdr>
    </w:div>
    <w:div w:id="958682719">
      <w:bodyDiv w:val="1"/>
      <w:marLeft w:val="0"/>
      <w:marRight w:val="0"/>
      <w:marTop w:val="0"/>
      <w:marBottom w:val="0"/>
      <w:divBdr>
        <w:top w:val="none" w:sz="0" w:space="0" w:color="auto"/>
        <w:left w:val="none" w:sz="0" w:space="0" w:color="auto"/>
        <w:bottom w:val="none" w:sz="0" w:space="0" w:color="auto"/>
        <w:right w:val="none" w:sz="0" w:space="0" w:color="auto"/>
      </w:divBdr>
    </w:div>
    <w:div w:id="959729781">
      <w:bodyDiv w:val="1"/>
      <w:marLeft w:val="0"/>
      <w:marRight w:val="0"/>
      <w:marTop w:val="0"/>
      <w:marBottom w:val="0"/>
      <w:divBdr>
        <w:top w:val="none" w:sz="0" w:space="0" w:color="auto"/>
        <w:left w:val="none" w:sz="0" w:space="0" w:color="auto"/>
        <w:bottom w:val="none" w:sz="0" w:space="0" w:color="auto"/>
        <w:right w:val="none" w:sz="0" w:space="0" w:color="auto"/>
      </w:divBdr>
    </w:div>
    <w:div w:id="964309298">
      <w:bodyDiv w:val="1"/>
      <w:marLeft w:val="0"/>
      <w:marRight w:val="0"/>
      <w:marTop w:val="0"/>
      <w:marBottom w:val="0"/>
      <w:divBdr>
        <w:top w:val="none" w:sz="0" w:space="0" w:color="auto"/>
        <w:left w:val="none" w:sz="0" w:space="0" w:color="auto"/>
        <w:bottom w:val="none" w:sz="0" w:space="0" w:color="auto"/>
        <w:right w:val="none" w:sz="0" w:space="0" w:color="auto"/>
      </w:divBdr>
      <w:divsChild>
        <w:div w:id="515122510">
          <w:marLeft w:val="547"/>
          <w:marRight w:val="0"/>
          <w:marTop w:val="0"/>
          <w:marBottom w:val="0"/>
          <w:divBdr>
            <w:top w:val="none" w:sz="0" w:space="0" w:color="auto"/>
            <w:left w:val="none" w:sz="0" w:space="0" w:color="auto"/>
            <w:bottom w:val="none" w:sz="0" w:space="0" w:color="auto"/>
            <w:right w:val="none" w:sz="0" w:space="0" w:color="auto"/>
          </w:divBdr>
        </w:div>
      </w:divsChild>
    </w:div>
    <w:div w:id="977295273">
      <w:bodyDiv w:val="1"/>
      <w:marLeft w:val="0"/>
      <w:marRight w:val="0"/>
      <w:marTop w:val="0"/>
      <w:marBottom w:val="0"/>
      <w:divBdr>
        <w:top w:val="none" w:sz="0" w:space="0" w:color="auto"/>
        <w:left w:val="none" w:sz="0" w:space="0" w:color="auto"/>
        <w:bottom w:val="none" w:sz="0" w:space="0" w:color="auto"/>
        <w:right w:val="none" w:sz="0" w:space="0" w:color="auto"/>
      </w:divBdr>
    </w:div>
    <w:div w:id="980308345">
      <w:bodyDiv w:val="1"/>
      <w:marLeft w:val="0"/>
      <w:marRight w:val="0"/>
      <w:marTop w:val="0"/>
      <w:marBottom w:val="0"/>
      <w:divBdr>
        <w:top w:val="none" w:sz="0" w:space="0" w:color="auto"/>
        <w:left w:val="none" w:sz="0" w:space="0" w:color="auto"/>
        <w:bottom w:val="none" w:sz="0" w:space="0" w:color="auto"/>
        <w:right w:val="none" w:sz="0" w:space="0" w:color="auto"/>
      </w:divBdr>
      <w:divsChild>
        <w:div w:id="1990405737">
          <w:marLeft w:val="0"/>
          <w:marRight w:val="0"/>
          <w:marTop w:val="0"/>
          <w:marBottom w:val="0"/>
          <w:divBdr>
            <w:top w:val="none" w:sz="0" w:space="0" w:color="auto"/>
            <w:left w:val="none" w:sz="0" w:space="0" w:color="auto"/>
            <w:bottom w:val="none" w:sz="0" w:space="0" w:color="auto"/>
            <w:right w:val="none" w:sz="0" w:space="0" w:color="auto"/>
          </w:divBdr>
        </w:div>
      </w:divsChild>
    </w:div>
    <w:div w:id="981622598">
      <w:bodyDiv w:val="1"/>
      <w:marLeft w:val="0"/>
      <w:marRight w:val="0"/>
      <w:marTop w:val="0"/>
      <w:marBottom w:val="0"/>
      <w:divBdr>
        <w:top w:val="none" w:sz="0" w:space="0" w:color="auto"/>
        <w:left w:val="none" w:sz="0" w:space="0" w:color="auto"/>
        <w:bottom w:val="none" w:sz="0" w:space="0" w:color="auto"/>
        <w:right w:val="none" w:sz="0" w:space="0" w:color="auto"/>
      </w:divBdr>
    </w:div>
    <w:div w:id="983701743">
      <w:bodyDiv w:val="1"/>
      <w:marLeft w:val="0"/>
      <w:marRight w:val="0"/>
      <w:marTop w:val="0"/>
      <w:marBottom w:val="0"/>
      <w:divBdr>
        <w:top w:val="none" w:sz="0" w:space="0" w:color="auto"/>
        <w:left w:val="none" w:sz="0" w:space="0" w:color="auto"/>
        <w:bottom w:val="none" w:sz="0" w:space="0" w:color="auto"/>
        <w:right w:val="none" w:sz="0" w:space="0" w:color="auto"/>
      </w:divBdr>
    </w:div>
    <w:div w:id="993530581">
      <w:bodyDiv w:val="1"/>
      <w:marLeft w:val="0"/>
      <w:marRight w:val="0"/>
      <w:marTop w:val="0"/>
      <w:marBottom w:val="0"/>
      <w:divBdr>
        <w:top w:val="none" w:sz="0" w:space="0" w:color="auto"/>
        <w:left w:val="none" w:sz="0" w:space="0" w:color="auto"/>
        <w:bottom w:val="none" w:sz="0" w:space="0" w:color="auto"/>
        <w:right w:val="none" w:sz="0" w:space="0" w:color="auto"/>
      </w:divBdr>
    </w:div>
    <w:div w:id="994184038">
      <w:bodyDiv w:val="1"/>
      <w:marLeft w:val="0"/>
      <w:marRight w:val="0"/>
      <w:marTop w:val="0"/>
      <w:marBottom w:val="0"/>
      <w:divBdr>
        <w:top w:val="none" w:sz="0" w:space="0" w:color="auto"/>
        <w:left w:val="none" w:sz="0" w:space="0" w:color="auto"/>
        <w:bottom w:val="none" w:sz="0" w:space="0" w:color="auto"/>
        <w:right w:val="none" w:sz="0" w:space="0" w:color="auto"/>
      </w:divBdr>
    </w:div>
    <w:div w:id="995719692">
      <w:bodyDiv w:val="1"/>
      <w:marLeft w:val="0"/>
      <w:marRight w:val="0"/>
      <w:marTop w:val="0"/>
      <w:marBottom w:val="0"/>
      <w:divBdr>
        <w:top w:val="none" w:sz="0" w:space="0" w:color="auto"/>
        <w:left w:val="none" w:sz="0" w:space="0" w:color="auto"/>
        <w:bottom w:val="none" w:sz="0" w:space="0" w:color="auto"/>
        <w:right w:val="none" w:sz="0" w:space="0" w:color="auto"/>
      </w:divBdr>
    </w:div>
    <w:div w:id="995765974">
      <w:bodyDiv w:val="1"/>
      <w:marLeft w:val="0"/>
      <w:marRight w:val="0"/>
      <w:marTop w:val="0"/>
      <w:marBottom w:val="0"/>
      <w:divBdr>
        <w:top w:val="none" w:sz="0" w:space="0" w:color="auto"/>
        <w:left w:val="none" w:sz="0" w:space="0" w:color="auto"/>
        <w:bottom w:val="none" w:sz="0" w:space="0" w:color="auto"/>
        <w:right w:val="none" w:sz="0" w:space="0" w:color="auto"/>
      </w:divBdr>
    </w:div>
    <w:div w:id="1004287364">
      <w:bodyDiv w:val="1"/>
      <w:marLeft w:val="0"/>
      <w:marRight w:val="0"/>
      <w:marTop w:val="0"/>
      <w:marBottom w:val="0"/>
      <w:divBdr>
        <w:top w:val="none" w:sz="0" w:space="0" w:color="auto"/>
        <w:left w:val="none" w:sz="0" w:space="0" w:color="auto"/>
        <w:bottom w:val="none" w:sz="0" w:space="0" w:color="auto"/>
        <w:right w:val="none" w:sz="0" w:space="0" w:color="auto"/>
      </w:divBdr>
    </w:div>
    <w:div w:id="1004551084">
      <w:bodyDiv w:val="1"/>
      <w:marLeft w:val="0"/>
      <w:marRight w:val="0"/>
      <w:marTop w:val="0"/>
      <w:marBottom w:val="0"/>
      <w:divBdr>
        <w:top w:val="none" w:sz="0" w:space="0" w:color="auto"/>
        <w:left w:val="none" w:sz="0" w:space="0" w:color="auto"/>
        <w:bottom w:val="none" w:sz="0" w:space="0" w:color="auto"/>
        <w:right w:val="none" w:sz="0" w:space="0" w:color="auto"/>
      </w:divBdr>
    </w:div>
    <w:div w:id="1013415016">
      <w:bodyDiv w:val="1"/>
      <w:marLeft w:val="0"/>
      <w:marRight w:val="0"/>
      <w:marTop w:val="0"/>
      <w:marBottom w:val="0"/>
      <w:divBdr>
        <w:top w:val="none" w:sz="0" w:space="0" w:color="auto"/>
        <w:left w:val="none" w:sz="0" w:space="0" w:color="auto"/>
        <w:bottom w:val="none" w:sz="0" w:space="0" w:color="auto"/>
        <w:right w:val="none" w:sz="0" w:space="0" w:color="auto"/>
      </w:divBdr>
    </w:div>
    <w:div w:id="1014307551">
      <w:bodyDiv w:val="1"/>
      <w:marLeft w:val="0"/>
      <w:marRight w:val="0"/>
      <w:marTop w:val="0"/>
      <w:marBottom w:val="0"/>
      <w:divBdr>
        <w:top w:val="none" w:sz="0" w:space="0" w:color="auto"/>
        <w:left w:val="none" w:sz="0" w:space="0" w:color="auto"/>
        <w:bottom w:val="none" w:sz="0" w:space="0" w:color="auto"/>
        <w:right w:val="none" w:sz="0" w:space="0" w:color="auto"/>
      </w:divBdr>
    </w:div>
    <w:div w:id="1015569511">
      <w:bodyDiv w:val="1"/>
      <w:marLeft w:val="0"/>
      <w:marRight w:val="0"/>
      <w:marTop w:val="0"/>
      <w:marBottom w:val="0"/>
      <w:divBdr>
        <w:top w:val="none" w:sz="0" w:space="0" w:color="auto"/>
        <w:left w:val="none" w:sz="0" w:space="0" w:color="auto"/>
        <w:bottom w:val="none" w:sz="0" w:space="0" w:color="auto"/>
        <w:right w:val="none" w:sz="0" w:space="0" w:color="auto"/>
      </w:divBdr>
    </w:div>
    <w:div w:id="1023631306">
      <w:bodyDiv w:val="1"/>
      <w:marLeft w:val="0"/>
      <w:marRight w:val="0"/>
      <w:marTop w:val="0"/>
      <w:marBottom w:val="0"/>
      <w:divBdr>
        <w:top w:val="none" w:sz="0" w:space="0" w:color="auto"/>
        <w:left w:val="none" w:sz="0" w:space="0" w:color="auto"/>
        <w:bottom w:val="none" w:sz="0" w:space="0" w:color="auto"/>
        <w:right w:val="none" w:sz="0" w:space="0" w:color="auto"/>
      </w:divBdr>
    </w:div>
    <w:div w:id="1024477254">
      <w:bodyDiv w:val="1"/>
      <w:marLeft w:val="0"/>
      <w:marRight w:val="0"/>
      <w:marTop w:val="0"/>
      <w:marBottom w:val="0"/>
      <w:divBdr>
        <w:top w:val="none" w:sz="0" w:space="0" w:color="auto"/>
        <w:left w:val="none" w:sz="0" w:space="0" w:color="auto"/>
        <w:bottom w:val="none" w:sz="0" w:space="0" w:color="auto"/>
        <w:right w:val="none" w:sz="0" w:space="0" w:color="auto"/>
      </w:divBdr>
    </w:div>
    <w:div w:id="1024985051">
      <w:bodyDiv w:val="1"/>
      <w:marLeft w:val="0"/>
      <w:marRight w:val="0"/>
      <w:marTop w:val="0"/>
      <w:marBottom w:val="0"/>
      <w:divBdr>
        <w:top w:val="none" w:sz="0" w:space="0" w:color="auto"/>
        <w:left w:val="none" w:sz="0" w:space="0" w:color="auto"/>
        <w:bottom w:val="none" w:sz="0" w:space="0" w:color="auto"/>
        <w:right w:val="none" w:sz="0" w:space="0" w:color="auto"/>
      </w:divBdr>
    </w:div>
    <w:div w:id="1028288413">
      <w:bodyDiv w:val="1"/>
      <w:marLeft w:val="0"/>
      <w:marRight w:val="0"/>
      <w:marTop w:val="0"/>
      <w:marBottom w:val="0"/>
      <w:divBdr>
        <w:top w:val="none" w:sz="0" w:space="0" w:color="auto"/>
        <w:left w:val="none" w:sz="0" w:space="0" w:color="auto"/>
        <w:bottom w:val="none" w:sz="0" w:space="0" w:color="auto"/>
        <w:right w:val="none" w:sz="0" w:space="0" w:color="auto"/>
      </w:divBdr>
    </w:div>
    <w:div w:id="1038353921">
      <w:bodyDiv w:val="1"/>
      <w:marLeft w:val="0"/>
      <w:marRight w:val="0"/>
      <w:marTop w:val="0"/>
      <w:marBottom w:val="0"/>
      <w:divBdr>
        <w:top w:val="none" w:sz="0" w:space="0" w:color="auto"/>
        <w:left w:val="none" w:sz="0" w:space="0" w:color="auto"/>
        <w:bottom w:val="none" w:sz="0" w:space="0" w:color="auto"/>
        <w:right w:val="none" w:sz="0" w:space="0" w:color="auto"/>
      </w:divBdr>
    </w:div>
    <w:div w:id="1052850320">
      <w:bodyDiv w:val="1"/>
      <w:marLeft w:val="0"/>
      <w:marRight w:val="0"/>
      <w:marTop w:val="0"/>
      <w:marBottom w:val="0"/>
      <w:divBdr>
        <w:top w:val="none" w:sz="0" w:space="0" w:color="auto"/>
        <w:left w:val="none" w:sz="0" w:space="0" w:color="auto"/>
        <w:bottom w:val="none" w:sz="0" w:space="0" w:color="auto"/>
        <w:right w:val="none" w:sz="0" w:space="0" w:color="auto"/>
      </w:divBdr>
    </w:div>
    <w:div w:id="1055465131">
      <w:bodyDiv w:val="1"/>
      <w:marLeft w:val="0"/>
      <w:marRight w:val="0"/>
      <w:marTop w:val="0"/>
      <w:marBottom w:val="0"/>
      <w:divBdr>
        <w:top w:val="none" w:sz="0" w:space="0" w:color="auto"/>
        <w:left w:val="none" w:sz="0" w:space="0" w:color="auto"/>
        <w:bottom w:val="none" w:sz="0" w:space="0" w:color="auto"/>
        <w:right w:val="none" w:sz="0" w:space="0" w:color="auto"/>
      </w:divBdr>
    </w:div>
    <w:div w:id="1060984384">
      <w:bodyDiv w:val="1"/>
      <w:marLeft w:val="0"/>
      <w:marRight w:val="0"/>
      <w:marTop w:val="0"/>
      <w:marBottom w:val="0"/>
      <w:divBdr>
        <w:top w:val="none" w:sz="0" w:space="0" w:color="auto"/>
        <w:left w:val="none" w:sz="0" w:space="0" w:color="auto"/>
        <w:bottom w:val="none" w:sz="0" w:space="0" w:color="auto"/>
        <w:right w:val="none" w:sz="0" w:space="0" w:color="auto"/>
      </w:divBdr>
    </w:div>
    <w:div w:id="1074356868">
      <w:bodyDiv w:val="1"/>
      <w:marLeft w:val="0"/>
      <w:marRight w:val="0"/>
      <w:marTop w:val="0"/>
      <w:marBottom w:val="0"/>
      <w:divBdr>
        <w:top w:val="none" w:sz="0" w:space="0" w:color="auto"/>
        <w:left w:val="none" w:sz="0" w:space="0" w:color="auto"/>
        <w:bottom w:val="none" w:sz="0" w:space="0" w:color="auto"/>
        <w:right w:val="none" w:sz="0" w:space="0" w:color="auto"/>
      </w:divBdr>
    </w:div>
    <w:div w:id="1076169338">
      <w:bodyDiv w:val="1"/>
      <w:marLeft w:val="0"/>
      <w:marRight w:val="0"/>
      <w:marTop w:val="0"/>
      <w:marBottom w:val="0"/>
      <w:divBdr>
        <w:top w:val="none" w:sz="0" w:space="0" w:color="auto"/>
        <w:left w:val="none" w:sz="0" w:space="0" w:color="auto"/>
        <w:bottom w:val="none" w:sz="0" w:space="0" w:color="auto"/>
        <w:right w:val="none" w:sz="0" w:space="0" w:color="auto"/>
      </w:divBdr>
    </w:div>
    <w:div w:id="1083376315">
      <w:bodyDiv w:val="1"/>
      <w:marLeft w:val="0"/>
      <w:marRight w:val="0"/>
      <w:marTop w:val="0"/>
      <w:marBottom w:val="0"/>
      <w:divBdr>
        <w:top w:val="none" w:sz="0" w:space="0" w:color="auto"/>
        <w:left w:val="none" w:sz="0" w:space="0" w:color="auto"/>
        <w:bottom w:val="none" w:sz="0" w:space="0" w:color="auto"/>
        <w:right w:val="none" w:sz="0" w:space="0" w:color="auto"/>
      </w:divBdr>
    </w:div>
    <w:div w:id="1084843111">
      <w:bodyDiv w:val="1"/>
      <w:marLeft w:val="0"/>
      <w:marRight w:val="0"/>
      <w:marTop w:val="0"/>
      <w:marBottom w:val="0"/>
      <w:divBdr>
        <w:top w:val="none" w:sz="0" w:space="0" w:color="auto"/>
        <w:left w:val="none" w:sz="0" w:space="0" w:color="auto"/>
        <w:bottom w:val="none" w:sz="0" w:space="0" w:color="auto"/>
        <w:right w:val="none" w:sz="0" w:space="0" w:color="auto"/>
      </w:divBdr>
    </w:div>
    <w:div w:id="1085226971">
      <w:bodyDiv w:val="1"/>
      <w:marLeft w:val="0"/>
      <w:marRight w:val="0"/>
      <w:marTop w:val="0"/>
      <w:marBottom w:val="0"/>
      <w:divBdr>
        <w:top w:val="none" w:sz="0" w:space="0" w:color="auto"/>
        <w:left w:val="none" w:sz="0" w:space="0" w:color="auto"/>
        <w:bottom w:val="none" w:sz="0" w:space="0" w:color="auto"/>
        <w:right w:val="none" w:sz="0" w:space="0" w:color="auto"/>
      </w:divBdr>
    </w:div>
    <w:div w:id="1085956183">
      <w:bodyDiv w:val="1"/>
      <w:marLeft w:val="0"/>
      <w:marRight w:val="0"/>
      <w:marTop w:val="0"/>
      <w:marBottom w:val="0"/>
      <w:divBdr>
        <w:top w:val="none" w:sz="0" w:space="0" w:color="auto"/>
        <w:left w:val="none" w:sz="0" w:space="0" w:color="auto"/>
        <w:bottom w:val="none" w:sz="0" w:space="0" w:color="auto"/>
        <w:right w:val="none" w:sz="0" w:space="0" w:color="auto"/>
      </w:divBdr>
    </w:div>
    <w:div w:id="1105540662">
      <w:bodyDiv w:val="1"/>
      <w:marLeft w:val="0"/>
      <w:marRight w:val="0"/>
      <w:marTop w:val="0"/>
      <w:marBottom w:val="0"/>
      <w:divBdr>
        <w:top w:val="none" w:sz="0" w:space="0" w:color="auto"/>
        <w:left w:val="none" w:sz="0" w:space="0" w:color="auto"/>
        <w:bottom w:val="none" w:sz="0" w:space="0" w:color="auto"/>
        <w:right w:val="none" w:sz="0" w:space="0" w:color="auto"/>
      </w:divBdr>
    </w:div>
    <w:div w:id="1108042613">
      <w:bodyDiv w:val="1"/>
      <w:marLeft w:val="0"/>
      <w:marRight w:val="0"/>
      <w:marTop w:val="0"/>
      <w:marBottom w:val="0"/>
      <w:divBdr>
        <w:top w:val="none" w:sz="0" w:space="0" w:color="auto"/>
        <w:left w:val="none" w:sz="0" w:space="0" w:color="auto"/>
        <w:bottom w:val="none" w:sz="0" w:space="0" w:color="auto"/>
        <w:right w:val="none" w:sz="0" w:space="0" w:color="auto"/>
      </w:divBdr>
    </w:div>
    <w:div w:id="1108701357">
      <w:bodyDiv w:val="1"/>
      <w:marLeft w:val="0"/>
      <w:marRight w:val="0"/>
      <w:marTop w:val="0"/>
      <w:marBottom w:val="0"/>
      <w:divBdr>
        <w:top w:val="none" w:sz="0" w:space="0" w:color="auto"/>
        <w:left w:val="none" w:sz="0" w:space="0" w:color="auto"/>
        <w:bottom w:val="none" w:sz="0" w:space="0" w:color="auto"/>
        <w:right w:val="none" w:sz="0" w:space="0" w:color="auto"/>
      </w:divBdr>
    </w:div>
    <w:div w:id="1108820286">
      <w:bodyDiv w:val="1"/>
      <w:marLeft w:val="0"/>
      <w:marRight w:val="0"/>
      <w:marTop w:val="0"/>
      <w:marBottom w:val="0"/>
      <w:divBdr>
        <w:top w:val="none" w:sz="0" w:space="0" w:color="auto"/>
        <w:left w:val="none" w:sz="0" w:space="0" w:color="auto"/>
        <w:bottom w:val="none" w:sz="0" w:space="0" w:color="auto"/>
        <w:right w:val="none" w:sz="0" w:space="0" w:color="auto"/>
      </w:divBdr>
    </w:div>
    <w:div w:id="1115250173">
      <w:bodyDiv w:val="1"/>
      <w:marLeft w:val="0"/>
      <w:marRight w:val="0"/>
      <w:marTop w:val="0"/>
      <w:marBottom w:val="0"/>
      <w:divBdr>
        <w:top w:val="none" w:sz="0" w:space="0" w:color="auto"/>
        <w:left w:val="none" w:sz="0" w:space="0" w:color="auto"/>
        <w:bottom w:val="none" w:sz="0" w:space="0" w:color="auto"/>
        <w:right w:val="none" w:sz="0" w:space="0" w:color="auto"/>
      </w:divBdr>
      <w:divsChild>
        <w:div w:id="1116169549">
          <w:marLeft w:val="0"/>
          <w:marRight w:val="0"/>
          <w:marTop w:val="0"/>
          <w:marBottom w:val="0"/>
          <w:divBdr>
            <w:top w:val="none" w:sz="0" w:space="0" w:color="auto"/>
            <w:left w:val="none" w:sz="0" w:space="0" w:color="auto"/>
            <w:bottom w:val="none" w:sz="0" w:space="0" w:color="auto"/>
            <w:right w:val="none" w:sz="0" w:space="0" w:color="auto"/>
          </w:divBdr>
        </w:div>
      </w:divsChild>
    </w:div>
    <w:div w:id="1121415398">
      <w:bodyDiv w:val="1"/>
      <w:marLeft w:val="0"/>
      <w:marRight w:val="0"/>
      <w:marTop w:val="0"/>
      <w:marBottom w:val="0"/>
      <w:divBdr>
        <w:top w:val="none" w:sz="0" w:space="0" w:color="auto"/>
        <w:left w:val="none" w:sz="0" w:space="0" w:color="auto"/>
        <w:bottom w:val="none" w:sz="0" w:space="0" w:color="auto"/>
        <w:right w:val="none" w:sz="0" w:space="0" w:color="auto"/>
      </w:divBdr>
    </w:div>
    <w:div w:id="1123305679">
      <w:bodyDiv w:val="1"/>
      <w:marLeft w:val="0"/>
      <w:marRight w:val="0"/>
      <w:marTop w:val="0"/>
      <w:marBottom w:val="0"/>
      <w:divBdr>
        <w:top w:val="none" w:sz="0" w:space="0" w:color="auto"/>
        <w:left w:val="none" w:sz="0" w:space="0" w:color="auto"/>
        <w:bottom w:val="none" w:sz="0" w:space="0" w:color="auto"/>
        <w:right w:val="none" w:sz="0" w:space="0" w:color="auto"/>
      </w:divBdr>
    </w:div>
    <w:div w:id="1127895569">
      <w:bodyDiv w:val="1"/>
      <w:marLeft w:val="0"/>
      <w:marRight w:val="0"/>
      <w:marTop w:val="0"/>
      <w:marBottom w:val="0"/>
      <w:divBdr>
        <w:top w:val="none" w:sz="0" w:space="0" w:color="auto"/>
        <w:left w:val="none" w:sz="0" w:space="0" w:color="auto"/>
        <w:bottom w:val="none" w:sz="0" w:space="0" w:color="auto"/>
        <w:right w:val="none" w:sz="0" w:space="0" w:color="auto"/>
      </w:divBdr>
      <w:divsChild>
        <w:div w:id="864558414">
          <w:marLeft w:val="547"/>
          <w:marRight w:val="0"/>
          <w:marTop w:val="0"/>
          <w:marBottom w:val="0"/>
          <w:divBdr>
            <w:top w:val="none" w:sz="0" w:space="0" w:color="auto"/>
            <w:left w:val="none" w:sz="0" w:space="0" w:color="auto"/>
            <w:bottom w:val="none" w:sz="0" w:space="0" w:color="auto"/>
            <w:right w:val="none" w:sz="0" w:space="0" w:color="auto"/>
          </w:divBdr>
        </w:div>
      </w:divsChild>
    </w:div>
    <w:div w:id="1128818756">
      <w:bodyDiv w:val="1"/>
      <w:marLeft w:val="0"/>
      <w:marRight w:val="0"/>
      <w:marTop w:val="0"/>
      <w:marBottom w:val="0"/>
      <w:divBdr>
        <w:top w:val="none" w:sz="0" w:space="0" w:color="auto"/>
        <w:left w:val="none" w:sz="0" w:space="0" w:color="auto"/>
        <w:bottom w:val="none" w:sz="0" w:space="0" w:color="auto"/>
        <w:right w:val="none" w:sz="0" w:space="0" w:color="auto"/>
      </w:divBdr>
    </w:div>
    <w:div w:id="1130442398">
      <w:bodyDiv w:val="1"/>
      <w:marLeft w:val="0"/>
      <w:marRight w:val="0"/>
      <w:marTop w:val="0"/>
      <w:marBottom w:val="0"/>
      <w:divBdr>
        <w:top w:val="none" w:sz="0" w:space="0" w:color="auto"/>
        <w:left w:val="none" w:sz="0" w:space="0" w:color="auto"/>
        <w:bottom w:val="none" w:sz="0" w:space="0" w:color="auto"/>
        <w:right w:val="none" w:sz="0" w:space="0" w:color="auto"/>
      </w:divBdr>
    </w:div>
    <w:div w:id="1135759456">
      <w:bodyDiv w:val="1"/>
      <w:marLeft w:val="0"/>
      <w:marRight w:val="0"/>
      <w:marTop w:val="0"/>
      <w:marBottom w:val="0"/>
      <w:divBdr>
        <w:top w:val="none" w:sz="0" w:space="0" w:color="auto"/>
        <w:left w:val="none" w:sz="0" w:space="0" w:color="auto"/>
        <w:bottom w:val="none" w:sz="0" w:space="0" w:color="auto"/>
        <w:right w:val="none" w:sz="0" w:space="0" w:color="auto"/>
      </w:divBdr>
    </w:div>
    <w:div w:id="1138187979">
      <w:bodyDiv w:val="1"/>
      <w:marLeft w:val="0"/>
      <w:marRight w:val="0"/>
      <w:marTop w:val="0"/>
      <w:marBottom w:val="0"/>
      <w:divBdr>
        <w:top w:val="none" w:sz="0" w:space="0" w:color="auto"/>
        <w:left w:val="none" w:sz="0" w:space="0" w:color="auto"/>
        <w:bottom w:val="none" w:sz="0" w:space="0" w:color="auto"/>
        <w:right w:val="none" w:sz="0" w:space="0" w:color="auto"/>
      </w:divBdr>
    </w:div>
    <w:div w:id="1150711837">
      <w:bodyDiv w:val="1"/>
      <w:marLeft w:val="0"/>
      <w:marRight w:val="0"/>
      <w:marTop w:val="0"/>
      <w:marBottom w:val="0"/>
      <w:divBdr>
        <w:top w:val="none" w:sz="0" w:space="0" w:color="auto"/>
        <w:left w:val="none" w:sz="0" w:space="0" w:color="auto"/>
        <w:bottom w:val="none" w:sz="0" w:space="0" w:color="auto"/>
        <w:right w:val="none" w:sz="0" w:space="0" w:color="auto"/>
      </w:divBdr>
    </w:div>
    <w:div w:id="1157451520">
      <w:bodyDiv w:val="1"/>
      <w:marLeft w:val="0"/>
      <w:marRight w:val="0"/>
      <w:marTop w:val="0"/>
      <w:marBottom w:val="0"/>
      <w:divBdr>
        <w:top w:val="none" w:sz="0" w:space="0" w:color="auto"/>
        <w:left w:val="none" w:sz="0" w:space="0" w:color="auto"/>
        <w:bottom w:val="none" w:sz="0" w:space="0" w:color="auto"/>
        <w:right w:val="none" w:sz="0" w:space="0" w:color="auto"/>
      </w:divBdr>
    </w:div>
    <w:div w:id="1161964831">
      <w:bodyDiv w:val="1"/>
      <w:marLeft w:val="0"/>
      <w:marRight w:val="0"/>
      <w:marTop w:val="0"/>
      <w:marBottom w:val="0"/>
      <w:divBdr>
        <w:top w:val="none" w:sz="0" w:space="0" w:color="auto"/>
        <w:left w:val="none" w:sz="0" w:space="0" w:color="auto"/>
        <w:bottom w:val="none" w:sz="0" w:space="0" w:color="auto"/>
        <w:right w:val="none" w:sz="0" w:space="0" w:color="auto"/>
      </w:divBdr>
    </w:div>
    <w:div w:id="1164590440">
      <w:bodyDiv w:val="1"/>
      <w:marLeft w:val="0"/>
      <w:marRight w:val="0"/>
      <w:marTop w:val="0"/>
      <w:marBottom w:val="0"/>
      <w:divBdr>
        <w:top w:val="none" w:sz="0" w:space="0" w:color="auto"/>
        <w:left w:val="none" w:sz="0" w:space="0" w:color="auto"/>
        <w:bottom w:val="none" w:sz="0" w:space="0" w:color="auto"/>
        <w:right w:val="none" w:sz="0" w:space="0" w:color="auto"/>
      </w:divBdr>
    </w:div>
    <w:div w:id="1165434775">
      <w:bodyDiv w:val="1"/>
      <w:marLeft w:val="0"/>
      <w:marRight w:val="0"/>
      <w:marTop w:val="0"/>
      <w:marBottom w:val="0"/>
      <w:divBdr>
        <w:top w:val="none" w:sz="0" w:space="0" w:color="auto"/>
        <w:left w:val="none" w:sz="0" w:space="0" w:color="auto"/>
        <w:bottom w:val="none" w:sz="0" w:space="0" w:color="auto"/>
        <w:right w:val="none" w:sz="0" w:space="0" w:color="auto"/>
      </w:divBdr>
    </w:div>
    <w:div w:id="1175345147">
      <w:bodyDiv w:val="1"/>
      <w:marLeft w:val="0"/>
      <w:marRight w:val="0"/>
      <w:marTop w:val="0"/>
      <w:marBottom w:val="0"/>
      <w:divBdr>
        <w:top w:val="none" w:sz="0" w:space="0" w:color="auto"/>
        <w:left w:val="none" w:sz="0" w:space="0" w:color="auto"/>
        <w:bottom w:val="none" w:sz="0" w:space="0" w:color="auto"/>
        <w:right w:val="none" w:sz="0" w:space="0" w:color="auto"/>
      </w:divBdr>
    </w:div>
    <w:div w:id="1176192507">
      <w:bodyDiv w:val="1"/>
      <w:marLeft w:val="0"/>
      <w:marRight w:val="0"/>
      <w:marTop w:val="0"/>
      <w:marBottom w:val="0"/>
      <w:divBdr>
        <w:top w:val="none" w:sz="0" w:space="0" w:color="auto"/>
        <w:left w:val="none" w:sz="0" w:space="0" w:color="auto"/>
        <w:bottom w:val="none" w:sz="0" w:space="0" w:color="auto"/>
        <w:right w:val="none" w:sz="0" w:space="0" w:color="auto"/>
      </w:divBdr>
    </w:div>
    <w:div w:id="1179151412">
      <w:bodyDiv w:val="1"/>
      <w:marLeft w:val="0"/>
      <w:marRight w:val="0"/>
      <w:marTop w:val="0"/>
      <w:marBottom w:val="0"/>
      <w:divBdr>
        <w:top w:val="none" w:sz="0" w:space="0" w:color="auto"/>
        <w:left w:val="none" w:sz="0" w:space="0" w:color="auto"/>
        <w:bottom w:val="none" w:sz="0" w:space="0" w:color="auto"/>
        <w:right w:val="none" w:sz="0" w:space="0" w:color="auto"/>
      </w:divBdr>
      <w:divsChild>
        <w:div w:id="132336657">
          <w:marLeft w:val="0"/>
          <w:marRight w:val="0"/>
          <w:marTop w:val="0"/>
          <w:marBottom w:val="0"/>
          <w:divBdr>
            <w:top w:val="none" w:sz="0" w:space="0" w:color="auto"/>
            <w:left w:val="none" w:sz="0" w:space="0" w:color="auto"/>
            <w:bottom w:val="none" w:sz="0" w:space="0" w:color="auto"/>
            <w:right w:val="none" w:sz="0" w:space="0" w:color="auto"/>
          </w:divBdr>
          <w:divsChild>
            <w:div w:id="1250895141">
              <w:marLeft w:val="0"/>
              <w:marRight w:val="0"/>
              <w:marTop w:val="0"/>
              <w:marBottom w:val="0"/>
              <w:divBdr>
                <w:top w:val="none" w:sz="0" w:space="0" w:color="auto"/>
                <w:left w:val="none" w:sz="0" w:space="0" w:color="auto"/>
                <w:bottom w:val="none" w:sz="0" w:space="0" w:color="auto"/>
                <w:right w:val="none" w:sz="0" w:space="0" w:color="auto"/>
              </w:divBdr>
              <w:divsChild>
                <w:div w:id="439422679">
                  <w:marLeft w:val="0"/>
                  <w:marRight w:val="0"/>
                  <w:marTop w:val="0"/>
                  <w:marBottom w:val="0"/>
                  <w:divBdr>
                    <w:top w:val="none" w:sz="0" w:space="0" w:color="auto"/>
                    <w:left w:val="none" w:sz="0" w:space="0" w:color="auto"/>
                    <w:bottom w:val="none" w:sz="0" w:space="0" w:color="auto"/>
                    <w:right w:val="none" w:sz="0" w:space="0" w:color="auto"/>
                  </w:divBdr>
                  <w:divsChild>
                    <w:div w:id="911698638">
                      <w:marLeft w:val="0"/>
                      <w:marRight w:val="0"/>
                      <w:marTop w:val="0"/>
                      <w:marBottom w:val="0"/>
                      <w:divBdr>
                        <w:top w:val="none" w:sz="0" w:space="0" w:color="auto"/>
                        <w:left w:val="none" w:sz="0" w:space="0" w:color="auto"/>
                        <w:bottom w:val="none" w:sz="0" w:space="0" w:color="auto"/>
                        <w:right w:val="none" w:sz="0" w:space="0" w:color="auto"/>
                      </w:divBdr>
                      <w:divsChild>
                        <w:div w:id="2048135534">
                          <w:marLeft w:val="0"/>
                          <w:marRight w:val="0"/>
                          <w:marTop w:val="0"/>
                          <w:marBottom w:val="0"/>
                          <w:divBdr>
                            <w:top w:val="none" w:sz="0" w:space="0" w:color="auto"/>
                            <w:left w:val="none" w:sz="0" w:space="0" w:color="auto"/>
                            <w:bottom w:val="none" w:sz="0" w:space="0" w:color="auto"/>
                            <w:right w:val="none" w:sz="0" w:space="0" w:color="auto"/>
                          </w:divBdr>
                          <w:divsChild>
                            <w:div w:id="580262270">
                              <w:marLeft w:val="0"/>
                              <w:marRight w:val="0"/>
                              <w:marTop w:val="0"/>
                              <w:marBottom w:val="0"/>
                              <w:divBdr>
                                <w:top w:val="none" w:sz="0" w:space="0" w:color="auto"/>
                                <w:left w:val="none" w:sz="0" w:space="0" w:color="auto"/>
                                <w:bottom w:val="none" w:sz="0" w:space="0" w:color="auto"/>
                                <w:right w:val="none" w:sz="0" w:space="0" w:color="auto"/>
                              </w:divBdr>
                              <w:divsChild>
                                <w:div w:id="156045841">
                                  <w:marLeft w:val="0"/>
                                  <w:marRight w:val="0"/>
                                  <w:marTop w:val="0"/>
                                  <w:marBottom w:val="0"/>
                                  <w:divBdr>
                                    <w:top w:val="none" w:sz="0" w:space="0" w:color="auto"/>
                                    <w:left w:val="none" w:sz="0" w:space="0" w:color="auto"/>
                                    <w:bottom w:val="none" w:sz="0" w:space="0" w:color="auto"/>
                                    <w:right w:val="none" w:sz="0" w:space="0" w:color="auto"/>
                                  </w:divBdr>
                                  <w:divsChild>
                                    <w:div w:id="1571842766">
                                      <w:marLeft w:val="0"/>
                                      <w:marRight w:val="0"/>
                                      <w:marTop w:val="0"/>
                                      <w:marBottom w:val="0"/>
                                      <w:divBdr>
                                        <w:top w:val="none" w:sz="0" w:space="0" w:color="auto"/>
                                        <w:left w:val="none" w:sz="0" w:space="0" w:color="auto"/>
                                        <w:bottom w:val="none" w:sz="0" w:space="0" w:color="auto"/>
                                        <w:right w:val="none" w:sz="0" w:space="0" w:color="auto"/>
                                      </w:divBdr>
                                      <w:divsChild>
                                        <w:div w:id="934096441">
                                          <w:marLeft w:val="0"/>
                                          <w:marRight w:val="0"/>
                                          <w:marTop w:val="0"/>
                                          <w:marBottom w:val="0"/>
                                          <w:divBdr>
                                            <w:top w:val="none" w:sz="0" w:space="0" w:color="auto"/>
                                            <w:left w:val="none" w:sz="0" w:space="0" w:color="auto"/>
                                            <w:bottom w:val="none" w:sz="0" w:space="0" w:color="auto"/>
                                            <w:right w:val="none" w:sz="0" w:space="0" w:color="auto"/>
                                          </w:divBdr>
                                          <w:divsChild>
                                            <w:div w:id="1058357477">
                                              <w:marLeft w:val="0"/>
                                              <w:marRight w:val="0"/>
                                              <w:marTop w:val="0"/>
                                              <w:marBottom w:val="0"/>
                                              <w:divBdr>
                                                <w:top w:val="none" w:sz="0" w:space="0" w:color="auto"/>
                                                <w:left w:val="none" w:sz="0" w:space="0" w:color="auto"/>
                                                <w:bottom w:val="none" w:sz="0" w:space="0" w:color="auto"/>
                                                <w:right w:val="none" w:sz="0" w:space="0" w:color="auto"/>
                                              </w:divBdr>
                                              <w:divsChild>
                                                <w:div w:id="922177840">
                                                  <w:marLeft w:val="0"/>
                                                  <w:marRight w:val="0"/>
                                                  <w:marTop w:val="0"/>
                                                  <w:marBottom w:val="0"/>
                                                  <w:divBdr>
                                                    <w:top w:val="none" w:sz="0" w:space="0" w:color="auto"/>
                                                    <w:left w:val="none" w:sz="0" w:space="0" w:color="auto"/>
                                                    <w:bottom w:val="none" w:sz="0" w:space="0" w:color="auto"/>
                                                    <w:right w:val="none" w:sz="0" w:space="0" w:color="auto"/>
                                                  </w:divBdr>
                                                  <w:divsChild>
                                                    <w:div w:id="254674382">
                                                      <w:marLeft w:val="0"/>
                                                      <w:marRight w:val="0"/>
                                                      <w:marTop w:val="0"/>
                                                      <w:marBottom w:val="0"/>
                                                      <w:divBdr>
                                                        <w:top w:val="none" w:sz="0" w:space="0" w:color="auto"/>
                                                        <w:left w:val="none" w:sz="0" w:space="0" w:color="auto"/>
                                                        <w:bottom w:val="none" w:sz="0" w:space="0" w:color="auto"/>
                                                        <w:right w:val="none" w:sz="0" w:space="0" w:color="auto"/>
                                                      </w:divBdr>
                                                      <w:divsChild>
                                                        <w:div w:id="11190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0779801">
      <w:bodyDiv w:val="1"/>
      <w:marLeft w:val="0"/>
      <w:marRight w:val="0"/>
      <w:marTop w:val="0"/>
      <w:marBottom w:val="0"/>
      <w:divBdr>
        <w:top w:val="none" w:sz="0" w:space="0" w:color="auto"/>
        <w:left w:val="none" w:sz="0" w:space="0" w:color="auto"/>
        <w:bottom w:val="none" w:sz="0" w:space="0" w:color="auto"/>
        <w:right w:val="none" w:sz="0" w:space="0" w:color="auto"/>
      </w:divBdr>
    </w:div>
    <w:div w:id="1189872191">
      <w:bodyDiv w:val="1"/>
      <w:marLeft w:val="0"/>
      <w:marRight w:val="0"/>
      <w:marTop w:val="0"/>
      <w:marBottom w:val="0"/>
      <w:divBdr>
        <w:top w:val="none" w:sz="0" w:space="0" w:color="auto"/>
        <w:left w:val="none" w:sz="0" w:space="0" w:color="auto"/>
        <w:bottom w:val="none" w:sz="0" w:space="0" w:color="auto"/>
        <w:right w:val="none" w:sz="0" w:space="0" w:color="auto"/>
      </w:divBdr>
    </w:div>
    <w:div w:id="1194609182">
      <w:bodyDiv w:val="1"/>
      <w:marLeft w:val="0"/>
      <w:marRight w:val="0"/>
      <w:marTop w:val="0"/>
      <w:marBottom w:val="0"/>
      <w:divBdr>
        <w:top w:val="none" w:sz="0" w:space="0" w:color="auto"/>
        <w:left w:val="none" w:sz="0" w:space="0" w:color="auto"/>
        <w:bottom w:val="none" w:sz="0" w:space="0" w:color="auto"/>
        <w:right w:val="none" w:sz="0" w:space="0" w:color="auto"/>
      </w:divBdr>
    </w:div>
    <w:div w:id="1215004084">
      <w:bodyDiv w:val="1"/>
      <w:marLeft w:val="0"/>
      <w:marRight w:val="0"/>
      <w:marTop w:val="0"/>
      <w:marBottom w:val="0"/>
      <w:divBdr>
        <w:top w:val="none" w:sz="0" w:space="0" w:color="auto"/>
        <w:left w:val="none" w:sz="0" w:space="0" w:color="auto"/>
        <w:bottom w:val="none" w:sz="0" w:space="0" w:color="auto"/>
        <w:right w:val="none" w:sz="0" w:space="0" w:color="auto"/>
      </w:divBdr>
    </w:div>
    <w:div w:id="1216233582">
      <w:bodyDiv w:val="1"/>
      <w:marLeft w:val="0"/>
      <w:marRight w:val="0"/>
      <w:marTop w:val="0"/>
      <w:marBottom w:val="0"/>
      <w:divBdr>
        <w:top w:val="none" w:sz="0" w:space="0" w:color="auto"/>
        <w:left w:val="none" w:sz="0" w:space="0" w:color="auto"/>
        <w:bottom w:val="none" w:sz="0" w:space="0" w:color="auto"/>
        <w:right w:val="none" w:sz="0" w:space="0" w:color="auto"/>
      </w:divBdr>
      <w:divsChild>
        <w:div w:id="645861015">
          <w:marLeft w:val="547"/>
          <w:marRight w:val="0"/>
          <w:marTop w:val="0"/>
          <w:marBottom w:val="0"/>
          <w:divBdr>
            <w:top w:val="none" w:sz="0" w:space="0" w:color="auto"/>
            <w:left w:val="none" w:sz="0" w:space="0" w:color="auto"/>
            <w:bottom w:val="none" w:sz="0" w:space="0" w:color="auto"/>
            <w:right w:val="none" w:sz="0" w:space="0" w:color="auto"/>
          </w:divBdr>
        </w:div>
      </w:divsChild>
    </w:div>
    <w:div w:id="1225410285">
      <w:bodyDiv w:val="1"/>
      <w:marLeft w:val="0"/>
      <w:marRight w:val="0"/>
      <w:marTop w:val="0"/>
      <w:marBottom w:val="0"/>
      <w:divBdr>
        <w:top w:val="none" w:sz="0" w:space="0" w:color="auto"/>
        <w:left w:val="none" w:sz="0" w:space="0" w:color="auto"/>
        <w:bottom w:val="none" w:sz="0" w:space="0" w:color="auto"/>
        <w:right w:val="none" w:sz="0" w:space="0" w:color="auto"/>
      </w:divBdr>
    </w:div>
    <w:div w:id="1232348967">
      <w:bodyDiv w:val="1"/>
      <w:marLeft w:val="0"/>
      <w:marRight w:val="0"/>
      <w:marTop w:val="0"/>
      <w:marBottom w:val="0"/>
      <w:divBdr>
        <w:top w:val="none" w:sz="0" w:space="0" w:color="auto"/>
        <w:left w:val="none" w:sz="0" w:space="0" w:color="auto"/>
        <w:bottom w:val="none" w:sz="0" w:space="0" w:color="auto"/>
        <w:right w:val="none" w:sz="0" w:space="0" w:color="auto"/>
      </w:divBdr>
    </w:div>
    <w:div w:id="1233857161">
      <w:bodyDiv w:val="1"/>
      <w:marLeft w:val="0"/>
      <w:marRight w:val="0"/>
      <w:marTop w:val="0"/>
      <w:marBottom w:val="0"/>
      <w:divBdr>
        <w:top w:val="none" w:sz="0" w:space="0" w:color="auto"/>
        <w:left w:val="none" w:sz="0" w:space="0" w:color="auto"/>
        <w:bottom w:val="none" w:sz="0" w:space="0" w:color="auto"/>
        <w:right w:val="none" w:sz="0" w:space="0" w:color="auto"/>
      </w:divBdr>
      <w:divsChild>
        <w:div w:id="1124738793">
          <w:marLeft w:val="0"/>
          <w:marRight w:val="0"/>
          <w:marTop w:val="0"/>
          <w:marBottom w:val="0"/>
          <w:divBdr>
            <w:top w:val="none" w:sz="0" w:space="0" w:color="auto"/>
            <w:left w:val="none" w:sz="0" w:space="0" w:color="auto"/>
            <w:bottom w:val="none" w:sz="0" w:space="0" w:color="auto"/>
            <w:right w:val="none" w:sz="0" w:space="0" w:color="auto"/>
          </w:divBdr>
          <w:divsChild>
            <w:div w:id="1046561595">
              <w:marLeft w:val="0"/>
              <w:marRight w:val="0"/>
              <w:marTop w:val="0"/>
              <w:marBottom w:val="0"/>
              <w:divBdr>
                <w:top w:val="none" w:sz="0" w:space="0" w:color="auto"/>
                <w:left w:val="none" w:sz="0" w:space="0" w:color="auto"/>
                <w:bottom w:val="none" w:sz="0" w:space="0" w:color="auto"/>
                <w:right w:val="none" w:sz="0" w:space="0" w:color="auto"/>
              </w:divBdr>
              <w:divsChild>
                <w:div w:id="1416626685">
                  <w:marLeft w:val="0"/>
                  <w:marRight w:val="0"/>
                  <w:marTop w:val="0"/>
                  <w:marBottom w:val="0"/>
                  <w:divBdr>
                    <w:top w:val="none" w:sz="0" w:space="0" w:color="auto"/>
                    <w:left w:val="none" w:sz="0" w:space="0" w:color="auto"/>
                    <w:bottom w:val="none" w:sz="0" w:space="0" w:color="auto"/>
                    <w:right w:val="none" w:sz="0" w:space="0" w:color="auto"/>
                  </w:divBdr>
                  <w:divsChild>
                    <w:div w:id="1996492443">
                      <w:marLeft w:val="0"/>
                      <w:marRight w:val="0"/>
                      <w:marTop w:val="0"/>
                      <w:marBottom w:val="0"/>
                      <w:divBdr>
                        <w:top w:val="none" w:sz="0" w:space="0" w:color="auto"/>
                        <w:left w:val="none" w:sz="0" w:space="0" w:color="auto"/>
                        <w:bottom w:val="none" w:sz="0" w:space="0" w:color="auto"/>
                        <w:right w:val="none" w:sz="0" w:space="0" w:color="auto"/>
                      </w:divBdr>
                      <w:divsChild>
                        <w:div w:id="2061202326">
                          <w:marLeft w:val="0"/>
                          <w:marRight w:val="0"/>
                          <w:marTop w:val="0"/>
                          <w:marBottom w:val="0"/>
                          <w:divBdr>
                            <w:top w:val="none" w:sz="0" w:space="0" w:color="auto"/>
                            <w:left w:val="none" w:sz="0" w:space="0" w:color="auto"/>
                            <w:bottom w:val="none" w:sz="0" w:space="0" w:color="auto"/>
                            <w:right w:val="none" w:sz="0" w:space="0" w:color="auto"/>
                          </w:divBdr>
                          <w:divsChild>
                            <w:div w:id="566066445">
                              <w:marLeft w:val="0"/>
                              <w:marRight w:val="0"/>
                              <w:marTop w:val="0"/>
                              <w:marBottom w:val="0"/>
                              <w:divBdr>
                                <w:top w:val="none" w:sz="0" w:space="0" w:color="auto"/>
                                <w:left w:val="none" w:sz="0" w:space="0" w:color="auto"/>
                                <w:bottom w:val="none" w:sz="0" w:space="0" w:color="auto"/>
                                <w:right w:val="none" w:sz="0" w:space="0" w:color="auto"/>
                              </w:divBdr>
                              <w:divsChild>
                                <w:div w:id="953748798">
                                  <w:marLeft w:val="0"/>
                                  <w:marRight w:val="0"/>
                                  <w:marTop w:val="0"/>
                                  <w:marBottom w:val="0"/>
                                  <w:divBdr>
                                    <w:top w:val="none" w:sz="0" w:space="0" w:color="auto"/>
                                    <w:left w:val="none" w:sz="0" w:space="0" w:color="auto"/>
                                    <w:bottom w:val="none" w:sz="0" w:space="0" w:color="auto"/>
                                    <w:right w:val="none" w:sz="0" w:space="0" w:color="auto"/>
                                  </w:divBdr>
                                  <w:divsChild>
                                    <w:div w:id="53161845">
                                      <w:marLeft w:val="0"/>
                                      <w:marRight w:val="0"/>
                                      <w:marTop w:val="0"/>
                                      <w:marBottom w:val="0"/>
                                      <w:divBdr>
                                        <w:top w:val="none" w:sz="0" w:space="0" w:color="auto"/>
                                        <w:left w:val="none" w:sz="0" w:space="0" w:color="auto"/>
                                        <w:bottom w:val="none" w:sz="0" w:space="0" w:color="auto"/>
                                        <w:right w:val="none" w:sz="0" w:space="0" w:color="auto"/>
                                      </w:divBdr>
                                      <w:divsChild>
                                        <w:div w:id="1851337978">
                                          <w:marLeft w:val="0"/>
                                          <w:marRight w:val="0"/>
                                          <w:marTop w:val="0"/>
                                          <w:marBottom w:val="0"/>
                                          <w:divBdr>
                                            <w:top w:val="none" w:sz="0" w:space="0" w:color="auto"/>
                                            <w:left w:val="none" w:sz="0" w:space="0" w:color="auto"/>
                                            <w:bottom w:val="none" w:sz="0" w:space="0" w:color="auto"/>
                                            <w:right w:val="none" w:sz="0" w:space="0" w:color="auto"/>
                                          </w:divBdr>
                                          <w:divsChild>
                                            <w:div w:id="1696924021">
                                              <w:marLeft w:val="0"/>
                                              <w:marRight w:val="0"/>
                                              <w:marTop w:val="0"/>
                                              <w:marBottom w:val="0"/>
                                              <w:divBdr>
                                                <w:top w:val="none" w:sz="0" w:space="0" w:color="auto"/>
                                                <w:left w:val="none" w:sz="0" w:space="0" w:color="auto"/>
                                                <w:bottom w:val="none" w:sz="0" w:space="0" w:color="auto"/>
                                                <w:right w:val="none" w:sz="0" w:space="0" w:color="auto"/>
                                              </w:divBdr>
                                              <w:divsChild>
                                                <w:div w:id="1432631242">
                                                  <w:marLeft w:val="0"/>
                                                  <w:marRight w:val="0"/>
                                                  <w:marTop w:val="0"/>
                                                  <w:marBottom w:val="0"/>
                                                  <w:divBdr>
                                                    <w:top w:val="none" w:sz="0" w:space="0" w:color="auto"/>
                                                    <w:left w:val="none" w:sz="0" w:space="0" w:color="auto"/>
                                                    <w:bottom w:val="none" w:sz="0" w:space="0" w:color="auto"/>
                                                    <w:right w:val="none" w:sz="0" w:space="0" w:color="auto"/>
                                                  </w:divBdr>
                                                  <w:divsChild>
                                                    <w:div w:id="759984248">
                                                      <w:marLeft w:val="0"/>
                                                      <w:marRight w:val="0"/>
                                                      <w:marTop w:val="0"/>
                                                      <w:marBottom w:val="0"/>
                                                      <w:divBdr>
                                                        <w:top w:val="none" w:sz="0" w:space="0" w:color="auto"/>
                                                        <w:left w:val="none" w:sz="0" w:space="0" w:color="auto"/>
                                                        <w:bottom w:val="none" w:sz="0" w:space="0" w:color="auto"/>
                                                        <w:right w:val="none" w:sz="0" w:space="0" w:color="auto"/>
                                                      </w:divBdr>
                                                      <w:divsChild>
                                                        <w:div w:id="199756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6207814">
      <w:bodyDiv w:val="1"/>
      <w:marLeft w:val="0"/>
      <w:marRight w:val="0"/>
      <w:marTop w:val="0"/>
      <w:marBottom w:val="0"/>
      <w:divBdr>
        <w:top w:val="none" w:sz="0" w:space="0" w:color="auto"/>
        <w:left w:val="none" w:sz="0" w:space="0" w:color="auto"/>
        <w:bottom w:val="none" w:sz="0" w:space="0" w:color="auto"/>
        <w:right w:val="none" w:sz="0" w:space="0" w:color="auto"/>
      </w:divBdr>
    </w:div>
    <w:div w:id="1236235867">
      <w:bodyDiv w:val="1"/>
      <w:marLeft w:val="0"/>
      <w:marRight w:val="0"/>
      <w:marTop w:val="0"/>
      <w:marBottom w:val="0"/>
      <w:divBdr>
        <w:top w:val="none" w:sz="0" w:space="0" w:color="auto"/>
        <w:left w:val="none" w:sz="0" w:space="0" w:color="auto"/>
        <w:bottom w:val="none" w:sz="0" w:space="0" w:color="auto"/>
        <w:right w:val="none" w:sz="0" w:space="0" w:color="auto"/>
      </w:divBdr>
    </w:div>
    <w:div w:id="1237548415">
      <w:bodyDiv w:val="1"/>
      <w:marLeft w:val="0"/>
      <w:marRight w:val="0"/>
      <w:marTop w:val="0"/>
      <w:marBottom w:val="0"/>
      <w:divBdr>
        <w:top w:val="none" w:sz="0" w:space="0" w:color="auto"/>
        <w:left w:val="none" w:sz="0" w:space="0" w:color="auto"/>
        <w:bottom w:val="none" w:sz="0" w:space="0" w:color="auto"/>
        <w:right w:val="none" w:sz="0" w:space="0" w:color="auto"/>
      </w:divBdr>
      <w:divsChild>
        <w:div w:id="1261646693">
          <w:marLeft w:val="0"/>
          <w:marRight w:val="0"/>
          <w:marTop w:val="0"/>
          <w:marBottom w:val="0"/>
          <w:divBdr>
            <w:top w:val="none" w:sz="0" w:space="0" w:color="auto"/>
            <w:left w:val="none" w:sz="0" w:space="0" w:color="auto"/>
            <w:bottom w:val="none" w:sz="0" w:space="0" w:color="auto"/>
            <w:right w:val="none" w:sz="0" w:space="0" w:color="auto"/>
          </w:divBdr>
          <w:divsChild>
            <w:div w:id="728502018">
              <w:marLeft w:val="0"/>
              <w:marRight w:val="0"/>
              <w:marTop w:val="0"/>
              <w:marBottom w:val="0"/>
              <w:divBdr>
                <w:top w:val="none" w:sz="0" w:space="0" w:color="auto"/>
                <w:left w:val="none" w:sz="0" w:space="0" w:color="auto"/>
                <w:bottom w:val="none" w:sz="0" w:space="0" w:color="auto"/>
                <w:right w:val="none" w:sz="0" w:space="0" w:color="auto"/>
              </w:divBdr>
              <w:divsChild>
                <w:div w:id="637566379">
                  <w:marLeft w:val="0"/>
                  <w:marRight w:val="0"/>
                  <w:marTop w:val="0"/>
                  <w:marBottom w:val="0"/>
                  <w:divBdr>
                    <w:top w:val="none" w:sz="0" w:space="0" w:color="auto"/>
                    <w:left w:val="none" w:sz="0" w:space="0" w:color="auto"/>
                    <w:bottom w:val="none" w:sz="0" w:space="0" w:color="auto"/>
                    <w:right w:val="none" w:sz="0" w:space="0" w:color="auto"/>
                  </w:divBdr>
                  <w:divsChild>
                    <w:div w:id="843711776">
                      <w:marLeft w:val="0"/>
                      <w:marRight w:val="0"/>
                      <w:marTop w:val="0"/>
                      <w:marBottom w:val="0"/>
                      <w:divBdr>
                        <w:top w:val="none" w:sz="0" w:space="0" w:color="auto"/>
                        <w:left w:val="none" w:sz="0" w:space="0" w:color="auto"/>
                        <w:bottom w:val="none" w:sz="0" w:space="0" w:color="auto"/>
                        <w:right w:val="none" w:sz="0" w:space="0" w:color="auto"/>
                      </w:divBdr>
                      <w:divsChild>
                        <w:div w:id="465243718">
                          <w:marLeft w:val="0"/>
                          <w:marRight w:val="0"/>
                          <w:marTop w:val="0"/>
                          <w:marBottom w:val="0"/>
                          <w:divBdr>
                            <w:top w:val="none" w:sz="0" w:space="0" w:color="auto"/>
                            <w:left w:val="none" w:sz="0" w:space="0" w:color="auto"/>
                            <w:bottom w:val="none" w:sz="0" w:space="0" w:color="auto"/>
                            <w:right w:val="none" w:sz="0" w:space="0" w:color="auto"/>
                          </w:divBdr>
                          <w:divsChild>
                            <w:div w:id="1356691505">
                              <w:marLeft w:val="0"/>
                              <w:marRight w:val="0"/>
                              <w:marTop w:val="0"/>
                              <w:marBottom w:val="0"/>
                              <w:divBdr>
                                <w:top w:val="none" w:sz="0" w:space="0" w:color="auto"/>
                                <w:left w:val="none" w:sz="0" w:space="0" w:color="auto"/>
                                <w:bottom w:val="none" w:sz="0" w:space="0" w:color="auto"/>
                                <w:right w:val="none" w:sz="0" w:space="0" w:color="auto"/>
                              </w:divBdr>
                              <w:divsChild>
                                <w:div w:id="1568225900">
                                  <w:marLeft w:val="0"/>
                                  <w:marRight w:val="0"/>
                                  <w:marTop w:val="0"/>
                                  <w:marBottom w:val="0"/>
                                  <w:divBdr>
                                    <w:top w:val="none" w:sz="0" w:space="0" w:color="auto"/>
                                    <w:left w:val="none" w:sz="0" w:space="0" w:color="auto"/>
                                    <w:bottom w:val="none" w:sz="0" w:space="0" w:color="auto"/>
                                    <w:right w:val="none" w:sz="0" w:space="0" w:color="auto"/>
                                  </w:divBdr>
                                  <w:divsChild>
                                    <w:div w:id="996374992">
                                      <w:marLeft w:val="0"/>
                                      <w:marRight w:val="0"/>
                                      <w:marTop w:val="0"/>
                                      <w:marBottom w:val="0"/>
                                      <w:divBdr>
                                        <w:top w:val="none" w:sz="0" w:space="0" w:color="auto"/>
                                        <w:left w:val="none" w:sz="0" w:space="0" w:color="auto"/>
                                        <w:bottom w:val="none" w:sz="0" w:space="0" w:color="auto"/>
                                        <w:right w:val="none" w:sz="0" w:space="0" w:color="auto"/>
                                      </w:divBdr>
                                      <w:divsChild>
                                        <w:div w:id="1779177305">
                                          <w:marLeft w:val="0"/>
                                          <w:marRight w:val="0"/>
                                          <w:marTop w:val="0"/>
                                          <w:marBottom w:val="0"/>
                                          <w:divBdr>
                                            <w:top w:val="none" w:sz="0" w:space="0" w:color="auto"/>
                                            <w:left w:val="none" w:sz="0" w:space="0" w:color="auto"/>
                                            <w:bottom w:val="none" w:sz="0" w:space="0" w:color="auto"/>
                                            <w:right w:val="none" w:sz="0" w:space="0" w:color="auto"/>
                                          </w:divBdr>
                                          <w:divsChild>
                                            <w:div w:id="226232770">
                                              <w:marLeft w:val="0"/>
                                              <w:marRight w:val="0"/>
                                              <w:marTop w:val="0"/>
                                              <w:marBottom w:val="0"/>
                                              <w:divBdr>
                                                <w:top w:val="none" w:sz="0" w:space="0" w:color="auto"/>
                                                <w:left w:val="none" w:sz="0" w:space="0" w:color="auto"/>
                                                <w:bottom w:val="none" w:sz="0" w:space="0" w:color="auto"/>
                                                <w:right w:val="none" w:sz="0" w:space="0" w:color="auto"/>
                                              </w:divBdr>
                                              <w:divsChild>
                                                <w:div w:id="1653178114">
                                                  <w:marLeft w:val="0"/>
                                                  <w:marRight w:val="0"/>
                                                  <w:marTop w:val="0"/>
                                                  <w:marBottom w:val="0"/>
                                                  <w:divBdr>
                                                    <w:top w:val="none" w:sz="0" w:space="0" w:color="auto"/>
                                                    <w:left w:val="none" w:sz="0" w:space="0" w:color="auto"/>
                                                    <w:bottom w:val="none" w:sz="0" w:space="0" w:color="auto"/>
                                                    <w:right w:val="none" w:sz="0" w:space="0" w:color="auto"/>
                                                  </w:divBdr>
                                                  <w:divsChild>
                                                    <w:div w:id="2023505313">
                                                      <w:marLeft w:val="0"/>
                                                      <w:marRight w:val="0"/>
                                                      <w:marTop w:val="0"/>
                                                      <w:marBottom w:val="0"/>
                                                      <w:divBdr>
                                                        <w:top w:val="none" w:sz="0" w:space="0" w:color="auto"/>
                                                        <w:left w:val="none" w:sz="0" w:space="0" w:color="auto"/>
                                                        <w:bottom w:val="none" w:sz="0" w:space="0" w:color="auto"/>
                                                        <w:right w:val="none" w:sz="0" w:space="0" w:color="auto"/>
                                                      </w:divBdr>
                                                      <w:divsChild>
                                                        <w:div w:id="114453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2518867">
      <w:bodyDiv w:val="1"/>
      <w:marLeft w:val="0"/>
      <w:marRight w:val="0"/>
      <w:marTop w:val="0"/>
      <w:marBottom w:val="0"/>
      <w:divBdr>
        <w:top w:val="none" w:sz="0" w:space="0" w:color="auto"/>
        <w:left w:val="none" w:sz="0" w:space="0" w:color="auto"/>
        <w:bottom w:val="none" w:sz="0" w:space="0" w:color="auto"/>
        <w:right w:val="none" w:sz="0" w:space="0" w:color="auto"/>
      </w:divBdr>
    </w:div>
    <w:div w:id="1246964083">
      <w:bodyDiv w:val="1"/>
      <w:marLeft w:val="0"/>
      <w:marRight w:val="0"/>
      <w:marTop w:val="0"/>
      <w:marBottom w:val="0"/>
      <w:divBdr>
        <w:top w:val="none" w:sz="0" w:space="0" w:color="auto"/>
        <w:left w:val="none" w:sz="0" w:space="0" w:color="auto"/>
        <w:bottom w:val="none" w:sz="0" w:space="0" w:color="auto"/>
        <w:right w:val="none" w:sz="0" w:space="0" w:color="auto"/>
      </w:divBdr>
      <w:divsChild>
        <w:div w:id="1261181075">
          <w:marLeft w:val="0"/>
          <w:marRight w:val="0"/>
          <w:marTop w:val="0"/>
          <w:marBottom w:val="0"/>
          <w:divBdr>
            <w:top w:val="none" w:sz="0" w:space="0" w:color="auto"/>
            <w:left w:val="none" w:sz="0" w:space="0" w:color="auto"/>
            <w:bottom w:val="none" w:sz="0" w:space="0" w:color="auto"/>
            <w:right w:val="none" w:sz="0" w:space="0" w:color="auto"/>
          </w:divBdr>
          <w:divsChild>
            <w:div w:id="723724693">
              <w:marLeft w:val="0"/>
              <w:marRight w:val="0"/>
              <w:marTop w:val="0"/>
              <w:marBottom w:val="0"/>
              <w:divBdr>
                <w:top w:val="none" w:sz="0" w:space="0" w:color="auto"/>
                <w:left w:val="none" w:sz="0" w:space="0" w:color="auto"/>
                <w:bottom w:val="none" w:sz="0" w:space="0" w:color="auto"/>
                <w:right w:val="none" w:sz="0" w:space="0" w:color="auto"/>
              </w:divBdr>
              <w:divsChild>
                <w:div w:id="276261499">
                  <w:marLeft w:val="0"/>
                  <w:marRight w:val="0"/>
                  <w:marTop w:val="0"/>
                  <w:marBottom w:val="0"/>
                  <w:divBdr>
                    <w:top w:val="none" w:sz="0" w:space="0" w:color="auto"/>
                    <w:left w:val="none" w:sz="0" w:space="0" w:color="auto"/>
                    <w:bottom w:val="none" w:sz="0" w:space="0" w:color="auto"/>
                    <w:right w:val="none" w:sz="0" w:space="0" w:color="auto"/>
                  </w:divBdr>
                  <w:divsChild>
                    <w:div w:id="3271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732327">
          <w:marLeft w:val="0"/>
          <w:marRight w:val="0"/>
          <w:marTop w:val="0"/>
          <w:marBottom w:val="0"/>
          <w:divBdr>
            <w:top w:val="none" w:sz="0" w:space="0" w:color="auto"/>
            <w:left w:val="none" w:sz="0" w:space="0" w:color="auto"/>
            <w:bottom w:val="none" w:sz="0" w:space="0" w:color="auto"/>
            <w:right w:val="none" w:sz="0" w:space="0" w:color="auto"/>
          </w:divBdr>
          <w:divsChild>
            <w:div w:id="1173111980">
              <w:marLeft w:val="0"/>
              <w:marRight w:val="0"/>
              <w:marTop w:val="0"/>
              <w:marBottom w:val="0"/>
              <w:divBdr>
                <w:top w:val="none" w:sz="0" w:space="0" w:color="auto"/>
                <w:left w:val="none" w:sz="0" w:space="0" w:color="auto"/>
                <w:bottom w:val="none" w:sz="0" w:space="0" w:color="auto"/>
                <w:right w:val="none" w:sz="0" w:space="0" w:color="auto"/>
              </w:divBdr>
              <w:divsChild>
                <w:div w:id="1650599984">
                  <w:marLeft w:val="0"/>
                  <w:marRight w:val="0"/>
                  <w:marTop w:val="0"/>
                  <w:marBottom w:val="0"/>
                  <w:divBdr>
                    <w:top w:val="none" w:sz="0" w:space="0" w:color="auto"/>
                    <w:left w:val="none" w:sz="0" w:space="0" w:color="auto"/>
                    <w:bottom w:val="none" w:sz="0" w:space="0" w:color="auto"/>
                    <w:right w:val="none" w:sz="0" w:space="0" w:color="auto"/>
                  </w:divBdr>
                  <w:divsChild>
                    <w:div w:id="11308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31611">
      <w:bodyDiv w:val="1"/>
      <w:marLeft w:val="0"/>
      <w:marRight w:val="0"/>
      <w:marTop w:val="0"/>
      <w:marBottom w:val="0"/>
      <w:divBdr>
        <w:top w:val="none" w:sz="0" w:space="0" w:color="auto"/>
        <w:left w:val="none" w:sz="0" w:space="0" w:color="auto"/>
        <w:bottom w:val="none" w:sz="0" w:space="0" w:color="auto"/>
        <w:right w:val="none" w:sz="0" w:space="0" w:color="auto"/>
      </w:divBdr>
    </w:div>
    <w:div w:id="1249273103">
      <w:bodyDiv w:val="1"/>
      <w:marLeft w:val="0"/>
      <w:marRight w:val="0"/>
      <w:marTop w:val="0"/>
      <w:marBottom w:val="0"/>
      <w:divBdr>
        <w:top w:val="none" w:sz="0" w:space="0" w:color="auto"/>
        <w:left w:val="none" w:sz="0" w:space="0" w:color="auto"/>
        <w:bottom w:val="none" w:sz="0" w:space="0" w:color="auto"/>
        <w:right w:val="none" w:sz="0" w:space="0" w:color="auto"/>
      </w:divBdr>
    </w:div>
    <w:div w:id="1250695480">
      <w:bodyDiv w:val="1"/>
      <w:marLeft w:val="0"/>
      <w:marRight w:val="0"/>
      <w:marTop w:val="0"/>
      <w:marBottom w:val="0"/>
      <w:divBdr>
        <w:top w:val="none" w:sz="0" w:space="0" w:color="auto"/>
        <w:left w:val="none" w:sz="0" w:space="0" w:color="auto"/>
        <w:bottom w:val="none" w:sz="0" w:space="0" w:color="auto"/>
        <w:right w:val="none" w:sz="0" w:space="0" w:color="auto"/>
      </w:divBdr>
    </w:div>
    <w:div w:id="1251311338">
      <w:bodyDiv w:val="1"/>
      <w:marLeft w:val="0"/>
      <w:marRight w:val="0"/>
      <w:marTop w:val="0"/>
      <w:marBottom w:val="0"/>
      <w:divBdr>
        <w:top w:val="none" w:sz="0" w:space="0" w:color="auto"/>
        <w:left w:val="none" w:sz="0" w:space="0" w:color="auto"/>
        <w:bottom w:val="none" w:sz="0" w:space="0" w:color="auto"/>
        <w:right w:val="none" w:sz="0" w:space="0" w:color="auto"/>
      </w:divBdr>
    </w:div>
    <w:div w:id="1262379072">
      <w:bodyDiv w:val="1"/>
      <w:marLeft w:val="0"/>
      <w:marRight w:val="0"/>
      <w:marTop w:val="0"/>
      <w:marBottom w:val="0"/>
      <w:divBdr>
        <w:top w:val="none" w:sz="0" w:space="0" w:color="auto"/>
        <w:left w:val="none" w:sz="0" w:space="0" w:color="auto"/>
        <w:bottom w:val="none" w:sz="0" w:space="0" w:color="auto"/>
        <w:right w:val="none" w:sz="0" w:space="0" w:color="auto"/>
      </w:divBdr>
    </w:div>
    <w:div w:id="1278289450">
      <w:bodyDiv w:val="1"/>
      <w:marLeft w:val="0"/>
      <w:marRight w:val="0"/>
      <w:marTop w:val="0"/>
      <w:marBottom w:val="0"/>
      <w:divBdr>
        <w:top w:val="none" w:sz="0" w:space="0" w:color="auto"/>
        <w:left w:val="none" w:sz="0" w:space="0" w:color="auto"/>
        <w:bottom w:val="none" w:sz="0" w:space="0" w:color="auto"/>
        <w:right w:val="none" w:sz="0" w:space="0" w:color="auto"/>
      </w:divBdr>
    </w:div>
    <w:div w:id="1284188684">
      <w:bodyDiv w:val="1"/>
      <w:marLeft w:val="0"/>
      <w:marRight w:val="0"/>
      <w:marTop w:val="0"/>
      <w:marBottom w:val="0"/>
      <w:divBdr>
        <w:top w:val="none" w:sz="0" w:space="0" w:color="auto"/>
        <w:left w:val="none" w:sz="0" w:space="0" w:color="auto"/>
        <w:bottom w:val="none" w:sz="0" w:space="0" w:color="auto"/>
        <w:right w:val="none" w:sz="0" w:space="0" w:color="auto"/>
      </w:divBdr>
    </w:div>
    <w:div w:id="1287927917">
      <w:bodyDiv w:val="1"/>
      <w:marLeft w:val="0"/>
      <w:marRight w:val="0"/>
      <w:marTop w:val="0"/>
      <w:marBottom w:val="0"/>
      <w:divBdr>
        <w:top w:val="none" w:sz="0" w:space="0" w:color="auto"/>
        <w:left w:val="none" w:sz="0" w:space="0" w:color="auto"/>
        <w:bottom w:val="none" w:sz="0" w:space="0" w:color="auto"/>
        <w:right w:val="none" w:sz="0" w:space="0" w:color="auto"/>
      </w:divBdr>
    </w:div>
    <w:div w:id="1299260551">
      <w:bodyDiv w:val="1"/>
      <w:marLeft w:val="0"/>
      <w:marRight w:val="0"/>
      <w:marTop w:val="0"/>
      <w:marBottom w:val="0"/>
      <w:divBdr>
        <w:top w:val="none" w:sz="0" w:space="0" w:color="auto"/>
        <w:left w:val="none" w:sz="0" w:space="0" w:color="auto"/>
        <w:bottom w:val="none" w:sz="0" w:space="0" w:color="auto"/>
        <w:right w:val="none" w:sz="0" w:space="0" w:color="auto"/>
      </w:divBdr>
    </w:div>
    <w:div w:id="1308246755">
      <w:bodyDiv w:val="1"/>
      <w:marLeft w:val="0"/>
      <w:marRight w:val="0"/>
      <w:marTop w:val="0"/>
      <w:marBottom w:val="0"/>
      <w:divBdr>
        <w:top w:val="none" w:sz="0" w:space="0" w:color="auto"/>
        <w:left w:val="none" w:sz="0" w:space="0" w:color="auto"/>
        <w:bottom w:val="none" w:sz="0" w:space="0" w:color="auto"/>
        <w:right w:val="none" w:sz="0" w:space="0" w:color="auto"/>
      </w:divBdr>
    </w:div>
    <w:div w:id="1309093164">
      <w:bodyDiv w:val="1"/>
      <w:marLeft w:val="0"/>
      <w:marRight w:val="0"/>
      <w:marTop w:val="0"/>
      <w:marBottom w:val="0"/>
      <w:divBdr>
        <w:top w:val="none" w:sz="0" w:space="0" w:color="auto"/>
        <w:left w:val="none" w:sz="0" w:space="0" w:color="auto"/>
        <w:bottom w:val="none" w:sz="0" w:space="0" w:color="auto"/>
        <w:right w:val="none" w:sz="0" w:space="0" w:color="auto"/>
      </w:divBdr>
    </w:div>
    <w:div w:id="1319726186">
      <w:bodyDiv w:val="1"/>
      <w:marLeft w:val="0"/>
      <w:marRight w:val="0"/>
      <w:marTop w:val="0"/>
      <w:marBottom w:val="0"/>
      <w:divBdr>
        <w:top w:val="none" w:sz="0" w:space="0" w:color="auto"/>
        <w:left w:val="none" w:sz="0" w:space="0" w:color="auto"/>
        <w:bottom w:val="none" w:sz="0" w:space="0" w:color="auto"/>
        <w:right w:val="none" w:sz="0" w:space="0" w:color="auto"/>
      </w:divBdr>
    </w:div>
    <w:div w:id="1320420891">
      <w:bodyDiv w:val="1"/>
      <w:marLeft w:val="0"/>
      <w:marRight w:val="0"/>
      <w:marTop w:val="0"/>
      <w:marBottom w:val="0"/>
      <w:divBdr>
        <w:top w:val="none" w:sz="0" w:space="0" w:color="auto"/>
        <w:left w:val="none" w:sz="0" w:space="0" w:color="auto"/>
        <w:bottom w:val="none" w:sz="0" w:space="0" w:color="auto"/>
        <w:right w:val="none" w:sz="0" w:space="0" w:color="auto"/>
      </w:divBdr>
    </w:div>
    <w:div w:id="1347247487">
      <w:bodyDiv w:val="1"/>
      <w:marLeft w:val="0"/>
      <w:marRight w:val="0"/>
      <w:marTop w:val="0"/>
      <w:marBottom w:val="0"/>
      <w:divBdr>
        <w:top w:val="none" w:sz="0" w:space="0" w:color="auto"/>
        <w:left w:val="none" w:sz="0" w:space="0" w:color="auto"/>
        <w:bottom w:val="none" w:sz="0" w:space="0" w:color="auto"/>
        <w:right w:val="none" w:sz="0" w:space="0" w:color="auto"/>
      </w:divBdr>
    </w:div>
    <w:div w:id="1348485989">
      <w:bodyDiv w:val="1"/>
      <w:marLeft w:val="0"/>
      <w:marRight w:val="0"/>
      <w:marTop w:val="0"/>
      <w:marBottom w:val="0"/>
      <w:divBdr>
        <w:top w:val="none" w:sz="0" w:space="0" w:color="auto"/>
        <w:left w:val="none" w:sz="0" w:space="0" w:color="auto"/>
        <w:bottom w:val="none" w:sz="0" w:space="0" w:color="auto"/>
        <w:right w:val="none" w:sz="0" w:space="0" w:color="auto"/>
      </w:divBdr>
    </w:div>
    <w:div w:id="1361205377">
      <w:bodyDiv w:val="1"/>
      <w:marLeft w:val="0"/>
      <w:marRight w:val="0"/>
      <w:marTop w:val="0"/>
      <w:marBottom w:val="0"/>
      <w:divBdr>
        <w:top w:val="none" w:sz="0" w:space="0" w:color="auto"/>
        <w:left w:val="none" w:sz="0" w:space="0" w:color="auto"/>
        <w:bottom w:val="none" w:sz="0" w:space="0" w:color="auto"/>
        <w:right w:val="none" w:sz="0" w:space="0" w:color="auto"/>
      </w:divBdr>
    </w:div>
    <w:div w:id="1364792587">
      <w:bodyDiv w:val="1"/>
      <w:marLeft w:val="0"/>
      <w:marRight w:val="0"/>
      <w:marTop w:val="0"/>
      <w:marBottom w:val="0"/>
      <w:divBdr>
        <w:top w:val="none" w:sz="0" w:space="0" w:color="auto"/>
        <w:left w:val="none" w:sz="0" w:space="0" w:color="auto"/>
        <w:bottom w:val="none" w:sz="0" w:space="0" w:color="auto"/>
        <w:right w:val="none" w:sz="0" w:space="0" w:color="auto"/>
      </w:divBdr>
    </w:div>
    <w:div w:id="1365255762">
      <w:bodyDiv w:val="1"/>
      <w:marLeft w:val="0"/>
      <w:marRight w:val="0"/>
      <w:marTop w:val="0"/>
      <w:marBottom w:val="0"/>
      <w:divBdr>
        <w:top w:val="none" w:sz="0" w:space="0" w:color="auto"/>
        <w:left w:val="none" w:sz="0" w:space="0" w:color="auto"/>
        <w:bottom w:val="none" w:sz="0" w:space="0" w:color="auto"/>
        <w:right w:val="none" w:sz="0" w:space="0" w:color="auto"/>
      </w:divBdr>
    </w:div>
    <w:div w:id="1365596556">
      <w:bodyDiv w:val="1"/>
      <w:marLeft w:val="0"/>
      <w:marRight w:val="0"/>
      <w:marTop w:val="0"/>
      <w:marBottom w:val="0"/>
      <w:divBdr>
        <w:top w:val="none" w:sz="0" w:space="0" w:color="auto"/>
        <w:left w:val="none" w:sz="0" w:space="0" w:color="auto"/>
        <w:bottom w:val="none" w:sz="0" w:space="0" w:color="auto"/>
        <w:right w:val="none" w:sz="0" w:space="0" w:color="auto"/>
      </w:divBdr>
    </w:div>
    <w:div w:id="1365904305">
      <w:bodyDiv w:val="1"/>
      <w:marLeft w:val="0"/>
      <w:marRight w:val="0"/>
      <w:marTop w:val="0"/>
      <w:marBottom w:val="0"/>
      <w:divBdr>
        <w:top w:val="none" w:sz="0" w:space="0" w:color="auto"/>
        <w:left w:val="none" w:sz="0" w:space="0" w:color="auto"/>
        <w:bottom w:val="none" w:sz="0" w:space="0" w:color="auto"/>
        <w:right w:val="none" w:sz="0" w:space="0" w:color="auto"/>
      </w:divBdr>
    </w:div>
    <w:div w:id="1390882073">
      <w:bodyDiv w:val="1"/>
      <w:marLeft w:val="0"/>
      <w:marRight w:val="0"/>
      <w:marTop w:val="0"/>
      <w:marBottom w:val="0"/>
      <w:divBdr>
        <w:top w:val="none" w:sz="0" w:space="0" w:color="auto"/>
        <w:left w:val="none" w:sz="0" w:space="0" w:color="auto"/>
        <w:bottom w:val="none" w:sz="0" w:space="0" w:color="auto"/>
        <w:right w:val="none" w:sz="0" w:space="0" w:color="auto"/>
      </w:divBdr>
    </w:div>
    <w:div w:id="1391151138">
      <w:bodyDiv w:val="1"/>
      <w:marLeft w:val="0"/>
      <w:marRight w:val="0"/>
      <w:marTop w:val="0"/>
      <w:marBottom w:val="0"/>
      <w:divBdr>
        <w:top w:val="none" w:sz="0" w:space="0" w:color="auto"/>
        <w:left w:val="none" w:sz="0" w:space="0" w:color="auto"/>
        <w:bottom w:val="none" w:sz="0" w:space="0" w:color="auto"/>
        <w:right w:val="none" w:sz="0" w:space="0" w:color="auto"/>
      </w:divBdr>
    </w:div>
    <w:div w:id="1392803447">
      <w:bodyDiv w:val="1"/>
      <w:marLeft w:val="0"/>
      <w:marRight w:val="0"/>
      <w:marTop w:val="0"/>
      <w:marBottom w:val="0"/>
      <w:divBdr>
        <w:top w:val="none" w:sz="0" w:space="0" w:color="auto"/>
        <w:left w:val="none" w:sz="0" w:space="0" w:color="auto"/>
        <w:bottom w:val="none" w:sz="0" w:space="0" w:color="auto"/>
        <w:right w:val="none" w:sz="0" w:space="0" w:color="auto"/>
      </w:divBdr>
    </w:div>
    <w:div w:id="1397973911">
      <w:bodyDiv w:val="1"/>
      <w:marLeft w:val="0"/>
      <w:marRight w:val="0"/>
      <w:marTop w:val="0"/>
      <w:marBottom w:val="0"/>
      <w:divBdr>
        <w:top w:val="none" w:sz="0" w:space="0" w:color="auto"/>
        <w:left w:val="none" w:sz="0" w:space="0" w:color="auto"/>
        <w:bottom w:val="none" w:sz="0" w:space="0" w:color="auto"/>
        <w:right w:val="none" w:sz="0" w:space="0" w:color="auto"/>
      </w:divBdr>
    </w:div>
    <w:div w:id="1404068047">
      <w:bodyDiv w:val="1"/>
      <w:marLeft w:val="0"/>
      <w:marRight w:val="0"/>
      <w:marTop w:val="0"/>
      <w:marBottom w:val="0"/>
      <w:divBdr>
        <w:top w:val="none" w:sz="0" w:space="0" w:color="auto"/>
        <w:left w:val="none" w:sz="0" w:space="0" w:color="auto"/>
        <w:bottom w:val="none" w:sz="0" w:space="0" w:color="auto"/>
        <w:right w:val="none" w:sz="0" w:space="0" w:color="auto"/>
      </w:divBdr>
    </w:div>
    <w:div w:id="1407149142">
      <w:bodyDiv w:val="1"/>
      <w:marLeft w:val="0"/>
      <w:marRight w:val="0"/>
      <w:marTop w:val="0"/>
      <w:marBottom w:val="0"/>
      <w:divBdr>
        <w:top w:val="none" w:sz="0" w:space="0" w:color="auto"/>
        <w:left w:val="none" w:sz="0" w:space="0" w:color="auto"/>
        <w:bottom w:val="none" w:sz="0" w:space="0" w:color="auto"/>
        <w:right w:val="none" w:sz="0" w:space="0" w:color="auto"/>
      </w:divBdr>
    </w:div>
    <w:div w:id="1410925090">
      <w:bodyDiv w:val="1"/>
      <w:marLeft w:val="0"/>
      <w:marRight w:val="0"/>
      <w:marTop w:val="0"/>
      <w:marBottom w:val="0"/>
      <w:divBdr>
        <w:top w:val="none" w:sz="0" w:space="0" w:color="auto"/>
        <w:left w:val="none" w:sz="0" w:space="0" w:color="auto"/>
        <w:bottom w:val="none" w:sz="0" w:space="0" w:color="auto"/>
        <w:right w:val="none" w:sz="0" w:space="0" w:color="auto"/>
      </w:divBdr>
    </w:div>
    <w:div w:id="1419399634">
      <w:bodyDiv w:val="1"/>
      <w:marLeft w:val="0"/>
      <w:marRight w:val="0"/>
      <w:marTop w:val="0"/>
      <w:marBottom w:val="0"/>
      <w:divBdr>
        <w:top w:val="none" w:sz="0" w:space="0" w:color="auto"/>
        <w:left w:val="none" w:sz="0" w:space="0" w:color="auto"/>
        <w:bottom w:val="none" w:sz="0" w:space="0" w:color="auto"/>
        <w:right w:val="none" w:sz="0" w:space="0" w:color="auto"/>
      </w:divBdr>
    </w:div>
    <w:div w:id="1426877296">
      <w:bodyDiv w:val="1"/>
      <w:marLeft w:val="0"/>
      <w:marRight w:val="0"/>
      <w:marTop w:val="0"/>
      <w:marBottom w:val="0"/>
      <w:divBdr>
        <w:top w:val="none" w:sz="0" w:space="0" w:color="auto"/>
        <w:left w:val="none" w:sz="0" w:space="0" w:color="auto"/>
        <w:bottom w:val="none" w:sz="0" w:space="0" w:color="auto"/>
        <w:right w:val="none" w:sz="0" w:space="0" w:color="auto"/>
      </w:divBdr>
    </w:div>
    <w:div w:id="1437483596">
      <w:bodyDiv w:val="1"/>
      <w:marLeft w:val="0"/>
      <w:marRight w:val="0"/>
      <w:marTop w:val="0"/>
      <w:marBottom w:val="0"/>
      <w:divBdr>
        <w:top w:val="none" w:sz="0" w:space="0" w:color="auto"/>
        <w:left w:val="none" w:sz="0" w:space="0" w:color="auto"/>
        <w:bottom w:val="none" w:sz="0" w:space="0" w:color="auto"/>
        <w:right w:val="none" w:sz="0" w:space="0" w:color="auto"/>
      </w:divBdr>
    </w:div>
    <w:div w:id="1444806864">
      <w:bodyDiv w:val="1"/>
      <w:marLeft w:val="0"/>
      <w:marRight w:val="0"/>
      <w:marTop w:val="0"/>
      <w:marBottom w:val="0"/>
      <w:divBdr>
        <w:top w:val="none" w:sz="0" w:space="0" w:color="auto"/>
        <w:left w:val="none" w:sz="0" w:space="0" w:color="auto"/>
        <w:bottom w:val="none" w:sz="0" w:space="0" w:color="auto"/>
        <w:right w:val="none" w:sz="0" w:space="0" w:color="auto"/>
      </w:divBdr>
    </w:div>
    <w:div w:id="1450275951">
      <w:bodyDiv w:val="1"/>
      <w:marLeft w:val="0"/>
      <w:marRight w:val="0"/>
      <w:marTop w:val="0"/>
      <w:marBottom w:val="0"/>
      <w:divBdr>
        <w:top w:val="none" w:sz="0" w:space="0" w:color="auto"/>
        <w:left w:val="none" w:sz="0" w:space="0" w:color="auto"/>
        <w:bottom w:val="none" w:sz="0" w:space="0" w:color="auto"/>
        <w:right w:val="none" w:sz="0" w:space="0" w:color="auto"/>
      </w:divBdr>
    </w:div>
    <w:div w:id="1453939736">
      <w:bodyDiv w:val="1"/>
      <w:marLeft w:val="0"/>
      <w:marRight w:val="0"/>
      <w:marTop w:val="0"/>
      <w:marBottom w:val="0"/>
      <w:divBdr>
        <w:top w:val="none" w:sz="0" w:space="0" w:color="auto"/>
        <w:left w:val="none" w:sz="0" w:space="0" w:color="auto"/>
        <w:bottom w:val="none" w:sz="0" w:space="0" w:color="auto"/>
        <w:right w:val="none" w:sz="0" w:space="0" w:color="auto"/>
      </w:divBdr>
    </w:div>
    <w:div w:id="1454709874">
      <w:bodyDiv w:val="1"/>
      <w:marLeft w:val="0"/>
      <w:marRight w:val="0"/>
      <w:marTop w:val="0"/>
      <w:marBottom w:val="0"/>
      <w:divBdr>
        <w:top w:val="none" w:sz="0" w:space="0" w:color="auto"/>
        <w:left w:val="none" w:sz="0" w:space="0" w:color="auto"/>
        <w:bottom w:val="none" w:sz="0" w:space="0" w:color="auto"/>
        <w:right w:val="none" w:sz="0" w:space="0" w:color="auto"/>
      </w:divBdr>
      <w:divsChild>
        <w:div w:id="857696155">
          <w:marLeft w:val="0"/>
          <w:marRight w:val="0"/>
          <w:marTop w:val="0"/>
          <w:marBottom w:val="0"/>
          <w:divBdr>
            <w:top w:val="none" w:sz="0" w:space="0" w:color="auto"/>
            <w:left w:val="none" w:sz="0" w:space="0" w:color="auto"/>
            <w:bottom w:val="none" w:sz="0" w:space="0" w:color="auto"/>
            <w:right w:val="none" w:sz="0" w:space="0" w:color="auto"/>
          </w:divBdr>
          <w:divsChild>
            <w:div w:id="18892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5347">
      <w:bodyDiv w:val="1"/>
      <w:marLeft w:val="0"/>
      <w:marRight w:val="0"/>
      <w:marTop w:val="0"/>
      <w:marBottom w:val="0"/>
      <w:divBdr>
        <w:top w:val="none" w:sz="0" w:space="0" w:color="auto"/>
        <w:left w:val="none" w:sz="0" w:space="0" w:color="auto"/>
        <w:bottom w:val="none" w:sz="0" w:space="0" w:color="auto"/>
        <w:right w:val="none" w:sz="0" w:space="0" w:color="auto"/>
      </w:divBdr>
    </w:div>
    <w:div w:id="1483042180">
      <w:bodyDiv w:val="1"/>
      <w:marLeft w:val="0"/>
      <w:marRight w:val="0"/>
      <w:marTop w:val="0"/>
      <w:marBottom w:val="0"/>
      <w:divBdr>
        <w:top w:val="none" w:sz="0" w:space="0" w:color="auto"/>
        <w:left w:val="none" w:sz="0" w:space="0" w:color="auto"/>
        <w:bottom w:val="none" w:sz="0" w:space="0" w:color="auto"/>
        <w:right w:val="none" w:sz="0" w:space="0" w:color="auto"/>
      </w:divBdr>
    </w:div>
    <w:div w:id="1487356784">
      <w:bodyDiv w:val="1"/>
      <w:marLeft w:val="0"/>
      <w:marRight w:val="0"/>
      <w:marTop w:val="0"/>
      <w:marBottom w:val="0"/>
      <w:divBdr>
        <w:top w:val="none" w:sz="0" w:space="0" w:color="auto"/>
        <w:left w:val="none" w:sz="0" w:space="0" w:color="auto"/>
        <w:bottom w:val="none" w:sz="0" w:space="0" w:color="auto"/>
        <w:right w:val="none" w:sz="0" w:space="0" w:color="auto"/>
      </w:divBdr>
    </w:div>
    <w:div w:id="1488090854">
      <w:bodyDiv w:val="1"/>
      <w:marLeft w:val="0"/>
      <w:marRight w:val="0"/>
      <w:marTop w:val="0"/>
      <w:marBottom w:val="0"/>
      <w:divBdr>
        <w:top w:val="none" w:sz="0" w:space="0" w:color="auto"/>
        <w:left w:val="none" w:sz="0" w:space="0" w:color="auto"/>
        <w:bottom w:val="none" w:sz="0" w:space="0" w:color="auto"/>
        <w:right w:val="none" w:sz="0" w:space="0" w:color="auto"/>
      </w:divBdr>
    </w:div>
    <w:div w:id="1489983513">
      <w:bodyDiv w:val="1"/>
      <w:marLeft w:val="0"/>
      <w:marRight w:val="0"/>
      <w:marTop w:val="0"/>
      <w:marBottom w:val="0"/>
      <w:divBdr>
        <w:top w:val="none" w:sz="0" w:space="0" w:color="auto"/>
        <w:left w:val="none" w:sz="0" w:space="0" w:color="auto"/>
        <w:bottom w:val="none" w:sz="0" w:space="0" w:color="auto"/>
        <w:right w:val="none" w:sz="0" w:space="0" w:color="auto"/>
      </w:divBdr>
    </w:div>
    <w:div w:id="1490093812">
      <w:bodyDiv w:val="1"/>
      <w:marLeft w:val="0"/>
      <w:marRight w:val="0"/>
      <w:marTop w:val="0"/>
      <w:marBottom w:val="0"/>
      <w:divBdr>
        <w:top w:val="none" w:sz="0" w:space="0" w:color="auto"/>
        <w:left w:val="none" w:sz="0" w:space="0" w:color="auto"/>
        <w:bottom w:val="none" w:sz="0" w:space="0" w:color="auto"/>
        <w:right w:val="none" w:sz="0" w:space="0" w:color="auto"/>
      </w:divBdr>
      <w:divsChild>
        <w:div w:id="1028531085">
          <w:marLeft w:val="547"/>
          <w:marRight w:val="0"/>
          <w:marTop w:val="0"/>
          <w:marBottom w:val="0"/>
          <w:divBdr>
            <w:top w:val="none" w:sz="0" w:space="0" w:color="auto"/>
            <w:left w:val="none" w:sz="0" w:space="0" w:color="auto"/>
            <w:bottom w:val="none" w:sz="0" w:space="0" w:color="auto"/>
            <w:right w:val="none" w:sz="0" w:space="0" w:color="auto"/>
          </w:divBdr>
        </w:div>
      </w:divsChild>
    </w:div>
    <w:div w:id="1498115482">
      <w:bodyDiv w:val="1"/>
      <w:marLeft w:val="0"/>
      <w:marRight w:val="0"/>
      <w:marTop w:val="0"/>
      <w:marBottom w:val="0"/>
      <w:divBdr>
        <w:top w:val="none" w:sz="0" w:space="0" w:color="auto"/>
        <w:left w:val="none" w:sz="0" w:space="0" w:color="auto"/>
        <w:bottom w:val="none" w:sz="0" w:space="0" w:color="auto"/>
        <w:right w:val="none" w:sz="0" w:space="0" w:color="auto"/>
      </w:divBdr>
    </w:div>
    <w:div w:id="1498811810">
      <w:bodyDiv w:val="1"/>
      <w:marLeft w:val="0"/>
      <w:marRight w:val="0"/>
      <w:marTop w:val="0"/>
      <w:marBottom w:val="0"/>
      <w:divBdr>
        <w:top w:val="none" w:sz="0" w:space="0" w:color="auto"/>
        <w:left w:val="none" w:sz="0" w:space="0" w:color="auto"/>
        <w:bottom w:val="none" w:sz="0" w:space="0" w:color="auto"/>
        <w:right w:val="none" w:sz="0" w:space="0" w:color="auto"/>
      </w:divBdr>
    </w:div>
    <w:div w:id="1506171517">
      <w:bodyDiv w:val="1"/>
      <w:marLeft w:val="0"/>
      <w:marRight w:val="0"/>
      <w:marTop w:val="0"/>
      <w:marBottom w:val="0"/>
      <w:divBdr>
        <w:top w:val="none" w:sz="0" w:space="0" w:color="auto"/>
        <w:left w:val="none" w:sz="0" w:space="0" w:color="auto"/>
        <w:bottom w:val="none" w:sz="0" w:space="0" w:color="auto"/>
        <w:right w:val="none" w:sz="0" w:space="0" w:color="auto"/>
      </w:divBdr>
    </w:div>
    <w:div w:id="1509639847">
      <w:bodyDiv w:val="1"/>
      <w:marLeft w:val="0"/>
      <w:marRight w:val="0"/>
      <w:marTop w:val="0"/>
      <w:marBottom w:val="0"/>
      <w:divBdr>
        <w:top w:val="none" w:sz="0" w:space="0" w:color="auto"/>
        <w:left w:val="none" w:sz="0" w:space="0" w:color="auto"/>
        <w:bottom w:val="none" w:sz="0" w:space="0" w:color="auto"/>
        <w:right w:val="none" w:sz="0" w:space="0" w:color="auto"/>
      </w:divBdr>
    </w:div>
    <w:div w:id="1530601375">
      <w:bodyDiv w:val="1"/>
      <w:marLeft w:val="0"/>
      <w:marRight w:val="0"/>
      <w:marTop w:val="0"/>
      <w:marBottom w:val="0"/>
      <w:divBdr>
        <w:top w:val="none" w:sz="0" w:space="0" w:color="auto"/>
        <w:left w:val="none" w:sz="0" w:space="0" w:color="auto"/>
        <w:bottom w:val="none" w:sz="0" w:space="0" w:color="auto"/>
        <w:right w:val="none" w:sz="0" w:space="0" w:color="auto"/>
      </w:divBdr>
    </w:div>
    <w:div w:id="1531920449">
      <w:bodyDiv w:val="1"/>
      <w:marLeft w:val="0"/>
      <w:marRight w:val="0"/>
      <w:marTop w:val="0"/>
      <w:marBottom w:val="0"/>
      <w:divBdr>
        <w:top w:val="none" w:sz="0" w:space="0" w:color="auto"/>
        <w:left w:val="none" w:sz="0" w:space="0" w:color="auto"/>
        <w:bottom w:val="none" w:sz="0" w:space="0" w:color="auto"/>
        <w:right w:val="none" w:sz="0" w:space="0" w:color="auto"/>
      </w:divBdr>
    </w:div>
    <w:div w:id="1537349198">
      <w:bodyDiv w:val="1"/>
      <w:marLeft w:val="0"/>
      <w:marRight w:val="0"/>
      <w:marTop w:val="0"/>
      <w:marBottom w:val="0"/>
      <w:divBdr>
        <w:top w:val="none" w:sz="0" w:space="0" w:color="auto"/>
        <w:left w:val="none" w:sz="0" w:space="0" w:color="auto"/>
        <w:bottom w:val="none" w:sz="0" w:space="0" w:color="auto"/>
        <w:right w:val="none" w:sz="0" w:space="0" w:color="auto"/>
      </w:divBdr>
    </w:div>
    <w:div w:id="1545096372">
      <w:bodyDiv w:val="1"/>
      <w:marLeft w:val="0"/>
      <w:marRight w:val="0"/>
      <w:marTop w:val="0"/>
      <w:marBottom w:val="0"/>
      <w:divBdr>
        <w:top w:val="none" w:sz="0" w:space="0" w:color="auto"/>
        <w:left w:val="none" w:sz="0" w:space="0" w:color="auto"/>
        <w:bottom w:val="none" w:sz="0" w:space="0" w:color="auto"/>
        <w:right w:val="none" w:sz="0" w:space="0" w:color="auto"/>
      </w:divBdr>
    </w:div>
    <w:div w:id="1547377170">
      <w:bodyDiv w:val="1"/>
      <w:marLeft w:val="0"/>
      <w:marRight w:val="0"/>
      <w:marTop w:val="0"/>
      <w:marBottom w:val="0"/>
      <w:divBdr>
        <w:top w:val="none" w:sz="0" w:space="0" w:color="auto"/>
        <w:left w:val="none" w:sz="0" w:space="0" w:color="auto"/>
        <w:bottom w:val="none" w:sz="0" w:space="0" w:color="auto"/>
        <w:right w:val="none" w:sz="0" w:space="0" w:color="auto"/>
      </w:divBdr>
    </w:div>
    <w:div w:id="1547445540">
      <w:bodyDiv w:val="1"/>
      <w:marLeft w:val="0"/>
      <w:marRight w:val="0"/>
      <w:marTop w:val="0"/>
      <w:marBottom w:val="0"/>
      <w:divBdr>
        <w:top w:val="none" w:sz="0" w:space="0" w:color="auto"/>
        <w:left w:val="none" w:sz="0" w:space="0" w:color="auto"/>
        <w:bottom w:val="none" w:sz="0" w:space="0" w:color="auto"/>
        <w:right w:val="none" w:sz="0" w:space="0" w:color="auto"/>
      </w:divBdr>
    </w:div>
    <w:div w:id="1549220443">
      <w:bodyDiv w:val="1"/>
      <w:marLeft w:val="0"/>
      <w:marRight w:val="0"/>
      <w:marTop w:val="0"/>
      <w:marBottom w:val="0"/>
      <w:divBdr>
        <w:top w:val="none" w:sz="0" w:space="0" w:color="auto"/>
        <w:left w:val="none" w:sz="0" w:space="0" w:color="auto"/>
        <w:bottom w:val="none" w:sz="0" w:space="0" w:color="auto"/>
        <w:right w:val="none" w:sz="0" w:space="0" w:color="auto"/>
      </w:divBdr>
    </w:div>
    <w:div w:id="1549605013">
      <w:bodyDiv w:val="1"/>
      <w:marLeft w:val="0"/>
      <w:marRight w:val="0"/>
      <w:marTop w:val="0"/>
      <w:marBottom w:val="0"/>
      <w:divBdr>
        <w:top w:val="none" w:sz="0" w:space="0" w:color="auto"/>
        <w:left w:val="none" w:sz="0" w:space="0" w:color="auto"/>
        <w:bottom w:val="none" w:sz="0" w:space="0" w:color="auto"/>
        <w:right w:val="none" w:sz="0" w:space="0" w:color="auto"/>
      </w:divBdr>
    </w:div>
    <w:div w:id="1556770312">
      <w:bodyDiv w:val="1"/>
      <w:marLeft w:val="0"/>
      <w:marRight w:val="0"/>
      <w:marTop w:val="0"/>
      <w:marBottom w:val="0"/>
      <w:divBdr>
        <w:top w:val="none" w:sz="0" w:space="0" w:color="auto"/>
        <w:left w:val="none" w:sz="0" w:space="0" w:color="auto"/>
        <w:bottom w:val="none" w:sz="0" w:space="0" w:color="auto"/>
        <w:right w:val="none" w:sz="0" w:space="0" w:color="auto"/>
      </w:divBdr>
    </w:div>
    <w:div w:id="1561136886">
      <w:bodyDiv w:val="1"/>
      <w:marLeft w:val="0"/>
      <w:marRight w:val="0"/>
      <w:marTop w:val="0"/>
      <w:marBottom w:val="0"/>
      <w:divBdr>
        <w:top w:val="none" w:sz="0" w:space="0" w:color="auto"/>
        <w:left w:val="none" w:sz="0" w:space="0" w:color="auto"/>
        <w:bottom w:val="none" w:sz="0" w:space="0" w:color="auto"/>
        <w:right w:val="none" w:sz="0" w:space="0" w:color="auto"/>
      </w:divBdr>
    </w:div>
    <w:div w:id="1568999969">
      <w:bodyDiv w:val="1"/>
      <w:marLeft w:val="0"/>
      <w:marRight w:val="0"/>
      <w:marTop w:val="0"/>
      <w:marBottom w:val="0"/>
      <w:divBdr>
        <w:top w:val="none" w:sz="0" w:space="0" w:color="auto"/>
        <w:left w:val="none" w:sz="0" w:space="0" w:color="auto"/>
        <w:bottom w:val="none" w:sz="0" w:space="0" w:color="auto"/>
        <w:right w:val="none" w:sz="0" w:space="0" w:color="auto"/>
      </w:divBdr>
      <w:divsChild>
        <w:div w:id="1082868731">
          <w:marLeft w:val="0"/>
          <w:marRight w:val="0"/>
          <w:marTop w:val="0"/>
          <w:marBottom w:val="0"/>
          <w:divBdr>
            <w:top w:val="none" w:sz="0" w:space="0" w:color="auto"/>
            <w:left w:val="none" w:sz="0" w:space="0" w:color="auto"/>
            <w:bottom w:val="none" w:sz="0" w:space="0" w:color="auto"/>
            <w:right w:val="none" w:sz="0" w:space="0" w:color="auto"/>
          </w:divBdr>
        </w:div>
      </w:divsChild>
    </w:div>
    <w:div w:id="1574780202">
      <w:bodyDiv w:val="1"/>
      <w:marLeft w:val="0"/>
      <w:marRight w:val="0"/>
      <w:marTop w:val="0"/>
      <w:marBottom w:val="0"/>
      <w:divBdr>
        <w:top w:val="none" w:sz="0" w:space="0" w:color="auto"/>
        <w:left w:val="none" w:sz="0" w:space="0" w:color="auto"/>
        <w:bottom w:val="none" w:sz="0" w:space="0" w:color="auto"/>
        <w:right w:val="none" w:sz="0" w:space="0" w:color="auto"/>
      </w:divBdr>
    </w:div>
    <w:div w:id="1577784505">
      <w:bodyDiv w:val="1"/>
      <w:marLeft w:val="0"/>
      <w:marRight w:val="0"/>
      <w:marTop w:val="0"/>
      <w:marBottom w:val="0"/>
      <w:divBdr>
        <w:top w:val="none" w:sz="0" w:space="0" w:color="auto"/>
        <w:left w:val="none" w:sz="0" w:space="0" w:color="auto"/>
        <w:bottom w:val="none" w:sz="0" w:space="0" w:color="auto"/>
        <w:right w:val="none" w:sz="0" w:space="0" w:color="auto"/>
      </w:divBdr>
    </w:div>
    <w:div w:id="1580558679">
      <w:bodyDiv w:val="1"/>
      <w:marLeft w:val="0"/>
      <w:marRight w:val="0"/>
      <w:marTop w:val="0"/>
      <w:marBottom w:val="0"/>
      <w:divBdr>
        <w:top w:val="none" w:sz="0" w:space="0" w:color="auto"/>
        <w:left w:val="none" w:sz="0" w:space="0" w:color="auto"/>
        <w:bottom w:val="none" w:sz="0" w:space="0" w:color="auto"/>
        <w:right w:val="none" w:sz="0" w:space="0" w:color="auto"/>
      </w:divBdr>
    </w:div>
    <w:div w:id="1583492878">
      <w:bodyDiv w:val="1"/>
      <w:marLeft w:val="0"/>
      <w:marRight w:val="0"/>
      <w:marTop w:val="0"/>
      <w:marBottom w:val="0"/>
      <w:divBdr>
        <w:top w:val="none" w:sz="0" w:space="0" w:color="auto"/>
        <w:left w:val="none" w:sz="0" w:space="0" w:color="auto"/>
        <w:bottom w:val="none" w:sz="0" w:space="0" w:color="auto"/>
        <w:right w:val="none" w:sz="0" w:space="0" w:color="auto"/>
      </w:divBdr>
    </w:div>
    <w:div w:id="1587881843">
      <w:bodyDiv w:val="1"/>
      <w:marLeft w:val="0"/>
      <w:marRight w:val="0"/>
      <w:marTop w:val="0"/>
      <w:marBottom w:val="0"/>
      <w:divBdr>
        <w:top w:val="none" w:sz="0" w:space="0" w:color="auto"/>
        <w:left w:val="none" w:sz="0" w:space="0" w:color="auto"/>
        <w:bottom w:val="none" w:sz="0" w:space="0" w:color="auto"/>
        <w:right w:val="none" w:sz="0" w:space="0" w:color="auto"/>
      </w:divBdr>
    </w:div>
    <w:div w:id="1588802474">
      <w:bodyDiv w:val="1"/>
      <w:marLeft w:val="0"/>
      <w:marRight w:val="0"/>
      <w:marTop w:val="0"/>
      <w:marBottom w:val="0"/>
      <w:divBdr>
        <w:top w:val="none" w:sz="0" w:space="0" w:color="auto"/>
        <w:left w:val="none" w:sz="0" w:space="0" w:color="auto"/>
        <w:bottom w:val="none" w:sz="0" w:space="0" w:color="auto"/>
        <w:right w:val="none" w:sz="0" w:space="0" w:color="auto"/>
      </w:divBdr>
    </w:div>
    <w:div w:id="1592347113">
      <w:bodyDiv w:val="1"/>
      <w:marLeft w:val="0"/>
      <w:marRight w:val="0"/>
      <w:marTop w:val="0"/>
      <w:marBottom w:val="0"/>
      <w:divBdr>
        <w:top w:val="none" w:sz="0" w:space="0" w:color="auto"/>
        <w:left w:val="none" w:sz="0" w:space="0" w:color="auto"/>
        <w:bottom w:val="none" w:sz="0" w:space="0" w:color="auto"/>
        <w:right w:val="none" w:sz="0" w:space="0" w:color="auto"/>
      </w:divBdr>
    </w:div>
    <w:div w:id="1598293178">
      <w:bodyDiv w:val="1"/>
      <w:marLeft w:val="0"/>
      <w:marRight w:val="0"/>
      <w:marTop w:val="0"/>
      <w:marBottom w:val="0"/>
      <w:divBdr>
        <w:top w:val="none" w:sz="0" w:space="0" w:color="auto"/>
        <w:left w:val="none" w:sz="0" w:space="0" w:color="auto"/>
        <w:bottom w:val="none" w:sz="0" w:space="0" w:color="auto"/>
        <w:right w:val="none" w:sz="0" w:space="0" w:color="auto"/>
      </w:divBdr>
    </w:div>
    <w:div w:id="1613318030">
      <w:bodyDiv w:val="1"/>
      <w:marLeft w:val="0"/>
      <w:marRight w:val="0"/>
      <w:marTop w:val="0"/>
      <w:marBottom w:val="0"/>
      <w:divBdr>
        <w:top w:val="none" w:sz="0" w:space="0" w:color="auto"/>
        <w:left w:val="none" w:sz="0" w:space="0" w:color="auto"/>
        <w:bottom w:val="none" w:sz="0" w:space="0" w:color="auto"/>
        <w:right w:val="none" w:sz="0" w:space="0" w:color="auto"/>
      </w:divBdr>
    </w:div>
    <w:div w:id="1616327783">
      <w:bodyDiv w:val="1"/>
      <w:marLeft w:val="0"/>
      <w:marRight w:val="0"/>
      <w:marTop w:val="0"/>
      <w:marBottom w:val="0"/>
      <w:divBdr>
        <w:top w:val="none" w:sz="0" w:space="0" w:color="auto"/>
        <w:left w:val="none" w:sz="0" w:space="0" w:color="auto"/>
        <w:bottom w:val="none" w:sz="0" w:space="0" w:color="auto"/>
        <w:right w:val="none" w:sz="0" w:space="0" w:color="auto"/>
      </w:divBdr>
    </w:div>
    <w:div w:id="1621917671">
      <w:bodyDiv w:val="1"/>
      <w:marLeft w:val="0"/>
      <w:marRight w:val="0"/>
      <w:marTop w:val="0"/>
      <w:marBottom w:val="0"/>
      <w:divBdr>
        <w:top w:val="none" w:sz="0" w:space="0" w:color="auto"/>
        <w:left w:val="none" w:sz="0" w:space="0" w:color="auto"/>
        <w:bottom w:val="none" w:sz="0" w:space="0" w:color="auto"/>
        <w:right w:val="none" w:sz="0" w:space="0" w:color="auto"/>
      </w:divBdr>
    </w:div>
    <w:div w:id="1625429260">
      <w:bodyDiv w:val="1"/>
      <w:marLeft w:val="0"/>
      <w:marRight w:val="0"/>
      <w:marTop w:val="0"/>
      <w:marBottom w:val="0"/>
      <w:divBdr>
        <w:top w:val="none" w:sz="0" w:space="0" w:color="auto"/>
        <w:left w:val="none" w:sz="0" w:space="0" w:color="auto"/>
        <w:bottom w:val="none" w:sz="0" w:space="0" w:color="auto"/>
        <w:right w:val="none" w:sz="0" w:space="0" w:color="auto"/>
      </w:divBdr>
    </w:div>
    <w:div w:id="1630818335">
      <w:bodyDiv w:val="1"/>
      <w:marLeft w:val="0"/>
      <w:marRight w:val="0"/>
      <w:marTop w:val="0"/>
      <w:marBottom w:val="0"/>
      <w:divBdr>
        <w:top w:val="none" w:sz="0" w:space="0" w:color="auto"/>
        <w:left w:val="none" w:sz="0" w:space="0" w:color="auto"/>
        <w:bottom w:val="none" w:sz="0" w:space="0" w:color="auto"/>
        <w:right w:val="none" w:sz="0" w:space="0" w:color="auto"/>
      </w:divBdr>
    </w:div>
    <w:div w:id="1640921267">
      <w:bodyDiv w:val="1"/>
      <w:marLeft w:val="0"/>
      <w:marRight w:val="0"/>
      <w:marTop w:val="0"/>
      <w:marBottom w:val="0"/>
      <w:divBdr>
        <w:top w:val="none" w:sz="0" w:space="0" w:color="auto"/>
        <w:left w:val="none" w:sz="0" w:space="0" w:color="auto"/>
        <w:bottom w:val="none" w:sz="0" w:space="0" w:color="auto"/>
        <w:right w:val="none" w:sz="0" w:space="0" w:color="auto"/>
      </w:divBdr>
    </w:div>
    <w:div w:id="1642274398">
      <w:bodyDiv w:val="1"/>
      <w:marLeft w:val="0"/>
      <w:marRight w:val="0"/>
      <w:marTop w:val="0"/>
      <w:marBottom w:val="0"/>
      <w:divBdr>
        <w:top w:val="none" w:sz="0" w:space="0" w:color="auto"/>
        <w:left w:val="none" w:sz="0" w:space="0" w:color="auto"/>
        <w:bottom w:val="none" w:sz="0" w:space="0" w:color="auto"/>
        <w:right w:val="none" w:sz="0" w:space="0" w:color="auto"/>
      </w:divBdr>
      <w:divsChild>
        <w:div w:id="475342085">
          <w:marLeft w:val="0"/>
          <w:marRight w:val="0"/>
          <w:marTop w:val="0"/>
          <w:marBottom w:val="0"/>
          <w:divBdr>
            <w:top w:val="none" w:sz="0" w:space="0" w:color="auto"/>
            <w:left w:val="none" w:sz="0" w:space="0" w:color="auto"/>
            <w:bottom w:val="none" w:sz="0" w:space="0" w:color="auto"/>
            <w:right w:val="none" w:sz="0" w:space="0" w:color="auto"/>
          </w:divBdr>
        </w:div>
      </w:divsChild>
    </w:div>
    <w:div w:id="1647468107">
      <w:bodyDiv w:val="1"/>
      <w:marLeft w:val="0"/>
      <w:marRight w:val="0"/>
      <w:marTop w:val="0"/>
      <w:marBottom w:val="0"/>
      <w:divBdr>
        <w:top w:val="none" w:sz="0" w:space="0" w:color="auto"/>
        <w:left w:val="none" w:sz="0" w:space="0" w:color="auto"/>
        <w:bottom w:val="none" w:sz="0" w:space="0" w:color="auto"/>
        <w:right w:val="none" w:sz="0" w:space="0" w:color="auto"/>
      </w:divBdr>
    </w:div>
    <w:div w:id="1649241289">
      <w:bodyDiv w:val="1"/>
      <w:marLeft w:val="0"/>
      <w:marRight w:val="0"/>
      <w:marTop w:val="0"/>
      <w:marBottom w:val="0"/>
      <w:divBdr>
        <w:top w:val="none" w:sz="0" w:space="0" w:color="auto"/>
        <w:left w:val="none" w:sz="0" w:space="0" w:color="auto"/>
        <w:bottom w:val="none" w:sz="0" w:space="0" w:color="auto"/>
        <w:right w:val="none" w:sz="0" w:space="0" w:color="auto"/>
      </w:divBdr>
    </w:div>
    <w:div w:id="1652514902">
      <w:bodyDiv w:val="1"/>
      <w:marLeft w:val="0"/>
      <w:marRight w:val="0"/>
      <w:marTop w:val="0"/>
      <w:marBottom w:val="0"/>
      <w:divBdr>
        <w:top w:val="none" w:sz="0" w:space="0" w:color="auto"/>
        <w:left w:val="none" w:sz="0" w:space="0" w:color="auto"/>
        <w:bottom w:val="none" w:sz="0" w:space="0" w:color="auto"/>
        <w:right w:val="none" w:sz="0" w:space="0" w:color="auto"/>
      </w:divBdr>
    </w:div>
    <w:div w:id="1662151380">
      <w:bodyDiv w:val="1"/>
      <w:marLeft w:val="0"/>
      <w:marRight w:val="0"/>
      <w:marTop w:val="0"/>
      <w:marBottom w:val="0"/>
      <w:divBdr>
        <w:top w:val="none" w:sz="0" w:space="0" w:color="auto"/>
        <w:left w:val="none" w:sz="0" w:space="0" w:color="auto"/>
        <w:bottom w:val="none" w:sz="0" w:space="0" w:color="auto"/>
        <w:right w:val="none" w:sz="0" w:space="0" w:color="auto"/>
      </w:divBdr>
    </w:div>
    <w:div w:id="1666854899">
      <w:bodyDiv w:val="1"/>
      <w:marLeft w:val="0"/>
      <w:marRight w:val="0"/>
      <w:marTop w:val="0"/>
      <w:marBottom w:val="0"/>
      <w:divBdr>
        <w:top w:val="none" w:sz="0" w:space="0" w:color="auto"/>
        <w:left w:val="none" w:sz="0" w:space="0" w:color="auto"/>
        <w:bottom w:val="none" w:sz="0" w:space="0" w:color="auto"/>
        <w:right w:val="none" w:sz="0" w:space="0" w:color="auto"/>
      </w:divBdr>
    </w:div>
    <w:div w:id="1676568873">
      <w:bodyDiv w:val="1"/>
      <w:marLeft w:val="0"/>
      <w:marRight w:val="0"/>
      <w:marTop w:val="0"/>
      <w:marBottom w:val="0"/>
      <w:divBdr>
        <w:top w:val="none" w:sz="0" w:space="0" w:color="auto"/>
        <w:left w:val="none" w:sz="0" w:space="0" w:color="auto"/>
        <w:bottom w:val="none" w:sz="0" w:space="0" w:color="auto"/>
        <w:right w:val="none" w:sz="0" w:space="0" w:color="auto"/>
      </w:divBdr>
    </w:div>
    <w:div w:id="1678343420">
      <w:bodyDiv w:val="1"/>
      <w:marLeft w:val="0"/>
      <w:marRight w:val="0"/>
      <w:marTop w:val="0"/>
      <w:marBottom w:val="0"/>
      <w:divBdr>
        <w:top w:val="none" w:sz="0" w:space="0" w:color="auto"/>
        <w:left w:val="none" w:sz="0" w:space="0" w:color="auto"/>
        <w:bottom w:val="none" w:sz="0" w:space="0" w:color="auto"/>
        <w:right w:val="none" w:sz="0" w:space="0" w:color="auto"/>
      </w:divBdr>
    </w:div>
    <w:div w:id="1681666044">
      <w:bodyDiv w:val="1"/>
      <w:marLeft w:val="0"/>
      <w:marRight w:val="0"/>
      <w:marTop w:val="0"/>
      <w:marBottom w:val="0"/>
      <w:divBdr>
        <w:top w:val="none" w:sz="0" w:space="0" w:color="auto"/>
        <w:left w:val="none" w:sz="0" w:space="0" w:color="auto"/>
        <w:bottom w:val="none" w:sz="0" w:space="0" w:color="auto"/>
        <w:right w:val="none" w:sz="0" w:space="0" w:color="auto"/>
      </w:divBdr>
    </w:div>
    <w:div w:id="1682506091">
      <w:bodyDiv w:val="1"/>
      <w:marLeft w:val="0"/>
      <w:marRight w:val="0"/>
      <w:marTop w:val="0"/>
      <w:marBottom w:val="0"/>
      <w:divBdr>
        <w:top w:val="none" w:sz="0" w:space="0" w:color="auto"/>
        <w:left w:val="none" w:sz="0" w:space="0" w:color="auto"/>
        <w:bottom w:val="none" w:sz="0" w:space="0" w:color="auto"/>
        <w:right w:val="none" w:sz="0" w:space="0" w:color="auto"/>
      </w:divBdr>
      <w:divsChild>
        <w:div w:id="228421913">
          <w:marLeft w:val="547"/>
          <w:marRight w:val="0"/>
          <w:marTop w:val="0"/>
          <w:marBottom w:val="0"/>
          <w:divBdr>
            <w:top w:val="none" w:sz="0" w:space="0" w:color="auto"/>
            <w:left w:val="none" w:sz="0" w:space="0" w:color="auto"/>
            <w:bottom w:val="none" w:sz="0" w:space="0" w:color="auto"/>
            <w:right w:val="none" w:sz="0" w:space="0" w:color="auto"/>
          </w:divBdr>
        </w:div>
      </w:divsChild>
    </w:div>
    <w:div w:id="1683899571">
      <w:bodyDiv w:val="1"/>
      <w:marLeft w:val="0"/>
      <w:marRight w:val="0"/>
      <w:marTop w:val="0"/>
      <w:marBottom w:val="0"/>
      <w:divBdr>
        <w:top w:val="none" w:sz="0" w:space="0" w:color="auto"/>
        <w:left w:val="none" w:sz="0" w:space="0" w:color="auto"/>
        <w:bottom w:val="none" w:sz="0" w:space="0" w:color="auto"/>
        <w:right w:val="none" w:sz="0" w:space="0" w:color="auto"/>
      </w:divBdr>
    </w:div>
    <w:div w:id="1690258189">
      <w:bodyDiv w:val="1"/>
      <w:marLeft w:val="0"/>
      <w:marRight w:val="0"/>
      <w:marTop w:val="0"/>
      <w:marBottom w:val="0"/>
      <w:divBdr>
        <w:top w:val="none" w:sz="0" w:space="0" w:color="auto"/>
        <w:left w:val="none" w:sz="0" w:space="0" w:color="auto"/>
        <w:bottom w:val="none" w:sz="0" w:space="0" w:color="auto"/>
        <w:right w:val="none" w:sz="0" w:space="0" w:color="auto"/>
      </w:divBdr>
    </w:div>
    <w:div w:id="1690790487">
      <w:bodyDiv w:val="1"/>
      <w:marLeft w:val="0"/>
      <w:marRight w:val="0"/>
      <w:marTop w:val="0"/>
      <w:marBottom w:val="0"/>
      <w:divBdr>
        <w:top w:val="none" w:sz="0" w:space="0" w:color="auto"/>
        <w:left w:val="none" w:sz="0" w:space="0" w:color="auto"/>
        <w:bottom w:val="none" w:sz="0" w:space="0" w:color="auto"/>
        <w:right w:val="none" w:sz="0" w:space="0" w:color="auto"/>
      </w:divBdr>
    </w:div>
    <w:div w:id="1691762824">
      <w:bodyDiv w:val="1"/>
      <w:marLeft w:val="0"/>
      <w:marRight w:val="0"/>
      <w:marTop w:val="0"/>
      <w:marBottom w:val="0"/>
      <w:divBdr>
        <w:top w:val="none" w:sz="0" w:space="0" w:color="auto"/>
        <w:left w:val="none" w:sz="0" w:space="0" w:color="auto"/>
        <w:bottom w:val="none" w:sz="0" w:space="0" w:color="auto"/>
        <w:right w:val="none" w:sz="0" w:space="0" w:color="auto"/>
      </w:divBdr>
      <w:divsChild>
        <w:div w:id="2062973812">
          <w:marLeft w:val="0"/>
          <w:marRight w:val="0"/>
          <w:marTop w:val="0"/>
          <w:marBottom w:val="0"/>
          <w:divBdr>
            <w:top w:val="none" w:sz="0" w:space="0" w:color="auto"/>
            <w:left w:val="none" w:sz="0" w:space="0" w:color="auto"/>
            <w:bottom w:val="none" w:sz="0" w:space="0" w:color="auto"/>
            <w:right w:val="none" w:sz="0" w:space="0" w:color="auto"/>
          </w:divBdr>
        </w:div>
      </w:divsChild>
    </w:div>
    <w:div w:id="1692299358">
      <w:bodyDiv w:val="1"/>
      <w:marLeft w:val="0"/>
      <w:marRight w:val="0"/>
      <w:marTop w:val="0"/>
      <w:marBottom w:val="0"/>
      <w:divBdr>
        <w:top w:val="none" w:sz="0" w:space="0" w:color="auto"/>
        <w:left w:val="none" w:sz="0" w:space="0" w:color="auto"/>
        <w:bottom w:val="none" w:sz="0" w:space="0" w:color="auto"/>
        <w:right w:val="none" w:sz="0" w:space="0" w:color="auto"/>
      </w:divBdr>
    </w:div>
    <w:div w:id="1696298805">
      <w:bodyDiv w:val="1"/>
      <w:marLeft w:val="0"/>
      <w:marRight w:val="0"/>
      <w:marTop w:val="0"/>
      <w:marBottom w:val="0"/>
      <w:divBdr>
        <w:top w:val="none" w:sz="0" w:space="0" w:color="auto"/>
        <w:left w:val="none" w:sz="0" w:space="0" w:color="auto"/>
        <w:bottom w:val="none" w:sz="0" w:space="0" w:color="auto"/>
        <w:right w:val="none" w:sz="0" w:space="0" w:color="auto"/>
      </w:divBdr>
    </w:div>
    <w:div w:id="1705327587">
      <w:bodyDiv w:val="1"/>
      <w:marLeft w:val="0"/>
      <w:marRight w:val="0"/>
      <w:marTop w:val="0"/>
      <w:marBottom w:val="0"/>
      <w:divBdr>
        <w:top w:val="none" w:sz="0" w:space="0" w:color="auto"/>
        <w:left w:val="none" w:sz="0" w:space="0" w:color="auto"/>
        <w:bottom w:val="none" w:sz="0" w:space="0" w:color="auto"/>
        <w:right w:val="none" w:sz="0" w:space="0" w:color="auto"/>
      </w:divBdr>
    </w:div>
    <w:div w:id="1714577299">
      <w:bodyDiv w:val="1"/>
      <w:marLeft w:val="0"/>
      <w:marRight w:val="0"/>
      <w:marTop w:val="0"/>
      <w:marBottom w:val="0"/>
      <w:divBdr>
        <w:top w:val="none" w:sz="0" w:space="0" w:color="auto"/>
        <w:left w:val="none" w:sz="0" w:space="0" w:color="auto"/>
        <w:bottom w:val="none" w:sz="0" w:space="0" w:color="auto"/>
        <w:right w:val="none" w:sz="0" w:space="0" w:color="auto"/>
      </w:divBdr>
    </w:div>
    <w:div w:id="1717856341">
      <w:bodyDiv w:val="1"/>
      <w:marLeft w:val="0"/>
      <w:marRight w:val="0"/>
      <w:marTop w:val="0"/>
      <w:marBottom w:val="0"/>
      <w:divBdr>
        <w:top w:val="none" w:sz="0" w:space="0" w:color="auto"/>
        <w:left w:val="none" w:sz="0" w:space="0" w:color="auto"/>
        <w:bottom w:val="none" w:sz="0" w:space="0" w:color="auto"/>
        <w:right w:val="none" w:sz="0" w:space="0" w:color="auto"/>
      </w:divBdr>
    </w:div>
    <w:div w:id="1721322595">
      <w:bodyDiv w:val="1"/>
      <w:marLeft w:val="0"/>
      <w:marRight w:val="0"/>
      <w:marTop w:val="0"/>
      <w:marBottom w:val="0"/>
      <w:divBdr>
        <w:top w:val="none" w:sz="0" w:space="0" w:color="auto"/>
        <w:left w:val="none" w:sz="0" w:space="0" w:color="auto"/>
        <w:bottom w:val="none" w:sz="0" w:space="0" w:color="auto"/>
        <w:right w:val="none" w:sz="0" w:space="0" w:color="auto"/>
      </w:divBdr>
    </w:div>
    <w:div w:id="1746801428">
      <w:bodyDiv w:val="1"/>
      <w:marLeft w:val="0"/>
      <w:marRight w:val="0"/>
      <w:marTop w:val="0"/>
      <w:marBottom w:val="0"/>
      <w:divBdr>
        <w:top w:val="none" w:sz="0" w:space="0" w:color="auto"/>
        <w:left w:val="none" w:sz="0" w:space="0" w:color="auto"/>
        <w:bottom w:val="none" w:sz="0" w:space="0" w:color="auto"/>
        <w:right w:val="none" w:sz="0" w:space="0" w:color="auto"/>
      </w:divBdr>
    </w:div>
    <w:div w:id="1750035325">
      <w:bodyDiv w:val="1"/>
      <w:marLeft w:val="0"/>
      <w:marRight w:val="0"/>
      <w:marTop w:val="0"/>
      <w:marBottom w:val="0"/>
      <w:divBdr>
        <w:top w:val="none" w:sz="0" w:space="0" w:color="auto"/>
        <w:left w:val="none" w:sz="0" w:space="0" w:color="auto"/>
        <w:bottom w:val="none" w:sz="0" w:space="0" w:color="auto"/>
        <w:right w:val="none" w:sz="0" w:space="0" w:color="auto"/>
      </w:divBdr>
    </w:div>
    <w:div w:id="1752389083">
      <w:bodyDiv w:val="1"/>
      <w:marLeft w:val="0"/>
      <w:marRight w:val="0"/>
      <w:marTop w:val="0"/>
      <w:marBottom w:val="0"/>
      <w:divBdr>
        <w:top w:val="none" w:sz="0" w:space="0" w:color="auto"/>
        <w:left w:val="none" w:sz="0" w:space="0" w:color="auto"/>
        <w:bottom w:val="none" w:sz="0" w:space="0" w:color="auto"/>
        <w:right w:val="none" w:sz="0" w:space="0" w:color="auto"/>
      </w:divBdr>
      <w:divsChild>
        <w:div w:id="1159619531">
          <w:marLeft w:val="0"/>
          <w:marRight w:val="0"/>
          <w:marTop w:val="0"/>
          <w:marBottom w:val="0"/>
          <w:divBdr>
            <w:top w:val="none" w:sz="0" w:space="0" w:color="auto"/>
            <w:left w:val="none" w:sz="0" w:space="0" w:color="auto"/>
            <w:bottom w:val="none" w:sz="0" w:space="0" w:color="auto"/>
            <w:right w:val="none" w:sz="0" w:space="0" w:color="auto"/>
          </w:divBdr>
        </w:div>
      </w:divsChild>
    </w:div>
    <w:div w:id="1754274232">
      <w:bodyDiv w:val="1"/>
      <w:marLeft w:val="0"/>
      <w:marRight w:val="0"/>
      <w:marTop w:val="0"/>
      <w:marBottom w:val="0"/>
      <w:divBdr>
        <w:top w:val="none" w:sz="0" w:space="0" w:color="auto"/>
        <w:left w:val="none" w:sz="0" w:space="0" w:color="auto"/>
        <w:bottom w:val="none" w:sz="0" w:space="0" w:color="auto"/>
        <w:right w:val="none" w:sz="0" w:space="0" w:color="auto"/>
      </w:divBdr>
    </w:div>
    <w:div w:id="1758401913">
      <w:bodyDiv w:val="1"/>
      <w:marLeft w:val="0"/>
      <w:marRight w:val="0"/>
      <w:marTop w:val="0"/>
      <w:marBottom w:val="0"/>
      <w:divBdr>
        <w:top w:val="none" w:sz="0" w:space="0" w:color="auto"/>
        <w:left w:val="none" w:sz="0" w:space="0" w:color="auto"/>
        <w:bottom w:val="none" w:sz="0" w:space="0" w:color="auto"/>
        <w:right w:val="none" w:sz="0" w:space="0" w:color="auto"/>
      </w:divBdr>
    </w:div>
    <w:div w:id="1759788222">
      <w:bodyDiv w:val="1"/>
      <w:marLeft w:val="0"/>
      <w:marRight w:val="0"/>
      <w:marTop w:val="0"/>
      <w:marBottom w:val="0"/>
      <w:divBdr>
        <w:top w:val="none" w:sz="0" w:space="0" w:color="auto"/>
        <w:left w:val="none" w:sz="0" w:space="0" w:color="auto"/>
        <w:bottom w:val="none" w:sz="0" w:space="0" w:color="auto"/>
        <w:right w:val="none" w:sz="0" w:space="0" w:color="auto"/>
      </w:divBdr>
    </w:div>
    <w:div w:id="1760371916">
      <w:bodyDiv w:val="1"/>
      <w:marLeft w:val="0"/>
      <w:marRight w:val="0"/>
      <w:marTop w:val="0"/>
      <w:marBottom w:val="0"/>
      <w:divBdr>
        <w:top w:val="none" w:sz="0" w:space="0" w:color="auto"/>
        <w:left w:val="none" w:sz="0" w:space="0" w:color="auto"/>
        <w:bottom w:val="none" w:sz="0" w:space="0" w:color="auto"/>
        <w:right w:val="none" w:sz="0" w:space="0" w:color="auto"/>
      </w:divBdr>
    </w:div>
    <w:div w:id="1771899033">
      <w:bodyDiv w:val="1"/>
      <w:marLeft w:val="0"/>
      <w:marRight w:val="0"/>
      <w:marTop w:val="0"/>
      <w:marBottom w:val="0"/>
      <w:divBdr>
        <w:top w:val="none" w:sz="0" w:space="0" w:color="auto"/>
        <w:left w:val="none" w:sz="0" w:space="0" w:color="auto"/>
        <w:bottom w:val="none" w:sz="0" w:space="0" w:color="auto"/>
        <w:right w:val="none" w:sz="0" w:space="0" w:color="auto"/>
      </w:divBdr>
    </w:div>
    <w:div w:id="1781992103">
      <w:bodyDiv w:val="1"/>
      <w:marLeft w:val="0"/>
      <w:marRight w:val="0"/>
      <w:marTop w:val="0"/>
      <w:marBottom w:val="0"/>
      <w:divBdr>
        <w:top w:val="none" w:sz="0" w:space="0" w:color="auto"/>
        <w:left w:val="none" w:sz="0" w:space="0" w:color="auto"/>
        <w:bottom w:val="none" w:sz="0" w:space="0" w:color="auto"/>
        <w:right w:val="none" w:sz="0" w:space="0" w:color="auto"/>
      </w:divBdr>
    </w:div>
    <w:div w:id="1789541531">
      <w:bodyDiv w:val="1"/>
      <w:marLeft w:val="0"/>
      <w:marRight w:val="0"/>
      <w:marTop w:val="0"/>
      <w:marBottom w:val="0"/>
      <w:divBdr>
        <w:top w:val="none" w:sz="0" w:space="0" w:color="auto"/>
        <w:left w:val="none" w:sz="0" w:space="0" w:color="auto"/>
        <w:bottom w:val="none" w:sz="0" w:space="0" w:color="auto"/>
        <w:right w:val="none" w:sz="0" w:space="0" w:color="auto"/>
      </w:divBdr>
    </w:div>
    <w:div w:id="1789934116">
      <w:bodyDiv w:val="1"/>
      <w:marLeft w:val="0"/>
      <w:marRight w:val="0"/>
      <w:marTop w:val="0"/>
      <w:marBottom w:val="0"/>
      <w:divBdr>
        <w:top w:val="none" w:sz="0" w:space="0" w:color="auto"/>
        <w:left w:val="none" w:sz="0" w:space="0" w:color="auto"/>
        <w:bottom w:val="none" w:sz="0" w:space="0" w:color="auto"/>
        <w:right w:val="none" w:sz="0" w:space="0" w:color="auto"/>
      </w:divBdr>
    </w:div>
    <w:div w:id="1792741153">
      <w:bodyDiv w:val="1"/>
      <w:marLeft w:val="0"/>
      <w:marRight w:val="0"/>
      <w:marTop w:val="0"/>
      <w:marBottom w:val="0"/>
      <w:divBdr>
        <w:top w:val="none" w:sz="0" w:space="0" w:color="auto"/>
        <w:left w:val="none" w:sz="0" w:space="0" w:color="auto"/>
        <w:bottom w:val="none" w:sz="0" w:space="0" w:color="auto"/>
        <w:right w:val="none" w:sz="0" w:space="0" w:color="auto"/>
      </w:divBdr>
    </w:div>
    <w:div w:id="1805582942">
      <w:bodyDiv w:val="1"/>
      <w:marLeft w:val="0"/>
      <w:marRight w:val="0"/>
      <w:marTop w:val="0"/>
      <w:marBottom w:val="0"/>
      <w:divBdr>
        <w:top w:val="none" w:sz="0" w:space="0" w:color="auto"/>
        <w:left w:val="none" w:sz="0" w:space="0" w:color="auto"/>
        <w:bottom w:val="none" w:sz="0" w:space="0" w:color="auto"/>
        <w:right w:val="none" w:sz="0" w:space="0" w:color="auto"/>
      </w:divBdr>
    </w:div>
    <w:div w:id="1813130132">
      <w:bodyDiv w:val="1"/>
      <w:marLeft w:val="0"/>
      <w:marRight w:val="0"/>
      <w:marTop w:val="0"/>
      <w:marBottom w:val="0"/>
      <w:divBdr>
        <w:top w:val="none" w:sz="0" w:space="0" w:color="auto"/>
        <w:left w:val="none" w:sz="0" w:space="0" w:color="auto"/>
        <w:bottom w:val="none" w:sz="0" w:space="0" w:color="auto"/>
        <w:right w:val="none" w:sz="0" w:space="0" w:color="auto"/>
      </w:divBdr>
    </w:div>
    <w:div w:id="1814710986">
      <w:bodyDiv w:val="1"/>
      <w:marLeft w:val="0"/>
      <w:marRight w:val="0"/>
      <w:marTop w:val="0"/>
      <w:marBottom w:val="0"/>
      <w:divBdr>
        <w:top w:val="none" w:sz="0" w:space="0" w:color="auto"/>
        <w:left w:val="none" w:sz="0" w:space="0" w:color="auto"/>
        <w:bottom w:val="none" w:sz="0" w:space="0" w:color="auto"/>
        <w:right w:val="none" w:sz="0" w:space="0" w:color="auto"/>
      </w:divBdr>
    </w:div>
    <w:div w:id="1819225542">
      <w:bodyDiv w:val="1"/>
      <w:marLeft w:val="0"/>
      <w:marRight w:val="0"/>
      <w:marTop w:val="0"/>
      <w:marBottom w:val="0"/>
      <w:divBdr>
        <w:top w:val="none" w:sz="0" w:space="0" w:color="auto"/>
        <w:left w:val="none" w:sz="0" w:space="0" w:color="auto"/>
        <w:bottom w:val="none" w:sz="0" w:space="0" w:color="auto"/>
        <w:right w:val="none" w:sz="0" w:space="0" w:color="auto"/>
      </w:divBdr>
    </w:div>
    <w:div w:id="1821920293">
      <w:bodyDiv w:val="1"/>
      <w:marLeft w:val="0"/>
      <w:marRight w:val="0"/>
      <w:marTop w:val="0"/>
      <w:marBottom w:val="0"/>
      <w:divBdr>
        <w:top w:val="none" w:sz="0" w:space="0" w:color="auto"/>
        <w:left w:val="none" w:sz="0" w:space="0" w:color="auto"/>
        <w:bottom w:val="none" w:sz="0" w:space="0" w:color="auto"/>
        <w:right w:val="none" w:sz="0" w:space="0" w:color="auto"/>
      </w:divBdr>
    </w:div>
    <w:div w:id="1822186300">
      <w:bodyDiv w:val="1"/>
      <w:marLeft w:val="0"/>
      <w:marRight w:val="0"/>
      <w:marTop w:val="0"/>
      <w:marBottom w:val="0"/>
      <w:divBdr>
        <w:top w:val="none" w:sz="0" w:space="0" w:color="auto"/>
        <w:left w:val="none" w:sz="0" w:space="0" w:color="auto"/>
        <w:bottom w:val="none" w:sz="0" w:space="0" w:color="auto"/>
        <w:right w:val="none" w:sz="0" w:space="0" w:color="auto"/>
      </w:divBdr>
    </w:div>
    <w:div w:id="1822965335">
      <w:bodyDiv w:val="1"/>
      <w:marLeft w:val="0"/>
      <w:marRight w:val="0"/>
      <w:marTop w:val="0"/>
      <w:marBottom w:val="0"/>
      <w:divBdr>
        <w:top w:val="none" w:sz="0" w:space="0" w:color="auto"/>
        <w:left w:val="none" w:sz="0" w:space="0" w:color="auto"/>
        <w:bottom w:val="none" w:sz="0" w:space="0" w:color="auto"/>
        <w:right w:val="none" w:sz="0" w:space="0" w:color="auto"/>
      </w:divBdr>
    </w:div>
    <w:div w:id="1823892069">
      <w:bodyDiv w:val="1"/>
      <w:marLeft w:val="0"/>
      <w:marRight w:val="0"/>
      <w:marTop w:val="0"/>
      <w:marBottom w:val="0"/>
      <w:divBdr>
        <w:top w:val="none" w:sz="0" w:space="0" w:color="auto"/>
        <w:left w:val="none" w:sz="0" w:space="0" w:color="auto"/>
        <w:bottom w:val="none" w:sz="0" w:space="0" w:color="auto"/>
        <w:right w:val="none" w:sz="0" w:space="0" w:color="auto"/>
      </w:divBdr>
    </w:div>
    <w:div w:id="1828395885">
      <w:bodyDiv w:val="1"/>
      <w:marLeft w:val="0"/>
      <w:marRight w:val="0"/>
      <w:marTop w:val="0"/>
      <w:marBottom w:val="0"/>
      <w:divBdr>
        <w:top w:val="none" w:sz="0" w:space="0" w:color="auto"/>
        <w:left w:val="none" w:sz="0" w:space="0" w:color="auto"/>
        <w:bottom w:val="none" w:sz="0" w:space="0" w:color="auto"/>
        <w:right w:val="none" w:sz="0" w:space="0" w:color="auto"/>
      </w:divBdr>
    </w:div>
    <w:div w:id="1847866835">
      <w:bodyDiv w:val="1"/>
      <w:marLeft w:val="0"/>
      <w:marRight w:val="0"/>
      <w:marTop w:val="0"/>
      <w:marBottom w:val="0"/>
      <w:divBdr>
        <w:top w:val="none" w:sz="0" w:space="0" w:color="auto"/>
        <w:left w:val="none" w:sz="0" w:space="0" w:color="auto"/>
        <w:bottom w:val="none" w:sz="0" w:space="0" w:color="auto"/>
        <w:right w:val="none" w:sz="0" w:space="0" w:color="auto"/>
      </w:divBdr>
    </w:div>
    <w:div w:id="1852378060">
      <w:bodyDiv w:val="1"/>
      <w:marLeft w:val="0"/>
      <w:marRight w:val="0"/>
      <w:marTop w:val="0"/>
      <w:marBottom w:val="0"/>
      <w:divBdr>
        <w:top w:val="none" w:sz="0" w:space="0" w:color="auto"/>
        <w:left w:val="none" w:sz="0" w:space="0" w:color="auto"/>
        <w:bottom w:val="none" w:sz="0" w:space="0" w:color="auto"/>
        <w:right w:val="none" w:sz="0" w:space="0" w:color="auto"/>
      </w:divBdr>
    </w:div>
    <w:div w:id="1855538304">
      <w:bodyDiv w:val="1"/>
      <w:marLeft w:val="0"/>
      <w:marRight w:val="0"/>
      <w:marTop w:val="0"/>
      <w:marBottom w:val="0"/>
      <w:divBdr>
        <w:top w:val="none" w:sz="0" w:space="0" w:color="auto"/>
        <w:left w:val="none" w:sz="0" w:space="0" w:color="auto"/>
        <w:bottom w:val="none" w:sz="0" w:space="0" w:color="auto"/>
        <w:right w:val="none" w:sz="0" w:space="0" w:color="auto"/>
      </w:divBdr>
    </w:div>
    <w:div w:id="1858274336">
      <w:bodyDiv w:val="1"/>
      <w:marLeft w:val="0"/>
      <w:marRight w:val="0"/>
      <w:marTop w:val="0"/>
      <w:marBottom w:val="0"/>
      <w:divBdr>
        <w:top w:val="none" w:sz="0" w:space="0" w:color="auto"/>
        <w:left w:val="none" w:sz="0" w:space="0" w:color="auto"/>
        <w:bottom w:val="none" w:sz="0" w:space="0" w:color="auto"/>
        <w:right w:val="none" w:sz="0" w:space="0" w:color="auto"/>
      </w:divBdr>
    </w:div>
    <w:div w:id="1865551884">
      <w:bodyDiv w:val="1"/>
      <w:marLeft w:val="0"/>
      <w:marRight w:val="0"/>
      <w:marTop w:val="0"/>
      <w:marBottom w:val="0"/>
      <w:divBdr>
        <w:top w:val="none" w:sz="0" w:space="0" w:color="auto"/>
        <w:left w:val="none" w:sz="0" w:space="0" w:color="auto"/>
        <w:bottom w:val="none" w:sz="0" w:space="0" w:color="auto"/>
        <w:right w:val="none" w:sz="0" w:space="0" w:color="auto"/>
      </w:divBdr>
    </w:div>
    <w:div w:id="1867868188">
      <w:bodyDiv w:val="1"/>
      <w:marLeft w:val="0"/>
      <w:marRight w:val="0"/>
      <w:marTop w:val="0"/>
      <w:marBottom w:val="0"/>
      <w:divBdr>
        <w:top w:val="none" w:sz="0" w:space="0" w:color="auto"/>
        <w:left w:val="none" w:sz="0" w:space="0" w:color="auto"/>
        <w:bottom w:val="none" w:sz="0" w:space="0" w:color="auto"/>
        <w:right w:val="none" w:sz="0" w:space="0" w:color="auto"/>
      </w:divBdr>
      <w:divsChild>
        <w:div w:id="1994722281">
          <w:marLeft w:val="0"/>
          <w:marRight w:val="0"/>
          <w:marTop w:val="0"/>
          <w:marBottom w:val="0"/>
          <w:divBdr>
            <w:top w:val="none" w:sz="0" w:space="0" w:color="auto"/>
            <w:left w:val="none" w:sz="0" w:space="0" w:color="auto"/>
            <w:bottom w:val="none" w:sz="0" w:space="0" w:color="auto"/>
            <w:right w:val="none" w:sz="0" w:space="0" w:color="auto"/>
          </w:divBdr>
        </w:div>
      </w:divsChild>
    </w:div>
    <w:div w:id="1869029847">
      <w:bodyDiv w:val="1"/>
      <w:marLeft w:val="0"/>
      <w:marRight w:val="0"/>
      <w:marTop w:val="0"/>
      <w:marBottom w:val="0"/>
      <w:divBdr>
        <w:top w:val="none" w:sz="0" w:space="0" w:color="auto"/>
        <w:left w:val="none" w:sz="0" w:space="0" w:color="auto"/>
        <w:bottom w:val="none" w:sz="0" w:space="0" w:color="auto"/>
        <w:right w:val="none" w:sz="0" w:space="0" w:color="auto"/>
      </w:divBdr>
    </w:div>
    <w:div w:id="1870022965">
      <w:bodyDiv w:val="1"/>
      <w:marLeft w:val="0"/>
      <w:marRight w:val="0"/>
      <w:marTop w:val="0"/>
      <w:marBottom w:val="0"/>
      <w:divBdr>
        <w:top w:val="none" w:sz="0" w:space="0" w:color="auto"/>
        <w:left w:val="none" w:sz="0" w:space="0" w:color="auto"/>
        <w:bottom w:val="none" w:sz="0" w:space="0" w:color="auto"/>
        <w:right w:val="none" w:sz="0" w:space="0" w:color="auto"/>
      </w:divBdr>
    </w:div>
    <w:div w:id="1875344357">
      <w:bodyDiv w:val="1"/>
      <w:marLeft w:val="0"/>
      <w:marRight w:val="0"/>
      <w:marTop w:val="0"/>
      <w:marBottom w:val="0"/>
      <w:divBdr>
        <w:top w:val="none" w:sz="0" w:space="0" w:color="auto"/>
        <w:left w:val="none" w:sz="0" w:space="0" w:color="auto"/>
        <w:bottom w:val="none" w:sz="0" w:space="0" w:color="auto"/>
        <w:right w:val="none" w:sz="0" w:space="0" w:color="auto"/>
      </w:divBdr>
    </w:div>
    <w:div w:id="1876114058">
      <w:bodyDiv w:val="1"/>
      <w:marLeft w:val="0"/>
      <w:marRight w:val="0"/>
      <w:marTop w:val="0"/>
      <w:marBottom w:val="0"/>
      <w:divBdr>
        <w:top w:val="none" w:sz="0" w:space="0" w:color="auto"/>
        <w:left w:val="none" w:sz="0" w:space="0" w:color="auto"/>
        <w:bottom w:val="none" w:sz="0" w:space="0" w:color="auto"/>
        <w:right w:val="none" w:sz="0" w:space="0" w:color="auto"/>
      </w:divBdr>
    </w:div>
    <w:div w:id="1878931823">
      <w:bodyDiv w:val="1"/>
      <w:marLeft w:val="0"/>
      <w:marRight w:val="0"/>
      <w:marTop w:val="0"/>
      <w:marBottom w:val="0"/>
      <w:divBdr>
        <w:top w:val="none" w:sz="0" w:space="0" w:color="auto"/>
        <w:left w:val="none" w:sz="0" w:space="0" w:color="auto"/>
        <w:bottom w:val="none" w:sz="0" w:space="0" w:color="auto"/>
        <w:right w:val="none" w:sz="0" w:space="0" w:color="auto"/>
      </w:divBdr>
      <w:divsChild>
        <w:div w:id="712119680">
          <w:marLeft w:val="547"/>
          <w:marRight w:val="0"/>
          <w:marTop w:val="0"/>
          <w:marBottom w:val="0"/>
          <w:divBdr>
            <w:top w:val="none" w:sz="0" w:space="0" w:color="auto"/>
            <w:left w:val="none" w:sz="0" w:space="0" w:color="auto"/>
            <w:bottom w:val="none" w:sz="0" w:space="0" w:color="auto"/>
            <w:right w:val="none" w:sz="0" w:space="0" w:color="auto"/>
          </w:divBdr>
        </w:div>
      </w:divsChild>
    </w:div>
    <w:div w:id="1880314570">
      <w:bodyDiv w:val="1"/>
      <w:marLeft w:val="0"/>
      <w:marRight w:val="0"/>
      <w:marTop w:val="0"/>
      <w:marBottom w:val="0"/>
      <w:divBdr>
        <w:top w:val="none" w:sz="0" w:space="0" w:color="auto"/>
        <w:left w:val="none" w:sz="0" w:space="0" w:color="auto"/>
        <w:bottom w:val="none" w:sz="0" w:space="0" w:color="auto"/>
        <w:right w:val="none" w:sz="0" w:space="0" w:color="auto"/>
      </w:divBdr>
    </w:div>
    <w:div w:id="1881430516">
      <w:bodyDiv w:val="1"/>
      <w:marLeft w:val="0"/>
      <w:marRight w:val="0"/>
      <w:marTop w:val="0"/>
      <w:marBottom w:val="0"/>
      <w:divBdr>
        <w:top w:val="none" w:sz="0" w:space="0" w:color="auto"/>
        <w:left w:val="none" w:sz="0" w:space="0" w:color="auto"/>
        <w:bottom w:val="none" w:sz="0" w:space="0" w:color="auto"/>
        <w:right w:val="none" w:sz="0" w:space="0" w:color="auto"/>
      </w:divBdr>
    </w:div>
    <w:div w:id="1887598528">
      <w:bodyDiv w:val="1"/>
      <w:marLeft w:val="0"/>
      <w:marRight w:val="0"/>
      <w:marTop w:val="0"/>
      <w:marBottom w:val="0"/>
      <w:divBdr>
        <w:top w:val="none" w:sz="0" w:space="0" w:color="auto"/>
        <w:left w:val="none" w:sz="0" w:space="0" w:color="auto"/>
        <w:bottom w:val="none" w:sz="0" w:space="0" w:color="auto"/>
        <w:right w:val="none" w:sz="0" w:space="0" w:color="auto"/>
      </w:divBdr>
    </w:div>
    <w:div w:id="1890148649">
      <w:bodyDiv w:val="1"/>
      <w:marLeft w:val="0"/>
      <w:marRight w:val="0"/>
      <w:marTop w:val="0"/>
      <w:marBottom w:val="0"/>
      <w:divBdr>
        <w:top w:val="none" w:sz="0" w:space="0" w:color="auto"/>
        <w:left w:val="none" w:sz="0" w:space="0" w:color="auto"/>
        <w:bottom w:val="none" w:sz="0" w:space="0" w:color="auto"/>
        <w:right w:val="none" w:sz="0" w:space="0" w:color="auto"/>
      </w:divBdr>
      <w:divsChild>
        <w:div w:id="2112432748">
          <w:marLeft w:val="0"/>
          <w:marRight w:val="0"/>
          <w:marTop w:val="0"/>
          <w:marBottom w:val="0"/>
          <w:divBdr>
            <w:top w:val="none" w:sz="0" w:space="0" w:color="auto"/>
            <w:left w:val="none" w:sz="0" w:space="0" w:color="auto"/>
            <w:bottom w:val="none" w:sz="0" w:space="0" w:color="auto"/>
            <w:right w:val="none" w:sz="0" w:space="0" w:color="auto"/>
          </w:divBdr>
        </w:div>
      </w:divsChild>
    </w:div>
    <w:div w:id="1898008364">
      <w:bodyDiv w:val="1"/>
      <w:marLeft w:val="0"/>
      <w:marRight w:val="0"/>
      <w:marTop w:val="0"/>
      <w:marBottom w:val="0"/>
      <w:divBdr>
        <w:top w:val="none" w:sz="0" w:space="0" w:color="auto"/>
        <w:left w:val="none" w:sz="0" w:space="0" w:color="auto"/>
        <w:bottom w:val="none" w:sz="0" w:space="0" w:color="auto"/>
        <w:right w:val="none" w:sz="0" w:space="0" w:color="auto"/>
      </w:divBdr>
    </w:div>
    <w:div w:id="1904364052">
      <w:bodyDiv w:val="1"/>
      <w:marLeft w:val="0"/>
      <w:marRight w:val="0"/>
      <w:marTop w:val="0"/>
      <w:marBottom w:val="0"/>
      <w:divBdr>
        <w:top w:val="none" w:sz="0" w:space="0" w:color="auto"/>
        <w:left w:val="none" w:sz="0" w:space="0" w:color="auto"/>
        <w:bottom w:val="none" w:sz="0" w:space="0" w:color="auto"/>
        <w:right w:val="none" w:sz="0" w:space="0" w:color="auto"/>
      </w:divBdr>
    </w:div>
    <w:div w:id="1907841440">
      <w:bodyDiv w:val="1"/>
      <w:marLeft w:val="0"/>
      <w:marRight w:val="0"/>
      <w:marTop w:val="0"/>
      <w:marBottom w:val="0"/>
      <w:divBdr>
        <w:top w:val="none" w:sz="0" w:space="0" w:color="auto"/>
        <w:left w:val="none" w:sz="0" w:space="0" w:color="auto"/>
        <w:bottom w:val="none" w:sz="0" w:space="0" w:color="auto"/>
        <w:right w:val="none" w:sz="0" w:space="0" w:color="auto"/>
      </w:divBdr>
    </w:div>
    <w:div w:id="1908152367">
      <w:bodyDiv w:val="1"/>
      <w:marLeft w:val="0"/>
      <w:marRight w:val="0"/>
      <w:marTop w:val="0"/>
      <w:marBottom w:val="0"/>
      <w:divBdr>
        <w:top w:val="none" w:sz="0" w:space="0" w:color="auto"/>
        <w:left w:val="none" w:sz="0" w:space="0" w:color="auto"/>
        <w:bottom w:val="none" w:sz="0" w:space="0" w:color="auto"/>
        <w:right w:val="none" w:sz="0" w:space="0" w:color="auto"/>
      </w:divBdr>
    </w:div>
    <w:div w:id="1915582235">
      <w:bodyDiv w:val="1"/>
      <w:marLeft w:val="0"/>
      <w:marRight w:val="0"/>
      <w:marTop w:val="0"/>
      <w:marBottom w:val="0"/>
      <w:divBdr>
        <w:top w:val="none" w:sz="0" w:space="0" w:color="auto"/>
        <w:left w:val="none" w:sz="0" w:space="0" w:color="auto"/>
        <w:bottom w:val="none" w:sz="0" w:space="0" w:color="auto"/>
        <w:right w:val="none" w:sz="0" w:space="0" w:color="auto"/>
      </w:divBdr>
    </w:div>
    <w:div w:id="1931891196">
      <w:bodyDiv w:val="1"/>
      <w:marLeft w:val="0"/>
      <w:marRight w:val="0"/>
      <w:marTop w:val="0"/>
      <w:marBottom w:val="0"/>
      <w:divBdr>
        <w:top w:val="none" w:sz="0" w:space="0" w:color="auto"/>
        <w:left w:val="none" w:sz="0" w:space="0" w:color="auto"/>
        <w:bottom w:val="none" w:sz="0" w:space="0" w:color="auto"/>
        <w:right w:val="none" w:sz="0" w:space="0" w:color="auto"/>
      </w:divBdr>
    </w:div>
    <w:div w:id="1939831077">
      <w:bodyDiv w:val="1"/>
      <w:marLeft w:val="0"/>
      <w:marRight w:val="0"/>
      <w:marTop w:val="0"/>
      <w:marBottom w:val="0"/>
      <w:divBdr>
        <w:top w:val="none" w:sz="0" w:space="0" w:color="auto"/>
        <w:left w:val="none" w:sz="0" w:space="0" w:color="auto"/>
        <w:bottom w:val="none" w:sz="0" w:space="0" w:color="auto"/>
        <w:right w:val="none" w:sz="0" w:space="0" w:color="auto"/>
      </w:divBdr>
    </w:div>
    <w:div w:id="1940019957">
      <w:bodyDiv w:val="1"/>
      <w:marLeft w:val="0"/>
      <w:marRight w:val="0"/>
      <w:marTop w:val="0"/>
      <w:marBottom w:val="0"/>
      <w:divBdr>
        <w:top w:val="none" w:sz="0" w:space="0" w:color="auto"/>
        <w:left w:val="none" w:sz="0" w:space="0" w:color="auto"/>
        <w:bottom w:val="none" w:sz="0" w:space="0" w:color="auto"/>
        <w:right w:val="none" w:sz="0" w:space="0" w:color="auto"/>
      </w:divBdr>
    </w:div>
    <w:div w:id="1947228199">
      <w:bodyDiv w:val="1"/>
      <w:marLeft w:val="0"/>
      <w:marRight w:val="0"/>
      <w:marTop w:val="0"/>
      <w:marBottom w:val="0"/>
      <w:divBdr>
        <w:top w:val="none" w:sz="0" w:space="0" w:color="auto"/>
        <w:left w:val="none" w:sz="0" w:space="0" w:color="auto"/>
        <w:bottom w:val="none" w:sz="0" w:space="0" w:color="auto"/>
        <w:right w:val="none" w:sz="0" w:space="0" w:color="auto"/>
      </w:divBdr>
    </w:div>
    <w:div w:id="1951013997">
      <w:bodyDiv w:val="1"/>
      <w:marLeft w:val="0"/>
      <w:marRight w:val="0"/>
      <w:marTop w:val="0"/>
      <w:marBottom w:val="0"/>
      <w:divBdr>
        <w:top w:val="none" w:sz="0" w:space="0" w:color="auto"/>
        <w:left w:val="none" w:sz="0" w:space="0" w:color="auto"/>
        <w:bottom w:val="none" w:sz="0" w:space="0" w:color="auto"/>
        <w:right w:val="none" w:sz="0" w:space="0" w:color="auto"/>
      </w:divBdr>
    </w:div>
    <w:div w:id="1953705426">
      <w:bodyDiv w:val="1"/>
      <w:marLeft w:val="0"/>
      <w:marRight w:val="0"/>
      <w:marTop w:val="0"/>
      <w:marBottom w:val="0"/>
      <w:divBdr>
        <w:top w:val="none" w:sz="0" w:space="0" w:color="auto"/>
        <w:left w:val="none" w:sz="0" w:space="0" w:color="auto"/>
        <w:bottom w:val="none" w:sz="0" w:space="0" w:color="auto"/>
        <w:right w:val="none" w:sz="0" w:space="0" w:color="auto"/>
      </w:divBdr>
    </w:div>
    <w:div w:id="1957173087">
      <w:bodyDiv w:val="1"/>
      <w:marLeft w:val="0"/>
      <w:marRight w:val="0"/>
      <w:marTop w:val="0"/>
      <w:marBottom w:val="0"/>
      <w:divBdr>
        <w:top w:val="none" w:sz="0" w:space="0" w:color="auto"/>
        <w:left w:val="none" w:sz="0" w:space="0" w:color="auto"/>
        <w:bottom w:val="none" w:sz="0" w:space="0" w:color="auto"/>
        <w:right w:val="none" w:sz="0" w:space="0" w:color="auto"/>
      </w:divBdr>
    </w:div>
    <w:div w:id="1959213244">
      <w:bodyDiv w:val="1"/>
      <w:marLeft w:val="0"/>
      <w:marRight w:val="0"/>
      <w:marTop w:val="0"/>
      <w:marBottom w:val="0"/>
      <w:divBdr>
        <w:top w:val="none" w:sz="0" w:space="0" w:color="auto"/>
        <w:left w:val="none" w:sz="0" w:space="0" w:color="auto"/>
        <w:bottom w:val="none" w:sz="0" w:space="0" w:color="auto"/>
        <w:right w:val="none" w:sz="0" w:space="0" w:color="auto"/>
      </w:divBdr>
    </w:div>
    <w:div w:id="1959800145">
      <w:bodyDiv w:val="1"/>
      <w:marLeft w:val="0"/>
      <w:marRight w:val="0"/>
      <w:marTop w:val="0"/>
      <w:marBottom w:val="0"/>
      <w:divBdr>
        <w:top w:val="none" w:sz="0" w:space="0" w:color="auto"/>
        <w:left w:val="none" w:sz="0" w:space="0" w:color="auto"/>
        <w:bottom w:val="none" w:sz="0" w:space="0" w:color="auto"/>
        <w:right w:val="none" w:sz="0" w:space="0" w:color="auto"/>
      </w:divBdr>
    </w:div>
    <w:div w:id="1959872122">
      <w:bodyDiv w:val="1"/>
      <w:marLeft w:val="0"/>
      <w:marRight w:val="0"/>
      <w:marTop w:val="0"/>
      <w:marBottom w:val="0"/>
      <w:divBdr>
        <w:top w:val="none" w:sz="0" w:space="0" w:color="auto"/>
        <w:left w:val="none" w:sz="0" w:space="0" w:color="auto"/>
        <w:bottom w:val="none" w:sz="0" w:space="0" w:color="auto"/>
        <w:right w:val="none" w:sz="0" w:space="0" w:color="auto"/>
      </w:divBdr>
      <w:divsChild>
        <w:div w:id="1467236602">
          <w:marLeft w:val="0"/>
          <w:marRight w:val="0"/>
          <w:marTop w:val="0"/>
          <w:marBottom w:val="0"/>
          <w:divBdr>
            <w:top w:val="none" w:sz="0" w:space="0" w:color="auto"/>
            <w:left w:val="none" w:sz="0" w:space="0" w:color="auto"/>
            <w:bottom w:val="none" w:sz="0" w:space="0" w:color="auto"/>
            <w:right w:val="none" w:sz="0" w:space="0" w:color="auto"/>
          </w:divBdr>
        </w:div>
      </w:divsChild>
    </w:div>
    <w:div w:id="1965191190">
      <w:bodyDiv w:val="1"/>
      <w:marLeft w:val="0"/>
      <w:marRight w:val="0"/>
      <w:marTop w:val="0"/>
      <w:marBottom w:val="0"/>
      <w:divBdr>
        <w:top w:val="none" w:sz="0" w:space="0" w:color="auto"/>
        <w:left w:val="none" w:sz="0" w:space="0" w:color="auto"/>
        <w:bottom w:val="none" w:sz="0" w:space="0" w:color="auto"/>
        <w:right w:val="none" w:sz="0" w:space="0" w:color="auto"/>
      </w:divBdr>
    </w:div>
    <w:div w:id="1965576762">
      <w:bodyDiv w:val="1"/>
      <w:marLeft w:val="0"/>
      <w:marRight w:val="0"/>
      <w:marTop w:val="0"/>
      <w:marBottom w:val="0"/>
      <w:divBdr>
        <w:top w:val="none" w:sz="0" w:space="0" w:color="auto"/>
        <w:left w:val="none" w:sz="0" w:space="0" w:color="auto"/>
        <w:bottom w:val="none" w:sz="0" w:space="0" w:color="auto"/>
        <w:right w:val="none" w:sz="0" w:space="0" w:color="auto"/>
      </w:divBdr>
    </w:div>
    <w:div w:id="1969238069">
      <w:bodyDiv w:val="1"/>
      <w:marLeft w:val="0"/>
      <w:marRight w:val="0"/>
      <w:marTop w:val="0"/>
      <w:marBottom w:val="0"/>
      <w:divBdr>
        <w:top w:val="none" w:sz="0" w:space="0" w:color="auto"/>
        <w:left w:val="none" w:sz="0" w:space="0" w:color="auto"/>
        <w:bottom w:val="none" w:sz="0" w:space="0" w:color="auto"/>
        <w:right w:val="none" w:sz="0" w:space="0" w:color="auto"/>
      </w:divBdr>
    </w:div>
    <w:div w:id="1971084602">
      <w:bodyDiv w:val="1"/>
      <w:marLeft w:val="0"/>
      <w:marRight w:val="0"/>
      <w:marTop w:val="0"/>
      <w:marBottom w:val="0"/>
      <w:divBdr>
        <w:top w:val="none" w:sz="0" w:space="0" w:color="auto"/>
        <w:left w:val="none" w:sz="0" w:space="0" w:color="auto"/>
        <w:bottom w:val="none" w:sz="0" w:space="0" w:color="auto"/>
        <w:right w:val="none" w:sz="0" w:space="0" w:color="auto"/>
      </w:divBdr>
      <w:divsChild>
        <w:div w:id="96488129">
          <w:marLeft w:val="547"/>
          <w:marRight w:val="0"/>
          <w:marTop w:val="0"/>
          <w:marBottom w:val="0"/>
          <w:divBdr>
            <w:top w:val="none" w:sz="0" w:space="0" w:color="auto"/>
            <w:left w:val="none" w:sz="0" w:space="0" w:color="auto"/>
            <w:bottom w:val="none" w:sz="0" w:space="0" w:color="auto"/>
            <w:right w:val="none" w:sz="0" w:space="0" w:color="auto"/>
          </w:divBdr>
        </w:div>
      </w:divsChild>
    </w:div>
    <w:div w:id="1977026986">
      <w:bodyDiv w:val="1"/>
      <w:marLeft w:val="0"/>
      <w:marRight w:val="0"/>
      <w:marTop w:val="0"/>
      <w:marBottom w:val="0"/>
      <w:divBdr>
        <w:top w:val="none" w:sz="0" w:space="0" w:color="auto"/>
        <w:left w:val="none" w:sz="0" w:space="0" w:color="auto"/>
        <w:bottom w:val="none" w:sz="0" w:space="0" w:color="auto"/>
        <w:right w:val="none" w:sz="0" w:space="0" w:color="auto"/>
      </w:divBdr>
    </w:div>
    <w:div w:id="1993022394">
      <w:bodyDiv w:val="1"/>
      <w:marLeft w:val="0"/>
      <w:marRight w:val="0"/>
      <w:marTop w:val="0"/>
      <w:marBottom w:val="0"/>
      <w:divBdr>
        <w:top w:val="none" w:sz="0" w:space="0" w:color="auto"/>
        <w:left w:val="none" w:sz="0" w:space="0" w:color="auto"/>
        <w:bottom w:val="none" w:sz="0" w:space="0" w:color="auto"/>
        <w:right w:val="none" w:sz="0" w:space="0" w:color="auto"/>
      </w:divBdr>
    </w:div>
    <w:div w:id="1993409276">
      <w:bodyDiv w:val="1"/>
      <w:marLeft w:val="0"/>
      <w:marRight w:val="0"/>
      <w:marTop w:val="0"/>
      <w:marBottom w:val="0"/>
      <w:divBdr>
        <w:top w:val="none" w:sz="0" w:space="0" w:color="auto"/>
        <w:left w:val="none" w:sz="0" w:space="0" w:color="auto"/>
        <w:bottom w:val="none" w:sz="0" w:space="0" w:color="auto"/>
        <w:right w:val="none" w:sz="0" w:space="0" w:color="auto"/>
      </w:divBdr>
    </w:div>
    <w:div w:id="1994337211">
      <w:bodyDiv w:val="1"/>
      <w:marLeft w:val="0"/>
      <w:marRight w:val="0"/>
      <w:marTop w:val="0"/>
      <w:marBottom w:val="0"/>
      <w:divBdr>
        <w:top w:val="none" w:sz="0" w:space="0" w:color="auto"/>
        <w:left w:val="none" w:sz="0" w:space="0" w:color="auto"/>
        <w:bottom w:val="none" w:sz="0" w:space="0" w:color="auto"/>
        <w:right w:val="none" w:sz="0" w:space="0" w:color="auto"/>
      </w:divBdr>
    </w:div>
    <w:div w:id="1996448736">
      <w:bodyDiv w:val="1"/>
      <w:marLeft w:val="0"/>
      <w:marRight w:val="0"/>
      <w:marTop w:val="0"/>
      <w:marBottom w:val="0"/>
      <w:divBdr>
        <w:top w:val="none" w:sz="0" w:space="0" w:color="auto"/>
        <w:left w:val="none" w:sz="0" w:space="0" w:color="auto"/>
        <w:bottom w:val="none" w:sz="0" w:space="0" w:color="auto"/>
        <w:right w:val="none" w:sz="0" w:space="0" w:color="auto"/>
      </w:divBdr>
      <w:divsChild>
        <w:div w:id="1089161992">
          <w:marLeft w:val="0"/>
          <w:marRight w:val="0"/>
          <w:marTop w:val="0"/>
          <w:marBottom w:val="0"/>
          <w:divBdr>
            <w:top w:val="none" w:sz="0" w:space="0" w:color="auto"/>
            <w:left w:val="none" w:sz="0" w:space="0" w:color="auto"/>
            <w:bottom w:val="none" w:sz="0" w:space="0" w:color="auto"/>
            <w:right w:val="none" w:sz="0" w:space="0" w:color="auto"/>
          </w:divBdr>
        </w:div>
      </w:divsChild>
    </w:div>
    <w:div w:id="1997146297">
      <w:bodyDiv w:val="1"/>
      <w:marLeft w:val="0"/>
      <w:marRight w:val="0"/>
      <w:marTop w:val="0"/>
      <w:marBottom w:val="0"/>
      <w:divBdr>
        <w:top w:val="none" w:sz="0" w:space="0" w:color="auto"/>
        <w:left w:val="none" w:sz="0" w:space="0" w:color="auto"/>
        <w:bottom w:val="none" w:sz="0" w:space="0" w:color="auto"/>
        <w:right w:val="none" w:sz="0" w:space="0" w:color="auto"/>
      </w:divBdr>
    </w:div>
    <w:div w:id="2004309305">
      <w:bodyDiv w:val="1"/>
      <w:marLeft w:val="0"/>
      <w:marRight w:val="0"/>
      <w:marTop w:val="0"/>
      <w:marBottom w:val="0"/>
      <w:divBdr>
        <w:top w:val="none" w:sz="0" w:space="0" w:color="auto"/>
        <w:left w:val="none" w:sz="0" w:space="0" w:color="auto"/>
        <w:bottom w:val="none" w:sz="0" w:space="0" w:color="auto"/>
        <w:right w:val="none" w:sz="0" w:space="0" w:color="auto"/>
      </w:divBdr>
    </w:div>
    <w:div w:id="2010979997">
      <w:bodyDiv w:val="1"/>
      <w:marLeft w:val="0"/>
      <w:marRight w:val="0"/>
      <w:marTop w:val="0"/>
      <w:marBottom w:val="0"/>
      <w:divBdr>
        <w:top w:val="none" w:sz="0" w:space="0" w:color="auto"/>
        <w:left w:val="none" w:sz="0" w:space="0" w:color="auto"/>
        <w:bottom w:val="none" w:sz="0" w:space="0" w:color="auto"/>
        <w:right w:val="none" w:sz="0" w:space="0" w:color="auto"/>
      </w:divBdr>
    </w:div>
    <w:div w:id="2025939616">
      <w:bodyDiv w:val="1"/>
      <w:marLeft w:val="0"/>
      <w:marRight w:val="0"/>
      <w:marTop w:val="0"/>
      <w:marBottom w:val="0"/>
      <w:divBdr>
        <w:top w:val="none" w:sz="0" w:space="0" w:color="auto"/>
        <w:left w:val="none" w:sz="0" w:space="0" w:color="auto"/>
        <w:bottom w:val="none" w:sz="0" w:space="0" w:color="auto"/>
        <w:right w:val="none" w:sz="0" w:space="0" w:color="auto"/>
      </w:divBdr>
      <w:divsChild>
        <w:div w:id="839393339">
          <w:marLeft w:val="0"/>
          <w:marRight w:val="0"/>
          <w:marTop w:val="0"/>
          <w:marBottom w:val="0"/>
          <w:divBdr>
            <w:top w:val="none" w:sz="0" w:space="0" w:color="auto"/>
            <w:left w:val="none" w:sz="0" w:space="0" w:color="auto"/>
            <w:bottom w:val="none" w:sz="0" w:space="0" w:color="auto"/>
            <w:right w:val="none" w:sz="0" w:space="0" w:color="auto"/>
          </w:divBdr>
          <w:divsChild>
            <w:div w:id="935289928">
              <w:marLeft w:val="0"/>
              <w:marRight w:val="0"/>
              <w:marTop w:val="0"/>
              <w:marBottom w:val="0"/>
              <w:divBdr>
                <w:top w:val="none" w:sz="0" w:space="0" w:color="auto"/>
                <w:left w:val="none" w:sz="0" w:space="0" w:color="auto"/>
                <w:bottom w:val="none" w:sz="0" w:space="0" w:color="auto"/>
                <w:right w:val="none" w:sz="0" w:space="0" w:color="auto"/>
              </w:divBdr>
              <w:divsChild>
                <w:div w:id="1129587839">
                  <w:marLeft w:val="0"/>
                  <w:marRight w:val="0"/>
                  <w:marTop w:val="0"/>
                  <w:marBottom w:val="0"/>
                  <w:divBdr>
                    <w:top w:val="none" w:sz="0" w:space="0" w:color="auto"/>
                    <w:left w:val="none" w:sz="0" w:space="0" w:color="auto"/>
                    <w:bottom w:val="none" w:sz="0" w:space="0" w:color="auto"/>
                    <w:right w:val="none" w:sz="0" w:space="0" w:color="auto"/>
                  </w:divBdr>
                  <w:divsChild>
                    <w:div w:id="2121298617">
                      <w:marLeft w:val="0"/>
                      <w:marRight w:val="0"/>
                      <w:marTop w:val="0"/>
                      <w:marBottom w:val="0"/>
                      <w:divBdr>
                        <w:top w:val="none" w:sz="0" w:space="0" w:color="auto"/>
                        <w:left w:val="none" w:sz="0" w:space="0" w:color="auto"/>
                        <w:bottom w:val="none" w:sz="0" w:space="0" w:color="auto"/>
                        <w:right w:val="none" w:sz="0" w:space="0" w:color="auto"/>
                      </w:divBdr>
                      <w:divsChild>
                        <w:div w:id="1348403737">
                          <w:marLeft w:val="0"/>
                          <w:marRight w:val="0"/>
                          <w:marTop w:val="0"/>
                          <w:marBottom w:val="0"/>
                          <w:divBdr>
                            <w:top w:val="none" w:sz="0" w:space="0" w:color="auto"/>
                            <w:left w:val="none" w:sz="0" w:space="0" w:color="auto"/>
                            <w:bottom w:val="none" w:sz="0" w:space="0" w:color="auto"/>
                            <w:right w:val="none" w:sz="0" w:space="0" w:color="auto"/>
                          </w:divBdr>
                          <w:divsChild>
                            <w:div w:id="433475792">
                              <w:marLeft w:val="0"/>
                              <w:marRight w:val="0"/>
                              <w:marTop w:val="0"/>
                              <w:marBottom w:val="0"/>
                              <w:divBdr>
                                <w:top w:val="none" w:sz="0" w:space="0" w:color="auto"/>
                                <w:left w:val="none" w:sz="0" w:space="0" w:color="auto"/>
                                <w:bottom w:val="none" w:sz="0" w:space="0" w:color="auto"/>
                                <w:right w:val="none" w:sz="0" w:space="0" w:color="auto"/>
                              </w:divBdr>
                              <w:divsChild>
                                <w:div w:id="16472441">
                                  <w:marLeft w:val="0"/>
                                  <w:marRight w:val="0"/>
                                  <w:marTop w:val="0"/>
                                  <w:marBottom w:val="0"/>
                                  <w:divBdr>
                                    <w:top w:val="none" w:sz="0" w:space="0" w:color="auto"/>
                                    <w:left w:val="none" w:sz="0" w:space="0" w:color="auto"/>
                                    <w:bottom w:val="none" w:sz="0" w:space="0" w:color="auto"/>
                                    <w:right w:val="none" w:sz="0" w:space="0" w:color="auto"/>
                                  </w:divBdr>
                                  <w:divsChild>
                                    <w:div w:id="1897932212">
                                      <w:marLeft w:val="0"/>
                                      <w:marRight w:val="0"/>
                                      <w:marTop w:val="0"/>
                                      <w:marBottom w:val="0"/>
                                      <w:divBdr>
                                        <w:top w:val="none" w:sz="0" w:space="0" w:color="auto"/>
                                        <w:left w:val="none" w:sz="0" w:space="0" w:color="auto"/>
                                        <w:bottom w:val="none" w:sz="0" w:space="0" w:color="auto"/>
                                        <w:right w:val="none" w:sz="0" w:space="0" w:color="auto"/>
                                      </w:divBdr>
                                      <w:divsChild>
                                        <w:div w:id="1281187996">
                                          <w:marLeft w:val="0"/>
                                          <w:marRight w:val="0"/>
                                          <w:marTop w:val="0"/>
                                          <w:marBottom w:val="0"/>
                                          <w:divBdr>
                                            <w:top w:val="none" w:sz="0" w:space="0" w:color="auto"/>
                                            <w:left w:val="none" w:sz="0" w:space="0" w:color="auto"/>
                                            <w:bottom w:val="none" w:sz="0" w:space="0" w:color="auto"/>
                                            <w:right w:val="none" w:sz="0" w:space="0" w:color="auto"/>
                                          </w:divBdr>
                                          <w:divsChild>
                                            <w:div w:id="967663534">
                                              <w:marLeft w:val="0"/>
                                              <w:marRight w:val="0"/>
                                              <w:marTop w:val="0"/>
                                              <w:marBottom w:val="0"/>
                                              <w:divBdr>
                                                <w:top w:val="none" w:sz="0" w:space="0" w:color="auto"/>
                                                <w:left w:val="none" w:sz="0" w:space="0" w:color="auto"/>
                                                <w:bottom w:val="none" w:sz="0" w:space="0" w:color="auto"/>
                                                <w:right w:val="none" w:sz="0" w:space="0" w:color="auto"/>
                                              </w:divBdr>
                                              <w:divsChild>
                                                <w:div w:id="550847798">
                                                  <w:marLeft w:val="0"/>
                                                  <w:marRight w:val="0"/>
                                                  <w:marTop w:val="0"/>
                                                  <w:marBottom w:val="0"/>
                                                  <w:divBdr>
                                                    <w:top w:val="none" w:sz="0" w:space="0" w:color="auto"/>
                                                    <w:left w:val="none" w:sz="0" w:space="0" w:color="auto"/>
                                                    <w:bottom w:val="none" w:sz="0" w:space="0" w:color="auto"/>
                                                    <w:right w:val="none" w:sz="0" w:space="0" w:color="auto"/>
                                                  </w:divBdr>
                                                  <w:divsChild>
                                                    <w:div w:id="15083807">
                                                      <w:marLeft w:val="0"/>
                                                      <w:marRight w:val="0"/>
                                                      <w:marTop w:val="0"/>
                                                      <w:marBottom w:val="0"/>
                                                      <w:divBdr>
                                                        <w:top w:val="none" w:sz="0" w:space="0" w:color="auto"/>
                                                        <w:left w:val="none" w:sz="0" w:space="0" w:color="auto"/>
                                                        <w:bottom w:val="none" w:sz="0" w:space="0" w:color="auto"/>
                                                        <w:right w:val="none" w:sz="0" w:space="0" w:color="auto"/>
                                                      </w:divBdr>
                                                      <w:divsChild>
                                                        <w:div w:id="149174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0527889">
      <w:bodyDiv w:val="1"/>
      <w:marLeft w:val="0"/>
      <w:marRight w:val="0"/>
      <w:marTop w:val="0"/>
      <w:marBottom w:val="0"/>
      <w:divBdr>
        <w:top w:val="none" w:sz="0" w:space="0" w:color="auto"/>
        <w:left w:val="none" w:sz="0" w:space="0" w:color="auto"/>
        <w:bottom w:val="none" w:sz="0" w:space="0" w:color="auto"/>
        <w:right w:val="none" w:sz="0" w:space="0" w:color="auto"/>
      </w:divBdr>
      <w:divsChild>
        <w:div w:id="1238974111">
          <w:marLeft w:val="0"/>
          <w:marRight w:val="0"/>
          <w:marTop w:val="0"/>
          <w:marBottom w:val="0"/>
          <w:divBdr>
            <w:top w:val="none" w:sz="0" w:space="0" w:color="auto"/>
            <w:left w:val="none" w:sz="0" w:space="0" w:color="auto"/>
            <w:bottom w:val="none" w:sz="0" w:space="0" w:color="auto"/>
            <w:right w:val="none" w:sz="0" w:space="0" w:color="auto"/>
          </w:divBdr>
        </w:div>
      </w:divsChild>
    </w:div>
    <w:div w:id="2036031585">
      <w:bodyDiv w:val="1"/>
      <w:marLeft w:val="0"/>
      <w:marRight w:val="0"/>
      <w:marTop w:val="0"/>
      <w:marBottom w:val="0"/>
      <w:divBdr>
        <w:top w:val="none" w:sz="0" w:space="0" w:color="auto"/>
        <w:left w:val="none" w:sz="0" w:space="0" w:color="auto"/>
        <w:bottom w:val="none" w:sz="0" w:space="0" w:color="auto"/>
        <w:right w:val="none" w:sz="0" w:space="0" w:color="auto"/>
      </w:divBdr>
    </w:div>
    <w:div w:id="2040087085">
      <w:bodyDiv w:val="1"/>
      <w:marLeft w:val="0"/>
      <w:marRight w:val="0"/>
      <w:marTop w:val="0"/>
      <w:marBottom w:val="0"/>
      <w:divBdr>
        <w:top w:val="none" w:sz="0" w:space="0" w:color="auto"/>
        <w:left w:val="none" w:sz="0" w:space="0" w:color="auto"/>
        <w:bottom w:val="none" w:sz="0" w:space="0" w:color="auto"/>
        <w:right w:val="none" w:sz="0" w:space="0" w:color="auto"/>
      </w:divBdr>
    </w:div>
    <w:div w:id="2075466995">
      <w:bodyDiv w:val="1"/>
      <w:marLeft w:val="0"/>
      <w:marRight w:val="0"/>
      <w:marTop w:val="0"/>
      <w:marBottom w:val="0"/>
      <w:divBdr>
        <w:top w:val="none" w:sz="0" w:space="0" w:color="auto"/>
        <w:left w:val="none" w:sz="0" w:space="0" w:color="auto"/>
        <w:bottom w:val="none" w:sz="0" w:space="0" w:color="auto"/>
        <w:right w:val="none" w:sz="0" w:space="0" w:color="auto"/>
      </w:divBdr>
    </w:div>
    <w:div w:id="2078548878">
      <w:bodyDiv w:val="1"/>
      <w:marLeft w:val="0"/>
      <w:marRight w:val="0"/>
      <w:marTop w:val="0"/>
      <w:marBottom w:val="0"/>
      <w:divBdr>
        <w:top w:val="none" w:sz="0" w:space="0" w:color="auto"/>
        <w:left w:val="none" w:sz="0" w:space="0" w:color="auto"/>
        <w:bottom w:val="none" w:sz="0" w:space="0" w:color="auto"/>
        <w:right w:val="none" w:sz="0" w:space="0" w:color="auto"/>
      </w:divBdr>
    </w:div>
    <w:div w:id="2089838211">
      <w:bodyDiv w:val="1"/>
      <w:marLeft w:val="0"/>
      <w:marRight w:val="0"/>
      <w:marTop w:val="0"/>
      <w:marBottom w:val="0"/>
      <w:divBdr>
        <w:top w:val="none" w:sz="0" w:space="0" w:color="auto"/>
        <w:left w:val="none" w:sz="0" w:space="0" w:color="auto"/>
        <w:bottom w:val="none" w:sz="0" w:space="0" w:color="auto"/>
        <w:right w:val="none" w:sz="0" w:space="0" w:color="auto"/>
      </w:divBdr>
    </w:div>
    <w:div w:id="2091464022">
      <w:bodyDiv w:val="1"/>
      <w:marLeft w:val="0"/>
      <w:marRight w:val="0"/>
      <w:marTop w:val="0"/>
      <w:marBottom w:val="0"/>
      <w:divBdr>
        <w:top w:val="none" w:sz="0" w:space="0" w:color="auto"/>
        <w:left w:val="none" w:sz="0" w:space="0" w:color="auto"/>
        <w:bottom w:val="none" w:sz="0" w:space="0" w:color="auto"/>
        <w:right w:val="none" w:sz="0" w:space="0" w:color="auto"/>
      </w:divBdr>
    </w:div>
    <w:div w:id="2094088830">
      <w:bodyDiv w:val="1"/>
      <w:marLeft w:val="0"/>
      <w:marRight w:val="0"/>
      <w:marTop w:val="0"/>
      <w:marBottom w:val="0"/>
      <w:divBdr>
        <w:top w:val="none" w:sz="0" w:space="0" w:color="auto"/>
        <w:left w:val="none" w:sz="0" w:space="0" w:color="auto"/>
        <w:bottom w:val="none" w:sz="0" w:space="0" w:color="auto"/>
        <w:right w:val="none" w:sz="0" w:space="0" w:color="auto"/>
      </w:divBdr>
    </w:div>
    <w:div w:id="2096241424">
      <w:bodyDiv w:val="1"/>
      <w:marLeft w:val="0"/>
      <w:marRight w:val="0"/>
      <w:marTop w:val="0"/>
      <w:marBottom w:val="0"/>
      <w:divBdr>
        <w:top w:val="none" w:sz="0" w:space="0" w:color="auto"/>
        <w:left w:val="none" w:sz="0" w:space="0" w:color="auto"/>
        <w:bottom w:val="none" w:sz="0" w:space="0" w:color="auto"/>
        <w:right w:val="none" w:sz="0" w:space="0" w:color="auto"/>
      </w:divBdr>
    </w:div>
    <w:div w:id="2098790561">
      <w:bodyDiv w:val="1"/>
      <w:marLeft w:val="0"/>
      <w:marRight w:val="0"/>
      <w:marTop w:val="0"/>
      <w:marBottom w:val="0"/>
      <w:divBdr>
        <w:top w:val="none" w:sz="0" w:space="0" w:color="auto"/>
        <w:left w:val="none" w:sz="0" w:space="0" w:color="auto"/>
        <w:bottom w:val="none" w:sz="0" w:space="0" w:color="auto"/>
        <w:right w:val="none" w:sz="0" w:space="0" w:color="auto"/>
      </w:divBdr>
      <w:divsChild>
        <w:div w:id="888611982">
          <w:marLeft w:val="0"/>
          <w:marRight w:val="0"/>
          <w:marTop w:val="0"/>
          <w:marBottom w:val="0"/>
          <w:divBdr>
            <w:top w:val="none" w:sz="0" w:space="0" w:color="auto"/>
            <w:left w:val="none" w:sz="0" w:space="0" w:color="auto"/>
            <w:bottom w:val="none" w:sz="0" w:space="0" w:color="auto"/>
            <w:right w:val="none" w:sz="0" w:space="0" w:color="auto"/>
          </w:divBdr>
          <w:divsChild>
            <w:div w:id="95105032">
              <w:marLeft w:val="0"/>
              <w:marRight w:val="0"/>
              <w:marTop w:val="0"/>
              <w:marBottom w:val="0"/>
              <w:divBdr>
                <w:top w:val="none" w:sz="0" w:space="0" w:color="auto"/>
                <w:left w:val="none" w:sz="0" w:space="0" w:color="auto"/>
                <w:bottom w:val="none" w:sz="0" w:space="0" w:color="auto"/>
                <w:right w:val="none" w:sz="0" w:space="0" w:color="auto"/>
              </w:divBdr>
              <w:divsChild>
                <w:div w:id="908003419">
                  <w:marLeft w:val="0"/>
                  <w:marRight w:val="0"/>
                  <w:marTop w:val="0"/>
                  <w:marBottom w:val="0"/>
                  <w:divBdr>
                    <w:top w:val="none" w:sz="0" w:space="0" w:color="auto"/>
                    <w:left w:val="none" w:sz="0" w:space="0" w:color="auto"/>
                    <w:bottom w:val="none" w:sz="0" w:space="0" w:color="auto"/>
                    <w:right w:val="none" w:sz="0" w:space="0" w:color="auto"/>
                  </w:divBdr>
                  <w:divsChild>
                    <w:div w:id="859397201">
                      <w:marLeft w:val="0"/>
                      <w:marRight w:val="0"/>
                      <w:marTop w:val="100"/>
                      <w:marBottom w:val="100"/>
                      <w:divBdr>
                        <w:top w:val="none" w:sz="0" w:space="0" w:color="auto"/>
                        <w:left w:val="none" w:sz="0" w:space="0" w:color="auto"/>
                        <w:bottom w:val="none" w:sz="0" w:space="0" w:color="auto"/>
                        <w:right w:val="none" w:sz="0" w:space="0" w:color="auto"/>
                      </w:divBdr>
                      <w:divsChild>
                        <w:div w:id="412892469">
                          <w:marLeft w:val="0"/>
                          <w:marRight w:val="0"/>
                          <w:marTop w:val="0"/>
                          <w:marBottom w:val="0"/>
                          <w:divBdr>
                            <w:top w:val="none" w:sz="0" w:space="0" w:color="auto"/>
                            <w:left w:val="none" w:sz="0" w:space="0" w:color="auto"/>
                            <w:bottom w:val="none" w:sz="0" w:space="0" w:color="auto"/>
                            <w:right w:val="none" w:sz="0" w:space="0" w:color="auto"/>
                          </w:divBdr>
                          <w:divsChild>
                            <w:div w:id="533275971">
                              <w:marLeft w:val="0"/>
                              <w:marRight w:val="0"/>
                              <w:marTop w:val="0"/>
                              <w:marBottom w:val="0"/>
                              <w:divBdr>
                                <w:top w:val="single" w:sz="6" w:space="2" w:color="D1D1D1"/>
                                <w:left w:val="single" w:sz="6" w:space="0" w:color="D1D1D1"/>
                                <w:bottom w:val="single" w:sz="6" w:space="4" w:color="D1D1D1"/>
                                <w:right w:val="single" w:sz="6" w:space="0" w:color="D1D1D1"/>
                              </w:divBdr>
                              <w:divsChild>
                                <w:div w:id="368144583">
                                  <w:marLeft w:val="0"/>
                                  <w:marRight w:val="0"/>
                                  <w:marTop w:val="30"/>
                                  <w:marBottom w:val="0"/>
                                  <w:divBdr>
                                    <w:top w:val="none" w:sz="0" w:space="0" w:color="auto"/>
                                    <w:left w:val="none" w:sz="0" w:space="0" w:color="auto"/>
                                    <w:bottom w:val="none" w:sz="0" w:space="0" w:color="auto"/>
                                    <w:right w:val="none" w:sz="0" w:space="0" w:color="auto"/>
                                  </w:divBdr>
                                  <w:divsChild>
                                    <w:div w:id="18024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294538">
      <w:bodyDiv w:val="1"/>
      <w:marLeft w:val="0"/>
      <w:marRight w:val="0"/>
      <w:marTop w:val="0"/>
      <w:marBottom w:val="0"/>
      <w:divBdr>
        <w:top w:val="none" w:sz="0" w:space="0" w:color="auto"/>
        <w:left w:val="none" w:sz="0" w:space="0" w:color="auto"/>
        <w:bottom w:val="none" w:sz="0" w:space="0" w:color="auto"/>
        <w:right w:val="none" w:sz="0" w:space="0" w:color="auto"/>
      </w:divBdr>
    </w:div>
    <w:div w:id="2104959802">
      <w:bodyDiv w:val="1"/>
      <w:marLeft w:val="0"/>
      <w:marRight w:val="0"/>
      <w:marTop w:val="0"/>
      <w:marBottom w:val="0"/>
      <w:divBdr>
        <w:top w:val="none" w:sz="0" w:space="0" w:color="auto"/>
        <w:left w:val="none" w:sz="0" w:space="0" w:color="auto"/>
        <w:bottom w:val="none" w:sz="0" w:space="0" w:color="auto"/>
        <w:right w:val="none" w:sz="0" w:space="0" w:color="auto"/>
      </w:divBdr>
    </w:div>
    <w:div w:id="2106875843">
      <w:bodyDiv w:val="1"/>
      <w:marLeft w:val="0"/>
      <w:marRight w:val="0"/>
      <w:marTop w:val="0"/>
      <w:marBottom w:val="0"/>
      <w:divBdr>
        <w:top w:val="none" w:sz="0" w:space="0" w:color="auto"/>
        <w:left w:val="none" w:sz="0" w:space="0" w:color="auto"/>
        <w:bottom w:val="none" w:sz="0" w:space="0" w:color="auto"/>
        <w:right w:val="none" w:sz="0" w:space="0" w:color="auto"/>
      </w:divBdr>
      <w:divsChild>
        <w:div w:id="1047534514">
          <w:marLeft w:val="0"/>
          <w:marRight w:val="0"/>
          <w:marTop w:val="0"/>
          <w:marBottom w:val="0"/>
          <w:divBdr>
            <w:top w:val="none" w:sz="0" w:space="0" w:color="auto"/>
            <w:left w:val="none" w:sz="0" w:space="0" w:color="auto"/>
            <w:bottom w:val="none" w:sz="0" w:space="0" w:color="auto"/>
            <w:right w:val="none" w:sz="0" w:space="0" w:color="auto"/>
          </w:divBdr>
        </w:div>
      </w:divsChild>
    </w:div>
    <w:div w:id="2110656848">
      <w:bodyDiv w:val="1"/>
      <w:marLeft w:val="0"/>
      <w:marRight w:val="0"/>
      <w:marTop w:val="0"/>
      <w:marBottom w:val="0"/>
      <w:divBdr>
        <w:top w:val="none" w:sz="0" w:space="0" w:color="auto"/>
        <w:left w:val="none" w:sz="0" w:space="0" w:color="auto"/>
        <w:bottom w:val="none" w:sz="0" w:space="0" w:color="auto"/>
        <w:right w:val="none" w:sz="0" w:space="0" w:color="auto"/>
      </w:divBdr>
    </w:div>
    <w:div w:id="2117360521">
      <w:bodyDiv w:val="1"/>
      <w:marLeft w:val="0"/>
      <w:marRight w:val="0"/>
      <w:marTop w:val="0"/>
      <w:marBottom w:val="0"/>
      <w:divBdr>
        <w:top w:val="none" w:sz="0" w:space="0" w:color="auto"/>
        <w:left w:val="none" w:sz="0" w:space="0" w:color="auto"/>
        <w:bottom w:val="none" w:sz="0" w:space="0" w:color="auto"/>
        <w:right w:val="none" w:sz="0" w:space="0" w:color="auto"/>
      </w:divBdr>
    </w:div>
    <w:div w:id="2118789165">
      <w:bodyDiv w:val="1"/>
      <w:marLeft w:val="0"/>
      <w:marRight w:val="0"/>
      <w:marTop w:val="0"/>
      <w:marBottom w:val="0"/>
      <w:divBdr>
        <w:top w:val="none" w:sz="0" w:space="0" w:color="auto"/>
        <w:left w:val="none" w:sz="0" w:space="0" w:color="auto"/>
        <w:bottom w:val="none" w:sz="0" w:space="0" w:color="auto"/>
        <w:right w:val="none" w:sz="0" w:space="0" w:color="auto"/>
      </w:divBdr>
    </w:div>
    <w:div w:id="2121491109">
      <w:bodyDiv w:val="1"/>
      <w:marLeft w:val="0"/>
      <w:marRight w:val="0"/>
      <w:marTop w:val="0"/>
      <w:marBottom w:val="0"/>
      <w:divBdr>
        <w:top w:val="none" w:sz="0" w:space="0" w:color="auto"/>
        <w:left w:val="none" w:sz="0" w:space="0" w:color="auto"/>
        <w:bottom w:val="none" w:sz="0" w:space="0" w:color="auto"/>
        <w:right w:val="none" w:sz="0" w:space="0" w:color="auto"/>
      </w:divBdr>
    </w:div>
    <w:div w:id="2125033511">
      <w:bodyDiv w:val="1"/>
      <w:marLeft w:val="0"/>
      <w:marRight w:val="0"/>
      <w:marTop w:val="0"/>
      <w:marBottom w:val="0"/>
      <w:divBdr>
        <w:top w:val="none" w:sz="0" w:space="0" w:color="auto"/>
        <w:left w:val="none" w:sz="0" w:space="0" w:color="auto"/>
        <w:bottom w:val="none" w:sz="0" w:space="0" w:color="auto"/>
        <w:right w:val="none" w:sz="0" w:space="0" w:color="auto"/>
      </w:divBdr>
    </w:div>
    <w:div w:id="2129666654">
      <w:bodyDiv w:val="1"/>
      <w:marLeft w:val="0"/>
      <w:marRight w:val="0"/>
      <w:marTop w:val="0"/>
      <w:marBottom w:val="0"/>
      <w:divBdr>
        <w:top w:val="none" w:sz="0" w:space="0" w:color="auto"/>
        <w:left w:val="none" w:sz="0" w:space="0" w:color="auto"/>
        <w:bottom w:val="none" w:sz="0" w:space="0" w:color="auto"/>
        <w:right w:val="none" w:sz="0" w:space="0" w:color="auto"/>
      </w:divBdr>
    </w:div>
    <w:div w:id="2131975063">
      <w:bodyDiv w:val="1"/>
      <w:marLeft w:val="0"/>
      <w:marRight w:val="0"/>
      <w:marTop w:val="0"/>
      <w:marBottom w:val="0"/>
      <w:divBdr>
        <w:top w:val="none" w:sz="0" w:space="0" w:color="auto"/>
        <w:left w:val="none" w:sz="0" w:space="0" w:color="auto"/>
        <w:bottom w:val="none" w:sz="0" w:space="0" w:color="auto"/>
        <w:right w:val="none" w:sz="0" w:space="0" w:color="auto"/>
      </w:divBdr>
    </w:div>
    <w:div w:id="2135634919">
      <w:bodyDiv w:val="1"/>
      <w:marLeft w:val="0"/>
      <w:marRight w:val="0"/>
      <w:marTop w:val="0"/>
      <w:marBottom w:val="0"/>
      <w:divBdr>
        <w:top w:val="none" w:sz="0" w:space="0" w:color="auto"/>
        <w:left w:val="none" w:sz="0" w:space="0" w:color="auto"/>
        <w:bottom w:val="none" w:sz="0" w:space="0" w:color="auto"/>
        <w:right w:val="none" w:sz="0" w:space="0" w:color="auto"/>
      </w:divBdr>
    </w:div>
    <w:div w:id="2137017827">
      <w:bodyDiv w:val="1"/>
      <w:marLeft w:val="0"/>
      <w:marRight w:val="0"/>
      <w:marTop w:val="0"/>
      <w:marBottom w:val="0"/>
      <w:divBdr>
        <w:top w:val="none" w:sz="0" w:space="0" w:color="auto"/>
        <w:left w:val="none" w:sz="0" w:space="0" w:color="auto"/>
        <w:bottom w:val="none" w:sz="0" w:space="0" w:color="auto"/>
        <w:right w:val="none" w:sz="0" w:space="0" w:color="auto"/>
      </w:divBdr>
    </w:div>
    <w:div w:id="2140806390">
      <w:bodyDiv w:val="1"/>
      <w:marLeft w:val="0"/>
      <w:marRight w:val="0"/>
      <w:marTop w:val="0"/>
      <w:marBottom w:val="0"/>
      <w:divBdr>
        <w:top w:val="none" w:sz="0" w:space="0" w:color="auto"/>
        <w:left w:val="none" w:sz="0" w:space="0" w:color="auto"/>
        <w:bottom w:val="none" w:sz="0" w:space="0" w:color="auto"/>
        <w:right w:val="none" w:sz="0" w:space="0" w:color="auto"/>
      </w:divBdr>
    </w:div>
    <w:div w:id="2140831652">
      <w:bodyDiv w:val="1"/>
      <w:marLeft w:val="0"/>
      <w:marRight w:val="0"/>
      <w:marTop w:val="0"/>
      <w:marBottom w:val="0"/>
      <w:divBdr>
        <w:top w:val="none" w:sz="0" w:space="0" w:color="auto"/>
        <w:left w:val="none" w:sz="0" w:space="0" w:color="auto"/>
        <w:bottom w:val="none" w:sz="0" w:space="0" w:color="auto"/>
        <w:right w:val="none" w:sz="0" w:space="0" w:color="auto"/>
      </w:divBdr>
    </w:div>
    <w:div w:id="2142258276">
      <w:bodyDiv w:val="1"/>
      <w:marLeft w:val="0"/>
      <w:marRight w:val="0"/>
      <w:marTop w:val="0"/>
      <w:marBottom w:val="0"/>
      <w:divBdr>
        <w:top w:val="none" w:sz="0" w:space="0" w:color="auto"/>
        <w:left w:val="none" w:sz="0" w:space="0" w:color="auto"/>
        <w:bottom w:val="none" w:sz="0" w:space="0" w:color="auto"/>
        <w:right w:val="none" w:sz="0" w:space="0" w:color="auto"/>
      </w:divBdr>
    </w:div>
    <w:div w:id="2142988897">
      <w:bodyDiv w:val="1"/>
      <w:marLeft w:val="0"/>
      <w:marRight w:val="0"/>
      <w:marTop w:val="0"/>
      <w:marBottom w:val="0"/>
      <w:divBdr>
        <w:top w:val="none" w:sz="0" w:space="0" w:color="auto"/>
        <w:left w:val="none" w:sz="0" w:space="0" w:color="auto"/>
        <w:bottom w:val="none" w:sz="0" w:space="0" w:color="auto"/>
        <w:right w:val="none" w:sz="0" w:space="0" w:color="auto"/>
      </w:divBdr>
    </w:div>
    <w:div w:id="2146963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www.regitr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ibulskyte\OneDrive%20-%20EIP\Documents\Pasirinktiniai%20&#8222;Office&#8220;%20&#353;ablonai\Eurointegracijos%20projektai%20&#353;ablonas.dotx"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5" Type="http://schemas.openxmlformats.org/officeDocument/2006/relationships/image" Target="../media/image8.jpeg"/><Relationship Id="rId4" Type="http://schemas.openxmlformats.org/officeDocument/2006/relationships/image" Target="../media/image7.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5" Type="http://schemas.openxmlformats.org/officeDocument/2006/relationships/image" Target="../media/image8.jpeg"/><Relationship Id="rId4" Type="http://schemas.openxmlformats.org/officeDocument/2006/relationships/image" Target="../media/image7.jpeg"/></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FE87B7-C8D3-4758-B7CB-CF80A00F9EA4}" type="doc">
      <dgm:prSet loTypeId="urn:microsoft.com/office/officeart/2008/layout/BendingPictureCaptionList" loCatId="picture" qsTypeId="urn:microsoft.com/office/officeart/2005/8/quickstyle/simple5" qsCatId="simple" csTypeId="urn:microsoft.com/office/officeart/2005/8/colors/accent1_4" csCatId="accent1" phldr="1"/>
      <dgm:spPr/>
      <dgm:t>
        <a:bodyPr/>
        <a:lstStyle/>
        <a:p>
          <a:endParaRPr lang="lt-LT"/>
        </a:p>
      </dgm:t>
    </dgm:pt>
    <dgm:pt modelId="{1D82B883-D60D-4F9D-B6A5-5EE2E59710D6}">
      <dgm:prSet phldrT="[Tekstas]" custT="1"/>
      <dgm:spPr/>
      <dgm:t>
        <a:bodyPr/>
        <a:lstStyle/>
        <a:p>
          <a:pPr algn="ctr"/>
          <a:r>
            <a:rPr lang="en-US" sz="1000" b="1">
              <a:latin typeface="Arial" panose="020B0604020202020204" pitchFamily="34" charset="0"/>
              <a:cs typeface="Arial" panose="020B0604020202020204" pitchFamily="34" charset="0"/>
            </a:rPr>
            <a:t>2021–2022</a:t>
          </a:r>
          <a:r>
            <a:rPr lang="lt-LT" sz="1000" b="1">
              <a:latin typeface="Arial" panose="020B0604020202020204" pitchFamily="34" charset="0"/>
              <a:cs typeface="Arial" panose="020B0604020202020204" pitchFamily="34" charset="0"/>
            </a:rPr>
            <a:t> </a:t>
          </a:r>
        </a:p>
        <a:p>
          <a:pPr algn="ctr"/>
          <a:r>
            <a:rPr lang="en-US" sz="1000" b="1">
              <a:latin typeface="Arial" panose="020B0604020202020204" pitchFamily="34" charset="0"/>
              <a:cs typeface="Arial" panose="020B0604020202020204" pitchFamily="34" charset="0"/>
            </a:rPr>
            <a:t>48,72</a:t>
          </a:r>
          <a:r>
            <a:rPr lang="lt-LT" sz="1000" b="1">
              <a:latin typeface="Arial" panose="020B0604020202020204" pitchFamily="34" charset="0"/>
              <a:cs typeface="Arial" panose="020B0604020202020204" pitchFamily="34" charset="0"/>
            </a:rPr>
            <a:t> proc.</a:t>
          </a:r>
        </a:p>
      </dgm:t>
    </dgm:pt>
    <dgm:pt modelId="{C8F756F3-AB25-409E-B789-0313902A6823}" type="parTrans" cxnId="{FF2ED544-7851-4D47-8DB4-2CE1A197D2D7}">
      <dgm:prSet/>
      <dgm:spPr/>
      <dgm:t>
        <a:bodyPr/>
        <a:lstStyle/>
        <a:p>
          <a:pPr algn="ctr"/>
          <a:endParaRPr lang="lt-LT" sz="1000">
            <a:latin typeface="Arial" panose="020B0604020202020204" pitchFamily="34" charset="0"/>
            <a:cs typeface="Arial" panose="020B0604020202020204" pitchFamily="34" charset="0"/>
          </a:endParaRPr>
        </a:p>
      </dgm:t>
    </dgm:pt>
    <dgm:pt modelId="{D1079B54-C958-48C9-85D3-2D13A4EACFAC}" type="sibTrans" cxnId="{FF2ED544-7851-4D47-8DB4-2CE1A197D2D7}">
      <dgm:prSet custT="1"/>
      <dgm:spPr/>
      <dgm:t>
        <a:bodyPr/>
        <a:lstStyle/>
        <a:p>
          <a:pPr algn="ctr"/>
          <a:endParaRPr lang="lt-LT" sz="1000">
            <a:latin typeface="Arial" panose="020B0604020202020204" pitchFamily="34" charset="0"/>
            <a:cs typeface="Arial" panose="020B0604020202020204" pitchFamily="34" charset="0"/>
          </a:endParaRPr>
        </a:p>
      </dgm:t>
    </dgm:pt>
    <dgm:pt modelId="{EE76D8E3-2E26-4ED9-9492-E65A4B85A79D}">
      <dgm:prSet phldrT="[Tekstas]" custT="1"/>
      <dgm:spPr/>
      <dgm:t>
        <a:bodyPr/>
        <a:lstStyle/>
        <a:p>
          <a:pPr algn="ctr"/>
          <a:r>
            <a:rPr lang="en-US" sz="1000" b="1">
              <a:latin typeface="Arial" panose="020B0604020202020204" pitchFamily="34" charset="0"/>
              <a:cs typeface="Arial" panose="020B0604020202020204" pitchFamily="34" charset="0"/>
            </a:rPr>
            <a:t>2023–2024</a:t>
          </a:r>
          <a:r>
            <a:rPr lang="lt-LT" sz="1000" b="1">
              <a:latin typeface="Arial" panose="020B0604020202020204" pitchFamily="34" charset="0"/>
              <a:cs typeface="Arial" panose="020B0604020202020204" pitchFamily="34" charset="0"/>
            </a:rPr>
            <a:t> </a:t>
          </a:r>
        </a:p>
        <a:p>
          <a:pPr algn="ctr"/>
          <a:r>
            <a:rPr lang="en-US" sz="1000" b="1">
              <a:latin typeface="Arial" panose="020B0604020202020204" pitchFamily="34" charset="0"/>
              <a:cs typeface="Arial" panose="020B0604020202020204" pitchFamily="34" charset="0"/>
            </a:rPr>
            <a:t>51,17</a:t>
          </a:r>
          <a:r>
            <a:rPr lang="lt-LT" sz="1000" b="1">
              <a:latin typeface="Arial" panose="020B0604020202020204" pitchFamily="34" charset="0"/>
              <a:cs typeface="Arial" panose="020B0604020202020204" pitchFamily="34" charset="0"/>
            </a:rPr>
            <a:t> proc.</a:t>
          </a:r>
        </a:p>
      </dgm:t>
    </dgm:pt>
    <dgm:pt modelId="{B94099A4-67EB-48D0-85DE-AB15AACC82FD}" type="parTrans" cxnId="{E6D23471-6835-4EC1-A3A0-8B9AF9CCD3CF}">
      <dgm:prSet/>
      <dgm:spPr/>
      <dgm:t>
        <a:bodyPr/>
        <a:lstStyle/>
        <a:p>
          <a:pPr algn="ctr"/>
          <a:endParaRPr lang="lt-LT" sz="1000">
            <a:latin typeface="Arial" panose="020B0604020202020204" pitchFamily="34" charset="0"/>
            <a:cs typeface="Arial" panose="020B0604020202020204" pitchFamily="34" charset="0"/>
          </a:endParaRPr>
        </a:p>
      </dgm:t>
    </dgm:pt>
    <dgm:pt modelId="{F3A17632-35F2-4900-9E0D-D438D0740A5A}" type="sibTrans" cxnId="{E6D23471-6835-4EC1-A3A0-8B9AF9CCD3CF}">
      <dgm:prSet custT="1"/>
      <dgm:spPr/>
      <dgm:t>
        <a:bodyPr/>
        <a:lstStyle/>
        <a:p>
          <a:pPr algn="ctr"/>
          <a:endParaRPr lang="lt-LT" sz="1000">
            <a:latin typeface="Arial" panose="020B0604020202020204" pitchFamily="34" charset="0"/>
            <a:cs typeface="Arial" panose="020B0604020202020204" pitchFamily="34" charset="0"/>
          </a:endParaRPr>
        </a:p>
      </dgm:t>
    </dgm:pt>
    <dgm:pt modelId="{AD9F8405-8B9B-4A47-B9F9-B73AD16AC565}">
      <dgm:prSet phldrT="[Tekstas]" custT="1"/>
      <dgm:spPr/>
      <dgm:t>
        <a:bodyPr/>
        <a:lstStyle/>
        <a:p>
          <a:pPr algn="ctr"/>
          <a:r>
            <a:rPr lang="en-US" sz="1000" b="1">
              <a:latin typeface="Arial" panose="020B0604020202020204" pitchFamily="34" charset="0"/>
              <a:cs typeface="Arial" panose="020B0604020202020204" pitchFamily="34" charset="0"/>
            </a:rPr>
            <a:t>2025–2026</a:t>
          </a:r>
          <a:r>
            <a:rPr lang="lt-LT" sz="1000" b="1">
              <a:latin typeface="Arial" panose="020B0604020202020204" pitchFamily="34" charset="0"/>
              <a:cs typeface="Arial" panose="020B0604020202020204" pitchFamily="34" charset="0"/>
            </a:rPr>
            <a:t> </a:t>
          </a:r>
        </a:p>
        <a:p>
          <a:pPr algn="ctr"/>
          <a:r>
            <a:rPr lang="en-US" sz="1000" b="1">
              <a:latin typeface="Arial" panose="020B0604020202020204" pitchFamily="34" charset="0"/>
              <a:cs typeface="Arial" panose="020B0604020202020204" pitchFamily="34" charset="0"/>
            </a:rPr>
            <a:t>53,63</a:t>
          </a:r>
          <a:r>
            <a:rPr lang="lt-LT" sz="1000" b="1">
              <a:latin typeface="Arial" panose="020B0604020202020204" pitchFamily="34" charset="0"/>
              <a:cs typeface="Arial" panose="020B0604020202020204" pitchFamily="34" charset="0"/>
            </a:rPr>
            <a:t> proc.</a:t>
          </a:r>
        </a:p>
      </dgm:t>
    </dgm:pt>
    <dgm:pt modelId="{9F74A94D-2191-4076-8374-23C599B74391}" type="parTrans" cxnId="{0E2D4002-47B3-4375-B08E-58C64E0C1008}">
      <dgm:prSet/>
      <dgm:spPr/>
      <dgm:t>
        <a:bodyPr/>
        <a:lstStyle/>
        <a:p>
          <a:pPr algn="ctr"/>
          <a:endParaRPr lang="lt-LT" sz="1000">
            <a:latin typeface="Arial" panose="020B0604020202020204" pitchFamily="34" charset="0"/>
            <a:cs typeface="Arial" panose="020B0604020202020204" pitchFamily="34" charset="0"/>
          </a:endParaRPr>
        </a:p>
      </dgm:t>
    </dgm:pt>
    <dgm:pt modelId="{77511A96-9BAE-4A67-87A5-6ED06E51AF4D}" type="sibTrans" cxnId="{0E2D4002-47B3-4375-B08E-58C64E0C1008}">
      <dgm:prSet custT="1"/>
      <dgm:spPr/>
      <dgm:t>
        <a:bodyPr/>
        <a:lstStyle/>
        <a:p>
          <a:pPr algn="ctr"/>
          <a:endParaRPr lang="lt-LT" sz="1000">
            <a:latin typeface="Arial" panose="020B0604020202020204" pitchFamily="34" charset="0"/>
            <a:cs typeface="Arial" panose="020B0604020202020204" pitchFamily="34" charset="0"/>
          </a:endParaRPr>
        </a:p>
      </dgm:t>
    </dgm:pt>
    <dgm:pt modelId="{714B6E30-84D2-4EB0-AD9F-19008F51C171}">
      <dgm:prSet phldrT="[Tekstas]" custT="1"/>
      <dgm:spPr/>
      <dgm:t>
        <a:bodyPr/>
        <a:lstStyle/>
        <a:p>
          <a:pPr algn="ctr"/>
          <a:r>
            <a:rPr lang="en-US" sz="1000" b="1">
              <a:latin typeface="Arial" panose="020B0604020202020204" pitchFamily="34" charset="0"/>
              <a:cs typeface="Arial" panose="020B0604020202020204" pitchFamily="34" charset="0"/>
            </a:rPr>
            <a:t>2027–2028</a:t>
          </a:r>
          <a:r>
            <a:rPr lang="lt-LT" sz="1000" b="1">
              <a:latin typeface="Arial" panose="020B0604020202020204" pitchFamily="34" charset="0"/>
              <a:cs typeface="Arial" panose="020B0604020202020204" pitchFamily="34" charset="0"/>
            </a:rPr>
            <a:t> </a:t>
          </a:r>
        </a:p>
        <a:p>
          <a:pPr algn="ctr"/>
          <a:r>
            <a:rPr lang="en-US" sz="1000" b="1">
              <a:latin typeface="Arial" panose="020B0604020202020204" pitchFamily="34" charset="0"/>
              <a:cs typeface="Arial" panose="020B0604020202020204" pitchFamily="34" charset="0"/>
            </a:rPr>
            <a:t>56,08</a:t>
          </a:r>
          <a:r>
            <a:rPr lang="lt-LT" sz="1000" b="1">
              <a:latin typeface="Arial" panose="020B0604020202020204" pitchFamily="34" charset="0"/>
              <a:cs typeface="Arial" panose="020B0604020202020204" pitchFamily="34" charset="0"/>
            </a:rPr>
            <a:t> proc.</a:t>
          </a:r>
        </a:p>
      </dgm:t>
    </dgm:pt>
    <dgm:pt modelId="{4DFCB9F8-3406-4528-BBC1-477523DBE8A7}" type="parTrans" cxnId="{C7A2874B-0D4B-492D-9F94-2F25DB979AAF}">
      <dgm:prSet/>
      <dgm:spPr/>
      <dgm:t>
        <a:bodyPr/>
        <a:lstStyle/>
        <a:p>
          <a:pPr algn="ctr"/>
          <a:endParaRPr lang="lt-LT" sz="1000">
            <a:latin typeface="Arial" panose="020B0604020202020204" pitchFamily="34" charset="0"/>
            <a:cs typeface="Arial" panose="020B0604020202020204" pitchFamily="34" charset="0"/>
          </a:endParaRPr>
        </a:p>
      </dgm:t>
    </dgm:pt>
    <dgm:pt modelId="{80F8ADFC-8DA9-4569-AC3A-325BB5787209}" type="sibTrans" cxnId="{C7A2874B-0D4B-492D-9F94-2F25DB979AAF}">
      <dgm:prSet custT="1"/>
      <dgm:spPr/>
      <dgm:t>
        <a:bodyPr/>
        <a:lstStyle/>
        <a:p>
          <a:pPr algn="ctr"/>
          <a:endParaRPr lang="lt-LT" sz="1000">
            <a:latin typeface="Arial" panose="020B0604020202020204" pitchFamily="34" charset="0"/>
            <a:cs typeface="Arial" panose="020B0604020202020204" pitchFamily="34" charset="0"/>
          </a:endParaRPr>
        </a:p>
      </dgm:t>
    </dgm:pt>
    <dgm:pt modelId="{5F425D65-083D-49D7-B021-CF1194EE40AC}">
      <dgm:prSet phldrT="[Tekstas]" custT="1"/>
      <dgm:spPr/>
      <dgm:t>
        <a:bodyPr/>
        <a:lstStyle/>
        <a:p>
          <a:pPr algn="ctr"/>
          <a:r>
            <a:rPr lang="en-US" sz="1000" b="1">
              <a:latin typeface="Arial" panose="020B0604020202020204" pitchFamily="34" charset="0"/>
              <a:cs typeface="Arial" panose="020B0604020202020204" pitchFamily="34" charset="0"/>
            </a:rPr>
            <a:t>2030</a:t>
          </a:r>
          <a:r>
            <a:rPr lang="lt-LT" sz="1000" b="1">
              <a:latin typeface="Arial" panose="020B0604020202020204" pitchFamily="34" charset="0"/>
              <a:cs typeface="Arial" panose="020B0604020202020204" pitchFamily="34" charset="0"/>
            </a:rPr>
            <a:t> </a:t>
          </a:r>
        </a:p>
        <a:p>
          <a:pPr algn="ctr"/>
          <a:r>
            <a:rPr lang="en-US" sz="1000" b="1">
              <a:latin typeface="Arial" panose="020B0604020202020204" pitchFamily="34" charset="0"/>
              <a:cs typeface="Arial" panose="020B0604020202020204" pitchFamily="34" charset="0"/>
            </a:rPr>
            <a:t>58,53</a:t>
          </a:r>
          <a:r>
            <a:rPr lang="lt-LT" sz="1000" b="1">
              <a:latin typeface="Arial" panose="020B0604020202020204" pitchFamily="34" charset="0"/>
              <a:cs typeface="Arial" panose="020B0604020202020204" pitchFamily="34" charset="0"/>
            </a:rPr>
            <a:t> proc.</a:t>
          </a:r>
        </a:p>
      </dgm:t>
    </dgm:pt>
    <dgm:pt modelId="{A3F3810E-3B89-46B3-B7E2-8901D0395540}" type="parTrans" cxnId="{866773AA-33C3-4A69-B813-1E3680739F08}">
      <dgm:prSet/>
      <dgm:spPr/>
      <dgm:t>
        <a:bodyPr/>
        <a:lstStyle/>
        <a:p>
          <a:pPr algn="ctr"/>
          <a:endParaRPr lang="lt-LT" sz="1000">
            <a:latin typeface="Arial" panose="020B0604020202020204" pitchFamily="34" charset="0"/>
            <a:cs typeface="Arial" panose="020B0604020202020204" pitchFamily="34" charset="0"/>
          </a:endParaRPr>
        </a:p>
      </dgm:t>
    </dgm:pt>
    <dgm:pt modelId="{84250E67-CF74-479B-B86E-B216BC089922}" type="sibTrans" cxnId="{866773AA-33C3-4A69-B813-1E3680739F08}">
      <dgm:prSet/>
      <dgm:spPr/>
      <dgm:t>
        <a:bodyPr/>
        <a:lstStyle/>
        <a:p>
          <a:pPr algn="ctr"/>
          <a:endParaRPr lang="lt-LT" sz="1000">
            <a:latin typeface="Arial" panose="020B0604020202020204" pitchFamily="34" charset="0"/>
            <a:cs typeface="Arial" panose="020B0604020202020204" pitchFamily="34" charset="0"/>
          </a:endParaRPr>
        </a:p>
      </dgm:t>
    </dgm:pt>
    <dgm:pt modelId="{1C8C1B13-D4F6-4615-99FC-51941F75C1E9}" type="pres">
      <dgm:prSet presAssocID="{CFFE87B7-C8D3-4758-B7CB-CF80A00F9EA4}" presName="Name0" presStyleCnt="0">
        <dgm:presLayoutVars>
          <dgm:dir/>
          <dgm:resizeHandles val="exact"/>
        </dgm:presLayoutVars>
      </dgm:prSet>
      <dgm:spPr/>
    </dgm:pt>
    <dgm:pt modelId="{A7935139-BC90-4D62-877E-EB36BC60736B}" type="pres">
      <dgm:prSet presAssocID="{1D82B883-D60D-4F9D-B6A5-5EE2E59710D6}" presName="composite" presStyleCnt="0"/>
      <dgm:spPr/>
    </dgm:pt>
    <dgm:pt modelId="{CA22079C-4289-43E2-923C-BE801D7DA21F}" type="pres">
      <dgm:prSet presAssocID="{1D82B883-D60D-4F9D-B6A5-5EE2E59710D6}" presName="rect1" presStyleLbl="bgImgPlace1" presStyleIdx="0" presStyleCnt="5"/>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27000" r="-27000"/>
          </a:stretch>
        </a:blipFill>
      </dgm:spPr>
      <dgm:extLst>
        <a:ext uri="{E40237B7-FDA0-4F09-8148-C483321AD2D9}">
          <dgm14:cNvPr xmlns:dgm14="http://schemas.microsoft.com/office/drawing/2010/diagram" id="0" name="" descr="Wind farm at twilight"/>
        </a:ext>
      </dgm:extLst>
    </dgm:pt>
    <dgm:pt modelId="{6E22DAB9-44A6-4239-9206-E0E3F85625B7}" type="pres">
      <dgm:prSet presAssocID="{1D82B883-D60D-4F9D-B6A5-5EE2E59710D6}" presName="wedgeRectCallout1" presStyleLbl="node1" presStyleIdx="0" presStyleCnt="5">
        <dgm:presLayoutVars>
          <dgm:bulletEnabled val="1"/>
        </dgm:presLayoutVars>
      </dgm:prSet>
      <dgm:spPr/>
    </dgm:pt>
    <dgm:pt modelId="{ACCC378D-3023-4DB5-A6CD-DD07FF24ED4F}" type="pres">
      <dgm:prSet presAssocID="{D1079B54-C958-48C9-85D3-2D13A4EACFAC}" presName="sibTrans" presStyleCnt="0"/>
      <dgm:spPr/>
    </dgm:pt>
    <dgm:pt modelId="{A04B8B92-FFFB-429D-92EC-C991877E4AD1}" type="pres">
      <dgm:prSet presAssocID="{EE76D8E3-2E26-4ED9-9492-E65A4B85A79D}" presName="composite" presStyleCnt="0"/>
      <dgm:spPr/>
    </dgm:pt>
    <dgm:pt modelId="{BB721DBF-4034-46DE-AF1F-35D716FB442D}" type="pres">
      <dgm:prSet presAssocID="{EE76D8E3-2E26-4ED9-9492-E65A4B85A79D}" presName="rect1" presStyleLbl="bgImgPlace1" presStyleIdx="1" presStyleCnt="5"/>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dgm:spPr>
      <dgm:extLst>
        <a:ext uri="{E40237B7-FDA0-4F09-8148-C483321AD2D9}">
          <dgm14:cNvPr xmlns:dgm14="http://schemas.microsoft.com/office/drawing/2010/diagram" id="0" name="" descr="Close up of a solar panel"/>
        </a:ext>
      </dgm:extLst>
    </dgm:pt>
    <dgm:pt modelId="{92C1DFDD-5AEA-4627-BFEA-1F7DB44DD05E}" type="pres">
      <dgm:prSet presAssocID="{EE76D8E3-2E26-4ED9-9492-E65A4B85A79D}" presName="wedgeRectCallout1" presStyleLbl="node1" presStyleIdx="1" presStyleCnt="5">
        <dgm:presLayoutVars>
          <dgm:bulletEnabled val="1"/>
        </dgm:presLayoutVars>
      </dgm:prSet>
      <dgm:spPr/>
    </dgm:pt>
    <dgm:pt modelId="{192664E0-62AA-49A8-B3E3-44EA99094CBB}" type="pres">
      <dgm:prSet presAssocID="{F3A17632-35F2-4900-9E0D-D438D0740A5A}" presName="sibTrans" presStyleCnt="0"/>
      <dgm:spPr/>
    </dgm:pt>
    <dgm:pt modelId="{CC48CF89-CE10-494E-9355-31515D93F05A}" type="pres">
      <dgm:prSet presAssocID="{AD9F8405-8B9B-4A47-B9F9-B73AD16AC565}" presName="composite" presStyleCnt="0"/>
      <dgm:spPr/>
    </dgm:pt>
    <dgm:pt modelId="{2DA54824-637C-4D27-8E11-59BBD5BA908F}" type="pres">
      <dgm:prSet presAssocID="{AD9F8405-8B9B-4A47-B9F9-B73AD16AC565}" presName="rect1" presStyleLbl="bgImgPlace1" presStyleIdx="2" presStyleCnt="5"/>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25000" r="-25000"/>
          </a:stretch>
        </a:blipFill>
      </dgm:spPr>
      <dgm:extLst>
        <a:ext uri="{E40237B7-FDA0-4F09-8148-C483321AD2D9}">
          <dgm14:cNvPr xmlns:dgm14="http://schemas.microsoft.com/office/drawing/2010/diagram" id="0" name="" descr="Light bulb on green grass"/>
        </a:ext>
      </dgm:extLst>
    </dgm:pt>
    <dgm:pt modelId="{B50BD230-BAF5-4377-A15F-88C4F5BE6062}" type="pres">
      <dgm:prSet presAssocID="{AD9F8405-8B9B-4A47-B9F9-B73AD16AC565}" presName="wedgeRectCallout1" presStyleLbl="node1" presStyleIdx="2" presStyleCnt="5">
        <dgm:presLayoutVars>
          <dgm:bulletEnabled val="1"/>
        </dgm:presLayoutVars>
      </dgm:prSet>
      <dgm:spPr/>
    </dgm:pt>
    <dgm:pt modelId="{FE12415A-7779-4F89-B165-491718F2BBD8}" type="pres">
      <dgm:prSet presAssocID="{77511A96-9BAE-4A67-87A5-6ED06E51AF4D}" presName="sibTrans" presStyleCnt="0"/>
      <dgm:spPr/>
    </dgm:pt>
    <dgm:pt modelId="{684B3C4D-E0D1-42EE-A432-DF9AB92E6DEB}" type="pres">
      <dgm:prSet presAssocID="{714B6E30-84D2-4EB0-AD9F-19008F51C171}" presName="composite" presStyleCnt="0"/>
      <dgm:spPr/>
    </dgm:pt>
    <dgm:pt modelId="{83AD50D4-6DF0-4B5E-A7BC-E4B81D5A75C1}" type="pres">
      <dgm:prSet presAssocID="{714B6E30-84D2-4EB0-AD9F-19008F51C171}" presName="rect1" presStyleLbl="bgImgPlace1" presStyleIdx="3" presStyleCnt="5"/>
      <dgm:spPr>
        <a:blipFill>
          <a:blip xmlns:r="http://schemas.openxmlformats.org/officeDocument/2006/relationships" r:embed="rId4" cstate="print">
            <a:extLst>
              <a:ext uri="{28A0092B-C50C-407E-A947-70E740481C1C}">
                <a14:useLocalDpi xmlns:a14="http://schemas.microsoft.com/office/drawing/2010/main" val="0"/>
              </a:ext>
            </a:extLst>
          </a:blip>
          <a:srcRect/>
          <a:stretch>
            <a:fillRect l="-25000" r="-25000"/>
          </a:stretch>
        </a:blipFill>
      </dgm:spPr>
      <dgm:extLst>
        <a:ext uri="{E40237B7-FDA0-4F09-8148-C483321AD2D9}">
          <dgm14:cNvPr xmlns:dgm14="http://schemas.microsoft.com/office/drawing/2010/diagram" id="0" name="" descr="A growing plant"/>
        </a:ext>
      </dgm:extLst>
    </dgm:pt>
    <dgm:pt modelId="{18511A43-C6BF-4EAF-BEA2-945E767C8278}" type="pres">
      <dgm:prSet presAssocID="{714B6E30-84D2-4EB0-AD9F-19008F51C171}" presName="wedgeRectCallout1" presStyleLbl="node1" presStyleIdx="3" presStyleCnt="5">
        <dgm:presLayoutVars>
          <dgm:bulletEnabled val="1"/>
        </dgm:presLayoutVars>
      </dgm:prSet>
      <dgm:spPr/>
    </dgm:pt>
    <dgm:pt modelId="{A9E10495-0396-43A9-A629-0124BD74412F}" type="pres">
      <dgm:prSet presAssocID="{80F8ADFC-8DA9-4569-AC3A-325BB5787209}" presName="sibTrans" presStyleCnt="0"/>
      <dgm:spPr/>
    </dgm:pt>
    <dgm:pt modelId="{427B896D-8AF6-4C3F-9388-2BCBDF5FD874}" type="pres">
      <dgm:prSet presAssocID="{5F425D65-083D-49D7-B021-CF1194EE40AC}" presName="composite" presStyleCnt="0"/>
      <dgm:spPr/>
    </dgm:pt>
    <dgm:pt modelId="{7E1F72F4-4587-46B0-A74F-DE93D42CFE82}" type="pres">
      <dgm:prSet presAssocID="{5F425D65-083D-49D7-B021-CF1194EE40AC}" presName="rect1" presStyleLbl="bgImgPlace1" presStyleIdx="4" presStyleCnt="5"/>
      <dgm:spPr>
        <a:blipFill>
          <a:blip xmlns:r="http://schemas.openxmlformats.org/officeDocument/2006/relationships" r:embed="rId5" cstate="print">
            <a:extLst>
              <a:ext uri="{28A0092B-C50C-407E-A947-70E740481C1C}">
                <a14:useLocalDpi xmlns:a14="http://schemas.microsoft.com/office/drawing/2010/main" val="0"/>
              </a:ext>
            </a:extLst>
          </a:blip>
          <a:srcRect/>
          <a:stretch>
            <a:fillRect l="-25000" r="-25000"/>
          </a:stretch>
        </a:blipFill>
      </dgm:spPr>
      <dgm:extLst>
        <a:ext uri="{E40237B7-FDA0-4F09-8148-C483321AD2D9}">
          <dgm14:cNvPr xmlns:dgm14="http://schemas.microsoft.com/office/drawing/2010/diagram" id="0" name="" descr="Scientist examining plants in laboratory"/>
        </a:ext>
      </dgm:extLst>
    </dgm:pt>
    <dgm:pt modelId="{68CEA084-CE9A-4608-9058-1BCE7104A779}" type="pres">
      <dgm:prSet presAssocID="{5F425D65-083D-49D7-B021-CF1194EE40AC}" presName="wedgeRectCallout1" presStyleLbl="node1" presStyleIdx="4" presStyleCnt="5">
        <dgm:presLayoutVars>
          <dgm:bulletEnabled val="1"/>
        </dgm:presLayoutVars>
      </dgm:prSet>
      <dgm:spPr/>
    </dgm:pt>
  </dgm:ptLst>
  <dgm:cxnLst>
    <dgm:cxn modelId="{0E2D4002-47B3-4375-B08E-58C64E0C1008}" srcId="{CFFE87B7-C8D3-4758-B7CB-CF80A00F9EA4}" destId="{AD9F8405-8B9B-4A47-B9F9-B73AD16AC565}" srcOrd="2" destOrd="0" parTransId="{9F74A94D-2191-4076-8374-23C599B74391}" sibTransId="{77511A96-9BAE-4A67-87A5-6ED06E51AF4D}"/>
    <dgm:cxn modelId="{309A2922-E7CE-4DE8-8C6F-0D9DFCBA4A4A}" type="presOf" srcId="{CFFE87B7-C8D3-4758-B7CB-CF80A00F9EA4}" destId="{1C8C1B13-D4F6-4615-99FC-51941F75C1E9}" srcOrd="0" destOrd="0" presId="urn:microsoft.com/office/officeart/2008/layout/BendingPictureCaptionList"/>
    <dgm:cxn modelId="{F92F5A3E-2456-4848-BC2B-C754E61A21CA}" type="presOf" srcId="{1D82B883-D60D-4F9D-B6A5-5EE2E59710D6}" destId="{6E22DAB9-44A6-4239-9206-E0E3F85625B7}" srcOrd="0" destOrd="0" presId="urn:microsoft.com/office/officeart/2008/layout/BendingPictureCaptionList"/>
    <dgm:cxn modelId="{FF2ED544-7851-4D47-8DB4-2CE1A197D2D7}" srcId="{CFFE87B7-C8D3-4758-B7CB-CF80A00F9EA4}" destId="{1D82B883-D60D-4F9D-B6A5-5EE2E59710D6}" srcOrd="0" destOrd="0" parTransId="{C8F756F3-AB25-409E-B789-0313902A6823}" sibTransId="{D1079B54-C958-48C9-85D3-2D13A4EACFAC}"/>
    <dgm:cxn modelId="{C7A2874B-0D4B-492D-9F94-2F25DB979AAF}" srcId="{CFFE87B7-C8D3-4758-B7CB-CF80A00F9EA4}" destId="{714B6E30-84D2-4EB0-AD9F-19008F51C171}" srcOrd="3" destOrd="0" parTransId="{4DFCB9F8-3406-4528-BBC1-477523DBE8A7}" sibTransId="{80F8ADFC-8DA9-4569-AC3A-325BB5787209}"/>
    <dgm:cxn modelId="{E6D23471-6835-4EC1-A3A0-8B9AF9CCD3CF}" srcId="{CFFE87B7-C8D3-4758-B7CB-CF80A00F9EA4}" destId="{EE76D8E3-2E26-4ED9-9492-E65A4B85A79D}" srcOrd="1" destOrd="0" parTransId="{B94099A4-67EB-48D0-85DE-AB15AACC82FD}" sibTransId="{F3A17632-35F2-4900-9E0D-D438D0740A5A}"/>
    <dgm:cxn modelId="{6F45E480-3464-4681-B10C-3BE020716FC8}" type="presOf" srcId="{5F425D65-083D-49D7-B021-CF1194EE40AC}" destId="{68CEA084-CE9A-4608-9058-1BCE7104A779}" srcOrd="0" destOrd="0" presId="urn:microsoft.com/office/officeart/2008/layout/BendingPictureCaptionList"/>
    <dgm:cxn modelId="{DCA2C390-C7FF-4874-90CD-C374BD102C46}" type="presOf" srcId="{714B6E30-84D2-4EB0-AD9F-19008F51C171}" destId="{18511A43-C6BF-4EAF-BEA2-945E767C8278}" srcOrd="0" destOrd="0" presId="urn:microsoft.com/office/officeart/2008/layout/BendingPictureCaptionList"/>
    <dgm:cxn modelId="{866773AA-33C3-4A69-B813-1E3680739F08}" srcId="{CFFE87B7-C8D3-4758-B7CB-CF80A00F9EA4}" destId="{5F425D65-083D-49D7-B021-CF1194EE40AC}" srcOrd="4" destOrd="0" parTransId="{A3F3810E-3B89-46B3-B7E2-8901D0395540}" sibTransId="{84250E67-CF74-479B-B86E-B216BC089922}"/>
    <dgm:cxn modelId="{94EB8DE4-4B90-4149-A5F8-FD5D86010A5E}" type="presOf" srcId="{EE76D8E3-2E26-4ED9-9492-E65A4B85A79D}" destId="{92C1DFDD-5AEA-4627-BFEA-1F7DB44DD05E}" srcOrd="0" destOrd="0" presId="urn:microsoft.com/office/officeart/2008/layout/BendingPictureCaptionList"/>
    <dgm:cxn modelId="{EC62EDFC-5BDC-4289-AC41-25391954A93C}" type="presOf" srcId="{AD9F8405-8B9B-4A47-B9F9-B73AD16AC565}" destId="{B50BD230-BAF5-4377-A15F-88C4F5BE6062}" srcOrd="0" destOrd="0" presId="urn:microsoft.com/office/officeart/2008/layout/BendingPictureCaptionList"/>
    <dgm:cxn modelId="{09B93C4E-DEA0-4B04-8E37-D0070C87142D}" type="presParOf" srcId="{1C8C1B13-D4F6-4615-99FC-51941F75C1E9}" destId="{A7935139-BC90-4D62-877E-EB36BC60736B}" srcOrd="0" destOrd="0" presId="urn:microsoft.com/office/officeart/2008/layout/BendingPictureCaptionList"/>
    <dgm:cxn modelId="{A20BDE0E-D251-40C0-B455-3A5A4343DF92}" type="presParOf" srcId="{A7935139-BC90-4D62-877E-EB36BC60736B}" destId="{CA22079C-4289-43E2-923C-BE801D7DA21F}" srcOrd="0" destOrd="0" presId="urn:microsoft.com/office/officeart/2008/layout/BendingPictureCaptionList"/>
    <dgm:cxn modelId="{41D11D3D-31A1-44F4-B991-41E2C0A80CD8}" type="presParOf" srcId="{A7935139-BC90-4D62-877E-EB36BC60736B}" destId="{6E22DAB9-44A6-4239-9206-E0E3F85625B7}" srcOrd="1" destOrd="0" presId="urn:microsoft.com/office/officeart/2008/layout/BendingPictureCaptionList"/>
    <dgm:cxn modelId="{E9BAFD60-5886-4579-8D8F-7DA779A42123}" type="presParOf" srcId="{1C8C1B13-D4F6-4615-99FC-51941F75C1E9}" destId="{ACCC378D-3023-4DB5-A6CD-DD07FF24ED4F}" srcOrd="1" destOrd="0" presId="urn:microsoft.com/office/officeart/2008/layout/BendingPictureCaptionList"/>
    <dgm:cxn modelId="{BDB9C6BE-5C5B-41C9-B099-E45E8C5A5958}" type="presParOf" srcId="{1C8C1B13-D4F6-4615-99FC-51941F75C1E9}" destId="{A04B8B92-FFFB-429D-92EC-C991877E4AD1}" srcOrd="2" destOrd="0" presId="urn:microsoft.com/office/officeart/2008/layout/BendingPictureCaptionList"/>
    <dgm:cxn modelId="{864374C3-791B-4E1B-835D-764CB1237684}" type="presParOf" srcId="{A04B8B92-FFFB-429D-92EC-C991877E4AD1}" destId="{BB721DBF-4034-46DE-AF1F-35D716FB442D}" srcOrd="0" destOrd="0" presId="urn:microsoft.com/office/officeart/2008/layout/BendingPictureCaptionList"/>
    <dgm:cxn modelId="{24111667-0BF3-44AF-8218-1A4C01FE2436}" type="presParOf" srcId="{A04B8B92-FFFB-429D-92EC-C991877E4AD1}" destId="{92C1DFDD-5AEA-4627-BFEA-1F7DB44DD05E}" srcOrd="1" destOrd="0" presId="urn:microsoft.com/office/officeart/2008/layout/BendingPictureCaptionList"/>
    <dgm:cxn modelId="{6BE8B3AC-01E6-404D-B11D-E6931AD09FC8}" type="presParOf" srcId="{1C8C1B13-D4F6-4615-99FC-51941F75C1E9}" destId="{192664E0-62AA-49A8-B3E3-44EA99094CBB}" srcOrd="3" destOrd="0" presId="urn:microsoft.com/office/officeart/2008/layout/BendingPictureCaptionList"/>
    <dgm:cxn modelId="{90656894-8F0E-4746-BA31-8928CB8DAE99}" type="presParOf" srcId="{1C8C1B13-D4F6-4615-99FC-51941F75C1E9}" destId="{CC48CF89-CE10-494E-9355-31515D93F05A}" srcOrd="4" destOrd="0" presId="urn:microsoft.com/office/officeart/2008/layout/BendingPictureCaptionList"/>
    <dgm:cxn modelId="{AB358E5F-1DA7-4245-BE24-EFCD8B2B179F}" type="presParOf" srcId="{CC48CF89-CE10-494E-9355-31515D93F05A}" destId="{2DA54824-637C-4D27-8E11-59BBD5BA908F}" srcOrd="0" destOrd="0" presId="urn:microsoft.com/office/officeart/2008/layout/BendingPictureCaptionList"/>
    <dgm:cxn modelId="{4ECB1B64-F5A0-4AE3-BD2F-913A7E1B870C}" type="presParOf" srcId="{CC48CF89-CE10-494E-9355-31515D93F05A}" destId="{B50BD230-BAF5-4377-A15F-88C4F5BE6062}" srcOrd="1" destOrd="0" presId="urn:microsoft.com/office/officeart/2008/layout/BendingPictureCaptionList"/>
    <dgm:cxn modelId="{232A0170-632A-41F3-A534-C3955DB212C9}" type="presParOf" srcId="{1C8C1B13-D4F6-4615-99FC-51941F75C1E9}" destId="{FE12415A-7779-4F89-B165-491718F2BBD8}" srcOrd="5" destOrd="0" presId="urn:microsoft.com/office/officeart/2008/layout/BendingPictureCaptionList"/>
    <dgm:cxn modelId="{01C68B1A-18B5-42E2-9BA2-BBF9153559ED}" type="presParOf" srcId="{1C8C1B13-D4F6-4615-99FC-51941F75C1E9}" destId="{684B3C4D-E0D1-42EE-A432-DF9AB92E6DEB}" srcOrd="6" destOrd="0" presId="urn:microsoft.com/office/officeart/2008/layout/BendingPictureCaptionList"/>
    <dgm:cxn modelId="{D49B7232-220F-4B5C-9023-4C0C93B58D73}" type="presParOf" srcId="{684B3C4D-E0D1-42EE-A432-DF9AB92E6DEB}" destId="{83AD50D4-6DF0-4B5E-A7BC-E4B81D5A75C1}" srcOrd="0" destOrd="0" presId="urn:microsoft.com/office/officeart/2008/layout/BendingPictureCaptionList"/>
    <dgm:cxn modelId="{4CDF0B9D-6103-41CD-A5DA-436065080880}" type="presParOf" srcId="{684B3C4D-E0D1-42EE-A432-DF9AB92E6DEB}" destId="{18511A43-C6BF-4EAF-BEA2-945E767C8278}" srcOrd="1" destOrd="0" presId="urn:microsoft.com/office/officeart/2008/layout/BendingPictureCaptionList"/>
    <dgm:cxn modelId="{CE743105-E2C0-4B69-80D2-993DDFE1BDB3}" type="presParOf" srcId="{1C8C1B13-D4F6-4615-99FC-51941F75C1E9}" destId="{A9E10495-0396-43A9-A629-0124BD74412F}" srcOrd="7" destOrd="0" presId="urn:microsoft.com/office/officeart/2008/layout/BendingPictureCaptionList"/>
    <dgm:cxn modelId="{83A72BD3-9D5D-48F7-A858-0D6ADAE672E5}" type="presParOf" srcId="{1C8C1B13-D4F6-4615-99FC-51941F75C1E9}" destId="{427B896D-8AF6-4C3F-9388-2BCBDF5FD874}" srcOrd="8" destOrd="0" presId="urn:microsoft.com/office/officeart/2008/layout/BendingPictureCaptionList"/>
    <dgm:cxn modelId="{E5660A3E-7A18-4B13-8E48-1D5963BBEB37}" type="presParOf" srcId="{427B896D-8AF6-4C3F-9388-2BCBDF5FD874}" destId="{7E1F72F4-4587-46B0-A74F-DE93D42CFE82}" srcOrd="0" destOrd="0" presId="urn:microsoft.com/office/officeart/2008/layout/BendingPictureCaptionList"/>
    <dgm:cxn modelId="{D9C51A2F-9A87-4B27-9897-A5E5143AE9EC}" type="presParOf" srcId="{427B896D-8AF6-4C3F-9388-2BCBDF5FD874}" destId="{68CEA084-CE9A-4608-9058-1BCE7104A779}" srcOrd="1" destOrd="0" presId="urn:microsoft.com/office/officeart/2008/layout/BendingPictureCaptionLis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22079C-4289-43E2-923C-BE801D7DA21F}">
      <dsp:nvSpPr>
        <dsp:cNvPr id="0" name=""/>
        <dsp:cNvSpPr/>
      </dsp:nvSpPr>
      <dsp:spPr>
        <a:xfrm>
          <a:off x="2039" y="79874"/>
          <a:ext cx="1104507" cy="883605"/>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7000" r="-27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6E22DAB9-44A6-4239-9206-E0E3F85625B7}">
      <dsp:nvSpPr>
        <dsp:cNvPr id="0" name=""/>
        <dsp:cNvSpPr/>
      </dsp:nvSpPr>
      <dsp:spPr>
        <a:xfrm>
          <a:off x="101445" y="875120"/>
          <a:ext cx="983011" cy="309262"/>
        </a:xfrm>
        <a:prstGeom prst="wedgeRectCallout">
          <a:avLst>
            <a:gd name="adj1" fmla="val 20250"/>
            <a:gd name="adj2" fmla="val -60700"/>
          </a:avLst>
        </a:prstGeom>
        <a:gradFill rotWithShape="0">
          <a:gsLst>
            <a:gs pos="0">
              <a:schemeClr val="accent1">
                <a:shade val="50000"/>
                <a:hueOff val="0"/>
                <a:satOff val="0"/>
                <a:lumOff val="0"/>
                <a:alphaOff val="0"/>
                <a:satMod val="103000"/>
                <a:lumMod val="102000"/>
                <a:tint val="94000"/>
              </a:schemeClr>
            </a:gs>
            <a:gs pos="50000">
              <a:schemeClr val="accent1">
                <a:shade val="50000"/>
                <a:hueOff val="0"/>
                <a:satOff val="0"/>
                <a:lumOff val="0"/>
                <a:alphaOff val="0"/>
                <a:satMod val="110000"/>
                <a:lumMod val="100000"/>
                <a:shade val="100000"/>
              </a:schemeClr>
            </a:gs>
            <a:gs pos="100000">
              <a:schemeClr val="accent1">
                <a:shade val="5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2021–2022</a:t>
          </a:r>
          <a:r>
            <a:rPr lang="lt-LT" sz="1000" b="1" kern="1200">
              <a:latin typeface="Arial" panose="020B0604020202020204" pitchFamily="34" charset="0"/>
              <a:cs typeface="Arial" panose="020B0604020202020204" pitchFamily="34" charset="0"/>
            </a:rPr>
            <a:t> </a:t>
          </a:r>
        </a:p>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48,72</a:t>
          </a:r>
          <a:r>
            <a:rPr lang="lt-LT" sz="1000" b="1" kern="1200">
              <a:latin typeface="Arial" panose="020B0604020202020204" pitchFamily="34" charset="0"/>
              <a:cs typeface="Arial" panose="020B0604020202020204" pitchFamily="34" charset="0"/>
            </a:rPr>
            <a:t> proc.</a:t>
          </a:r>
        </a:p>
      </dsp:txBody>
      <dsp:txXfrm>
        <a:off x="101445" y="875120"/>
        <a:ext cx="983011" cy="309262"/>
      </dsp:txXfrm>
    </dsp:sp>
    <dsp:sp modelId="{BB721DBF-4034-46DE-AF1F-35D716FB442D}">
      <dsp:nvSpPr>
        <dsp:cNvPr id="0" name=""/>
        <dsp:cNvSpPr/>
      </dsp:nvSpPr>
      <dsp:spPr>
        <a:xfrm>
          <a:off x="1216998" y="79874"/>
          <a:ext cx="1104507" cy="883605"/>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92C1DFDD-5AEA-4627-BFEA-1F7DB44DD05E}">
      <dsp:nvSpPr>
        <dsp:cNvPr id="0" name=""/>
        <dsp:cNvSpPr/>
      </dsp:nvSpPr>
      <dsp:spPr>
        <a:xfrm>
          <a:off x="1316403" y="875120"/>
          <a:ext cx="983011" cy="309262"/>
        </a:xfrm>
        <a:prstGeom prst="wedgeRectCallout">
          <a:avLst>
            <a:gd name="adj1" fmla="val 20250"/>
            <a:gd name="adj2" fmla="val -60700"/>
          </a:avLst>
        </a:prstGeom>
        <a:gradFill rotWithShape="0">
          <a:gsLst>
            <a:gs pos="0">
              <a:schemeClr val="accent1">
                <a:shade val="50000"/>
                <a:hueOff val="160997"/>
                <a:satOff val="-3921"/>
                <a:lumOff val="17158"/>
                <a:alphaOff val="0"/>
                <a:satMod val="103000"/>
                <a:lumMod val="102000"/>
                <a:tint val="94000"/>
              </a:schemeClr>
            </a:gs>
            <a:gs pos="50000">
              <a:schemeClr val="accent1">
                <a:shade val="50000"/>
                <a:hueOff val="160997"/>
                <a:satOff val="-3921"/>
                <a:lumOff val="17158"/>
                <a:alphaOff val="0"/>
                <a:satMod val="110000"/>
                <a:lumMod val="100000"/>
                <a:shade val="100000"/>
              </a:schemeClr>
            </a:gs>
            <a:gs pos="100000">
              <a:schemeClr val="accent1">
                <a:shade val="50000"/>
                <a:hueOff val="160997"/>
                <a:satOff val="-3921"/>
                <a:lumOff val="1715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2023–2024</a:t>
          </a:r>
          <a:r>
            <a:rPr lang="lt-LT" sz="1000" b="1" kern="1200">
              <a:latin typeface="Arial" panose="020B0604020202020204" pitchFamily="34" charset="0"/>
              <a:cs typeface="Arial" panose="020B0604020202020204" pitchFamily="34" charset="0"/>
            </a:rPr>
            <a:t> </a:t>
          </a:r>
        </a:p>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51,17</a:t>
          </a:r>
          <a:r>
            <a:rPr lang="lt-LT" sz="1000" b="1" kern="1200">
              <a:latin typeface="Arial" panose="020B0604020202020204" pitchFamily="34" charset="0"/>
              <a:cs typeface="Arial" panose="020B0604020202020204" pitchFamily="34" charset="0"/>
            </a:rPr>
            <a:t> proc.</a:t>
          </a:r>
        </a:p>
      </dsp:txBody>
      <dsp:txXfrm>
        <a:off x="1316403" y="875120"/>
        <a:ext cx="983011" cy="309262"/>
      </dsp:txXfrm>
    </dsp:sp>
    <dsp:sp modelId="{2DA54824-637C-4D27-8E11-59BBD5BA908F}">
      <dsp:nvSpPr>
        <dsp:cNvPr id="0" name=""/>
        <dsp:cNvSpPr/>
      </dsp:nvSpPr>
      <dsp:spPr>
        <a:xfrm>
          <a:off x="2431956" y="79874"/>
          <a:ext cx="1104507" cy="883605"/>
        </a:xfrm>
        <a:prstGeom prst="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25000" r="-25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B50BD230-BAF5-4377-A15F-88C4F5BE6062}">
      <dsp:nvSpPr>
        <dsp:cNvPr id="0" name=""/>
        <dsp:cNvSpPr/>
      </dsp:nvSpPr>
      <dsp:spPr>
        <a:xfrm>
          <a:off x="2531361" y="875120"/>
          <a:ext cx="983011" cy="309262"/>
        </a:xfrm>
        <a:prstGeom prst="wedgeRectCallout">
          <a:avLst>
            <a:gd name="adj1" fmla="val 20250"/>
            <a:gd name="adj2" fmla="val -60700"/>
          </a:avLst>
        </a:prstGeom>
        <a:gradFill rotWithShape="0">
          <a:gsLst>
            <a:gs pos="0">
              <a:schemeClr val="accent1">
                <a:shade val="50000"/>
                <a:hueOff val="321995"/>
                <a:satOff val="-7842"/>
                <a:lumOff val="34317"/>
                <a:alphaOff val="0"/>
                <a:satMod val="103000"/>
                <a:lumMod val="102000"/>
                <a:tint val="94000"/>
              </a:schemeClr>
            </a:gs>
            <a:gs pos="50000">
              <a:schemeClr val="accent1">
                <a:shade val="50000"/>
                <a:hueOff val="321995"/>
                <a:satOff val="-7842"/>
                <a:lumOff val="34317"/>
                <a:alphaOff val="0"/>
                <a:satMod val="110000"/>
                <a:lumMod val="100000"/>
                <a:shade val="100000"/>
              </a:schemeClr>
            </a:gs>
            <a:gs pos="100000">
              <a:schemeClr val="accent1">
                <a:shade val="50000"/>
                <a:hueOff val="321995"/>
                <a:satOff val="-7842"/>
                <a:lumOff val="3431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2025–2026</a:t>
          </a:r>
          <a:r>
            <a:rPr lang="lt-LT" sz="1000" b="1" kern="1200">
              <a:latin typeface="Arial" panose="020B0604020202020204" pitchFamily="34" charset="0"/>
              <a:cs typeface="Arial" panose="020B0604020202020204" pitchFamily="34" charset="0"/>
            </a:rPr>
            <a:t> </a:t>
          </a:r>
        </a:p>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53,63</a:t>
          </a:r>
          <a:r>
            <a:rPr lang="lt-LT" sz="1000" b="1" kern="1200">
              <a:latin typeface="Arial" panose="020B0604020202020204" pitchFamily="34" charset="0"/>
              <a:cs typeface="Arial" panose="020B0604020202020204" pitchFamily="34" charset="0"/>
            </a:rPr>
            <a:t> proc.</a:t>
          </a:r>
        </a:p>
      </dsp:txBody>
      <dsp:txXfrm>
        <a:off x="2531361" y="875120"/>
        <a:ext cx="983011" cy="309262"/>
      </dsp:txXfrm>
    </dsp:sp>
    <dsp:sp modelId="{83AD50D4-6DF0-4B5E-A7BC-E4B81D5A75C1}">
      <dsp:nvSpPr>
        <dsp:cNvPr id="0" name=""/>
        <dsp:cNvSpPr/>
      </dsp:nvSpPr>
      <dsp:spPr>
        <a:xfrm>
          <a:off x="3646914" y="79874"/>
          <a:ext cx="1104507" cy="883605"/>
        </a:xfrm>
        <a:prstGeom prst="rect">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25000" r="-25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18511A43-C6BF-4EAF-BEA2-945E767C8278}">
      <dsp:nvSpPr>
        <dsp:cNvPr id="0" name=""/>
        <dsp:cNvSpPr/>
      </dsp:nvSpPr>
      <dsp:spPr>
        <a:xfrm>
          <a:off x="3746320" y="875120"/>
          <a:ext cx="983011" cy="309262"/>
        </a:xfrm>
        <a:prstGeom prst="wedgeRectCallout">
          <a:avLst>
            <a:gd name="adj1" fmla="val 20250"/>
            <a:gd name="adj2" fmla="val -60700"/>
          </a:avLst>
        </a:prstGeom>
        <a:gradFill rotWithShape="0">
          <a:gsLst>
            <a:gs pos="0">
              <a:schemeClr val="accent1">
                <a:shade val="50000"/>
                <a:hueOff val="321995"/>
                <a:satOff val="-7842"/>
                <a:lumOff val="34317"/>
                <a:alphaOff val="0"/>
                <a:satMod val="103000"/>
                <a:lumMod val="102000"/>
                <a:tint val="94000"/>
              </a:schemeClr>
            </a:gs>
            <a:gs pos="50000">
              <a:schemeClr val="accent1">
                <a:shade val="50000"/>
                <a:hueOff val="321995"/>
                <a:satOff val="-7842"/>
                <a:lumOff val="34317"/>
                <a:alphaOff val="0"/>
                <a:satMod val="110000"/>
                <a:lumMod val="100000"/>
                <a:shade val="100000"/>
              </a:schemeClr>
            </a:gs>
            <a:gs pos="100000">
              <a:schemeClr val="accent1">
                <a:shade val="50000"/>
                <a:hueOff val="321995"/>
                <a:satOff val="-7842"/>
                <a:lumOff val="3431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2027–2028</a:t>
          </a:r>
          <a:r>
            <a:rPr lang="lt-LT" sz="1000" b="1" kern="1200">
              <a:latin typeface="Arial" panose="020B0604020202020204" pitchFamily="34" charset="0"/>
              <a:cs typeface="Arial" panose="020B0604020202020204" pitchFamily="34" charset="0"/>
            </a:rPr>
            <a:t> </a:t>
          </a:r>
        </a:p>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56,08</a:t>
          </a:r>
          <a:r>
            <a:rPr lang="lt-LT" sz="1000" b="1" kern="1200">
              <a:latin typeface="Arial" panose="020B0604020202020204" pitchFamily="34" charset="0"/>
              <a:cs typeface="Arial" panose="020B0604020202020204" pitchFamily="34" charset="0"/>
            </a:rPr>
            <a:t> proc.</a:t>
          </a:r>
        </a:p>
      </dsp:txBody>
      <dsp:txXfrm>
        <a:off x="3746320" y="875120"/>
        <a:ext cx="983011" cy="309262"/>
      </dsp:txXfrm>
    </dsp:sp>
    <dsp:sp modelId="{7E1F72F4-4587-46B0-A74F-DE93D42CFE82}">
      <dsp:nvSpPr>
        <dsp:cNvPr id="0" name=""/>
        <dsp:cNvSpPr/>
      </dsp:nvSpPr>
      <dsp:spPr>
        <a:xfrm>
          <a:off x="4861872" y="79874"/>
          <a:ext cx="1104507" cy="883605"/>
        </a:xfrm>
        <a:prstGeom prst="rect">
          <a:avLst/>
        </a:prstGeom>
        <a:blipFill>
          <a:blip xmlns:r="http://schemas.openxmlformats.org/officeDocument/2006/relationships" r:embed="rId5" cstate="print">
            <a:extLst>
              <a:ext uri="{28A0092B-C50C-407E-A947-70E740481C1C}">
                <a14:useLocalDpi xmlns:a14="http://schemas.microsoft.com/office/drawing/2010/main" val="0"/>
              </a:ext>
            </a:extLst>
          </a:blip>
          <a:srcRect/>
          <a:stretch>
            <a:fillRect l="-25000" r="-25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68CEA084-CE9A-4608-9058-1BCE7104A779}">
      <dsp:nvSpPr>
        <dsp:cNvPr id="0" name=""/>
        <dsp:cNvSpPr/>
      </dsp:nvSpPr>
      <dsp:spPr>
        <a:xfrm>
          <a:off x="4961278" y="875120"/>
          <a:ext cx="983011" cy="309262"/>
        </a:xfrm>
        <a:prstGeom prst="wedgeRectCallout">
          <a:avLst>
            <a:gd name="adj1" fmla="val 20250"/>
            <a:gd name="adj2" fmla="val -60700"/>
          </a:avLst>
        </a:prstGeom>
        <a:gradFill rotWithShape="0">
          <a:gsLst>
            <a:gs pos="0">
              <a:schemeClr val="accent1">
                <a:shade val="50000"/>
                <a:hueOff val="160997"/>
                <a:satOff val="-3921"/>
                <a:lumOff val="17158"/>
                <a:alphaOff val="0"/>
                <a:satMod val="103000"/>
                <a:lumMod val="102000"/>
                <a:tint val="94000"/>
              </a:schemeClr>
            </a:gs>
            <a:gs pos="50000">
              <a:schemeClr val="accent1">
                <a:shade val="50000"/>
                <a:hueOff val="160997"/>
                <a:satOff val="-3921"/>
                <a:lumOff val="17158"/>
                <a:alphaOff val="0"/>
                <a:satMod val="110000"/>
                <a:lumMod val="100000"/>
                <a:shade val="100000"/>
              </a:schemeClr>
            </a:gs>
            <a:gs pos="100000">
              <a:schemeClr val="accent1">
                <a:shade val="50000"/>
                <a:hueOff val="160997"/>
                <a:satOff val="-3921"/>
                <a:lumOff val="1715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2030</a:t>
          </a:r>
          <a:r>
            <a:rPr lang="lt-LT" sz="1000" b="1" kern="1200">
              <a:latin typeface="Arial" panose="020B0604020202020204" pitchFamily="34" charset="0"/>
              <a:cs typeface="Arial" panose="020B0604020202020204" pitchFamily="34" charset="0"/>
            </a:rPr>
            <a:t> </a:t>
          </a:r>
        </a:p>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58,53</a:t>
          </a:r>
          <a:r>
            <a:rPr lang="lt-LT" sz="1000" b="1" kern="1200">
              <a:latin typeface="Arial" panose="020B0604020202020204" pitchFamily="34" charset="0"/>
              <a:cs typeface="Arial" panose="020B0604020202020204" pitchFamily="34" charset="0"/>
            </a:rPr>
            <a:t> proc.</a:t>
          </a:r>
        </a:p>
      </dsp:txBody>
      <dsp:txXfrm>
        <a:off x="4961278" y="875120"/>
        <a:ext cx="983011" cy="309262"/>
      </dsp:txXfrm>
    </dsp:sp>
  </dsp:spTree>
</dsp:drawing>
</file>

<file path=word/diagrams/layout1.xml><?xml version="1.0" encoding="utf-8"?>
<dgm:layoutDef xmlns:dgm="http://schemas.openxmlformats.org/drawingml/2006/diagram" xmlns:a="http://schemas.openxmlformats.org/drawingml/2006/main" uniqueId="urn:microsoft.com/office/officeart/2008/layout/BendingPictureCaptionList">
  <dgm:title val=""/>
  <dgm:desc val=""/>
  <dgm:catLst>
    <dgm:cat type="picture" pri="9000"/>
    <dgm:cat type="pictureconvert" pri="9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w" fact="1.11"/>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
        </dgm:alg>
        <dgm:shape xmlns:r="http://schemas.openxmlformats.org/officeDocument/2006/relationships" r:blip="">
          <dgm:adjLst/>
        </dgm:shape>
        <dgm:choose name="Name4">
          <dgm:if name="Name5" func="var" arg="dir" op="equ" val="norm">
            <dgm:constrLst>
              <dgm:constr type="l" for="ch" forName="rect1" refType="w" fact="0"/>
              <dgm:constr type="t" for="ch" forName="rect1" refType="h" fact="0"/>
              <dgm:constr type="w" for="ch" forName="rect1" refType="w"/>
              <dgm:constr type="h" for="ch" forName="rect1" refType="h" fact="0.8"/>
              <dgm:constr type="l" for="ch" forName="wedgeRectCallout1" refType="w" fact="0.09"/>
              <dgm:constr type="t" for="ch" forName="wedgeRectCallout1" refType="h" fact="0.72"/>
              <dgm:constr type="w" for="ch" forName="wedgeRectCallout1" refType="w" fact="0.89"/>
              <dgm:constr type="h" for="ch" forName="wedgeRectCallout1" refType="h" fact="0.28"/>
            </dgm:constrLst>
          </dgm:if>
          <dgm:else name="Name6">
            <dgm:constrLst>
              <dgm:constr type="l" for="ch" forName="rect1" refType="w" fact="0"/>
              <dgm:constr type="t" for="ch" forName="rect1" refType="h" fact="0"/>
              <dgm:constr type="w" for="ch" forName="rect1" refType="w"/>
              <dgm:constr type="h" for="ch" forName="rect1" refType="h" fact="0.8"/>
              <dgm:constr type="l" for="ch" forName="wedgeRectCallout1" refType="w" fact="0.02"/>
              <dgm:constr type="t" for="ch" forName="wedgeRectCallout1" refType="h" fact="0.72"/>
              <dgm:constr type="w" for="ch" forName="wedgeRectCallout1" refType="w" fact="0.89"/>
              <dgm:constr type="h" for="ch" forName="wedgeRectCallout1" refType="h" fact="0.28"/>
            </dgm:constrLst>
          </dgm:else>
        </dgm:choose>
        <dgm:layoutNode name="rect1" styleLbl="bgImgPlace1">
          <dgm:alg type="sp"/>
          <dgm:shape xmlns:r="http://schemas.openxmlformats.org/officeDocument/2006/relationships" type="rect" r:blip="" blipPhldr="1">
            <dgm:adjLst/>
          </dgm:shape>
          <dgm:presOf/>
        </dgm:layoutNode>
        <dgm:layoutNode name="wedgeRectCallout1" styleLbl="node1">
          <dgm:varLst>
            <dgm:bulletEnabled val="1"/>
          </dgm:varLst>
          <dgm:alg type="tx"/>
          <dgm:choose name="Name7">
            <dgm:if name="Name8" func="var" arg="dir" op="equ" val="norm">
              <dgm:shape xmlns:r="http://schemas.openxmlformats.org/officeDocument/2006/relationships" type="wedgeRectCallout" r:blip="">
                <dgm:adjLst>
                  <dgm:adj idx="1" val="0.2025"/>
                  <dgm:adj idx="2" val="-0.607"/>
                </dgm:adjLst>
              </dgm:shape>
            </dgm:if>
            <dgm:else name="Name9">
              <dgm:shape xmlns:r="http://schemas.openxmlformats.org/officeDocument/2006/relationships" type="wedgeRectCallout" r:blip="">
                <dgm:adjLst>
                  <dgm:adj idx="1" val="-0.2025"/>
                  <dgm:adj idx="2" val="-0.607"/>
                </dgm:adjLst>
              </dgm:shape>
            </dgm:else>
          </dgm:choos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040B50B276F1C4F80FF89798B405EE8" ma:contentTypeVersion="18" ma:contentTypeDescription="Kurkite naują dokumentą." ma:contentTypeScope="" ma:versionID="01a9b784cf3b793da5dc67e9d6aa5789">
  <xsd:schema xmlns:xsd="http://www.w3.org/2001/XMLSchema" xmlns:xs="http://www.w3.org/2001/XMLSchema" xmlns:p="http://schemas.microsoft.com/office/2006/metadata/properties" xmlns:ns3="e4e5a334-170c-4f75-8606-b1b5c248aa63" xmlns:ns4="61bb0438-1966-4eb7-adef-d4e5aa7bbadf" targetNamespace="http://schemas.microsoft.com/office/2006/metadata/properties" ma:root="true" ma:fieldsID="75a3b35722ca3536ccffc9f15ac5298b" ns3:_="" ns4:_="">
    <xsd:import namespace="e4e5a334-170c-4f75-8606-b1b5c248aa63"/>
    <xsd:import namespace="61bb0438-1966-4eb7-adef-d4e5aa7bba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5a334-170c-4f75-8606-b1b5c248a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bb0438-1966-4eb7-adef-d4e5aa7bbad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4e5a334-170c-4f75-8606-b1b5c248aa63" xsi:nil="true"/>
  </documentManagement>
</p:properties>
</file>

<file path=customXml/itemProps1.xml><?xml version="1.0" encoding="utf-8"?>
<ds:datastoreItem xmlns:ds="http://schemas.openxmlformats.org/officeDocument/2006/customXml" ds:itemID="{E787D98C-941E-4FAF-BFD5-D0E8A38B2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5a334-170c-4f75-8606-b1b5c248aa63"/>
    <ds:schemaRef ds:uri="61bb0438-1966-4eb7-adef-d4e5aa7bb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0E58F4-2E9B-4BDC-883D-94D81AA9BE6A}">
  <ds:schemaRefs>
    <ds:schemaRef ds:uri="http://schemas.openxmlformats.org/officeDocument/2006/bibliography"/>
  </ds:schemaRefs>
</ds:datastoreItem>
</file>

<file path=customXml/itemProps3.xml><?xml version="1.0" encoding="utf-8"?>
<ds:datastoreItem xmlns:ds="http://schemas.openxmlformats.org/officeDocument/2006/customXml" ds:itemID="{D0427EA9-EAF0-46A3-A93F-0DA6838A2778}">
  <ds:schemaRefs>
    <ds:schemaRef ds:uri="http://schemas.microsoft.com/sharepoint/v3/contenttype/forms"/>
  </ds:schemaRefs>
</ds:datastoreItem>
</file>

<file path=customXml/itemProps4.xml><?xml version="1.0" encoding="utf-8"?>
<ds:datastoreItem xmlns:ds="http://schemas.openxmlformats.org/officeDocument/2006/customXml" ds:itemID="{70B7FC1A-0135-41AA-A9F5-28212777C4B6}">
  <ds:schemaRefs>
    <ds:schemaRef ds:uri="http://schemas.microsoft.com/office/2006/metadata/properties"/>
    <ds:schemaRef ds:uri="http://schemas.microsoft.com/office/infopath/2007/PartnerControls"/>
    <ds:schemaRef ds:uri="e4e5a334-170c-4f75-8606-b1b5c248aa63"/>
  </ds:schemaRefs>
</ds:datastoreItem>
</file>

<file path=docProps/app.xml><?xml version="1.0" encoding="utf-8"?>
<Properties xmlns="http://schemas.openxmlformats.org/officeDocument/2006/extended-properties" xmlns:vt="http://schemas.openxmlformats.org/officeDocument/2006/docPropsVTypes">
  <Template>Eurointegracijos projektai šablonas</Template>
  <TotalTime>287</TotalTime>
  <Pages>27</Pages>
  <Words>35278</Words>
  <Characters>20110</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SVEIKATOS PASLAUGOS PASVALIO RAJONO SAVIVALDYBĖJE</vt:lpstr>
    </vt:vector>
  </TitlesOfParts>
  <Company/>
  <LinksUpToDate>false</LinksUpToDate>
  <CharactersWithSpaces>55278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
  <dc:description/>
  <cp:lastModifiedBy>Aidas Pelenis</cp:lastModifiedBy>
  <cp:revision>268</cp:revision>
  <cp:lastPrinted>2022-11-07T14:24:00Z</cp:lastPrinted>
  <dcterms:created xsi:type="dcterms:W3CDTF">2025-07-11T05:56:00Z</dcterms:created>
  <dcterms:modified xsi:type="dcterms:W3CDTF">2025-10-09T11:48:00Z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0x010100F040B50B276F1C4F80FF89798B405EE8</vt:lpwstr>
  </property>
  <property fmtid="{D5CDD505-2E9C-101B-9397-08002B2CF9AE}" pid="3" name="DmsPermissionsFlags">
    <vt:lpwstr>,SECTRUE,</vt:lpwstr>
  </property>
  <property fmtid="{D5CDD505-2E9C-101B-9397-08002B2CF9AE}" pid="4" name="DmsDocPrepAdocCheckOutUser">
    <vt:lpwstr/>
  </property>
  <property fmtid="{D5CDD505-2E9C-101B-9397-08002B2CF9AE}" pid="5" name="DmsPermissionsDivisions">
    <vt:lpwstr>3171;#Transporto tinklų projektų skyrius|3517cb01-3d8d-4d7f-9b7b-034113f42e80;#3169;#Darnaus transporto projektų skyrius|ac541b4c-a511-49a1-b192-8ec1ac837a74;#47;#Bendrųjų reikalų skyrius|98e1b560-c021-41d6-9632-b7f5b05ae6e9</vt:lpwstr>
  </property>
  <property fmtid="{D5CDD505-2E9C-101B-9397-08002B2CF9AE}" pid="6" name="DmsPermissionsUsers">
    <vt:lpwstr>1073741823;#Sistemos abonementas;#1267;#Aušra Jankauskaitė;#699;#Inga Kmitienė;#145;#Audrius Tamkus;#1093;#i:0#.w|cpma\vyginta-gr</vt:lpwstr>
  </property>
  <property fmtid="{D5CDD505-2E9C-101B-9397-08002B2CF9AE}" pid="7" name="TaxCatchAll">
    <vt:lpwstr>3169;#Darnaus transporto projektų skyrius|ac541b4c-a511-49a1-b192-8ec1ac837a74;#3171;#Transporto tinklų projektų skyrius|3517cb01-3d8d-4d7f-9b7b-034113f42e80</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110855</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