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649F" w14:textId="77777777" w:rsidR="00925754" w:rsidRDefault="00925754" w:rsidP="00925754">
      <w:pPr>
        <w:suppressAutoHyphens/>
        <w:ind w:left="5040"/>
        <w:rPr>
          <w:lang w:eastAsia="lt-LT"/>
        </w:rPr>
      </w:pPr>
      <w:r>
        <w:rPr>
          <w:lang w:eastAsia="lt-LT"/>
        </w:rPr>
        <w:t xml:space="preserve">Požeminio vandens gręžinių projektavimo, </w:t>
      </w:r>
    </w:p>
    <w:p w14:paraId="4A7E0D24" w14:textId="77777777" w:rsidR="00925754" w:rsidRDefault="00925754" w:rsidP="00925754">
      <w:pPr>
        <w:suppressAutoHyphens/>
        <w:ind w:left="5040"/>
        <w:rPr>
          <w:lang w:eastAsia="lt-LT"/>
        </w:rPr>
      </w:pPr>
      <w:r>
        <w:rPr>
          <w:lang w:eastAsia="lt-LT"/>
        </w:rPr>
        <w:t xml:space="preserve">įrengimo, konservavimo ir likvidavimo </w:t>
      </w:r>
    </w:p>
    <w:p w14:paraId="60CAEEB3" w14:textId="77777777" w:rsidR="00925754" w:rsidRDefault="00925754" w:rsidP="00925754">
      <w:pPr>
        <w:suppressAutoHyphens/>
        <w:ind w:left="5040"/>
        <w:rPr>
          <w:lang w:eastAsia="lt-LT"/>
        </w:rPr>
      </w:pPr>
      <w:r>
        <w:rPr>
          <w:lang w:eastAsia="lt-LT"/>
        </w:rPr>
        <w:t xml:space="preserve">tvarkos aprašo </w:t>
      </w:r>
    </w:p>
    <w:p w14:paraId="10DA2241" w14:textId="1D6D04B5" w:rsidR="00925754" w:rsidRDefault="00925754" w:rsidP="005F216E">
      <w:pPr>
        <w:suppressAutoHyphens/>
        <w:ind w:left="5040"/>
        <w:rPr>
          <w:lang w:eastAsia="lt-LT"/>
        </w:rPr>
      </w:pPr>
      <w:r>
        <w:rPr>
          <w:lang w:eastAsia="lt-LT"/>
        </w:rPr>
        <w:t>priedas</w:t>
      </w:r>
    </w:p>
    <w:p w14:paraId="7A5A4F18" w14:textId="75994686" w:rsidR="005F216E" w:rsidRDefault="005F216E" w:rsidP="005F216E">
      <w:pPr>
        <w:suppressAutoHyphens/>
        <w:ind w:left="5040"/>
        <w:rPr>
          <w:lang w:eastAsia="lt-LT"/>
        </w:rPr>
      </w:pPr>
    </w:p>
    <w:p w14:paraId="143377CC" w14:textId="77777777" w:rsidR="005F216E" w:rsidRPr="005F216E" w:rsidRDefault="005F216E" w:rsidP="005F216E">
      <w:pPr>
        <w:suppressAutoHyphens/>
        <w:ind w:left="5040"/>
        <w:rPr>
          <w:lang w:eastAsia="lt-LT"/>
        </w:rPr>
      </w:pPr>
    </w:p>
    <w:p w14:paraId="1B60C82B" w14:textId="77777777" w:rsidR="00925754" w:rsidRDefault="00925754" w:rsidP="00925754">
      <w:pPr>
        <w:tabs>
          <w:tab w:val="center" w:pos="4680"/>
          <w:tab w:val="right" w:pos="9360"/>
        </w:tabs>
        <w:suppressAutoHyphens/>
        <w:rPr>
          <w:sz w:val="22"/>
          <w:szCs w:val="22"/>
          <w:lang w:eastAsia="lt-LT"/>
        </w:rPr>
      </w:pPr>
    </w:p>
    <w:p w14:paraId="6AEBE812" w14:textId="77777777" w:rsidR="00925754" w:rsidRPr="005F216E" w:rsidRDefault="00925754" w:rsidP="00925754">
      <w:pPr>
        <w:suppressAutoHyphens/>
        <w:jc w:val="center"/>
        <w:rPr>
          <w:b/>
          <w:sz w:val="20"/>
          <w:lang w:eastAsia="lt-LT"/>
        </w:rPr>
      </w:pPr>
      <w:r w:rsidRPr="005F216E">
        <w:rPr>
          <w:b/>
          <w:sz w:val="20"/>
          <w:lang w:eastAsia="lt-LT"/>
        </w:rPr>
        <w:t>(Paraiškos gėlo požeminio vandens gavybos / žvalgybos gręžiniui projektuoti forma)</w:t>
      </w:r>
    </w:p>
    <w:p w14:paraId="7732DB32" w14:textId="51F8E74B" w:rsidR="00925754" w:rsidRDefault="00925754" w:rsidP="00925754">
      <w:pPr>
        <w:suppressAutoHyphens/>
        <w:jc w:val="center"/>
        <w:rPr>
          <w:szCs w:val="24"/>
          <w:lang w:eastAsia="lt-LT"/>
        </w:rPr>
      </w:pPr>
    </w:p>
    <w:p w14:paraId="54CE077B" w14:textId="77777777" w:rsidR="005F216E" w:rsidRDefault="005F216E" w:rsidP="00925754">
      <w:pPr>
        <w:suppressAutoHyphens/>
        <w:jc w:val="center"/>
        <w:rPr>
          <w:szCs w:val="24"/>
          <w:lang w:eastAsia="lt-LT"/>
        </w:rPr>
      </w:pPr>
    </w:p>
    <w:p w14:paraId="750FF34A" w14:textId="2BF983E3" w:rsidR="00925754" w:rsidRDefault="00925754" w:rsidP="005F216E">
      <w:pPr>
        <w:suppressAutoHyphens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</w:t>
      </w:r>
    </w:p>
    <w:p w14:paraId="7FF54DE6" w14:textId="77777777" w:rsidR="00925754" w:rsidRPr="00925754" w:rsidRDefault="00925754" w:rsidP="00925754">
      <w:pPr>
        <w:suppressAutoHyphens/>
        <w:jc w:val="center"/>
        <w:rPr>
          <w:sz w:val="18"/>
          <w:szCs w:val="18"/>
          <w:lang w:eastAsia="lt-LT"/>
        </w:rPr>
      </w:pPr>
      <w:r w:rsidRPr="00925754">
        <w:rPr>
          <w:sz w:val="18"/>
          <w:szCs w:val="18"/>
          <w:lang w:eastAsia="lt-LT"/>
        </w:rPr>
        <w:t>(fizinio asmens vardas, pavardė / juridinio asmens pavadinimas, teisinė forma)</w:t>
      </w:r>
    </w:p>
    <w:p w14:paraId="0CFEBCF5" w14:textId="77777777" w:rsidR="00925754" w:rsidRDefault="00925754" w:rsidP="00925754">
      <w:pPr>
        <w:suppressAutoHyphens/>
        <w:rPr>
          <w:sz w:val="22"/>
          <w:szCs w:val="22"/>
          <w:lang w:eastAsia="lt-LT"/>
        </w:rPr>
      </w:pPr>
    </w:p>
    <w:p w14:paraId="00BA5FAD" w14:textId="5DCD4685" w:rsidR="00925754" w:rsidRDefault="00925754" w:rsidP="00925754">
      <w:pPr>
        <w:suppressAutoHyphens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______________________________________________________________________________________</w:t>
      </w:r>
    </w:p>
    <w:p w14:paraId="58D0730C" w14:textId="77777777" w:rsidR="00925754" w:rsidRDefault="00925754" w:rsidP="00925754">
      <w:pPr>
        <w:suppressAutoHyphens/>
        <w:rPr>
          <w:sz w:val="22"/>
          <w:szCs w:val="22"/>
          <w:lang w:eastAsia="lt-LT"/>
        </w:rPr>
      </w:pPr>
    </w:p>
    <w:p w14:paraId="4180DFFF" w14:textId="051A33BF" w:rsidR="00925754" w:rsidRDefault="00925754" w:rsidP="00925754">
      <w:pPr>
        <w:suppressAutoHyphens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________________________________________________________________________________</w:t>
      </w:r>
    </w:p>
    <w:p w14:paraId="081E068E" w14:textId="77777777" w:rsidR="00925754" w:rsidRPr="00925754" w:rsidRDefault="00925754" w:rsidP="00925754">
      <w:pPr>
        <w:suppressAutoHyphens/>
        <w:jc w:val="center"/>
        <w:rPr>
          <w:sz w:val="18"/>
          <w:szCs w:val="18"/>
          <w:lang w:eastAsia="lt-LT"/>
        </w:rPr>
      </w:pPr>
      <w:r w:rsidRPr="00925754">
        <w:rPr>
          <w:sz w:val="18"/>
          <w:szCs w:val="18"/>
          <w:lang w:eastAsia="lt-LT"/>
        </w:rPr>
        <w:t>(fizinio asmens adresas / juridinio asmens buveinės adresas, juridinio asmens kodas, registras, kuriame kaupiami ir saugomi duomenys apie juridinį asmenį, fizinio asmens / juridinio asmens telefonas, el. pašto adresas)</w:t>
      </w:r>
    </w:p>
    <w:p w14:paraId="02EE2758" w14:textId="77777777" w:rsidR="00925754" w:rsidRDefault="00925754" w:rsidP="00925754">
      <w:pPr>
        <w:suppressAutoHyphens/>
        <w:jc w:val="both"/>
        <w:rPr>
          <w:szCs w:val="24"/>
          <w:lang w:eastAsia="lt-LT"/>
        </w:rPr>
      </w:pPr>
    </w:p>
    <w:p w14:paraId="0567FF76" w14:textId="77777777" w:rsidR="00925754" w:rsidRDefault="00925754" w:rsidP="00925754">
      <w:pPr>
        <w:suppressAutoHyphens/>
        <w:jc w:val="center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925754" w14:paraId="413D6B3E" w14:textId="77777777" w:rsidTr="00FB5610">
        <w:tc>
          <w:tcPr>
            <w:tcW w:w="2518" w:type="dxa"/>
            <w:tcBorders>
              <w:top w:val="nil"/>
              <w:left w:val="nil"/>
              <w:right w:val="nil"/>
            </w:tcBorders>
          </w:tcPr>
          <w:p w14:paraId="01C016F5" w14:textId="77777777" w:rsidR="00925754" w:rsidRDefault="00925754" w:rsidP="00FB5610">
            <w:pPr>
              <w:suppressAutoHyphens/>
              <w:rPr>
                <w:rFonts w:ascii="Calibri" w:eastAsia="Calibri" w:hAnsi="Calibri"/>
                <w:szCs w:val="24"/>
                <w:lang w:eastAsia="lt-LT"/>
              </w:rPr>
            </w:pPr>
          </w:p>
        </w:tc>
      </w:tr>
    </w:tbl>
    <w:p w14:paraId="6C480796" w14:textId="3D4FB5F4" w:rsidR="00925754" w:rsidRDefault="00925754" w:rsidP="00925754">
      <w:pPr>
        <w:suppressAutoHyphens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  savivaldybės administracijai</w:t>
      </w:r>
    </w:p>
    <w:p w14:paraId="2257FC2E" w14:textId="77777777" w:rsidR="00925754" w:rsidRDefault="00925754" w:rsidP="00925754">
      <w:pPr>
        <w:suppressAutoHyphens/>
        <w:jc w:val="both"/>
        <w:rPr>
          <w:szCs w:val="24"/>
          <w:lang w:eastAsia="lt-LT"/>
        </w:rPr>
      </w:pPr>
    </w:p>
    <w:p w14:paraId="24723FC3" w14:textId="77777777" w:rsidR="00925754" w:rsidRDefault="00925754" w:rsidP="00925754">
      <w:pPr>
        <w:suppressAutoHyphens/>
        <w:jc w:val="both"/>
        <w:rPr>
          <w:szCs w:val="24"/>
          <w:lang w:eastAsia="lt-LT"/>
        </w:rPr>
      </w:pPr>
    </w:p>
    <w:p w14:paraId="4E04E784" w14:textId="77777777" w:rsidR="00925754" w:rsidRDefault="00925754" w:rsidP="00925754">
      <w:pPr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PARAIŠKA GĖLO POŽEMINIO VANDENS GAVYBOS / ŽVALGYBOS GRĘŽINIUI PROJEKTUOTI</w:t>
      </w:r>
    </w:p>
    <w:p w14:paraId="2D329E54" w14:textId="77777777" w:rsidR="00925754" w:rsidRDefault="00925754" w:rsidP="00925754">
      <w:pPr>
        <w:suppressAutoHyphens/>
        <w:jc w:val="both"/>
        <w:rPr>
          <w:szCs w:val="24"/>
          <w:lang w:eastAsia="lt-LT"/>
        </w:rPr>
      </w:pPr>
    </w:p>
    <w:p w14:paraId="09F0BB29" w14:textId="77777777" w:rsidR="00925754" w:rsidRDefault="00925754" w:rsidP="00925754">
      <w:pPr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20____ m. _____________d. Nr. ____</w:t>
      </w:r>
    </w:p>
    <w:p w14:paraId="7348C1AC" w14:textId="77777777" w:rsidR="00925754" w:rsidRDefault="00925754" w:rsidP="00925754">
      <w:pPr>
        <w:suppressAutoHyphens/>
        <w:jc w:val="center"/>
        <w:rPr>
          <w:szCs w:val="24"/>
          <w:lang w:eastAsia="lt-LT"/>
        </w:rPr>
      </w:pPr>
    </w:p>
    <w:p w14:paraId="493AE303" w14:textId="77777777" w:rsidR="00925754" w:rsidRDefault="00925754" w:rsidP="00925754">
      <w:pPr>
        <w:suppressAutoHyphens/>
        <w:jc w:val="center"/>
        <w:rPr>
          <w:szCs w:val="24"/>
          <w:lang w:eastAsia="lt-LT"/>
        </w:rPr>
      </w:pPr>
    </w:p>
    <w:p w14:paraId="7323C9EC" w14:textId="77777777" w:rsidR="00925754" w:rsidRDefault="00925754" w:rsidP="00925754">
      <w:pPr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Prašome leisti projektuoti gėlo požeminio vandens gavybos / žvalgybos gręžinį. </w:t>
      </w:r>
    </w:p>
    <w:p w14:paraId="3F0648C9" w14:textId="77777777" w:rsidR="00925754" w:rsidRDefault="00925754" w:rsidP="00925754">
      <w:pPr>
        <w:suppressAutoHyphens/>
        <w:jc w:val="both"/>
        <w:rPr>
          <w:szCs w:val="24"/>
          <w:lang w:eastAsia="lt-LT"/>
        </w:rPr>
      </w:pPr>
    </w:p>
    <w:p w14:paraId="6F233024" w14:textId="77777777" w:rsidR="00925754" w:rsidRDefault="00925754" w:rsidP="00925754">
      <w:pPr>
        <w:suppressAutoHyphens/>
        <w:ind w:firstLine="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Bendrieji duomenys – planuojamo įrengti gręžinio vieta ir adresas (pridedama sklypo planas, sklypo nuosavybę arba naudojimą pagrindžiančio dokumento kopija):</w:t>
      </w:r>
    </w:p>
    <w:p w14:paraId="33FACF36" w14:textId="77777777" w:rsidR="00925754" w:rsidRDefault="00925754" w:rsidP="00925754">
      <w:pPr>
        <w:suppressAutoHyphens/>
        <w:jc w:val="both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25754" w14:paraId="79B26900" w14:textId="77777777" w:rsidTr="00FB5610">
        <w:tc>
          <w:tcPr>
            <w:tcW w:w="10173" w:type="dxa"/>
            <w:tcBorders>
              <w:left w:val="nil"/>
              <w:right w:val="nil"/>
            </w:tcBorders>
          </w:tcPr>
          <w:p w14:paraId="37EC2774" w14:textId="77777777" w:rsidR="00925754" w:rsidRDefault="00925754" w:rsidP="00FB5610">
            <w:pPr>
              <w:suppressAutoHyphens/>
              <w:jc w:val="both"/>
              <w:rPr>
                <w:rFonts w:ascii="TimesLT" w:hAnsi="TimesLT"/>
                <w:caps/>
                <w:szCs w:val="24"/>
                <w:lang w:eastAsia="lt-LT"/>
              </w:rPr>
            </w:pPr>
          </w:p>
        </w:tc>
      </w:tr>
      <w:tr w:rsidR="00925754" w14:paraId="76A0E211" w14:textId="77777777" w:rsidTr="00FB5610">
        <w:tc>
          <w:tcPr>
            <w:tcW w:w="10173" w:type="dxa"/>
            <w:tcBorders>
              <w:left w:val="nil"/>
              <w:right w:val="nil"/>
            </w:tcBorders>
          </w:tcPr>
          <w:p w14:paraId="4C73195D" w14:textId="77777777" w:rsidR="00925754" w:rsidRDefault="00925754" w:rsidP="00FB5610">
            <w:pPr>
              <w:suppressAutoHyphens/>
              <w:jc w:val="both"/>
              <w:rPr>
                <w:rFonts w:ascii="TimesLT" w:hAnsi="TimesLT"/>
                <w:caps/>
                <w:szCs w:val="24"/>
                <w:lang w:eastAsia="lt-LT"/>
              </w:rPr>
            </w:pPr>
          </w:p>
        </w:tc>
      </w:tr>
      <w:tr w:rsidR="00925754" w14:paraId="48867F78" w14:textId="77777777" w:rsidTr="00FB5610">
        <w:tc>
          <w:tcPr>
            <w:tcW w:w="10173" w:type="dxa"/>
            <w:tcBorders>
              <w:left w:val="nil"/>
              <w:right w:val="nil"/>
            </w:tcBorders>
          </w:tcPr>
          <w:p w14:paraId="150DABDA" w14:textId="77777777" w:rsidR="00925754" w:rsidRDefault="00925754" w:rsidP="00FB5610">
            <w:pPr>
              <w:suppressAutoHyphens/>
              <w:jc w:val="both"/>
              <w:rPr>
                <w:rFonts w:ascii="TimesLT" w:hAnsi="TimesLT"/>
                <w:caps/>
                <w:szCs w:val="24"/>
                <w:lang w:eastAsia="lt-LT"/>
              </w:rPr>
            </w:pPr>
          </w:p>
        </w:tc>
      </w:tr>
      <w:tr w:rsidR="00925754" w14:paraId="0823224D" w14:textId="77777777" w:rsidTr="00FB5610">
        <w:tc>
          <w:tcPr>
            <w:tcW w:w="10173" w:type="dxa"/>
            <w:tcBorders>
              <w:left w:val="nil"/>
              <w:right w:val="nil"/>
            </w:tcBorders>
          </w:tcPr>
          <w:p w14:paraId="6AD4FE0D" w14:textId="77777777" w:rsidR="00925754" w:rsidRDefault="00925754" w:rsidP="00FB5610">
            <w:pPr>
              <w:suppressAutoHyphens/>
              <w:jc w:val="both"/>
              <w:rPr>
                <w:rFonts w:ascii="TimesLT" w:hAnsi="TimesLT"/>
                <w:caps/>
                <w:szCs w:val="24"/>
                <w:lang w:eastAsia="lt-LT"/>
              </w:rPr>
            </w:pPr>
          </w:p>
        </w:tc>
      </w:tr>
      <w:tr w:rsidR="00925754" w14:paraId="3D482CD9" w14:textId="77777777" w:rsidTr="00FB5610">
        <w:tc>
          <w:tcPr>
            <w:tcW w:w="10173" w:type="dxa"/>
            <w:tcBorders>
              <w:left w:val="nil"/>
              <w:right w:val="nil"/>
            </w:tcBorders>
          </w:tcPr>
          <w:p w14:paraId="46E794E7" w14:textId="77777777" w:rsidR="00925754" w:rsidRDefault="00925754" w:rsidP="00FB5610">
            <w:pPr>
              <w:suppressAutoHyphens/>
              <w:jc w:val="both"/>
              <w:rPr>
                <w:rFonts w:ascii="TimesLT" w:hAnsi="TimesLT"/>
                <w:caps/>
                <w:szCs w:val="24"/>
                <w:lang w:eastAsia="lt-LT"/>
              </w:rPr>
            </w:pPr>
          </w:p>
        </w:tc>
      </w:tr>
      <w:tr w:rsidR="00925754" w14:paraId="6EAB61F3" w14:textId="77777777" w:rsidTr="00FB5610">
        <w:tc>
          <w:tcPr>
            <w:tcW w:w="10173" w:type="dxa"/>
            <w:tcBorders>
              <w:left w:val="nil"/>
              <w:right w:val="nil"/>
            </w:tcBorders>
          </w:tcPr>
          <w:p w14:paraId="14ED4CE3" w14:textId="77777777" w:rsidR="00925754" w:rsidRDefault="00925754" w:rsidP="00FB5610">
            <w:pPr>
              <w:suppressAutoHyphens/>
              <w:jc w:val="both"/>
              <w:rPr>
                <w:rFonts w:ascii="TimesLT" w:hAnsi="TimesLT"/>
                <w:caps/>
                <w:szCs w:val="24"/>
                <w:lang w:eastAsia="lt-LT"/>
              </w:rPr>
            </w:pPr>
          </w:p>
        </w:tc>
      </w:tr>
      <w:tr w:rsidR="00925754" w14:paraId="1A90BBBA" w14:textId="77777777" w:rsidTr="00FB5610">
        <w:tc>
          <w:tcPr>
            <w:tcW w:w="10173" w:type="dxa"/>
            <w:tcBorders>
              <w:left w:val="nil"/>
              <w:right w:val="nil"/>
            </w:tcBorders>
          </w:tcPr>
          <w:p w14:paraId="3FD99E0A" w14:textId="77777777" w:rsidR="00925754" w:rsidRDefault="00925754" w:rsidP="00FB5610">
            <w:pPr>
              <w:suppressAutoHyphens/>
              <w:jc w:val="both"/>
              <w:rPr>
                <w:rFonts w:ascii="TimesLT" w:hAnsi="TimesLT"/>
                <w:caps/>
                <w:szCs w:val="24"/>
                <w:lang w:eastAsia="lt-LT"/>
              </w:rPr>
            </w:pPr>
          </w:p>
        </w:tc>
      </w:tr>
      <w:tr w:rsidR="00925754" w14:paraId="3D5D8958" w14:textId="77777777" w:rsidTr="00FB5610">
        <w:tc>
          <w:tcPr>
            <w:tcW w:w="10173" w:type="dxa"/>
            <w:tcBorders>
              <w:left w:val="nil"/>
              <w:right w:val="nil"/>
            </w:tcBorders>
          </w:tcPr>
          <w:p w14:paraId="3D7E9D18" w14:textId="77777777" w:rsidR="00925754" w:rsidRDefault="00925754" w:rsidP="00FB5610">
            <w:pPr>
              <w:suppressAutoHyphens/>
              <w:jc w:val="both"/>
              <w:rPr>
                <w:rFonts w:ascii="TimesLT" w:hAnsi="TimesLT"/>
                <w:caps/>
                <w:szCs w:val="24"/>
                <w:lang w:eastAsia="lt-LT"/>
              </w:rPr>
            </w:pPr>
          </w:p>
        </w:tc>
      </w:tr>
    </w:tbl>
    <w:p w14:paraId="486AD6D3" w14:textId="77777777" w:rsidR="00925754" w:rsidRDefault="00925754" w:rsidP="00925754">
      <w:pPr>
        <w:suppressAutoHyphens/>
        <w:jc w:val="both"/>
        <w:rPr>
          <w:szCs w:val="24"/>
          <w:lang w:eastAsia="lt-LT"/>
        </w:rPr>
      </w:pPr>
    </w:p>
    <w:p w14:paraId="45C03F08" w14:textId="77777777" w:rsidR="00925754" w:rsidRDefault="00925754" w:rsidP="00925754">
      <w:pPr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Gręžinio paskirtis: ūkinei komercinei veiklai / geriamojo vandens viešajam tiekimui / individualiam apsirūpinimui geriamuoju vandeniu / žemės ūkio veiklai, turinčiai išimtį pagal Lietuvos Respublikos žemės gelmių įstatymo 16 str. 2 d. 2 p. / nekomercinei ūkinei veiklai.</w:t>
      </w:r>
    </w:p>
    <w:p w14:paraId="7B3F02B3" w14:textId="77777777" w:rsidR="00925754" w:rsidRDefault="00925754" w:rsidP="00925754">
      <w:pPr>
        <w:suppressAutoHyphens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(nereikalingus išbraukti)</w:t>
      </w:r>
    </w:p>
    <w:p w14:paraId="3B578357" w14:textId="77777777" w:rsidR="00925754" w:rsidRDefault="00925754" w:rsidP="00925754">
      <w:pPr>
        <w:suppressAutoHyphens/>
        <w:jc w:val="both"/>
        <w:rPr>
          <w:szCs w:val="24"/>
          <w:lang w:eastAsia="lt-LT"/>
        </w:rPr>
      </w:pPr>
    </w:p>
    <w:p w14:paraId="27567341" w14:textId="77777777" w:rsidR="00925754" w:rsidRDefault="00925754" w:rsidP="00925754">
      <w:pPr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Pageidaujamas gręžinio našumas m</w:t>
      </w:r>
      <w:r>
        <w:rPr>
          <w:szCs w:val="24"/>
          <w:vertAlign w:val="superscript"/>
          <w:lang w:eastAsia="lt-LT"/>
        </w:rPr>
        <w:t>3</w:t>
      </w:r>
      <w:r>
        <w:rPr>
          <w:szCs w:val="24"/>
          <w:lang w:eastAsia="lt-LT"/>
        </w:rPr>
        <w:t xml:space="preserve"> /parą: ___________</w:t>
      </w:r>
    </w:p>
    <w:p w14:paraId="3A904580" w14:textId="77777777" w:rsidR="00925754" w:rsidRDefault="00925754" w:rsidP="00925754">
      <w:pPr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4. Planuojamas ar esamas nuotekų tvarkymo būdas (kaupimas, mechaninis-biologinis valymas, į esamus tinklus, nuotekos nesusidarys, kitas nuotekų tvarkymo projektas, sudaryta sutartis ir kt.)</w:t>
      </w:r>
    </w:p>
    <w:p w14:paraId="4BC724E1" w14:textId="77777777" w:rsidR="00925754" w:rsidRDefault="00925754" w:rsidP="00925754">
      <w:pPr>
        <w:suppressAutoHyphens/>
        <w:jc w:val="both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25754" w14:paraId="44216058" w14:textId="77777777" w:rsidTr="00FB5610">
        <w:tc>
          <w:tcPr>
            <w:tcW w:w="10173" w:type="dxa"/>
            <w:tcBorders>
              <w:left w:val="nil"/>
              <w:right w:val="nil"/>
            </w:tcBorders>
          </w:tcPr>
          <w:p w14:paraId="31DE9C5D" w14:textId="77777777" w:rsidR="00925754" w:rsidRDefault="00925754" w:rsidP="00FB5610">
            <w:pPr>
              <w:suppressAutoHyphens/>
              <w:jc w:val="both"/>
              <w:rPr>
                <w:rFonts w:ascii="TimesLT" w:hAnsi="TimesLT"/>
                <w:caps/>
                <w:szCs w:val="24"/>
                <w:lang w:eastAsia="lt-LT"/>
              </w:rPr>
            </w:pPr>
          </w:p>
        </w:tc>
      </w:tr>
      <w:tr w:rsidR="00925754" w14:paraId="14338E8E" w14:textId="77777777" w:rsidTr="00FB5610">
        <w:tc>
          <w:tcPr>
            <w:tcW w:w="10173" w:type="dxa"/>
            <w:tcBorders>
              <w:left w:val="nil"/>
              <w:right w:val="nil"/>
            </w:tcBorders>
          </w:tcPr>
          <w:p w14:paraId="4F79F186" w14:textId="77777777" w:rsidR="00925754" w:rsidRDefault="00925754" w:rsidP="00FB5610">
            <w:pPr>
              <w:suppressAutoHyphens/>
              <w:jc w:val="both"/>
              <w:rPr>
                <w:rFonts w:ascii="TimesLT" w:hAnsi="TimesLT"/>
                <w:caps/>
                <w:szCs w:val="24"/>
                <w:lang w:eastAsia="lt-LT"/>
              </w:rPr>
            </w:pPr>
          </w:p>
        </w:tc>
      </w:tr>
      <w:tr w:rsidR="00925754" w14:paraId="5F89C987" w14:textId="77777777" w:rsidTr="00FB5610">
        <w:tc>
          <w:tcPr>
            <w:tcW w:w="10173" w:type="dxa"/>
            <w:tcBorders>
              <w:left w:val="nil"/>
              <w:right w:val="nil"/>
            </w:tcBorders>
          </w:tcPr>
          <w:p w14:paraId="18F08E24" w14:textId="77777777" w:rsidR="00925754" w:rsidRDefault="00925754" w:rsidP="00FB5610">
            <w:pPr>
              <w:suppressAutoHyphens/>
              <w:jc w:val="both"/>
              <w:rPr>
                <w:rFonts w:ascii="TimesLT" w:hAnsi="TimesLT"/>
                <w:caps/>
                <w:szCs w:val="24"/>
                <w:lang w:eastAsia="lt-LT"/>
              </w:rPr>
            </w:pPr>
          </w:p>
        </w:tc>
      </w:tr>
      <w:tr w:rsidR="00925754" w14:paraId="13C45902" w14:textId="77777777" w:rsidTr="00FB5610">
        <w:tc>
          <w:tcPr>
            <w:tcW w:w="10173" w:type="dxa"/>
            <w:tcBorders>
              <w:left w:val="nil"/>
              <w:right w:val="nil"/>
            </w:tcBorders>
          </w:tcPr>
          <w:p w14:paraId="440520B3" w14:textId="77777777" w:rsidR="00925754" w:rsidRDefault="00925754" w:rsidP="00FB5610">
            <w:pPr>
              <w:suppressAutoHyphens/>
              <w:jc w:val="both"/>
              <w:rPr>
                <w:rFonts w:ascii="TimesLT" w:hAnsi="TimesLT"/>
                <w:caps/>
                <w:szCs w:val="24"/>
                <w:lang w:eastAsia="lt-LT"/>
              </w:rPr>
            </w:pPr>
          </w:p>
        </w:tc>
      </w:tr>
      <w:tr w:rsidR="00925754" w14:paraId="3FE5CF77" w14:textId="77777777" w:rsidTr="00FB5610">
        <w:tc>
          <w:tcPr>
            <w:tcW w:w="10173" w:type="dxa"/>
            <w:tcBorders>
              <w:left w:val="nil"/>
              <w:right w:val="nil"/>
            </w:tcBorders>
          </w:tcPr>
          <w:p w14:paraId="6E975D5E" w14:textId="77777777" w:rsidR="00925754" w:rsidRDefault="00925754" w:rsidP="00FB5610">
            <w:pPr>
              <w:suppressAutoHyphens/>
              <w:jc w:val="both"/>
              <w:rPr>
                <w:rFonts w:ascii="TimesLT" w:hAnsi="TimesLT"/>
                <w:caps/>
                <w:szCs w:val="24"/>
                <w:lang w:eastAsia="lt-LT"/>
              </w:rPr>
            </w:pPr>
          </w:p>
        </w:tc>
      </w:tr>
      <w:tr w:rsidR="00925754" w14:paraId="4B0F8B96" w14:textId="77777777" w:rsidTr="00FB5610">
        <w:tc>
          <w:tcPr>
            <w:tcW w:w="10173" w:type="dxa"/>
            <w:tcBorders>
              <w:left w:val="nil"/>
              <w:right w:val="nil"/>
            </w:tcBorders>
          </w:tcPr>
          <w:p w14:paraId="6E54ECDB" w14:textId="77777777" w:rsidR="00925754" w:rsidRDefault="00925754" w:rsidP="00FB5610">
            <w:pPr>
              <w:suppressAutoHyphens/>
              <w:jc w:val="both"/>
              <w:rPr>
                <w:rFonts w:ascii="TimesLT" w:hAnsi="TimesLT"/>
                <w:caps/>
                <w:szCs w:val="24"/>
                <w:lang w:eastAsia="lt-LT"/>
              </w:rPr>
            </w:pPr>
          </w:p>
        </w:tc>
      </w:tr>
      <w:tr w:rsidR="00925754" w14:paraId="563C92E4" w14:textId="77777777" w:rsidTr="00FB5610">
        <w:tc>
          <w:tcPr>
            <w:tcW w:w="10173" w:type="dxa"/>
            <w:tcBorders>
              <w:left w:val="nil"/>
              <w:right w:val="nil"/>
            </w:tcBorders>
          </w:tcPr>
          <w:p w14:paraId="2E6AE76A" w14:textId="77777777" w:rsidR="00925754" w:rsidRDefault="00925754" w:rsidP="00FB5610">
            <w:pPr>
              <w:suppressAutoHyphens/>
              <w:jc w:val="both"/>
              <w:rPr>
                <w:rFonts w:ascii="TimesLT" w:hAnsi="TimesLT"/>
                <w:caps/>
                <w:szCs w:val="24"/>
                <w:lang w:eastAsia="lt-LT"/>
              </w:rPr>
            </w:pPr>
          </w:p>
        </w:tc>
      </w:tr>
      <w:tr w:rsidR="00925754" w14:paraId="5250BA9A" w14:textId="77777777" w:rsidTr="00FB5610">
        <w:tc>
          <w:tcPr>
            <w:tcW w:w="10173" w:type="dxa"/>
            <w:tcBorders>
              <w:left w:val="nil"/>
              <w:right w:val="nil"/>
            </w:tcBorders>
          </w:tcPr>
          <w:p w14:paraId="6CDC164F" w14:textId="77777777" w:rsidR="00925754" w:rsidRDefault="00925754" w:rsidP="00FB5610">
            <w:pPr>
              <w:suppressAutoHyphens/>
              <w:jc w:val="both"/>
              <w:rPr>
                <w:rFonts w:ascii="TimesLT" w:hAnsi="TimesLT"/>
                <w:caps/>
                <w:szCs w:val="24"/>
                <w:lang w:eastAsia="lt-LT"/>
              </w:rPr>
            </w:pPr>
          </w:p>
        </w:tc>
      </w:tr>
    </w:tbl>
    <w:p w14:paraId="7E1380FB" w14:textId="77777777" w:rsidR="00925754" w:rsidRDefault="00925754" w:rsidP="00925754">
      <w:pPr>
        <w:suppressAutoHyphens/>
        <w:jc w:val="both"/>
        <w:rPr>
          <w:szCs w:val="24"/>
          <w:lang w:eastAsia="lt-LT"/>
        </w:rPr>
      </w:pPr>
    </w:p>
    <w:p w14:paraId="4D48119F" w14:textId="77777777" w:rsidR="00925754" w:rsidRDefault="00925754" w:rsidP="00925754">
      <w:pPr>
        <w:suppressAutoHyphens/>
        <w:ind w:firstLine="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PRIDEDAMA: </w:t>
      </w:r>
    </w:p>
    <w:p w14:paraId="60D8E517" w14:textId="77777777" w:rsidR="00925754" w:rsidRDefault="00925754" w:rsidP="00925754">
      <w:pPr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Sklypo plano kopija, sklypo nuosavybę arba naudojimą pagrindžiančio dokumento kopija</w:t>
      </w:r>
    </w:p>
    <w:p w14:paraId="7BD98582" w14:textId="77777777" w:rsidR="00925754" w:rsidRDefault="00925754" w:rsidP="00925754">
      <w:pPr>
        <w:suppressAutoHyphens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(tinkamą pabraukti)</w:t>
      </w:r>
    </w:p>
    <w:p w14:paraId="62E3CA7B" w14:textId="77777777" w:rsidR="00925754" w:rsidRDefault="00925754" w:rsidP="00925754">
      <w:pPr>
        <w:suppressAutoHyphens/>
        <w:ind w:firstLine="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Pareiškėjo nuožiūra su paraiška susijusių pridedamų dokumentų kopijos:</w:t>
      </w:r>
    </w:p>
    <w:p w14:paraId="57DBAD12" w14:textId="77777777" w:rsidR="00925754" w:rsidRDefault="00925754" w:rsidP="00925754">
      <w:pPr>
        <w:suppressAutoHyphens/>
        <w:jc w:val="both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25754" w14:paraId="7B866E5D" w14:textId="77777777" w:rsidTr="00FB5610">
        <w:tc>
          <w:tcPr>
            <w:tcW w:w="10188" w:type="dxa"/>
            <w:tcBorders>
              <w:left w:val="nil"/>
              <w:right w:val="nil"/>
            </w:tcBorders>
          </w:tcPr>
          <w:p w14:paraId="218B63F5" w14:textId="77777777" w:rsidR="00925754" w:rsidRDefault="00925754" w:rsidP="00FB5610">
            <w:pPr>
              <w:suppressAutoHyphens/>
              <w:jc w:val="both"/>
              <w:rPr>
                <w:rFonts w:ascii="Calibri" w:eastAsia="Calibri" w:hAnsi="Calibri"/>
                <w:szCs w:val="24"/>
                <w:lang w:eastAsia="lt-LT"/>
              </w:rPr>
            </w:pPr>
          </w:p>
        </w:tc>
      </w:tr>
    </w:tbl>
    <w:p w14:paraId="41630ACB" w14:textId="77777777" w:rsidR="00925754" w:rsidRDefault="00925754" w:rsidP="00925754">
      <w:pPr>
        <w:suppressAutoHyphens/>
        <w:jc w:val="both"/>
        <w:rPr>
          <w:szCs w:val="24"/>
          <w:lang w:eastAsia="lt-LT"/>
        </w:rPr>
      </w:pPr>
    </w:p>
    <w:p w14:paraId="0FA1DDB3" w14:textId="77777777" w:rsidR="00925754" w:rsidRDefault="00925754" w:rsidP="00925754">
      <w:pPr>
        <w:suppressAutoHyphens/>
        <w:jc w:val="both"/>
        <w:rPr>
          <w:szCs w:val="24"/>
          <w:lang w:eastAsia="lt-LT"/>
        </w:rPr>
      </w:pPr>
    </w:p>
    <w:p w14:paraId="7E888614" w14:textId="77777777" w:rsidR="00925754" w:rsidRDefault="00925754" w:rsidP="00925754">
      <w:pPr>
        <w:suppressAutoHyphens/>
        <w:rPr>
          <w:sz w:val="20"/>
          <w:lang w:eastAsia="lt-LT"/>
        </w:rPr>
      </w:pPr>
    </w:p>
    <w:p w14:paraId="568C96C3" w14:textId="77777777" w:rsidR="00925754" w:rsidRDefault="00925754" w:rsidP="00925754">
      <w:pPr>
        <w:suppressAutoHyphens/>
        <w:jc w:val="both"/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______________________________________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  <w:t>__________</w:t>
      </w:r>
      <w:r>
        <w:rPr>
          <w:sz w:val="20"/>
          <w:lang w:eastAsia="lt-LT"/>
        </w:rPr>
        <w:tab/>
        <w:t xml:space="preserve">                 ___________________</w:t>
      </w:r>
    </w:p>
    <w:p w14:paraId="6A80AD73" w14:textId="77777777" w:rsidR="00925754" w:rsidRDefault="00925754" w:rsidP="00925754">
      <w:pPr>
        <w:suppressAutoHyphens/>
        <w:jc w:val="both"/>
      </w:pPr>
      <w:r>
        <w:rPr>
          <w:sz w:val="22"/>
          <w:szCs w:val="22"/>
          <w:lang w:eastAsia="lt-LT"/>
        </w:rPr>
        <w:t xml:space="preserve">(pareigų pavadinimas, jei pildo juridinis asmuo)  </w:t>
      </w:r>
      <w:r>
        <w:rPr>
          <w:sz w:val="22"/>
          <w:szCs w:val="22"/>
          <w:lang w:eastAsia="lt-LT"/>
        </w:rPr>
        <w:tab/>
        <w:t xml:space="preserve">  (parašas)                              (vardas, pavardė)</w:t>
      </w:r>
    </w:p>
    <w:p w14:paraId="658B0338" w14:textId="77777777" w:rsidR="00925754" w:rsidRDefault="00925754" w:rsidP="00925754">
      <w:pPr>
        <w:jc w:val="both"/>
        <w:rPr>
          <w:b/>
          <w:sz w:val="20"/>
        </w:rPr>
      </w:pPr>
    </w:p>
    <w:p w14:paraId="6DA4AACD" w14:textId="359A4CDD" w:rsidR="00606A60" w:rsidRDefault="00925754">
      <w:r>
        <w:t xml:space="preserve">  </w:t>
      </w:r>
    </w:p>
    <w:sectPr w:rsidR="00606A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54"/>
    <w:rsid w:val="005F216E"/>
    <w:rsid w:val="00606A60"/>
    <w:rsid w:val="007264E4"/>
    <w:rsid w:val="008A5EDF"/>
    <w:rsid w:val="00925754"/>
    <w:rsid w:val="00B23FA6"/>
    <w:rsid w:val="00D2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B997"/>
  <w15:chartTrackingRefBased/>
  <w15:docId w15:val="{1CC035C5-0242-4867-AE0D-DDE9A1DE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5754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1347</Words>
  <Characters>769</Characters>
  <Application>Microsoft Office Word</Application>
  <DocSecurity>0</DocSecurity>
  <Lines>6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Nakrosyte</dc:creator>
  <cp:keywords/>
  <dc:description/>
  <cp:lastModifiedBy>Renata Nakrosyte</cp:lastModifiedBy>
  <cp:revision>6</cp:revision>
  <cp:lastPrinted>2021-12-13T13:08:00Z</cp:lastPrinted>
  <dcterms:created xsi:type="dcterms:W3CDTF">2021-12-13T13:04:00Z</dcterms:created>
  <dcterms:modified xsi:type="dcterms:W3CDTF">2021-12-30T07:35:00Z</dcterms:modified>
</cp:coreProperties>
</file>